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bookmarkStart w:id="0" w:name="_GoBack"/>
      <w:bookmarkEnd w:id="0"/>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5E4A8027" w:rsidR="00457488" w:rsidRPr="00246BA0" w:rsidRDefault="00246BA0" w:rsidP="00246BA0">
      <w:pPr>
        <w:pStyle w:val="Tytu"/>
        <w:jc w:val="left"/>
        <w:rPr>
          <w:rFonts w:ascii="Calibri" w:hAnsi="Calibri" w:cs="Calibri"/>
          <w:sz w:val="22"/>
          <w:szCs w:val="22"/>
        </w:rPr>
      </w:pPr>
      <w:r w:rsidRPr="007E620D">
        <w:rPr>
          <w:rFonts w:ascii="Calibri" w:hAnsi="Calibri" w:cs="Calibri"/>
          <w:spacing w:val="-4"/>
          <w:sz w:val="22"/>
          <w:szCs w:val="22"/>
        </w:rPr>
        <w:t xml:space="preserve">Załącznik nr </w:t>
      </w:r>
      <w:r w:rsidRPr="007E620D">
        <w:rPr>
          <w:rFonts w:ascii="Calibri" w:hAnsi="Calibri" w:cs="Calibri"/>
          <w:spacing w:val="-4"/>
          <w:sz w:val="22"/>
          <w:szCs w:val="22"/>
          <w:lang w:val="pl-PL"/>
        </w:rPr>
        <w:t>4</w:t>
      </w:r>
      <w:r w:rsidRPr="007E620D">
        <w:rPr>
          <w:rFonts w:ascii="Calibri" w:hAnsi="Calibri" w:cs="Calibri"/>
          <w:spacing w:val="-4"/>
          <w:sz w:val="22"/>
          <w:szCs w:val="22"/>
        </w:rPr>
        <w:t xml:space="preserve"> – Wzór umowy </w:t>
      </w:r>
      <w:r w:rsidRPr="007E620D">
        <w:rPr>
          <w:rFonts w:ascii="Calibri" w:hAnsi="Calibri" w:cs="Calibri"/>
          <w:spacing w:val="-4"/>
          <w:sz w:val="22"/>
          <w:szCs w:val="22"/>
          <w:lang w:val="pl-PL"/>
        </w:rPr>
        <w:t xml:space="preserve">– porozumienia z państwowymi jednostkami budżetowymi </w:t>
      </w:r>
      <w:r w:rsidRPr="007E620D">
        <w:rPr>
          <w:rFonts w:ascii="Calibri" w:hAnsi="Calibri" w:cs="Calibri"/>
          <w:spacing w:val="-4"/>
          <w:sz w:val="22"/>
          <w:szCs w:val="22"/>
        </w:rPr>
        <w:t>wraz</w:t>
      </w:r>
      <w:r w:rsidRPr="007E620D">
        <w:rPr>
          <w:rFonts w:ascii="Calibri" w:hAnsi="Calibri" w:cs="Calibri"/>
          <w:spacing w:val="-4"/>
          <w:sz w:val="22"/>
          <w:szCs w:val="22"/>
          <w:lang w:val="pl-PL"/>
        </w:rPr>
        <w:t> </w:t>
      </w:r>
      <w:r w:rsidRPr="007E620D">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645CD5AC" w14:textId="35A5D9B0" w:rsidR="00C33F1B" w:rsidRDefault="00C33F1B"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cs="Calibri"/>
          <w:sz w:val="22"/>
          <w:szCs w:val="22"/>
        </w:rPr>
        <w:t>„</w:t>
      </w:r>
      <w:r>
        <w:rPr>
          <w:rFonts w:ascii="Calibri" w:hAnsi="Calibri" w:cs="Calibri"/>
          <w:sz w:val="22"/>
          <w:szCs w:val="22"/>
        </w:rPr>
        <w:t>Administratorze</w:t>
      </w:r>
      <w:r w:rsidRPr="000820C7">
        <w:rPr>
          <w:rFonts w:ascii="Calibri" w:hAnsi="Calibri" w:cs="Calibri"/>
          <w:sz w:val="22"/>
          <w:szCs w:val="22"/>
        </w:rPr>
        <w:t xml:space="preserve">” oznacza to Marszałka Województwa Dolnośląskiego, który jako administrator </w:t>
      </w:r>
      <w:r w:rsidRPr="002454DA">
        <w:rPr>
          <w:rFonts w:ascii="Calibri" w:hAnsi="Calibri"/>
          <w:spacing w:val="-4"/>
          <w:sz w:val="22"/>
        </w:rPr>
        <w:t xml:space="preserve">danych osobowych powierzył Instytucji </w:t>
      </w:r>
      <w:r w:rsidRPr="00575C90">
        <w:rPr>
          <w:rFonts w:ascii="Calibri" w:hAnsi="Calibri" w:cs="Calibri"/>
          <w:spacing w:val="-4"/>
          <w:sz w:val="22"/>
          <w:szCs w:val="22"/>
        </w:rPr>
        <w:t>Pośredniczącej</w:t>
      </w:r>
      <w:r w:rsidRPr="002454DA">
        <w:rPr>
          <w:rFonts w:ascii="Calibri" w:hAnsi="Calibri"/>
          <w:spacing w:val="-4"/>
          <w:sz w:val="22"/>
        </w:rPr>
        <w:t xml:space="preserve"> w drodze odrębnego </w:t>
      </w:r>
      <w:r w:rsidRPr="002454DA">
        <w:rPr>
          <w:rFonts w:ascii="Calibri" w:hAnsi="Calibri"/>
          <w:i/>
          <w:spacing w:val="-4"/>
          <w:sz w:val="22"/>
        </w:rPr>
        <w:t>Porozumienia w</w:t>
      </w:r>
      <w:r w:rsidRPr="00575C90">
        <w:rPr>
          <w:rFonts w:ascii="Calibri" w:hAnsi="Calibri" w:cs="Calibri"/>
          <w:i/>
          <w:spacing w:val="-4"/>
          <w:sz w:val="22"/>
          <w:szCs w:val="22"/>
        </w:rPr>
        <w:t> </w:t>
      </w:r>
      <w:r w:rsidRPr="002454DA">
        <w:rPr>
          <w:rFonts w:ascii="Calibri" w:hAnsi="Calibri"/>
          <w:i/>
          <w:spacing w:val="-4"/>
          <w:sz w:val="22"/>
        </w:rPr>
        <w:t>sprawie</w:t>
      </w:r>
      <w:r w:rsidRPr="000820C7">
        <w:rPr>
          <w:rFonts w:ascii="Calibri" w:hAnsi="Calibri" w:cs="Calibri"/>
          <w:i/>
          <w:sz w:val="22"/>
          <w:szCs w:val="22"/>
        </w:rPr>
        <w:t xml:space="preserve"> </w:t>
      </w:r>
      <w:r w:rsidRPr="002454DA">
        <w:rPr>
          <w:rFonts w:ascii="Calibri" w:hAnsi="Calibri"/>
          <w:i/>
          <w:spacing w:val="-6"/>
          <w:sz w:val="22"/>
        </w:rPr>
        <w:t xml:space="preserve">powierzenia przetwarzania danych osobowych w </w:t>
      </w:r>
      <w:r w:rsidRPr="00575C90">
        <w:rPr>
          <w:rFonts w:ascii="Calibri" w:hAnsi="Calibri" w:cs="Calibri"/>
          <w:i/>
          <w:spacing w:val="-6"/>
          <w:sz w:val="22"/>
          <w:szCs w:val="22"/>
        </w:rPr>
        <w:t>ramach bazy danych związanych z realizowaniem</w:t>
      </w:r>
      <w:r w:rsidRPr="000820C7">
        <w:rPr>
          <w:rFonts w:ascii="Calibri" w:hAnsi="Calibri" w:cs="Calibri"/>
          <w:i/>
          <w:sz w:val="22"/>
          <w:szCs w:val="22"/>
        </w:rPr>
        <w:t xml:space="preserve"> zadań Instytucji Zarządzającej przez Zarząd Województwa Dolnośląskiego w ramach RPO 2014-</w:t>
      </w:r>
      <w:r w:rsidRPr="00575C90">
        <w:rPr>
          <w:rFonts w:ascii="Calibri" w:hAnsi="Calibri" w:cs="Calibri"/>
          <w:i/>
          <w:spacing w:val="-6"/>
          <w:sz w:val="22"/>
          <w:szCs w:val="22"/>
        </w:rPr>
        <w:t>2020</w:t>
      </w:r>
      <w:r w:rsidRPr="00575C90">
        <w:rPr>
          <w:rFonts w:ascii="Calibri" w:hAnsi="Calibri" w:cs="Calibri"/>
          <w:spacing w:val="-6"/>
          <w:sz w:val="22"/>
          <w:szCs w:val="22"/>
        </w:rPr>
        <w:t>, z późn. zm. przetwarzanie danych osobowych w ramach bazy danych związanych z realizowaniem</w:t>
      </w:r>
      <w:r w:rsidRPr="00575C90">
        <w:rPr>
          <w:rFonts w:ascii="Calibri" w:hAnsi="Calibri" w:cs="Calibri"/>
          <w:spacing w:val="-4"/>
          <w:sz w:val="22"/>
          <w:szCs w:val="22"/>
        </w:rPr>
        <w:t xml:space="preserve"> zadań Instytucji Zarządzającej przez Zarząd Województwa Dolnośląskiego w ramach</w:t>
      </w:r>
      <w:r w:rsidRPr="000820C7">
        <w:rPr>
          <w:rFonts w:ascii="Calibri" w:hAnsi="Calibri" w:cs="Calibri"/>
          <w:sz w:val="22"/>
          <w:szCs w:val="22"/>
        </w:rPr>
        <w:t xml:space="preserve"> RPO WD 2014-2020</w:t>
      </w:r>
      <w:r w:rsidRPr="000820C7">
        <w:rPr>
          <w:rFonts w:ascii="Calibri" w:hAnsi="Calibri"/>
          <w:i/>
          <w:sz w:val="22"/>
          <w:szCs w:val="22"/>
        </w:rPr>
        <w:t xml:space="preserve"> </w:t>
      </w:r>
      <w:r w:rsidRPr="000820C7">
        <w:rPr>
          <w:rFonts w:ascii="Calibri" w:hAnsi="Calibri" w:cs="Calibri"/>
          <w:sz w:val="22"/>
          <w:szCs w:val="22"/>
        </w:rPr>
        <w:t xml:space="preserve">zaś w odniesieniu do zbioru centralnego systemu teleinformatycznego wspierającego realizację programów operacyjnych oznacza </w:t>
      </w:r>
      <w:r>
        <w:rPr>
          <w:rFonts w:ascii="Calibri" w:hAnsi="Calibri" w:cs="Calibri"/>
          <w:sz w:val="22"/>
          <w:szCs w:val="22"/>
        </w:rPr>
        <w:t>m</w:t>
      </w:r>
      <w:r w:rsidRPr="000820C7">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a ten następnie powierzył </w:t>
      </w:r>
      <w:r w:rsidRPr="00575C90">
        <w:rPr>
          <w:rFonts w:ascii="Calibri" w:hAnsi="Calibri" w:cs="Calibri"/>
          <w:spacing w:val="-8"/>
          <w:sz w:val="22"/>
          <w:szCs w:val="22"/>
        </w:rPr>
        <w:t xml:space="preserve">Instytucji Pośredniczącej </w:t>
      </w:r>
      <w:r>
        <w:rPr>
          <w:rFonts w:ascii="Calibri" w:hAnsi="Calibri" w:cs="Calibri"/>
          <w:spacing w:val="-8"/>
          <w:sz w:val="22"/>
          <w:szCs w:val="22"/>
        </w:rPr>
        <w:br/>
      </w:r>
      <w:r w:rsidRPr="00575C90">
        <w:rPr>
          <w:rFonts w:ascii="Calibri" w:hAnsi="Calibri" w:cs="Calibri"/>
          <w:spacing w:val="-8"/>
          <w:sz w:val="22"/>
          <w:szCs w:val="22"/>
        </w:rPr>
        <w:t xml:space="preserve">w drodze odrębnych </w:t>
      </w:r>
      <w:r w:rsidRPr="00575C90">
        <w:rPr>
          <w:rFonts w:ascii="Calibri" w:hAnsi="Calibri" w:cs="Calibri"/>
          <w:i/>
          <w:spacing w:val="-8"/>
          <w:sz w:val="22"/>
          <w:szCs w:val="22"/>
        </w:rPr>
        <w:t>Porozumień w sprawie dalszego powierzenia przetwarzania</w:t>
      </w:r>
      <w:r w:rsidRPr="000820C7">
        <w:rPr>
          <w:rFonts w:ascii="Calibri" w:hAnsi="Calibri" w:cs="Calibri"/>
          <w:i/>
          <w:sz w:val="22"/>
          <w:szCs w:val="22"/>
        </w:rPr>
        <w:t xml:space="preserve"> danych osobowych </w:t>
      </w:r>
      <w:r>
        <w:rPr>
          <w:rFonts w:ascii="Calibri" w:hAnsi="Calibri" w:cs="Calibri"/>
          <w:i/>
          <w:sz w:val="22"/>
          <w:szCs w:val="22"/>
        </w:rPr>
        <w:br/>
      </w:r>
      <w:r w:rsidRPr="00575C90">
        <w:rPr>
          <w:rFonts w:ascii="Calibri" w:hAnsi="Calibri" w:cs="Calibri"/>
          <w:i/>
          <w:spacing w:val="-8"/>
          <w:sz w:val="22"/>
          <w:szCs w:val="22"/>
        </w:rPr>
        <w:t xml:space="preserve">w ramach centralnego systemu teleinformatycznego wspierającego realizację </w:t>
      </w:r>
      <w:r w:rsidRPr="00575C90">
        <w:rPr>
          <w:rFonts w:ascii="Calibri" w:hAnsi="Calibri" w:cs="Calibri"/>
          <w:spacing w:val="-8"/>
          <w:sz w:val="22"/>
          <w:szCs w:val="22"/>
        </w:rPr>
        <w:t>programów operacyjnych</w:t>
      </w:r>
      <w:r w:rsidRPr="007B1D44">
        <w:rPr>
          <w:rFonts w:ascii="Calibri" w:hAnsi="Calibri" w:cs="Calibri"/>
          <w:spacing w:val="-8"/>
          <w:sz w:val="22"/>
          <w:szCs w:val="22"/>
        </w:rPr>
        <w:t xml:space="preserve"> </w:t>
      </w:r>
      <w:r>
        <w:rPr>
          <w:rFonts w:ascii="Calibri" w:hAnsi="Calibri" w:cs="Calibri"/>
          <w:spacing w:val="-8"/>
          <w:sz w:val="22"/>
          <w:szCs w:val="22"/>
        </w:rPr>
        <w:br/>
      </w:r>
      <w:r w:rsidRPr="007B1D44">
        <w:rPr>
          <w:rFonts w:ascii="Calibri" w:hAnsi="Calibri" w:cs="Calibri"/>
          <w:spacing w:val="-8"/>
          <w:sz w:val="22"/>
          <w:szCs w:val="22"/>
        </w:rPr>
        <w:t xml:space="preserve">w </w:t>
      </w:r>
      <w:r w:rsidRPr="00A24474">
        <w:rPr>
          <w:rFonts w:ascii="Calibri" w:hAnsi="Calibri"/>
          <w:spacing w:val="-8"/>
          <w:sz w:val="22"/>
        </w:rPr>
        <w:t>związku z realizacją Regionalnego Programu Operacyjnego Województwa</w:t>
      </w:r>
      <w:r w:rsidRPr="000820C7">
        <w:rPr>
          <w:rFonts w:ascii="Calibri" w:hAnsi="Calibri" w:cs="Calibri"/>
          <w:i/>
          <w:sz w:val="22"/>
          <w:szCs w:val="22"/>
        </w:rPr>
        <w:t xml:space="preserve"> Dolnośląskiego 2014-2020</w:t>
      </w:r>
      <w:r w:rsidRPr="00976564">
        <w:rPr>
          <w:rFonts w:ascii="Calibri" w:hAnsi="Calibri" w:cs="Calibri"/>
          <w:sz w:val="22"/>
          <w:szCs w:val="22"/>
        </w:rPr>
        <w:t xml:space="preserve">, </w:t>
      </w:r>
      <w:r>
        <w:rPr>
          <w:rFonts w:ascii="Calibri" w:hAnsi="Calibri" w:cs="Calibri"/>
          <w:sz w:val="22"/>
          <w:szCs w:val="22"/>
        </w:rPr>
        <w:br/>
      </w:r>
      <w:r w:rsidRPr="00575C90">
        <w:rPr>
          <w:rFonts w:ascii="Calibri" w:hAnsi="Calibri" w:cs="Calibri"/>
          <w:spacing w:val="-4"/>
          <w:sz w:val="22"/>
          <w:szCs w:val="22"/>
        </w:rPr>
        <w:t xml:space="preserve">z późn. zm. </w:t>
      </w:r>
      <w:r w:rsidRPr="00A24474">
        <w:rPr>
          <w:rFonts w:ascii="Calibri" w:hAnsi="Calibri"/>
          <w:spacing w:val="-4"/>
          <w:sz w:val="22"/>
        </w:rPr>
        <w:t xml:space="preserve">przetwarzanie danych osobowych </w:t>
      </w:r>
      <w:r w:rsidRPr="00575C90">
        <w:rPr>
          <w:rFonts w:ascii="Calibri" w:hAnsi="Calibri" w:cs="Calibri"/>
          <w:spacing w:val="-4"/>
          <w:sz w:val="22"/>
          <w:szCs w:val="22"/>
        </w:rPr>
        <w:t>w ramach centralnego systemu teleinformatycznego;</w:t>
      </w:r>
    </w:p>
    <w:p w14:paraId="5B02625B" w14:textId="7D489C05" w:rsidR="00874EE7" w:rsidRPr="000820C7" w:rsidRDefault="00F47831"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8323FE">
      <w:pPr>
        <w:pStyle w:val="Akapitzlist"/>
        <w:numPr>
          <w:ilvl w:val="0"/>
          <w:numId w:val="68"/>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8323FE">
      <w:pPr>
        <w:pStyle w:val="Akapitzlist"/>
        <w:numPr>
          <w:ilvl w:val="0"/>
          <w:numId w:val="68"/>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8323FE">
      <w:pPr>
        <w:pStyle w:val="Akapitzlist"/>
        <w:numPr>
          <w:ilvl w:val="0"/>
          <w:numId w:val="39"/>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5CAFAFF9" w:rsidR="00C4630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2242D6" w:rsidRPr="00CC2B3A">
        <w:rPr>
          <w:rFonts w:asciiTheme="minorHAnsi" w:hAnsiTheme="minorHAnsi"/>
          <w:i/>
          <w:sz w:val="22"/>
        </w:rPr>
        <w:t>Działanie 8.4 Godzenie życia zawodowego i prywatnego</w:t>
      </w:r>
      <w:r w:rsidRPr="00963168">
        <w:rPr>
          <w:rFonts w:ascii="Calibri" w:hAnsi="Calibri" w:cs="Calibri"/>
          <w:sz w:val="22"/>
          <w:szCs w:val="22"/>
        </w:rPr>
        <w:t>;</w:t>
      </w:r>
      <w:r w:rsidR="002442EF" w:rsidRPr="00963168">
        <w:rPr>
          <w:rFonts w:ascii="Calibri" w:hAnsi="Calibri" w:cs="Calibri"/>
          <w:sz w:val="22"/>
          <w:szCs w:val="22"/>
        </w:rPr>
        <w:t xml:space="preserve"> </w:t>
      </w:r>
    </w:p>
    <w:p w14:paraId="1D94A423" w14:textId="77777777" w:rsidR="00665A80" w:rsidRPr="00963168" w:rsidRDefault="00665A80"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eastAsia="Calibri" w:hAnsi="Calibri"/>
          <w:sz w:val="22"/>
          <w:szCs w:val="22"/>
          <w:lang w:eastAsia="en-US"/>
        </w:rPr>
        <w:t>„</w:t>
      </w:r>
      <w:r w:rsidRPr="00963168">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963168">
          <w:rPr>
            <w:rFonts w:ascii="Calibri" w:hAnsi="Calibri"/>
            <w:sz w:val="22"/>
            <w:szCs w:val="22"/>
          </w:rPr>
          <w:t>platformę teleinformatyczn</w:t>
        </w:r>
      </w:hyperlink>
      <w:r w:rsidRPr="00963168">
        <w:rPr>
          <w:rFonts w:ascii="Calibri" w:hAnsi="Calibri"/>
          <w:sz w:val="22"/>
          <w:szCs w:val="22"/>
        </w:rPr>
        <w:t xml:space="preserve">ą służącą do komunikacji obywateli z jednostkami </w:t>
      </w:r>
      <w:hyperlink r:id="rId10" w:tooltip="Administracja publiczna" w:history="1">
        <w:r w:rsidRPr="00963168">
          <w:rPr>
            <w:rFonts w:ascii="Calibri" w:hAnsi="Calibri"/>
            <w:sz w:val="22"/>
            <w:szCs w:val="22"/>
          </w:rPr>
          <w:t>administracji publicznej</w:t>
        </w:r>
      </w:hyperlink>
      <w:r w:rsidRPr="00963168">
        <w:rPr>
          <w:rFonts w:ascii="Calibri" w:hAnsi="Calibri"/>
          <w:sz w:val="22"/>
          <w:szCs w:val="22"/>
        </w:rPr>
        <w:t xml:space="preserve"> w ujednolicony, standardowy sposób;</w:t>
      </w:r>
    </w:p>
    <w:p w14:paraId="6A698657" w14:textId="77777777" w:rsidR="00665A80" w:rsidRPr="00963168" w:rsidRDefault="000F039E" w:rsidP="008323FE">
      <w:pPr>
        <w:pStyle w:val="Akapitzlist"/>
        <w:numPr>
          <w:ilvl w:val="0"/>
          <w:numId w:val="39"/>
        </w:numPr>
        <w:spacing w:before="60" w:after="60"/>
        <w:ind w:left="284" w:hanging="426"/>
        <w:jc w:val="both"/>
        <w:rPr>
          <w:rFonts w:ascii="Calibri" w:hAnsi="Calibri" w:cs="Calibri"/>
          <w:iCs/>
          <w:sz w:val="22"/>
          <w:szCs w:val="22"/>
        </w:rPr>
      </w:pPr>
      <w:r w:rsidRPr="00963168">
        <w:rPr>
          <w:rFonts w:ascii="Calibri" w:hAnsi="Calibri" w:cs="Calibri"/>
          <w:sz w:val="22"/>
          <w:szCs w:val="22"/>
        </w:rPr>
        <w:t>„Instytucji Pośredniczącej”</w:t>
      </w:r>
      <w:r w:rsidRPr="00963168">
        <w:rPr>
          <w:rFonts w:ascii="Calibri" w:hAnsi="Calibri" w:cs="Calibri"/>
          <w:i/>
          <w:sz w:val="22"/>
          <w:szCs w:val="22"/>
        </w:rPr>
        <w:t xml:space="preserve"> </w:t>
      </w:r>
      <w:r w:rsidRPr="00963168">
        <w:rPr>
          <w:rFonts w:ascii="Calibri" w:hAnsi="Calibri" w:cs="Calibri"/>
          <w:i/>
          <w:iCs/>
          <w:sz w:val="22"/>
          <w:szCs w:val="22"/>
        </w:rPr>
        <w:t xml:space="preserve">– należy </w:t>
      </w:r>
      <w:r w:rsidRPr="00963168">
        <w:rPr>
          <w:rFonts w:ascii="Calibri" w:hAnsi="Calibri" w:cs="Calibri"/>
          <w:iCs/>
          <w:sz w:val="22"/>
          <w:szCs w:val="22"/>
        </w:rPr>
        <w:t>przez to rozum</w:t>
      </w:r>
      <w:r w:rsidRPr="00963168">
        <w:rPr>
          <w:rFonts w:ascii="Calibri" w:hAnsi="Calibri"/>
          <w:iCs/>
          <w:sz w:val="22"/>
          <w:szCs w:val="22"/>
        </w:rPr>
        <w:t xml:space="preserve">ieć Dolnośląski Wojewódzki Urząd Pracy pełniący </w:t>
      </w:r>
      <w:r w:rsidRPr="00963168">
        <w:rPr>
          <w:rFonts w:ascii="Calibri" w:hAnsi="Calibri"/>
          <w:iCs/>
          <w:spacing w:val="-4"/>
          <w:sz w:val="22"/>
          <w:szCs w:val="22"/>
        </w:rPr>
        <w:t>funkcję Instytucji Pośredniczącej Regionalnego Programu Operacyjnego Województwa Dolnośląskiego</w:t>
      </w:r>
      <w:r w:rsidRPr="00963168">
        <w:rPr>
          <w:rFonts w:ascii="Calibri" w:hAnsi="Calibri"/>
          <w:iCs/>
          <w:sz w:val="22"/>
          <w:szCs w:val="22"/>
        </w:rPr>
        <w:t xml:space="preserve"> 2014-2020;</w:t>
      </w:r>
    </w:p>
    <w:p w14:paraId="6D53AE37" w14:textId="77777777" w:rsidR="00665A80" w:rsidRPr="00665A80"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w:t>
      </w:r>
      <w:r w:rsidR="00C91656" w:rsidRPr="00665A80">
        <w:rPr>
          <w:rFonts w:ascii="Calibri" w:hAnsi="Calibri"/>
          <w:sz w:val="22"/>
          <w:szCs w:val="22"/>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77777777" w:rsidR="006A088A" w:rsidRPr="00665A80" w:rsidRDefault="00600608" w:rsidP="008323FE">
      <w:pPr>
        <w:pStyle w:val="Akapitzlist"/>
        <w:numPr>
          <w:ilvl w:val="0"/>
          <w:numId w:val="39"/>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sidRPr="00B72989">
        <w:rPr>
          <w:rFonts w:asciiTheme="minorHAnsi" w:hAnsiTheme="minorHAnsi"/>
          <w:i/>
          <w:sz w:val="22"/>
          <w:szCs w:val="22"/>
        </w:rPr>
        <w:t>Uszczegółowieniu</w:t>
      </w:r>
      <w:r w:rsidR="00B72989">
        <w:rPr>
          <w:rFonts w:asciiTheme="minorHAnsi" w:hAnsiTheme="minorHAnsi"/>
          <w:sz w:val="22"/>
          <w:szCs w:val="22"/>
        </w:rPr>
        <w:t xml:space="preserve"> </w:t>
      </w:r>
      <w:r w:rsidR="00B72989">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74307BA3" w:rsidR="000B7389" w:rsidRPr="000820C7" w:rsidRDefault="000B7389"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t>
      </w:r>
      <w:r w:rsidR="00620E3B">
        <w:rPr>
          <w:rFonts w:ascii="Calibri" w:hAnsi="Calibri" w:cs="Calibri"/>
          <w:iCs/>
          <w:sz w:val="22"/>
          <w:szCs w:val="22"/>
        </w:rPr>
        <w:br/>
      </w:r>
      <w:r w:rsidRPr="000820C7">
        <w:rPr>
          <w:rFonts w:ascii="Calibri" w:hAnsi="Calibri" w:cs="Calibri"/>
          <w:iCs/>
          <w:sz w:val="22"/>
          <w:szCs w:val="22"/>
        </w:rPr>
        <w:t xml:space="preserve">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C33F1B">
        <w:rPr>
          <w:rFonts w:ascii="Calibri" w:hAnsi="Calibri" w:cs="Calibri"/>
          <w:iCs/>
          <w:sz w:val="22"/>
          <w:szCs w:val="22"/>
        </w:rPr>
        <w:t>2</w:t>
      </w:r>
      <w:r w:rsidRPr="000820C7">
        <w:rPr>
          <w:rFonts w:ascii="Calibri" w:hAnsi="Calibri" w:cs="Calibri"/>
          <w:iCs/>
          <w:sz w:val="22"/>
          <w:szCs w:val="22"/>
        </w:rPr>
        <w:t>;</w:t>
      </w:r>
    </w:p>
    <w:p w14:paraId="6622CC3E" w14:textId="7D685379" w:rsidR="00EA708A"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2242D6" w:rsidRPr="00CC2B3A">
        <w:rPr>
          <w:rFonts w:asciiTheme="minorHAnsi" w:hAnsiTheme="minorHAnsi"/>
          <w:i/>
          <w:sz w:val="22"/>
        </w:rPr>
        <w:t>Oś Priorytetową 8 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2657335B" w:rsidR="009F36C3" w:rsidRPr="0061176C" w:rsidRDefault="00C46301" w:rsidP="00C33F1B">
      <w:pPr>
        <w:pStyle w:val="Akapitzlist"/>
        <w:numPr>
          <w:ilvl w:val="0"/>
          <w:numId w:val="39"/>
        </w:numPr>
        <w:spacing w:before="60" w:after="60"/>
        <w:ind w:left="284" w:hanging="426"/>
        <w:jc w:val="both"/>
        <w:rPr>
          <w:rFonts w:ascii="Calibri" w:hAnsi="Calibri" w:cs="Calibri"/>
          <w:sz w:val="22"/>
          <w:szCs w:val="22"/>
        </w:rPr>
      </w:pPr>
      <w:r w:rsidRPr="002454DA">
        <w:rPr>
          <w:rFonts w:ascii="Calibri" w:hAnsi="Calibri"/>
          <w:i/>
          <w:spacing w:val="-6"/>
          <w:sz w:val="22"/>
        </w:rPr>
        <w:t>„</w:t>
      </w:r>
      <w:r w:rsidRPr="002454DA">
        <w:rPr>
          <w:rFonts w:ascii="Calibri" w:hAnsi="Calibri"/>
          <w:spacing w:val="-6"/>
          <w:sz w:val="22"/>
        </w:rPr>
        <w:t>Poddziałaniu</w:t>
      </w:r>
      <w:r w:rsidRPr="002454DA">
        <w:rPr>
          <w:rFonts w:ascii="Calibri" w:hAnsi="Calibri"/>
          <w:i/>
          <w:spacing w:val="-6"/>
          <w:sz w:val="22"/>
        </w:rPr>
        <w:t xml:space="preserve">” </w:t>
      </w:r>
      <w:r w:rsidRPr="002454DA">
        <w:rPr>
          <w:rFonts w:ascii="Calibri" w:hAnsi="Calibri"/>
          <w:spacing w:val="-6"/>
          <w:sz w:val="22"/>
        </w:rPr>
        <w:t>oznacza to</w:t>
      </w:r>
      <w:r w:rsidRPr="002454DA">
        <w:rPr>
          <w:rFonts w:ascii="Calibri" w:hAnsi="Calibri"/>
          <w:i/>
          <w:spacing w:val="-6"/>
          <w:sz w:val="22"/>
        </w:rPr>
        <w:t xml:space="preserve"> </w:t>
      </w:r>
      <w:r w:rsidR="002242D6" w:rsidRPr="005641E5">
        <w:rPr>
          <w:rFonts w:asciiTheme="minorHAnsi" w:hAnsiTheme="minorHAnsi"/>
          <w:i/>
          <w:sz w:val="22"/>
        </w:rPr>
        <w:t>Poddziałanie 8.4.1 Godzenie życia zawodowego i prywatnego – konkursy horyzontalne</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D439BEF" w14:textId="77777777" w:rsidR="006A088A"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8323FE">
      <w:pPr>
        <w:pStyle w:val="Akapitzlist"/>
        <w:numPr>
          <w:ilvl w:val="0"/>
          <w:numId w:val="39"/>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8323FE">
      <w:pPr>
        <w:pStyle w:val="Akapitzlist"/>
        <w:numPr>
          <w:ilvl w:val="0"/>
          <w:numId w:val="39"/>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2607DD" w:rsidRDefault="00121A11" w:rsidP="008323FE">
      <w:pPr>
        <w:pStyle w:val="Akapitzlist"/>
        <w:numPr>
          <w:ilvl w:val="0"/>
          <w:numId w:val="39"/>
        </w:numPr>
        <w:spacing w:before="60" w:after="60"/>
        <w:ind w:left="284" w:hanging="426"/>
        <w:jc w:val="both"/>
        <w:rPr>
          <w:rFonts w:ascii="Calibri" w:hAnsi="Calibri" w:cs="Calibri"/>
          <w:strike/>
          <w:sz w:val="22"/>
          <w:szCs w:val="22"/>
        </w:rPr>
      </w:pPr>
      <w:r w:rsidRPr="002607DD">
        <w:rPr>
          <w:rFonts w:ascii="Calibri" w:hAnsi="Calibri"/>
          <w:strike/>
          <w:sz w:val="22"/>
        </w:rPr>
        <w:t xml:space="preserve">„stawce jednostkowej” oznacza to stawkę dla danego towaru lub usługi, dla którego/której szczegółowy zakres oraz cena jednostkowa określone zostały w </w:t>
      </w:r>
      <w:r w:rsidR="00A17DBB" w:rsidRPr="002607DD">
        <w:rPr>
          <w:rFonts w:ascii="Calibri" w:hAnsi="Calibri"/>
          <w:strike/>
          <w:sz w:val="22"/>
        </w:rPr>
        <w:t>w</w:t>
      </w:r>
      <w:r w:rsidRPr="002607DD">
        <w:rPr>
          <w:rFonts w:ascii="Calibri" w:hAnsi="Calibri"/>
          <w:strike/>
          <w:sz w:val="22"/>
        </w:rPr>
        <w:t>ytycznych o których mowa</w:t>
      </w:r>
      <w:r w:rsidR="00A17DBB" w:rsidRPr="002607DD">
        <w:rPr>
          <w:rFonts w:ascii="Calibri" w:hAnsi="Calibri"/>
          <w:strike/>
          <w:sz w:val="22"/>
        </w:rPr>
        <w:t xml:space="preserve"> w § 4 </w:t>
      </w:r>
      <w:r w:rsidR="00E92490" w:rsidRPr="002607DD">
        <w:rPr>
          <w:rFonts w:ascii="Calibri" w:hAnsi="Calibri"/>
          <w:strike/>
          <w:sz w:val="22"/>
        </w:rPr>
        <w:t xml:space="preserve">ust.6 pkt. 2 </w:t>
      </w:r>
      <w:r w:rsidR="00500E7D" w:rsidRPr="002607DD">
        <w:rPr>
          <w:rFonts w:ascii="Calibri" w:hAnsi="Calibri"/>
          <w:strike/>
          <w:sz w:val="22"/>
        </w:rPr>
        <w:t>porozumienia</w:t>
      </w:r>
      <w:r w:rsidRPr="002607DD">
        <w:rPr>
          <w:rFonts w:ascii="Calibri" w:hAnsi="Calibri"/>
          <w:strike/>
          <w:sz w:val="22"/>
        </w:rPr>
        <w:t xml:space="preserve"> lub innych wytycznych horyzontalnych lub aktach delegowanych KE (zgodnie z art. 14 ust. 1 rozporządzenia Parlamentu Europejskiego i Rady (UE) nr 1300/2013 z dnia </w:t>
      </w:r>
      <w:r w:rsidRPr="002607DD">
        <w:rPr>
          <w:rFonts w:ascii="Calibri" w:hAnsi="Calibri"/>
          <w:strike/>
          <w:sz w:val="22"/>
        </w:rPr>
        <w:lastRenderedPageBreak/>
        <w:t xml:space="preserve">17 grudnia 2013 r. w sprawie Funduszu Spójności i uchylającym rozporządzenie (WE) nr 1084/2006 (str. 281) lub regulaminie konkursu lub dokumentacji dotyczącej </w:t>
      </w:r>
      <w:r w:rsidR="00924479" w:rsidRPr="002607DD">
        <w:rPr>
          <w:rFonts w:ascii="Calibri" w:hAnsi="Calibri"/>
          <w:strike/>
          <w:sz w:val="22"/>
        </w:rPr>
        <w:t>P</w:t>
      </w:r>
      <w:r w:rsidRPr="002607DD">
        <w:rPr>
          <w:rFonts w:ascii="Calibri" w:hAnsi="Calibri"/>
          <w:strike/>
          <w:sz w:val="22"/>
        </w:rPr>
        <w:t>rojektów zgłaszanych w trybie pozakonkursowym</w:t>
      </w:r>
      <w:r w:rsidR="002A5802" w:rsidRPr="002607DD">
        <w:rPr>
          <w:rFonts w:ascii="Calibri" w:hAnsi="Calibri" w:cs="Calibri"/>
          <w:strike/>
          <w:sz w:val="22"/>
          <w:szCs w:val="22"/>
        </w:rPr>
        <w:t>;</w:t>
      </w:r>
      <w:r w:rsidRPr="002607DD">
        <w:rPr>
          <w:rFonts w:ascii="Calibri" w:hAnsi="Calibri" w:cs="Calibri"/>
          <w:strike/>
          <w:sz w:val="22"/>
          <w:szCs w:val="22"/>
        </w:rPr>
        <w:t xml:space="preserve"> </w:t>
      </w:r>
    </w:p>
    <w:p w14:paraId="0E7BB5ED" w14:textId="77777777" w:rsidR="00A85202" w:rsidRPr="000820C7" w:rsidRDefault="00A85202" w:rsidP="008323FE">
      <w:pPr>
        <w:pStyle w:val="Akapitzlist"/>
        <w:numPr>
          <w:ilvl w:val="0"/>
          <w:numId w:val="39"/>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7A5A0132" w:rsidR="002442EF" w:rsidRPr="000820C7" w:rsidRDefault="002442EF" w:rsidP="008323FE">
      <w:pPr>
        <w:pStyle w:val="Akapitzlist"/>
        <w:numPr>
          <w:ilvl w:val="0"/>
          <w:numId w:val="39"/>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1700B2">
        <w:rPr>
          <w:rFonts w:asciiTheme="minorHAnsi" w:hAnsiTheme="minorHAnsi"/>
          <w:sz w:val="22"/>
          <w:szCs w:val="22"/>
        </w:rPr>
        <w:t>Uchwałą nr 252/VI/19</w:t>
      </w:r>
      <w:r w:rsidR="002242D6" w:rsidRPr="003D2EF2">
        <w:rPr>
          <w:rFonts w:asciiTheme="minorHAnsi" w:hAnsiTheme="minorHAnsi"/>
          <w:sz w:val="22"/>
          <w:szCs w:val="22"/>
        </w:rPr>
        <w:t xml:space="preserve"> Zarządu Woje</w:t>
      </w:r>
      <w:r w:rsidR="001700B2">
        <w:rPr>
          <w:rFonts w:asciiTheme="minorHAnsi" w:hAnsiTheme="minorHAnsi"/>
          <w:sz w:val="22"/>
          <w:szCs w:val="22"/>
        </w:rPr>
        <w:t>wództwa Dolnośląskiego z dnia 21</w:t>
      </w:r>
      <w:r w:rsidR="002242D6" w:rsidRPr="003D2EF2">
        <w:rPr>
          <w:rFonts w:asciiTheme="minorHAnsi" w:hAnsiTheme="minorHAnsi"/>
          <w:sz w:val="22"/>
          <w:szCs w:val="22"/>
        </w:rPr>
        <w:t xml:space="preserve"> </w:t>
      </w:r>
      <w:r w:rsidR="001700B2">
        <w:rPr>
          <w:rFonts w:asciiTheme="minorHAnsi" w:hAnsiTheme="minorHAnsi"/>
          <w:sz w:val="22"/>
          <w:szCs w:val="22"/>
        </w:rPr>
        <w:t>stycznia 2019</w:t>
      </w:r>
      <w:r w:rsidR="002242D6" w:rsidRPr="003D2EF2">
        <w:rPr>
          <w:rFonts w:asciiTheme="minorHAnsi" w:hAnsiTheme="minorHAnsi"/>
          <w:sz w:val="22"/>
          <w:szCs w:val="22"/>
        </w:rPr>
        <w:t xml:space="preserve">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8323FE">
      <w:pPr>
        <w:pStyle w:val="Akapitzlist"/>
        <w:numPr>
          <w:ilvl w:val="0"/>
          <w:numId w:val="39"/>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62EE4BC2" w:rsidR="00DA005C" w:rsidRPr="000820C7" w:rsidRDefault="00DA005C" w:rsidP="008323FE">
      <w:pPr>
        <w:pStyle w:val="Akapitzlist"/>
        <w:numPr>
          <w:ilvl w:val="0"/>
          <w:numId w:val="39"/>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6B3F35C5" w14:textId="77777777" w:rsidR="00BE6ACF"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539EB5EF" w:rsidR="003B4E4E" w:rsidRPr="003B4E4E" w:rsidRDefault="003B4E4E" w:rsidP="003B4E4E">
      <w:pPr>
        <w:pStyle w:val="Akapitzlist"/>
        <w:numPr>
          <w:ilvl w:val="0"/>
          <w:numId w:val="39"/>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8323FE">
      <w:pPr>
        <w:pStyle w:val="Akapitzlist"/>
        <w:numPr>
          <w:ilvl w:val="0"/>
          <w:numId w:val="39"/>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t>
      </w:r>
      <w:r w:rsidR="0029037E" w:rsidRPr="00963168">
        <w:rPr>
          <w:rFonts w:cs="Calibri"/>
        </w:rPr>
        <w:t>budżetu państwa - dotacja celowa</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E8182F" w:rsidRPr="00963168">
        <w:rPr>
          <w:rFonts w:eastAsia="Times New Roman" w:cs="Calibri"/>
          <w:iCs/>
        </w:rPr>
        <w:br/>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7777777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lastRenderedPageBreak/>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cele, w szczególności na tymczasowe finansowanie swojej podstawowej, pozaprojektowej działalności </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A9437E"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w:t>
      </w:r>
      <w:r w:rsidR="002D2EA1" w:rsidRPr="002D2EA1">
        <w:rPr>
          <w:rFonts w:asciiTheme="minorHAnsi" w:hAnsiTheme="minorHAnsi"/>
          <w:sz w:val="22"/>
          <w:szCs w:val="22"/>
        </w:rPr>
        <w:lastRenderedPageBreak/>
        <w:t xml:space="preserve">odniesieniu do nierozliczonych wydatków poniesionych przed dniem stosowania nowej wersji </w:t>
      </w:r>
      <w:r w:rsidR="002D2EA1" w:rsidRPr="002D2EA1">
        <w:rPr>
          <w:rFonts w:asciiTheme="minorHAnsi" w:hAnsiTheme="minorHAnsi"/>
          <w:i/>
          <w:sz w:val="22"/>
          <w:szCs w:val="22"/>
        </w:rPr>
        <w:t>Wytycznych.</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8323FE">
      <w:pPr>
        <w:pStyle w:val="Akapitzlist"/>
        <w:numPr>
          <w:ilvl w:val="0"/>
          <w:numId w:val="81"/>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8323FE">
      <w:pPr>
        <w:pStyle w:val="Akapitzlist"/>
        <w:numPr>
          <w:ilvl w:val="0"/>
          <w:numId w:val="81"/>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4"/>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7777777" w:rsidR="002D2EA1" w:rsidRPr="0099228B" w:rsidRDefault="002D2EA1"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5"/>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6"/>
      </w:r>
    </w:p>
    <w:p w14:paraId="68299AC7" w14:textId="1A00F338"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7"/>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8323FE">
      <w:pPr>
        <w:numPr>
          <w:ilvl w:val="0"/>
          <w:numId w:val="55"/>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8"/>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9"/>
      </w:r>
      <w:r w:rsidR="00AB06DB" w:rsidRPr="000820C7">
        <w:rPr>
          <w:rFonts w:eastAsia="Times New Roman" w:cs="Calibri"/>
        </w:rPr>
        <w:t>:</w:t>
      </w:r>
    </w:p>
    <w:p w14:paraId="2A4D485A" w14:textId="600DD986" w:rsidR="000C71BA" w:rsidRPr="000820C7" w:rsidRDefault="005C051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4015868C"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F12649">
        <w:rPr>
          <w:rFonts w:ascii="Calibri" w:hAnsi="Calibri" w:cs="Calibri"/>
          <w:sz w:val="22"/>
          <w:szCs w:val="22"/>
        </w:rPr>
        <w:t>zgłaszania</w:t>
      </w:r>
      <w:r w:rsidR="00F12649"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197B3C">
        <w:rPr>
          <w:rFonts w:asciiTheme="minorHAnsi" w:hAnsiTheme="minorHAnsi"/>
          <w:sz w:val="22"/>
        </w:rPr>
        <w:t>03.12.2018 r., obowiązujących od 19.12.2018 r.</w:t>
      </w:r>
      <w:r w:rsidR="00B87BFF" w:rsidRPr="000820C7">
        <w:rPr>
          <w:rFonts w:ascii="Calibri" w:hAnsi="Calibri" w:cs="Calibri"/>
          <w:sz w:val="22"/>
          <w:szCs w:val="22"/>
        </w:rPr>
        <w:t>;</w:t>
      </w:r>
    </w:p>
    <w:p w14:paraId="01B0EAE1" w14:textId="77777777" w:rsidR="00B87BFF" w:rsidRPr="000820C7" w:rsidRDefault="00B87BFF"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F9901DB" w:rsidR="006674FA" w:rsidRPr="000820C7" w:rsidRDefault="006674FA"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B70B89">
        <w:rPr>
          <w:rFonts w:asciiTheme="minorHAnsi" w:hAnsiTheme="minorHAnsi"/>
          <w:sz w:val="22"/>
        </w:rPr>
        <w:t>3</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B70B89" w:rsidRDefault="002667D4" w:rsidP="008323FE">
      <w:pPr>
        <w:pStyle w:val="Akapitzlist"/>
        <w:numPr>
          <w:ilvl w:val="0"/>
          <w:numId w:val="58"/>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D4FDD5D" w14:textId="41245C78" w:rsidR="009C7964" w:rsidRPr="00B126B0" w:rsidRDefault="009C7964" w:rsidP="008323FE">
      <w:pPr>
        <w:pStyle w:val="Akapitzlist"/>
        <w:numPr>
          <w:ilvl w:val="0"/>
          <w:numId w:val="58"/>
        </w:numPr>
        <w:autoSpaceDE w:val="0"/>
        <w:autoSpaceDN w:val="0"/>
        <w:spacing w:before="60" w:after="60"/>
        <w:ind w:left="709"/>
        <w:jc w:val="both"/>
        <w:rPr>
          <w:rFonts w:asciiTheme="minorHAnsi" w:hAnsiTheme="minorHAnsi"/>
          <w:sz w:val="22"/>
        </w:rPr>
      </w:pPr>
      <w:r w:rsidRPr="00904CFA">
        <w:rPr>
          <w:rFonts w:ascii="Calibri" w:hAnsi="Calibri"/>
          <w:color w:val="000000"/>
          <w:sz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0F3103">
        <w:rPr>
          <w:rFonts w:asciiTheme="minorHAnsi" w:hAnsiTheme="minorHAnsi"/>
          <w:color w:val="000000"/>
          <w:sz w:val="22"/>
        </w:rPr>
        <w:t>obowiązujących od 01.01.2018 r.</w:t>
      </w:r>
      <w:r w:rsidRPr="00722218">
        <w:rPr>
          <w:rFonts w:asciiTheme="minorHAnsi" w:hAnsiTheme="minorHAnsi" w:cs="Calibri"/>
          <w:bCs/>
          <w:sz w:val="22"/>
          <w:szCs w:val="22"/>
        </w:rPr>
        <w:t>;</w:t>
      </w:r>
    </w:p>
    <w:p w14:paraId="4F68686F" w14:textId="77722A81" w:rsidR="00FC45E5" w:rsidRPr="000820C7" w:rsidRDefault="00D47C86"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 xml:space="preserve">przygotowaniem projektów inwestycyjnych, </w:t>
      </w:r>
      <w:r w:rsidR="009C7964">
        <w:rPr>
          <w:rFonts w:ascii="Calibri" w:hAnsi="Calibri" w:cs="Calibri"/>
          <w:bCs/>
          <w:sz w:val="22"/>
          <w:szCs w:val="22"/>
        </w:rPr>
        <w:br/>
      </w:r>
      <w:r w:rsidRPr="005947F1">
        <w:rPr>
          <w:rFonts w:ascii="Calibri" w:hAnsi="Calibri" w:cs="Calibri"/>
          <w:bCs/>
          <w:sz w:val="22"/>
          <w:szCs w:val="22"/>
        </w:rPr>
        <w:t>w tym projektów generujących dochód i</w:t>
      </w:r>
      <w:r>
        <w:rPr>
          <w:rFonts w:ascii="Calibri" w:hAnsi="Calibri" w:cs="Calibri"/>
          <w:bCs/>
          <w:sz w:val="22"/>
          <w:szCs w:val="22"/>
        </w:rPr>
        <w:t> </w:t>
      </w:r>
      <w:r w:rsidRPr="005947F1">
        <w:rPr>
          <w:rFonts w:ascii="Calibri" w:hAnsi="Calibri" w:cs="Calibri"/>
          <w:bCs/>
          <w:sz w:val="22"/>
          <w:szCs w:val="22"/>
        </w:rPr>
        <w:t xml:space="preserve">projektów hybrydowych na lata 2014-2020 z dnia </w:t>
      </w:r>
      <w:r w:rsidR="00E35382">
        <w:rPr>
          <w:rFonts w:ascii="Calibri" w:hAnsi="Calibri" w:cs="Calibri"/>
          <w:bCs/>
          <w:sz w:val="22"/>
          <w:szCs w:val="22"/>
        </w:rPr>
        <w:t>17.02.2017</w:t>
      </w:r>
      <w:r>
        <w:rPr>
          <w:rFonts w:ascii="Calibri" w:hAnsi="Calibri" w:cs="Calibri"/>
          <w:bCs/>
          <w:sz w:val="22"/>
          <w:szCs w:val="22"/>
        </w:rPr>
        <w:t xml:space="preserve"> </w:t>
      </w:r>
      <w:r w:rsidRPr="005947F1">
        <w:rPr>
          <w:rFonts w:ascii="Calibri" w:hAnsi="Calibri" w:cs="Calibri"/>
          <w:bCs/>
          <w:sz w:val="22"/>
          <w:szCs w:val="22"/>
        </w:rPr>
        <w:t>r.</w:t>
      </w:r>
      <w:r w:rsidR="000F3103">
        <w:rPr>
          <w:rFonts w:ascii="Calibri" w:hAnsi="Calibri" w:cs="Calibri"/>
          <w:bCs/>
          <w:sz w:val="22"/>
          <w:szCs w:val="22"/>
        </w:rPr>
        <w:t xml:space="preserve">, </w:t>
      </w:r>
      <w:r w:rsidR="000F3103">
        <w:rPr>
          <w:rFonts w:asciiTheme="minorHAnsi" w:hAnsiTheme="minorHAnsi"/>
          <w:spacing w:val="-6"/>
          <w:sz w:val="22"/>
        </w:rPr>
        <w:t>obowiązujących od 18.05.2017 r.</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0"/>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1"/>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2"/>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w:t>
      </w:r>
      <w:r w:rsidRPr="00D1002A">
        <w:rPr>
          <w:rFonts w:asciiTheme="minorHAnsi" w:hAnsiTheme="minorHAnsi" w:cs="Calibri"/>
          <w:sz w:val="22"/>
          <w:szCs w:val="22"/>
          <w:lang w:eastAsia="en-US"/>
        </w:rPr>
        <w:lastRenderedPageBreak/>
        <w:t>danego przypadku sposobu (np. prymat wynajmu nad zakupem). Dokonanie przesunięcia środków na ten cel w ramach budżetu Projektu - z zastosowaniem elastyczności budżetu Projektu, wymaga zgody Instytucji Pośredniczącej.</w:t>
      </w:r>
    </w:p>
    <w:p w14:paraId="06609CC2" w14:textId="13724D99" w:rsidR="00197B3C" w:rsidRPr="00197B3C" w:rsidRDefault="00197B3C"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197B3C">
        <w:rPr>
          <w:rFonts w:asciiTheme="minorHAnsi" w:hAnsiTheme="minorHAnsi" w:cs="Calibri"/>
          <w:spacing w:val="-6"/>
          <w:sz w:val="22"/>
          <w:szCs w:val="22"/>
        </w:rPr>
        <w:t>Beneficjent</w:t>
      </w:r>
      <w:r w:rsidRPr="00197B3C">
        <w:rPr>
          <w:rFonts w:asciiTheme="minorHAnsi" w:hAnsiTheme="minorHAnsi" w:cs="Calibri"/>
          <w:sz w:val="22"/>
          <w:szCs w:val="22"/>
        </w:rPr>
        <w:t xml:space="preserve"> zobowiązuje się do zachowania trwałości utworzonych i dostosowanych do potrzeb dzieci z niepełnosprawnościami w ramach projektu miejsc opieki nad dziećmi do lat 3 w </w:t>
      </w:r>
      <w:r w:rsidRPr="00197B3C">
        <w:rPr>
          <w:rFonts w:asciiTheme="minorHAnsi" w:hAnsiTheme="minorHAnsi" w:cs="Calibri"/>
          <w:spacing w:val="-6"/>
          <w:sz w:val="22"/>
          <w:szCs w:val="22"/>
        </w:rPr>
        <w:t>żłobkach</w:t>
      </w:r>
      <w:r w:rsidRPr="00197B3C">
        <w:rPr>
          <w:rFonts w:asciiTheme="minorHAnsi" w:hAnsiTheme="minorHAnsi" w:cs="Calibri"/>
          <w:sz w:val="22"/>
          <w:szCs w:val="22"/>
        </w:rPr>
        <w:t>, klubach dziecięcych i przez dziennego opiekuna, przez okres co najmniej 2 lat od daty zakończenia realizacji projektu, określonej w porozumieniu, z zastrzeżeniem § 11 ust. 4. Trwałość powinna być rozumiana, jako gotowość podmiotu do świadczenia usług w ramach utworzonych i dostosowanych do potrzeb dzieci z niepełnosprawnościami w projekcie miejsc opieki nad dziećmi do lat 3</w:t>
      </w:r>
      <w:r w:rsidR="00F42A3B">
        <w:rPr>
          <w:rStyle w:val="Odwoanieprzypisudolnego"/>
          <w:rFonts w:asciiTheme="minorHAnsi" w:hAnsiTheme="minorHAnsi" w:cs="Calibri"/>
          <w:sz w:val="22"/>
          <w:szCs w:val="22"/>
        </w:rPr>
        <w:footnoteReference w:id="33"/>
      </w:r>
      <w:r w:rsidRPr="00197B3C">
        <w:rPr>
          <w:rFonts w:asciiTheme="minorHAnsi" w:hAnsiTheme="minorHAnsi" w:cs="Calibri"/>
          <w:sz w:val="22"/>
          <w:szCs w:val="22"/>
        </w:rPr>
        <w:t>.</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4"/>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5"/>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6"/>
      </w:r>
      <w:r w:rsidR="00C06048" w:rsidRPr="000820C7">
        <w:rPr>
          <w:rFonts w:cs="Calibri"/>
        </w:rPr>
        <w:t>.</w:t>
      </w:r>
    </w:p>
    <w:p w14:paraId="26A93547" w14:textId="77777777"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7"/>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lastRenderedPageBreak/>
        <w:t>Uproszczone metody rozliczania wydatków</w:t>
      </w:r>
      <w:r w:rsidR="00AA6082" w:rsidRPr="00360C8F">
        <w:rPr>
          <w:rStyle w:val="Odwoanieprzypisudolnego"/>
          <w:b/>
          <w:i/>
        </w:rPr>
        <w:footnoteReference w:id="38"/>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2607DD" w:rsidRDefault="00121A11" w:rsidP="008323FE">
      <w:pPr>
        <w:numPr>
          <w:ilvl w:val="0"/>
          <w:numId w:val="52"/>
        </w:numPr>
        <w:tabs>
          <w:tab w:val="clear" w:pos="360"/>
          <w:tab w:val="num" w:pos="284"/>
        </w:tabs>
        <w:spacing w:before="60" w:after="60" w:line="240" w:lineRule="auto"/>
        <w:ind w:left="284" w:hanging="284"/>
        <w:jc w:val="both"/>
        <w:rPr>
          <w:i/>
          <w:strike/>
        </w:rPr>
      </w:pPr>
      <w:r w:rsidRPr="002607DD">
        <w:rPr>
          <w:i/>
          <w:strike/>
        </w:rPr>
        <w:t>Beneficjent rozlicza usługi objęte stawkami jednostkowymi w ramach Projektu zgodnie z</w:t>
      </w:r>
      <w:r w:rsidR="001D1DC4" w:rsidRPr="002607DD">
        <w:rPr>
          <w:i/>
          <w:strike/>
        </w:rPr>
        <w:t> </w:t>
      </w:r>
      <w:r w:rsidRPr="002607DD">
        <w:rPr>
          <w:i/>
          <w:strike/>
        </w:rPr>
        <w:t>Wnioskiem oraz Wytycznymi</w:t>
      </w:r>
      <w:r w:rsidR="009E5FB1" w:rsidRPr="002607DD">
        <w:rPr>
          <w:i/>
          <w:strike/>
        </w:rPr>
        <w:t>,</w:t>
      </w:r>
      <w:r w:rsidRPr="002607DD">
        <w:rPr>
          <w:i/>
          <w:strike/>
        </w:rPr>
        <w:t xml:space="preserve"> o których mowa w</w:t>
      </w:r>
      <w:r w:rsidR="009E5FB1" w:rsidRPr="002607DD">
        <w:rPr>
          <w:i/>
          <w:strike/>
        </w:rPr>
        <w:t xml:space="preserve"> § 4 ust. 6 pkt 2 </w:t>
      </w:r>
      <w:r w:rsidR="00931D3C" w:rsidRPr="002607DD">
        <w:rPr>
          <w:i/>
          <w:strike/>
        </w:rPr>
        <w:t>porozumienia</w:t>
      </w:r>
      <w:r w:rsidR="009E5FB1" w:rsidRPr="002607DD">
        <w:rPr>
          <w:i/>
          <w:strike/>
        </w:rPr>
        <w:t>.</w:t>
      </w:r>
    </w:p>
    <w:p w14:paraId="48CEE3DE" w14:textId="77777777" w:rsidR="00121A11" w:rsidRPr="002607DD" w:rsidRDefault="00121A11" w:rsidP="008323FE">
      <w:pPr>
        <w:numPr>
          <w:ilvl w:val="0"/>
          <w:numId w:val="52"/>
        </w:numPr>
        <w:tabs>
          <w:tab w:val="clear" w:pos="360"/>
          <w:tab w:val="num" w:pos="284"/>
        </w:tabs>
        <w:spacing w:before="60" w:after="60" w:line="240" w:lineRule="auto"/>
        <w:ind w:left="284" w:hanging="284"/>
        <w:jc w:val="both"/>
        <w:rPr>
          <w:i/>
          <w:strike/>
        </w:rPr>
      </w:pPr>
      <w:r w:rsidRPr="002607DD">
        <w:rPr>
          <w:i/>
          <w:strike/>
          <w:spacing w:val="-4"/>
        </w:rPr>
        <w:t xml:space="preserve">Instytucja </w:t>
      </w:r>
      <w:r w:rsidR="001D1DC4" w:rsidRPr="002607DD">
        <w:rPr>
          <w:rFonts w:cs="Calibri"/>
          <w:i/>
          <w:iCs/>
          <w:strike/>
          <w:spacing w:val="-4"/>
        </w:rPr>
        <w:t>Pośrednicz</w:t>
      </w:r>
      <w:r w:rsidRPr="002607DD">
        <w:rPr>
          <w:rFonts w:cs="Calibri"/>
          <w:i/>
          <w:strike/>
          <w:spacing w:val="-4"/>
        </w:rPr>
        <w:t>ąca</w:t>
      </w:r>
      <w:r w:rsidRPr="002607DD">
        <w:rPr>
          <w:i/>
          <w:strike/>
          <w:spacing w:val="-4"/>
        </w:rPr>
        <w:t xml:space="preserve"> określa w </w:t>
      </w:r>
      <w:r w:rsidR="00DF5959" w:rsidRPr="002607DD">
        <w:rPr>
          <w:i/>
          <w:strike/>
          <w:spacing w:val="-4"/>
        </w:rPr>
        <w:t>R</w:t>
      </w:r>
      <w:r w:rsidRPr="002607DD">
        <w:rPr>
          <w:i/>
          <w:strike/>
          <w:spacing w:val="-4"/>
        </w:rPr>
        <w:t>egulaminie konkursu szczegółowy zakres oraz cenę jednostkową</w:t>
      </w:r>
      <w:r w:rsidRPr="002607DD">
        <w:rPr>
          <w:i/>
          <w:strike/>
        </w:rPr>
        <w:t xml:space="preserve"> dla danego towaru lub usługi. </w:t>
      </w:r>
    </w:p>
    <w:p w14:paraId="44089CFB" w14:textId="77777777" w:rsidR="00121A11" w:rsidRPr="002607DD" w:rsidRDefault="00121A11" w:rsidP="008323FE">
      <w:pPr>
        <w:numPr>
          <w:ilvl w:val="0"/>
          <w:numId w:val="52"/>
        </w:numPr>
        <w:tabs>
          <w:tab w:val="clear" w:pos="360"/>
          <w:tab w:val="num" w:pos="284"/>
        </w:tabs>
        <w:spacing w:before="60" w:after="60" w:line="240" w:lineRule="auto"/>
        <w:ind w:left="284" w:hanging="284"/>
        <w:jc w:val="both"/>
        <w:rPr>
          <w:i/>
          <w:strike/>
        </w:rPr>
      </w:pPr>
      <w:r w:rsidRPr="002607DD">
        <w:rPr>
          <w:i/>
          <w:strike/>
        </w:rPr>
        <w:t xml:space="preserve">Instytucja </w:t>
      </w:r>
      <w:r w:rsidR="001D1DC4" w:rsidRPr="002607DD">
        <w:rPr>
          <w:rFonts w:cs="Calibri"/>
          <w:i/>
          <w:iCs/>
          <w:strike/>
        </w:rPr>
        <w:t>Pośrednicz</w:t>
      </w:r>
      <w:r w:rsidRPr="002607DD">
        <w:rPr>
          <w:rFonts w:cs="Calibri"/>
          <w:i/>
          <w:strike/>
        </w:rPr>
        <w:t>ąca</w:t>
      </w:r>
      <w:r w:rsidRPr="002607DD">
        <w:rPr>
          <w:i/>
          <w:strike/>
        </w:rPr>
        <w:t xml:space="preserve"> ustala dla Projektu następujące stawki jednostkowe:</w:t>
      </w:r>
    </w:p>
    <w:p w14:paraId="197B2127" w14:textId="77777777" w:rsidR="00121A11" w:rsidRPr="002607DD" w:rsidRDefault="00121A11" w:rsidP="00547529">
      <w:pPr>
        <w:tabs>
          <w:tab w:val="num" w:pos="567"/>
        </w:tabs>
        <w:spacing w:before="60" w:after="60" w:line="240" w:lineRule="auto"/>
        <w:ind w:left="567" w:hanging="284"/>
        <w:jc w:val="both"/>
        <w:rPr>
          <w:i/>
          <w:strike/>
        </w:rPr>
      </w:pPr>
      <w:r w:rsidRPr="002607DD">
        <w:rPr>
          <w:i/>
          <w:strike/>
        </w:rPr>
        <w:t>1) [nazwa] w kwocie ………… zł;</w:t>
      </w:r>
    </w:p>
    <w:p w14:paraId="23B39216" w14:textId="77777777" w:rsidR="00121A11" w:rsidRPr="002607DD" w:rsidRDefault="00121A11" w:rsidP="00547529">
      <w:pPr>
        <w:tabs>
          <w:tab w:val="num" w:pos="567"/>
        </w:tabs>
        <w:spacing w:before="60" w:after="60" w:line="240" w:lineRule="auto"/>
        <w:ind w:left="567" w:hanging="284"/>
        <w:jc w:val="both"/>
        <w:rPr>
          <w:i/>
          <w:strike/>
        </w:rPr>
      </w:pPr>
      <w:r w:rsidRPr="002607DD">
        <w:rPr>
          <w:i/>
          <w:strike/>
        </w:rPr>
        <w:t xml:space="preserve">2) [nazwa] w kwocie ………….zł. </w:t>
      </w:r>
    </w:p>
    <w:p w14:paraId="3AF82352" w14:textId="77777777" w:rsidR="00121A11" w:rsidRPr="002607DD" w:rsidRDefault="00121A11" w:rsidP="008323FE">
      <w:pPr>
        <w:numPr>
          <w:ilvl w:val="0"/>
          <w:numId w:val="52"/>
        </w:numPr>
        <w:tabs>
          <w:tab w:val="clear" w:pos="360"/>
          <w:tab w:val="num" w:pos="284"/>
        </w:tabs>
        <w:spacing w:before="60" w:after="60" w:line="240" w:lineRule="auto"/>
        <w:ind w:left="284" w:hanging="284"/>
        <w:jc w:val="both"/>
        <w:rPr>
          <w:i/>
          <w:strike/>
        </w:rPr>
      </w:pPr>
      <w:r w:rsidRPr="002607DD">
        <w:rPr>
          <w:i/>
          <w:strike/>
        </w:rPr>
        <w:t>Dokumentami potwierdzającymi wykonanie stawki jednostkowej, o której mowa w ust. 3 są:</w:t>
      </w:r>
    </w:p>
    <w:p w14:paraId="5C6FC5A6" w14:textId="77777777" w:rsidR="00121A11" w:rsidRPr="002607DD" w:rsidRDefault="00121A11" w:rsidP="008323FE">
      <w:pPr>
        <w:numPr>
          <w:ilvl w:val="2"/>
          <w:numId w:val="25"/>
        </w:numPr>
        <w:tabs>
          <w:tab w:val="clear" w:pos="680"/>
          <w:tab w:val="num" w:pos="567"/>
        </w:tabs>
        <w:spacing w:before="60" w:after="60" w:line="240" w:lineRule="auto"/>
        <w:ind w:left="567" w:hanging="284"/>
        <w:jc w:val="both"/>
        <w:rPr>
          <w:i/>
          <w:strike/>
        </w:rPr>
      </w:pPr>
      <w:r w:rsidRPr="002607DD">
        <w:rPr>
          <w:i/>
          <w:strike/>
        </w:rPr>
        <w:t xml:space="preserve">załączone do wniosku o płatność: ……..; </w:t>
      </w:r>
    </w:p>
    <w:p w14:paraId="46FE485F" w14:textId="77777777" w:rsidR="00121A11" w:rsidRPr="002607DD" w:rsidRDefault="00121A11" w:rsidP="008323FE">
      <w:pPr>
        <w:numPr>
          <w:ilvl w:val="2"/>
          <w:numId w:val="25"/>
        </w:numPr>
        <w:tabs>
          <w:tab w:val="clear" w:pos="680"/>
          <w:tab w:val="num" w:pos="567"/>
        </w:tabs>
        <w:spacing w:before="60" w:after="60" w:line="240" w:lineRule="auto"/>
        <w:ind w:left="567" w:hanging="284"/>
        <w:jc w:val="both"/>
        <w:rPr>
          <w:i/>
          <w:strike/>
        </w:rPr>
      </w:pPr>
      <w:r w:rsidRPr="002607DD">
        <w:rPr>
          <w:i/>
          <w:strike/>
        </w:rPr>
        <w:t>dostępne podczas kontroli na miejscu: ……..;</w:t>
      </w:r>
    </w:p>
    <w:p w14:paraId="242B40E6" w14:textId="77777777" w:rsidR="00121A11" w:rsidRPr="002607DD" w:rsidRDefault="00121A11" w:rsidP="008323FE">
      <w:pPr>
        <w:numPr>
          <w:ilvl w:val="0"/>
          <w:numId w:val="52"/>
        </w:numPr>
        <w:tabs>
          <w:tab w:val="clear" w:pos="360"/>
          <w:tab w:val="num" w:pos="284"/>
        </w:tabs>
        <w:spacing w:before="60" w:after="60" w:line="240" w:lineRule="auto"/>
        <w:ind w:left="284" w:hanging="284"/>
        <w:jc w:val="both"/>
        <w:rPr>
          <w:i/>
          <w:strike/>
        </w:rPr>
      </w:pPr>
      <w:r w:rsidRPr="002607DD">
        <w:rPr>
          <w:i/>
          <w:strike/>
        </w:rPr>
        <w:t>Kwota wydatków kwalifikowalnych w projekcie ustalana jest na podstawie przemnożenia ustalonej stawki jednostkowej dla danego typu usługi przez liczbę usług faktycznie zrealizowanych w ramach</w:t>
      </w:r>
      <w:r w:rsidR="00850675" w:rsidRPr="002607DD">
        <w:rPr>
          <w:i/>
          <w:strike/>
        </w:rPr>
        <w:t xml:space="preserve"> </w:t>
      </w:r>
      <w:r w:rsidR="0085774E" w:rsidRPr="002607DD">
        <w:rPr>
          <w:i/>
          <w:strike/>
        </w:rPr>
        <w:t>P</w:t>
      </w:r>
      <w:r w:rsidRPr="002607DD">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8323FE">
      <w:pPr>
        <w:numPr>
          <w:ilvl w:val="0"/>
          <w:numId w:val="76"/>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8323FE">
      <w:pPr>
        <w:numPr>
          <w:ilvl w:val="1"/>
          <w:numId w:val="69"/>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8323FE">
      <w:pPr>
        <w:numPr>
          <w:ilvl w:val="1"/>
          <w:numId w:val="69"/>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8323FE">
      <w:pPr>
        <w:numPr>
          <w:ilvl w:val="0"/>
          <w:numId w:val="76"/>
        </w:numPr>
        <w:spacing w:before="60" w:after="60" w:line="240" w:lineRule="auto"/>
        <w:jc w:val="both"/>
        <w:rPr>
          <w:i/>
        </w:rPr>
      </w:pPr>
      <w:r w:rsidRPr="008323FE">
        <w:rPr>
          <w:i/>
        </w:rPr>
        <w:t>W związku z kwotami ryczałtowymi, o których mowa w ust. 1 Beneficjent zobowiązuje się osiągnąć</w:t>
      </w:r>
      <w:r w:rsidRPr="00360C8F">
        <w:rPr>
          <w:i/>
        </w:rPr>
        <w:t xml:space="preserve"> co najmniej następujące wskaźniki:</w:t>
      </w:r>
    </w:p>
    <w:p w14:paraId="4C38C449" w14:textId="77777777" w:rsidR="00AA6082" w:rsidRPr="00360C8F" w:rsidRDefault="00AA6082" w:rsidP="008323FE">
      <w:pPr>
        <w:numPr>
          <w:ilvl w:val="0"/>
          <w:numId w:val="71"/>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 xml:space="preserve">a dokumentami potwierdzającymi jej wykonanie są: </w:t>
      </w:r>
    </w:p>
    <w:p w14:paraId="38CF0840" w14:textId="77777777" w:rsidR="00AA6082" w:rsidRPr="00360C8F" w:rsidRDefault="00AA6082" w:rsidP="008323FE">
      <w:pPr>
        <w:numPr>
          <w:ilvl w:val="0"/>
          <w:numId w:val="70"/>
        </w:numPr>
        <w:tabs>
          <w:tab w:val="left" w:pos="993"/>
        </w:tabs>
        <w:spacing w:after="0" w:line="240" w:lineRule="auto"/>
        <w:ind w:hanging="11"/>
        <w:jc w:val="both"/>
        <w:rPr>
          <w:i/>
        </w:rPr>
      </w:pPr>
      <w:r w:rsidRPr="00360C8F">
        <w:rPr>
          <w:i/>
        </w:rPr>
        <w:t>załączane do wniosku o płatność (potwierdzone za zgodność z oryginałem): …………..…..…;</w:t>
      </w:r>
    </w:p>
    <w:p w14:paraId="797C5005" w14:textId="77777777" w:rsidR="00AA6082" w:rsidRPr="00360C8F" w:rsidRDefault="00AA6082" w:rsidP="008323FE">
      <w:pPr>
        <w:numPr>
          <w:ilvl w:val="0"/>
          <w:numId w:val="70"/>
        </w:numPr>
        <w:tabs>
          <w:tab w:val="left" w:pos="993"/>
        </w:tabs>
        <w:spacing w:after="120" w:line="240" w:lineRule="auto"/>
        <w:ind w:hanging="11"/>
        <w:jc w:val="both"/>
        <w:rPr>
          <w:i/>
        </w:rPr>
      </w:pPr>
      <w:r w:rsidRPr="00360C8F">
        <w:rPr>
          <w:i/>
        </w:rPr>
        <w:t>dostępne podczas kontroli na miejscu: ……………….……………………………………………………………..</w:t>
      </w:r>
    </w:p>
    <w:p w14:paraId="3116C8AD" w14:textId="77777777" w:rsidR="00AA6082" w:rsidRPr="00360C8F" w:rsidRDefault="00AA6082" w:rsidP="008323FE">
      <w:pPr>
        <w:numPr>
          <w:ilvl w:val="0"/>
          <w:numId w:val="71"/>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 xml:space="preserve">dokumentami potwierdzającymi jej wykonanie są: </w:t>
      </w:r>
    </w:p>
    <w:p w14:paraId="521D6E3D" w14:textId="77777777" w:rsidR="00AA6082" w:rsidRPr="00360C8F" w:rsidRDefault="00AA6082" w:rsidP="008323FE">
      <w:pPr>
        <w:numPr>
          <w:ilvl w:val="0"/>
          <w:numId w:val="73"/>
        </w:numPr>
        <w:tabs>
          <w:tab w:val="left" w:pos="993"/>
        </w:tabs>
        <w:spacing w:after="0" w:line="240" w:lineRule="auto"/>
        <w:ind w:hanging="11"/>
        <w:jc w:val="both"/>
        <w:rPr>
          <w:i/>
        </w:rPr>
      </w:pPr>
      <w:r w:rsidRPr="00360C8F">
        <w:rPr>
          <w:i/>
        </w:rPr>
        <w:t>załączane do wniosku o płatność (potwierdzone za zgodność z oryginałem): ……….………….;</w:t>
      </w:r>
    </w:p>
    <w:p w14:paraId="4E1AE862" w14:textId="77777777" w:rsidR="00AA6082" w:rsidRPr="00360C8F" w:rsidRDefault="00AA6082" w:rsidP="008323FE">
      <w:pPr>
        <w:numPr>
          <w:ilvl w:val="0"/>
          <w:numId w:val="73"/>
        </w:numPr>
        <w:tabs>
          <w:tab w:val="left" w:pos="993"/>
        </w:tabs>
        <w:spacing w:after="60" w:line="240" w:lineRule="auto"/>
        <w:ind w:hanging="11"/>
        <w:jc w:val="both"/>
        <w:rPr>
          <w:i/>
        </w:rPr>
      </w:pPr>
      <w:r w:rsidRPr="00360C8F">
        <w:rPr>
          <w:i/>
        </w:rPr>
        <w:t>dostępne podczas kontroli na miejscu: ……………….…………………………………………………………… .</w:t>
      </w:r>
    </w:p>
    <w:p w14:paraId="7951E9B7"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cross-financingu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lastRenderedPageBreak/>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9"/>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0"/>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1"/>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2"/>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3"/>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4"/>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77777777"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7B94C732"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lastRenderedPageBreak/>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C33F1B">
        <w:rPr>
          <w:spacing w:val="-6"/>
        </w:rPr>
        <w:t>9</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p>
    <w:p w14:paraId="512A53AC" w14:textId="77777777" w:rsidR="00E14485" w:rsidRPr="00D33A2A" w:rsidRDefault="00E14485" w:rsidP="005529AC">
      <w:pPr>
        <w:numPr>
          <w:ilvl w:val="3"/>
          <w:numId w:val="2"/>
        </w:numPr>
        <w:tabs>
          <w:tab w:val="num" w:pos="284"/>
        </w:tabs>
        <w:spacing w:before="60" w:after="60" w:line="240" w:lineRule="auto"/>
        <w:ind w:left="284" w:hanging="284"/>
        <w:jc w:val="both"/>
        <w:rPr>
          <w:spacing w:val="-6"/>
        </w:rPr>
      </w:pPr>
      <w:r w:rsidRPr="00963168">
        <w:rPr>
          <w:rFonts w:cs="Calibri"/>
        </w:rPr>
        <w:t xml:space="preserve">Harmonogram płatności, o którym mowa w ust. </w:t>
      </w:r>
      <w:r w:rsidR="00484392" w:rsidRPr="00963168">
        <w:rPr>
          <w:rFonts w:cs="Calibri"/>
        </w:rPr>
        <w:t>4</w:t>
      </w:r>
      <w:r w:rsidRPr="00963168">
        <w:rPr>
          <w:rFonts w:cs="Calibri"/>
        </w:rPr>
        <w:t xml:space="preserve">, może podlegać aktualizacji. Aktualizacja </w:t>
      </w:r>
      <w:r w:rsidRPr="00963168">
        <w:rPr>
          <w:spacing w:val="-6"/>
        </w:rPr>
        <w:t xml:space="preserve">harmonogramu płatności, o której mowa w zdaniu pierwszym jest skuteczna, pod warunkiem </w:t>
      </w:r>
      <w:r w:rsidR="0073713E">
        <w:rPr>
          <w:spacing w:val="-6"/>
        </w:rPr>
        <w:t>zatwierdzenia</w:t>
      </w:r>
      <w:r w:rsidR="0073713E" w:rsidRPr="00963168">
        <w:rPr>
          <w:rFonts w:cs="Calibri"/>
        </w:rPr>
        <w:t xml:space="preserve"> </w:t>
      </w:r>
      <w:r w:rsidRPr="00963168">
        <w:rPr>
          <w:rFonts w:cs="Calibri"/>
        </w:rPr>
        <w:t xml:space="preserve">przez Instytucję </w:t>
      </w:r>
      <w:r w:rsidR="00A37321" w:rsidRPr="00963168">
        <w:t>Pośrednicz</w:t>
      </w:r>
      <w:r w:rsidRPr="00963168">
        <w:rPr>
          <w:rFonts w:cs="Calibri"/>
        </w:rPr>
        <w:t>ącą i nie wymaga</w:t>
      </w:r>
      <w:r w:rsidRPr="000820C7">
        <w:rPr>
          <w:rFonts w:cs="Calibri"/>
        </w:rPr>
        <w:t xml:space="preserve"> formy aneksu do niniejsze</w:t>
      </w:r>
      <w:r w:rsidR="00484392" w:rsidRPr="000820C7">
        <w:rPr>
          <w:rFonts w:cs="Calibri"/>
        </w:rPr>
        <w:t>go</w:t>
      </w:r>
      <w:r w:rsidRPr="000820C7">
        <w:rPr>
          <w:rFonts w:cs="Calibri"/>
        </w:rPr>
        <w:t xml:space="preserve"> </w:t>
      </w:r>
      <w:r w:rsidR="00484392" w:rsidRPr="000820C7">
        <w:rPr>
          <w:rFonts w:cs="Calibri"/>
        </w:rPr>
        <w:t>porozumienia</w:t>
      </w:r>
      <w:r w:rsidRPr="000820C7">
        <w:rPr>
          <w:rFonts w:cs="Calibri"/>
        </w:rPr>
        <w:t xml:space="preserve">. </w:t>
      </w:r>
      <w:r w:rsidRPr="00D33A2A">
        <w:rPr>
          <w:spacing w:val="-6"/>
        </w:rPr>
        <w:t xml:space="preserve">Instytucja </w:t>
      </w:r>
      <w:r w:rsidR="00A37321" w:rsidRPr="00547529">
        <w:rPr>
          <w:rFonts w:cs="Calibri"/>
          <w:spacing w:val="-6"/>
        </w:rPr>
        <w:t>Pośrednicz</w:t>
      </w:r>
      <w:r w:rsidRPr="00547529">
        <w:rPr>
          <w:rFonts w:cs="Calibri"/>
          <w:spacing w:val="-6"/>
        </w:rPr>
        <w:t>ąca</w:t>
      </w:r>
      <w:r w:rsidRPr="00D33A2A">
        <w:rPr>
          <w:spacing w:val="-6"/>
        </w:rPr>
        <w:t xml:space="preserve"> </w:t>
      </w:r>
      <w:r w:rsidR="0073713E">
        <w:rPr>
          <w:spacing w:val="-6"/>
        </w:rPr>
        <w:t>zatwierdza</w:t>
      </w:r>
      <w:r w:rsidR="0073713E" w:rsidRPr="00D33A2A">
        <w:rPr>
          <w:spacing w:val="-6"/>
        </w:rPr>
        <w:t xml:space="preserve"> </w:t>
      </w:r>
      <w:r w:rsidRPr="00D33A2A">
        <w:rPr>
          <w:spacing w:val="-6"/>
        </w:rPr>
        <w:t>lub odrzuca zmianę harmonogramu płatności w</w:t>
      </w:r>
      <w:r w:rsidR="00A37321" w:rsidRPr="00547529">
        <w:rPr>
          <w:rFonts w:cs="Calibri"/>
          <w:spacing w:val="-6"/>
        </w:rPr>
        <w:t> </w:t>
      </w:r>
      <w:r w:rsidRPr="00D33A2A">
        <w:rPr>
          <w:spacing w:val="-6"/>
        </w:rPr>
        <w:t>SL2014 w</w:t>
      </w:r>
      <w:r w:rsidRPr="00547529">
        <w:rPr>
          <w:rFonts w:cs="Calibri"/>
          <w:spacing w:val="-6"/>
        </w:rPr>
        <w:t xml:space="preserve"> </w:t>
      </w:r>
      <w:r w:rsidRPr="00D33A2A">
        <w:rPr>
          <w:spacing w:val="-6"/>
        </w:rPr>
        <w:t>terminie 10 dni roboczych od jej otrzymania</w:t>
      </w:r>
      <w:r w:rsidR="00AF19A5">
        <w:rPr>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5"/>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6"/>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7"/>
      </w:r>
    </w:p>
    <w:p w14:paraId="2247CEE1" w14:textId="77777777" w:rsidR="00AA6082" w:rsidRPr="003B1F86" w:rsidRDefault="00AA6082" w:rsidP="006D1664">
      <w:pPr>
        <w:numPr>
          <w:ilvl w:val="3"/>
          <w:numId w:val="2"/>
        </w:numPr>
        <w:tabs>
          <w:tab w:val="clear" w:pos="540"/>
          <w:tab w:val="num" w:pos="284"/>
        </w:tabs>
        <w:spacing w:before="60" w:after="0" w:line="240" w:lineRule="auto"/>
        <w:ind w:left="284" w:hanging="284"/>
        <w:jc w:val="both"/>
        <w:rPr>
          <w:rFonts w:cs="Calibri"/>
        </w:rPr>
      </w:pPr>
      <w:r w:rsidRPr="003B1F86">
        <w:rPr>
          <w:rFonts w:cs="Calibri"/>
          <w:spacing w:val="-2"/>
        </w:rPr>
        <w:t>Kwota dotacji celowej niewydatkowana z końcem roku budżetowego podlega zwrotowi na rachunek</w:t>
      </w:r>
      <w:r w:rsidRPr="003B1F86">
        <w:rPr>
          <w:rFonts w:cs="Calibri"/>
        </w:rPr>
        <w:t xml:space="preserve"> dysponenta środków</w:t>
      </w:r>
      <w:r w:rsidR="008C2954" w:rsidRPr="003B1F86">
        <w:rPr>
          <w:rFonts w:cs="Calibr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7777777" w:rsidR="007F799B" w:rsidRPr="00EB02A7" w:rsidRDefault="00E14485" w:rsidP="008323FE">
      <w:pPr>
        <w:pStyle w:val="Akapitzlist"/>
        <w:numPr>
          <w:ilvl w:val="0"/>
          <w:numId w:val="38"/>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8"/>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zastrzeżeniem 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8323FE">
      <w:pPr>
        <w:pStyle w:val="Akapitzlist"/>
        <w:numPr>
          <w:ilvl w:val="0"/>
          <w:numId w:val="38"/>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9"/>
      </w:r>
    </w:p>
    <w:p w14:paraId="110CF2E6" w14:textId="77777777" w:rsidR="00BA6939" w:rsidRPr="00963168" w:rsidRDefault="00BA6939" w:rsidP="008323FE">
      <w:pPr>
        <w:pStyle w:val="Akapitzlist"/>
        <w:numPr>
          <w:ilvl w:val="0"/>
          <w:numId w:val="38"/>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50"/>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t>
      </w:r>
      <w:r w:rsidR="00D522A9" w:rsidRPr="00FF373E">
        <w:rPr>
          <w:rFonts w:asciiTheme="minorHAnsi" w:hAnsiTheme="minorHAnsi"/>
          <w:sz w:val="22"/>
          <w:szCs w:val="22"/>
        </w:rPr>
        <w:lastRenderedPageBreak/>
        <w:t xml:space="preserve">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38CF18C7" w14:textId="77777777" w:rsidR="007F799B" w:rsidRPr="00963168" w:rsidRDefault="00E14485" w:rsidP="008323FE">
      <w:pPr>
        <w:pStyle w:val="Akapitzlist"/>
        <w:numPr>
          <w:ilvl w:val="0"/>
          <w:numId w:val="38"/>
        </w:numPr>
        <w:spacing w:before="60" w:after="60"/>
        <w:ind w:left="284" w:hanging="284"/>
        <w:jc w:val="both"/>
        <w:rPr>
          <w:rFonts w:ascii="Calibri" w:hAnsi="Calibri"/>
          <w:sz w:val="22"/>
          <w:szCs w:val="22"/>
        </w:rPr>
      </w:pPr>
      <w:r w:rsidRPr="00963168">
        <w:rPr>
          <w:rFonts w:ascii="Calibri" w:hAnsi="Calibri" w:cs="Calibri"/>
          <w:sz w:val="22"/>
          <w:szCs w:val="22"/>
        </w:rPr>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niezwłocznie informuje Instytucję </w:t>
      </w:r>
      <w:r w:rsidR="00E310D0" w:rsidRPr="00963168">
        <w:rPr>
          <w:rFonts w:ascii="Calibri" w:hAnsi="Calibri" w:cs="Calibri"/>
          <w:sz w:val="22"/>
          <w:szCs w:val="22"/>
        </w:rPr>
        <w:t xml:space="preserve">Pośredniczącą </w:t>
      </w:r>
      <w:r w:rsidR="00C13FDB" w:rsidRPr="00963168">
        <w:rPr>
          <w:rFonts w:ascii="Calibri" w:hAnsi="Calibri" w:cs="Calibri"/>
          <w:sz w:val="22"/>
          <w:szCs w:val="22"/>
        </w:rPr>
        <w:t xml:space="preserve">o wszelkich okolicznościach mogących powodować naruszenie trwałości projektu. Beneficjent podda się kontroli trwałości w miejscu realizacji </w:t>
      </w:r>
      <w:r w:rsidR="0085774E" w:rsidRPr="00963168">
        <w:rPr>
          <w:rFonts w:ascii="Calibri" w:hAnsi="Calibri" w:cs="Calibri"/>
          <w:sz w:val="22"/>
          <w:szCs w:val="22"/>
        </w:rPr>
        <w:t xml:space="preserve">Projektu </w:t>
      </w:r>
      <w:r w:rsidR="00C13FDB"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C13FDB" w:rsidRPr="00963168">
        <w:rPr>
          <w:rFonts w:ascii="Calibri" w:hAnsi="Calibri" w:cs="Calibri"/>
          <w:sz w:val="22"/>
          <w:szCs w:val="22"/>
        </w:rPr>
        <w:t>.</w:t>
      </w:r>
      <w:r w:rsidRPr="00963168">
        <w:rPr>
          <w:rFonts w:ascii="Calibri" w:hAnsi="Calibri" w:cs="Calibri"/>
          <w:sz w:val="22"/>
          <w:szCs w:val="22"/>
        </w:rPr>
        <w:t xml:space="preserve"> </w:t>
      </w:r>
    </w:p>
    <w:p w14:paraId="7BF65F1C" w14:textId="77777777" w:rsidR="007F799B" w:rsidRPr="000820C7" w:rsidRDefault="00E14485" w:rsidP="008323FE">
      <w:pPr>
        <w:pStyle w:val="Akapitzlist"/>
        <w:numPr>
          <w:ilvl w:val="0"/>
          <w:numId w:val="38"/>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1"/>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8323FE">
      <w:pPr>
        <w:pStyle w:val="Akapitzlist"/>
        <w:numPr>
          <w:ilvl w:val="0"/>
          <w:numId w:val="38"/>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2607DD">
        <w:rPr>
          <w:rFonts w:ascii="Calibri" w:eastAsia="Calibri" w:hAnsi="Calibri"/>
          <w:i/>
          <w:strike/>
          <w:sz w:val="22"/>
        </w:rPr>
        <w:t>oraz</w:t>
      </w:r>
      <w:r w:rsidR="00125B1C" w:rsidRPr="002607DD">
        <w:rPr>
          <w:rFonts w:ascii="Calibri" w:eastAsia="Calibri" w:hAnsi="Calibri"/>
          <w:i/>
          <w:strike/>
          <w:sz w:val="22"/>
        </w:rPr>
        <w:t xml:space="preserve"> dokument</w:t>
      </w:r>
      <w:r w:rsidR="00CF3848" w:rsidRPr="002607DD">
        <w:rPr>
          <w:rFonts w:ascii="Calibri" w:eastAsia="Calibri" w:hAnsi="Calibri"/>
          <w:i/>
          <w:strike/>
          <w:sz w:val="22"/>
        </w:rPr>
        <w:t>ów</w:t>
      </w:r>
      <w:r w:rsidR="00125B1C" w:rsidRPr="002607DD">
        <w:rPr>
          <w:rFonts w:ascii="Calibri" w:eastAsia="Calibri" w:hAnsi="Calibri"/>
          <w:i/>
          <w:strike/>
          <w:sz w:val="22"/>
        </w:rPr>
        <w:t>, o których mowa w § 7 ust. 4</w:t>
      </w:r>
      <w:r w:rsidR="009660D3" w:rsidRPr="002607DD">
        <w:rPr>
          <w:rFonts w:ascii="Calibri" w:eastAsia="Calibri" w:hAnsi="Calibri"/>
          <w:i/>
          <w:strike/>
          <w:sz w:val="22"/>
        </w:rPr>
        <w:t xml:space="preserve"> </w:t>
      </w:r>
      <w:r w:rsidR="00484392" w:rsidRPr="002607DD">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2"/>
      </w:r>
      <w:r w:rsidR="00125B1C" w:rsidRPr="00687477">
        <w:rPr>
          <w:rFonts w:ascii="Calibri" w:eastAsia="Calibri" w:hAnsi="Calibri" w:cs="Calibri"/>
          <w:sz w:val="22"/>
          <w:szCs w:val="22"/>
          <w:lang w:eastAsia="en-US"/>
        </w:rPr>
        <w:t>.</w:t>
      </w:r>
    </w:p>
    <w:p w14:paraId="15268EF9" w14:textId="77777777" w:rsidR="00FE5959" w:rsidRPr="00D85C8F" w:rsidRDefault="00FE5959" w:rsidP="008323FE">
      <w:pPr>
        <w:pStyle w:val="Akapitzlist"/>
        <w:numPr>
          <w:ilvl w:val="0"/>
          <w:numId w:val="38"/>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00625E14" w:rsidR="00BA6939" w:rsidRPr="00687477" w:rsidRDefault="00BA6939" w:rsidP="008323FE">
      <w:pPr>
        <w:pStyle w:val="Akapitzlist"/>
        <w:numPr>
          <w:ilvl w:val="0"/>
          <w:numId w:val="38"/>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00197B3C">
        <w:rPr>
          <w:rFonts w:ascii="Calibri" w:eastAsia="Calibri" w:hAnsi="Calibri"/>
          <w:i/>
          <w:strike/>
          <w:spacing w:val="-4"/>
          <w:sz w:val="22"/>
        </w:rPr>
        <w:t xml:space="preserve"> </w:t>
      </w:r>
      <w:r w:rsidRPr="002607DD">
        <w:rPr>
          <w:rFonts w:ascii="Calibri" w:hAnsi="Calibri"/>
          <w:i/>
          <w:strike/>
          <w:spacing w:val="-4"/>
          <w:sz w:val="22"/>
        </w:rPr>
        <w:t>W przypadku rozliczania w danym wniosku</w:t>
      </w:r>
      <w:r w:rsidRPr="002607DD">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3"/>
      </w:r>
    </w:p>
    <w:p w14:paraId="6E33C89F" w14:textId="77777777" w:rsidR="00BA6939" w:rsidRPr="002C18C0" w:rsidRDefault="00BA6939" w:rsidP="008323FE">
      <w:pPr>
        <w:pStyle w:val="Akapitzlist"/>
        <w:numPr>
          <w:ilvl w:val="0"/>
          <w:numId w:val="38"/>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4"/>
      </w:r>
    </w:p>
    <w:p w14:paraId="53A46DF4" w14:textId="77777777" w:rsidR="007915AD" w:rsidRPr="002C18C0" w:rsidRDefault="007915AD" w:rsidP="008323FE">
      <w:pPr>
        <w:pStyle w:val="Akapitzlist"/>
        <w:numPr>
          <w:ilvl w:val="0"/>
          <w:numId w:val="38"/>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w:t>
      </w:r>
      <w:r w:rsidRPr="0067385A">
        <w:rPr>
          <w:rFonts w:asciiTheme="minorHAnsi" w:hAnsiTheme="minorHAnsi"/>
          <w:sz w:val="22"/>
          <w:szCs w:val="22"/>
        </w:rPr>
        <w:lastRenderedPageBreak/>
        <w:t xml:space="preserve">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8323FE">
      <w:pPr>
        <w:pStyle w:val="Akapitzlist"/>
        <w:numPr>
          <w:ilvl w:val="0"/>
          <w:numId w:val="38"/>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5"/>
      </w:r>
      <w:r w:rsidRPr="00046F89">
        <w:rPr>
          <w:rFonts w:ascii="Calibri" w:hAnsi="Calibri" w:cs="Calibri"/>
          <w:sz w:val="22"/>
          <w:szCs w:val="22"/>
        </w:rPr>
        <w:t>.</w:t>
      </w:r>
    </w:p>
    <w:p w14:paraId="37CE3B6C" w14:textId="77777777" w:rsidR="00BA6939" w:rsidRPr="00046F89" w:rsidRDefault="00BA6939" w:rsidP="008323FE">
      <w:pPr>
        <w:pStyle w:val="Akapitzlist"/>
        <w:numPr>
          <w:ilvl w:val="0"/>
          <w:numId w:val="38"/>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13998CED"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 xml:space="preserve">otrzymania.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C16995" w:rsidRPr="00963168">
        <w:rPr>
          <w:rFonts w:cs="Calibri"/>
        </w:rPr>
        <w:t>4</w:t>
      </w:r>
      <w:r w:rsidR="001A6A89" w:rsidRPr="00963168">
        <w:rPr>
          <w:rFonts w:cs="Calibri"/>
        </w:rPr>
        <w:t xml:space="preserve"> </w:t>
      </w:r>
      <w:r w:rsidR="00E570F9" w:rsidRPr="00963168">
        <w:rPr>
          <w:rFonts w:cs="Calibri"/>
        </w:rPr>
        <w:t>porozumienia</w:t>
      </w:r>
      <w:r w:rsidR="00235745" w:rsidRPr="00963168">
        <w:rPr>
          <w:rFonts w:cs="Calibri"/>
        </w:rPr>
        <w:t>.</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6"/>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77777777"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Bieg terminu weryfikacji, o którym mowa w ust. 1 ulega zawieszeniu do dnia przekazania przez Beneficjenta do Instytucji Pośredniczącej dokumentów, o których mowa w ust. 4 i § 11 ust. 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7"/>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lastRenderedPageBreak/>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8"/>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59"/>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oraz</w:t>
      </w:r>
      <w:r w:rsidR="00D75821">
        <w:rPr>
          <w:rFonts w:cs="Arial"/>
          <w:i/>
        </w:rPr>
        <w:t xml:space="preserve"> w terminie …. dni kalendarzowych</w:t>
      </w:r>
      <w:r w:rsidRPr="00B241B2">
        <w:rPr>
          <w:rFonts w:cs="Arial"/>
          <w:i/>
        </w:rPr>
        <w:t xml:space="preserve"> </w:t>
      </w:r>
      <w:r w:rsidR="00D75821">
        <w:rPr>
          <w:rFonts w:cs="Arial"/>
          <w:i/>
        </w:rPr>
        <w:t xml:space="preserve">ostateczne dane dotyczące </w:t>
      </w:r>
      <w:r w:rsidRPr="00B241B2">
        <w:rPr>
          <w:rFonts w:cs="Arial"/>
          <w:i/>
        </w:rPr>
        <w:t xml:space="preserve"> stopnia spełnienia kryterium efektywności </w:t>
      </w:r>
      <w:r w:rsidR="00B56F31">
        <w:rPr>
          <w:rFonts w:cs="Arial"/>
          <w:i/>
        </w:rPr>
        <w:t>zatrudnieniowej</w:t>
      </w:r>
      <w:r w:rsidR="0079584C">
        <w:rPr>
          <w:rFonts w:cs="Arial"/>
          <w:i/>
        </w:rPr>
        <w:t xml:space="preserve"> </w:t>
      </w:r>
      <w:r w:rsidR="0079584C" w:rsidRPr="002607DD">
        <w:rPr>
          <w:rFonts w:cs="Arial"/>
          <w:i/>
          <w:strike/>
        </w:rPr>
        <w:t>i efektywności zawodowej</w:t>
      </w:r>
      <w:r w:rsidR="00B56F31" w:rsidRPr="002607DD">
        <w:rPr>
          <w:rFonts w:cs="Arial"/>
          <w:i/>
          <w:strike/>
        </w:rPr>
        <w:t xml:space="preserve"> </w:t>
      </w:r>
      <w:r w:rsidR="00D75821" w:rsidRPr="002607DD">
        <w:rPr>
          <w:rFonts w:cs="Arial"/>
          <w:i/>
          <w:strike/>
        </w:rPr>
        <w:t>i</w:t>
      </w:r>
      <w:r w:rsidR="00B56F31" w:rsidRPr="002607DD">
        <w:rPr>
          <w:rFonts w:cs="Arial"/>
          <w:i/>
          <w:strike/>
        </w:rPr>
        <w:t xml:space="preserve"> efektywności </w:t>
      </w:r>
      <w:r w:rsidRPr="002607DD">
        <w:rPr>
          <w:rFonts w:cs="Arial"/>
          <w:i/>
          <w:strike/>
        </w:rPr>
        <w:t>społecznej</w:t>
      </w:r>
      <w:r w:rsidR="00CC43FF" w:rsidRPr="00471196">
        <w:rPr>
          <w:rFonts w:cs="Calibri"/>
          <w:i/>
          <w:vertAlign w:val="superscript"/>
        </w:rPr>
        <w:footnoteReference w:id="60"/>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1"/>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lastRenderedPageBreak/>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8323FE">
      <w:pPr>
        <w:numPr>
          <w:ilvl w:val="0"/>
          <w:numId w:val="77"/>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2"/>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3"/>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lastRenderedPageBreak/>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4"/>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77777777"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eneficjent zapewnia, że osoby, o których mowa w ust. 2, wykorzystują profil zaufany e</w:t>
      </w:r>
      <w:r w:rsidR="00F54691" w:rsidRPr="00963168">
        <w:rPr>
          <w:rFonts w:ascii="Calibri" w:hAnsi="Calibri"/>
          <w:sz w:val="22"/>
        </w:rPr>
        <w:t>-</w:t>
      </w:r>
      <w:r w:rsidR="00AF193D" w:rsidRPr="00963168">
        <w:rPr>
          <w:rFonts w:ascii="Calibri" w:hAnsi="Calibri"/>
          <w:sz w:val="22"/>
        </w:rPr>
        <w:t xml:space="preserve">PUAP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5"/>
      </w:r>
      <w:r w:rsidRPr="00963168">
        <w:rPr>
          <w:rFonts w:ascii="Calibri" w:hAnsi="Calibri"/>
          <w:sz w:val="22"/>
        </w:rPr>
        <w:t>.</w:t>
      </w:r>
    </w:p>
    <w:p w14:paraId="0A8BDD16"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e</w:t>
      </w:r>
      <w:r w:rsidR="00F54691" w:rsidRPr="00963168">
        <w:rPr>
          <w:rFonts w:ascii="Calibri" w:hAnsi="Calibri"/>
          <w:sz w:val="22"/>
        </w:rPr>
        <w:t>-</w:t>
      </w:r>
      <w:r w:rsidRPr="00963168">
        <w:rPr>
          <w:rFonts w:ascii="Calibri" w:hAnsi="Calibri"/>
          <w:sz w:val="22"/>
        </w:rPr>
        <w:t>PUAP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6"/>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7"/>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8"/>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spacing w:val="-8"/>
        </w:rPr>
        <w:lastRenderedPageBreak/>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69"/>
      </w:r>
      <w:r w:rsidRPr="00963168">
        <w:rPr>
          <w:rFonts w:cs="Calibri"/>
        </w:rPr>
        <w:t>;</w:t>
      </w:r>
    </w:p>
    <w:p w14:paraId="0E4A7929" w14:textId="77777777" w:rsidR="00C03526" w:rsidRPr="00963168" w:rsidRDefault="00454FC5" w:rsidP="008323FE">
      <w:pPr>
        <w:numPr>
          <w:ilvl w:val="1"/>
          <w:numId w:val="37"/>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7777777"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Pr>
          <w:i/>
          <w:spacing w:val="-6"/>
        </w:rPr>
        <w:t>oraz zobowiąże ich</w:t>
      </w:r>
      <w:r w:rsidRPr="00963168">
        <w:rPr>
          <w:i/>
          <w:spacing w:val="-6"/>
        </w:rPr>
        <w:t xml:space="preserve"> do dostarczenia dokumentów </w:t>
      </w:r>
      <w:r w:rsidRPr="00963168">
        <w:rPr>
          <w:i/>
          <w:spacing w:val="-4"/>
        </w:rPr>
        <w:t xml:space="preserve">potwierdzających osiągniecie efektywności </w:t>
      </w:r>
      <w:r w:rsidR="00F372AE" w:rsidRPr="00963168">
        <w:rPr>
          <w:i/>
          <w:spacing w:val="-4"/>
        </w:rPr>
        <w:t xml:space="preserve">zatrudnieniowej </w:t>
      </w:r>
      <w:r w:rsidR="0079584C" w:rsidRPr="002607DD">
        <w:rPr>
          <w:i/>
          <w:strike/>
          <w:spacing w:val="-4"/>
        </w:rPr>
        <w:t xml:space="preserve">i efektywności zawodowej </w:t>
      </w:r>
      <w:r w:rsidR="00BD01D1" w:rsidRPr="002607DD">
        <w:rPr>
          <w:i/>
          <w:strike/>
          <w:spacing w:val="-4"/>
        </w:rPr>
        <w:t>i</w:t>
      </w:r>
      <w:r w:rsidR="00F372AE" w:rsidRPr="002607DD">
        <w:rPr>
          <w:i/>
          <w:strike/>
          <w:spacing w:val="-4"/>
        </w:rPr>
        <w:t xml:space="preserve"> efektywności </w:t>
      </w:r>
      <w:r w:rsidRPr="002607DD">
        <w:rPr>
          <w:rFonts w:cs="Calibri"/>
          <w:i/>
          <w:strike/>
          <w:spacing w:val="-4"/>
        </w:rPr>
        <w:t>społecznej</w:t>
      </w:r>
      <w:r w:rsidRPr="00963168">
        <w:rPr>
          <w:rFonts w:cs="Calibri"/>
          <w:i/>
          <w:spacing w:val="-4"/>
        </w:rPr>
        <w:t xml:space="preserve"> </w:t>
      </w:r>
      <w:r w:rsidRPr="00963168">
        <w:rPr>
          <w:i/>
          <w:spacing w:val="-4"/>
        </w:rPr>
        <w:t>po zakończeniu</w:t>
      </w:r>
      <w:r w:rsidRPr="00963168">
        <w:rPr>
          <w:rFonts w:cs="Calibri"/>
          <w:i/>
        </w:rPr>
        <w:t xml:space="preserve"> udziału w Projekcie (do 3 miesięcy od zakończenia udziału).</w:t>
      </w:r>
      <w:r w:rsidRPr="00963168">
        <w:rPr>
          <w:rStyle w:val="Odwoanieprzypisudolnego"/>
          <w:rFonts w:cs="Calibri"/>
          <w:i/>
        </w:rPr>
        <w:footnoteReference w:id="70"/>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w:t>
      </w:r>
      <w:r w:rsidRPr="00293094">
        <w:rPr>
          <w:rFonts w:cs="Calibri"/>
        </w:rPr>
        <w:lastRenderedPageBreak/>
        <w:t xml:space="preserve">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7777777"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1"/>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2"/>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3"/>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7946B906"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lastRenderedPageBreak/>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p>
    <w:p w14:paraId="29350654" w14:textId="77777777"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a także niezapewnienie asysty osób, </w:t>
      </w:r>
      <w:r w:rsidR="00F97EBA">
        <w:rPr>
          <w:spacing w:val="-4"/>
        </w:rPr>
        <w:br/>
      </w:r>
      <w:r w:rsidRPr="00B018EF">
        <w:rPr>
          <w:spacing w:val="-4"/>
        </w:rPr>
        <w:t>o których mowa w ust. 3 pkt 4 w trakcie kontroli realizacji Projektu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4"/>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313CC2D"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w:t>
      </w:r>
      <w:r w:rsidR="006015A5" w:rsidRPr="000820C7">
        <w:rPr>
          <w:rFonts w:cs="Calibri"/>
        </w:rPr>
        <w:t xml:space="preserve"> lub stronie internetowej Beneficjenta,</w:t>
      </w:r>
      <w:r w:rsidR="001D559E" w:rsidRPr="000820C7">
        <w:rPr>
          <w:rFonts w:cs="Calibri"/>
        </w:rPr>
        <w:t xml:space="preserve"> </w:t>
      </w:r>
      <w:r w:rsidRPr="000820C7">
        <w:rPr>
          <w:rFonts w:cs="Calibri"/>
        </w:rPr>
        <w:t>o ile taka istnieje</w:t>
      </w:r>
      <w:r w:rsidR="002118E0">
        <w:rPr>
          <w:rFonts w:cs="Calibri"/>
        </w:rPr>
        <w:t xml:space="preserve"> oraz przekazać Instytucji Pośredniczącej</w:t>
      </w:r>
      <w:r w:rsidRPr="000820C7">
        <w:rPr>
          <w:rFonts w:cs="Calibri"/>
        </w:rPr>
        <w:t xml:space="preserve"> </w:t>
      </w:r>
      <w:r w:rsidR="00BE7639">
        <w:rPr>
          <w:rFonts w:cs="Calibri"/>
        </w:rPr>
        <w:t xml:space="preserve">z wykorzystaniem SL2014 </w:t>
      </w:r>
      <w:r w:rsidRPr="000820C7">
        <w:rPr>
          <w:rFonts w:cs="Calibri"/>
        </w:rPr>
        <w:t>szczegółowy harmonogram udzielania wsparcia</w:t>
      </w:r>
      <w:r w:rsidR="00BE7639">
        <w:rPr>
          <w:rFonts w:cs="Calibri"/>
        </w:rPr>
        <w:t xml:space="preserve"> </w:t>
      </w:r>
      <w:r w:rsidRPr="000820C7">
        <w:rPr>
          <w:rFonts w:cs="Calibri"/>
        </w:rPr>
        <w:t xml:space="preserve">w Projekcie przed rozpoczęciem udzielania wsparcia. Harmonogram ten powinien zawierać co najmniej </w:t>
      </w:r>
      <w:r w:rsidR="0064136A" w:rsidRPr="000820C7">
        <w:rPr>
          <w:rFonts w:cs="Calibri"/>
        </w:rPr>
        <w:t>informację o</w:t>
      </w:r>
      <w:r w:rsidR="00BE7639">
        <w:rPr>
          <w:rFonts w:cs="Calibri"/>
        </w:rPr>
        <w:t> </w:t>
      </w:r>
      <w:r w:rsidRPr="000820C7">
        <w:rPr>
          <w:rFonts w:cs="Calibri"/>
        </w:rPr>
        <w:t>rodzaj</w:t>
      </w:r>
      <w:r w:rsidR="0064136A" w:rsidRPr="000820C7">
        <w:rPr>
          <w:rFonts w:cs="Calibri"/>
        </w:rPr>
        <w:t>u</w:t>
      </w:r>
      <w:r w:rsidRPr="000820C7">
        <w:rPr>
          <w:rFonts w:cs="Calibri"/>
        </w:rPr>
        <w:t xml:space="preserve"> wsparcia</w:t>
      </w:r>
      <w:r w:rsidR="006015A5" w:rsidRPr="000820C7">
        <w:rPr>
          <w:rFonts w:cs="Calibri"/>
        </w:rPr>
        <w:t>,</w:t>
      </w:r>
      <w:r w:rsidRPr="000820C7">
        <w:rPr>
          <w:rFonts w:cs="Calibri"/>
        </w:rPr>
        <w:t xml:space="preserve"> dokładną datę, godzinę i adres realizacji wsparcia</w:t>
      </w:r>
      <w:r w:rsidR="001D559E" w:rsidRPr="000820C7">
        <w:rPr>
          <w:rFonts w:cs="Calibri"/>
        </w:rPr>
        <w:t xml:space="preserve"> </w:t>
      </w:r>
      <w:r w:rsidR="00E74BB6" w:rsidRPr="000820C7">
        <w:rPr>
          <w:rFonts w:cs="Calibri"/>
        </w:rPr>
        <w:t xml:space="preserve">oraz </w:t>
      </w:r>
      <w:r w:rsidR="00E74BB6">
        <w:rPr>
          <w:rFonts w:cs="Calibri"/>
        </w:rPr>
        <w:t>imię i nazwisko osoby prowadzącej</w:t>
      </w:r>
      <w:r w:rsidR="006015A5">
        <w:rPr>
          <w:rFonts w:cs="Calibri"/>
        </w:rPr>
        <w:t xml:space="preserve"> zajęcia</w:t>
      </w:r>
      <w:r w:rsidRPr="000820C7">
        <w:rPr>
          <w:rFonts w:cs="Calibri"/>
        </w:rPr>
        <w:t>.</w:t>
      </w:r>
      <w:r w:rsidR="006015A5" w:rsidRPr="006015A5">
        <w:rPr>
          <w:rFonts w:cs="Calibri"/>
        </w:rPr>
        <w:t xml:space="preserve"> </w:t>
      </w:r>
      <w:r w:rsidR="006015A5" w:rsidRPr="0081140E">
        <w:rPr>
          <w:rFonts w:cs="Calibri"/>
        </w:rPr>
        <w:t>Każda zmiana merytorycznych form wsparcia powinna być niezwłocznie nanoszona na harmonogram udzielania wsparcia</w:t>
      </w:r>
      <w:r w:rsidR="00BE7639">
        <w:rPr>
          <w:rFonts w:cs="Calibri"/>
        </w:rPr>
        <w:t xml:space="preserve"> i przekazana Instytucji Pośredniczącej za pomocą SL2014 przed rozpoczęciem formy wsparcia</w:t>
      </w:r>
      <w:r w:rsidR="006015A5" w:rsidRPr="0081140E">
        <w:rPr>
          <w:rFonts w:cs="Calibri"/>
        </w:rPr>
        <w:t>.</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5"/>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76"/>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7"/>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lastRenderedPageBreak/>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743F6A22" w14:textId="77777777"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8"/>
      </w:r>
      <w:r w:rsidRPr="00756C5F">
        <w:t xml:space="preserve"> przy udzielaniu następujących rodzajów zamówień</w:t>
      </w:r>
      <w:r w:rsidRPr="0047703C">
        <w:rPr>
          <w:rStyle w:val="Odwoanieprzypisudolnego"/>
        </w:rPr>
        <w:footnoteReference w:id="79"/>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zastrzeżenia w umowie z wykonawcą obowiązku informowania go o realizacji zadań lub ich części siłami podwykonawcy /podwykonawców w </w:t>
      </w:r>
      <w:r w:rsidRPr="0062073B">
        <w:rPr>
          <w:rFonts w:asciiTheme="minorHAnsi" w:hAnsiTheme="minorHAnsi" w:cs="Calibri"/>
          <w:sz w:val="22"/>
          <w:szCs w:val="22"/>
        </w:rPr>
        <w:lastRenderedPageBreak/>
        <w:t>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80"/>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81"/>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lastRenderedPageBreak/>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82"/>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DA005C">
      <w:pPr>
        <w:pStyle w:val="Tekstpodstawowy"/>
        <w:widowControl w:val="0"/>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77777777" w:rsidR="00DA005C" w:rsidRPr="001B08DF" w:rsidRDefault="00DA005C" w:rsidP="00DA005C">
      <w:pPr>
        <w:pStyle w:val="Akapitzlist"/>
        <w:widowControl w:val="0"/>
        <w:numPr>
          <w:ilvl w:val="0"/>
          <w:numId w:val="13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1a jest Marszałek Województwa Dolnośląskiego z siedzibą we Wrocławiu, ul. Wybrzeże Słowackiego 12-14, 50-411 Wrocław.</w:t>
      </w:r>
    </w:p>
    <w:p w14:paraId="679F73FC"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B31795D" w14:textId="30985C0E"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FC86E36"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2" w:history="1">
        <w:r w:rsidRPr="001B08DF">
          <w:rPr>
            <w:rStyle w:val="Hipercze"/>
            <w:rFonts w:ascii="Calibri" w:hAnsi="Calibri"/>
            <w:sz w:val="22"/>
            <w:szCs w:val="22"/>
          </w:rPr>
          <w:t>www.rpo.dwup.pl</w:t>
        </w:r>
      </w:hyperlink>
      <w:r w:rsidRPr="001B08DF">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3A108C2"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3"/>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4"/>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w:t>
      </w:r>
      <w:r w:rsidRPr="001B08DF">
        <w:rPr>
          <w:rFonts w:ascii="Calibri" w:hAnsi="Calibri" w:cs="Calibri"/>
          <w:sz w:val="22"/>
          <w:szCs w:val="22"/>
        </w:rPr>
        <w:lastRenderedPageBreak/>
        <w:t>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213EB9D8" w14:textId="723645FC"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porozumienia</w:t>
      </w:r>
      <w:r w:rsidRPr="006B751F">
        <w:rPr>
          <w:rFonts w:ascii="Calibri" w:hAnsi="Calibri"/>
          <w:sz w:val="22"/>
          <w:szCs w:val="22"/>
        </w:rPr>
        <w:t xml:space="preserve"> i </w:t>
      </w:r>
      <w:r w:rsidRPr="001B08DF">
        <w:rPr>
          <w:rFonts w:ascii="Calibri" w:hAnsi="Calibri"/>
          <w:sz w:val="22"/>
          <w:szCs w:val="22"/>
        </w:rPr>
        <w:t>realizacją Projektu oraz ewidencję pomieszczeń, w których przetwarzane są dane osobowe.</w:t>
      </w:r>
    </w:p>
    <w:p w14:paraId="7E6C49F0"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3" w:history="1">
        <w:r w:rsidRPr="001B08DF">
          <w:rPr>
            <w:rStyle w:val="Hipercze"/>
            <w:rFonts w:ascii="Calibri" w:hAnsi="Calibri"/>
            <w:sz w:val="22"/>
            <w:szCs w:val="22"/>
          </w:rPr>
          <w:t>www.rpo.dwup.pl</w:t>
        </w:r>
      </w:hyperlink>
      <w:r w:rsidRPr="001B08DF">
        <w:rPr>
          <w:rFonts w:ascii="Calibri" w:hAnsi="Calibri"/>
          <w:sz w:val="22"/>
          <w:szCs w:val="22"/>
        </w:rPr>
        <w:t>. Beneficjent może stosować własny wzór, pod warunkiem, że spełnia on wymagania RODO oraz zawiera informacje wskazane w umowie.</w:t>
      </w:r>
    </w:p>
    <w:p w14:paraId="1B5D7E6A"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DA005C">
      <w:pPr>
        <w:pStyle w:val="Tekstpodstawowy"/>
        <w:numPr>
          <w:ilvl w:val="0"/>
          <w:numId w:val="13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351155D4"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przypadkach naruszenia ochrony danych osobowych uzyskanych w związku z realizacją Projektu  i porozumienia 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CC82F72" w14:textId="77777777"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lastRenderedPageBreak/>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prowadzi rejestr naruszeń i dokumentuje je w zakresie niezbędnym do przeprowadzenia </w:t>
      </w:r>
      <w:r w:rsidRPr="001B08DF">
        <w:rPr>
          <w:rFonts w:ascii="Calibri" w:hAnsi="Calibri"/>
          <w:sz w:val="22"/>
          <w:szCs w:val="22"/>
        </w:rPr>
        <w:t>kontroli.</w:t>
      </w:r>
    </w:p>
    <w:p w14:paraId="66499E72"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umową. Zawiadomienie o zamiarze przeprowadzenia kontroli powinno być przekazane Beneficjentowi co najmniej na 5 dni roboczych przed dniem rozpoczęcia kontroli.</w:t>
      </w:r>
    </w:p>
    <w:p w14:paraId="74E00DE2" w14:textId="76861B84"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24.</w:t>
      </w:r>
    </w:p>
    <w:p w14:paraId="528180D3"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78F9B7C9"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1B08DF">
      <w:pPr>
        <w:pStyle w:val="Tekstpodstawowy"/>
        <w:numPr>
          <w:ilvl w:val="0"/>
          <w:numId w:val="13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1B08DF">
      <w:pPr>
        <w:pStyle w:val="Tekstpodstawowy"/>
        <w:numPr>
          <w:ilvl w:val="0"/>
          <w:numId w:val="13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lastRenderedPageBreak/>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3C774C06"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722391">
        <w:rPr>
          <w:rFonts w:ascii="Calibri" w:hAnsi="Calibri"/>
          <w:sz w:val="22"/>
        </w:rPr>
        <w:t xml:space="preserve">Beneficjent jest zobowiązany do wypełniania obowiązków informacyjnych i promocyjnych zgodnie z zapisami Rozporządzenia </w:t>
      </w:r>
      <w:r w:rsidR="0077441F" w:rsidRPr="00722391">
        <w:rPr>
          <w:rFonts w:ascii="Calibri" w:hAnsi="Calibri"/>
          <w:sz w:val="22"/>
        </w:rPr>
        <w:t>nr 1303/2013</w:t>
      </w:r>
      <w:r w:rsidRPr="00722391">
        <w:rPr>
          <w:rFonts w:ascii="Calibri" w:hAnsi="Calibri"/>
          <w:sz w:val="22"/>
        </w:rPr>
        <w:t xml:space="preserve"> i Rozporządzeni</w:t>
      </w:r>
      <w:r w:rsidR="00F138A3" w:rsidRPr="00722391">
        <w:rPr>
          <w:rFonts w:ascii="Calibri" w:hAnsi="Calibri"/>
          <w:sz w:val="22"/>
        </w:rPr>
        <w:t>a</w:t>
      </w:r>
      <w:r w:rsidRPr="00722391">
        <w:rPr>
          <w:rFonts w:ascii="Calibri" w:hAnsi="Calibri"/>
          <w:sz w:val="22"/>
        </w:rPr>
        <w:t xml:space="preserve"> Wykonawcz</w:t>
      </w:r>
      <w:r w:rsidR="00F138A3" w:rsidRPr="00722391">
        <w:rPr>
          <w:rFonts w:ascii="Calibri" w:hAnsi="Calibri"/>
          <w:sz w:val="22"/>
        </w:rPr>
        <w:t>ego</w:t>
      </w:r>
      <w:r w:rsidRPr="00722391">
        <w:rPr>
          <w:rFonts w:ascii="Calibri" w:hAnsi="Calibri"/>
          <w:sz w:val="22"/>
        </w:rPr>
        <w:t xml:space="preserve"> Komisji (UE) nr 82</w:t>
      </w:r>
      <w:r w:rsidR="00F138A3" w:rsidRPr="00722391">
        <w:rPr>
          <w:rFonts w:ascii="Calibri" w:hAnsi="Calibri"/>
          <w:sz w:val="22"/>
        </w:rPr>
        <w:t>1</w:t>
      </w:r>
      <w:r w:rsidRPr="00722391">
        <w:rPr>
          <w:rFonts w:ascii="Calibri" w:hAnsi="Calibri"/>
          <w:sz w:val="22"/>
        </w:rPr>
        <w:t>/201</w:t>
      </w:r>
      <w:r w:rsidR="00F138A3" w:rsidRPr="00722391">
        <w:rPr>
          <w:rFonts w:ascii="Calibri" w:hAnsi="Calibri"/>
          <w:sz w:val="22"/>
        </w:rPr>
        <w:t>4</w:t>
      </w:r>
      <w:r w:rsidRPr="00722391">
        <w:rPr>
          <w:rFonts w:ascii="Calibri" w:hAnsi="Calibri"/>
          <w:sz w:val="22"/>
        </w:rPr>
        <w:t xml:space="preserve"> z dnia 28 lipca 2014 r., </w:t>
      </w:r>
      <w:r w:rsidR="001A14BE" w:rsidRPr="00722391">
        <w:rPr>
          <w:rFonts w:ascii="Calibri" w:hAnsi="Calibri"/>
          <w:sz w:val="22"/>
        </w:rPr>
        <w:t>Wytycznymi,</w:t>
      </w:r>
      <w:r w:rsidR="00232297" w:rsidRPr="00722391">
        <w:rPr>
          <w:rFonts w:ascii="Calibri" w:hAnsi="Calibri"/>
          <w:sz w:val="22"/>
        </w:rPr>
        <w:t xml:space="preserve"> o których mowa w § 4 ust. 6 pkt 6 porozumienia </w:t>
      </w:r>
      <w:r w:rsidRPr="00722391">
        <w:rPr>
          <w:rFonts w:ascii="Calibri" w:hAnsi="Calibri"/>
          <w:sz w:val="22"/>
        </w:rPr>
        <w:t xml:space="preserve">oraz zgodnie z </w:t>
      </w:r>
      <w:r w:rsidRPr="00BF6648">
        <w:rPr>
          <w:rFonts w:asciiTheme="minorHAnsi" w:hAnsiTheme="minorHAnsi"/>
          <w:sz w:val="22"/>
        </w:rPr>
        <w:t xml:space="preserve">instrukcjami i wskazówkami zawartymi w załączniku nr </w:t>
      </w:r>
      <w:r w:rsidR="00C33F1B">
        <w:rPr>
          <w:rFonts w:asciiTheme="minorHAnsi" w:hAnsiTheme="minorHAnsi"/>
          <w:sz w:val="22"/>
        </w:rPr>
        <w:t>7</w:t>
      </w:r>
      <w:r w:rsidR="00247B17" w:rsidRPr="00BF6648">
        <w:rPr>
          <w:rFonts w:asciiTheme="minorHAnsi" w:hAnsiTheme="minorHAnsi"/>
          <w:sz w:val="22"/>
        </w:rPr>
        <w:t xml:space="preserve"> </w:t>
      </w:r>
      <w:r w:rsidRPr="00BF6648">
        <w:rPr>
          <w:rFonts w:asciiTheme="minorHAnsi" w:hAnsiTheme="minorHAnsi"/>
          <w:sz w:val="22"/>
        </w:rPr>
        <w:t xml:space="preserve">do </w:t>
      </w:r>
      <w:r w:rsidR="00423498" w:rsidRPr="00BF6648">
        <w:rPr>
          <w:rFonts w:asciiTheme="minorHAnsi" w:hAnsiTheme="minorHAnsi"/>
          <w:sz w:val="22"/>
        </w:rPr>
        <w:t>porozumienia</w:t>
      </w:r>
      <w:r w:rsidRPr="00BF6648">
        <w:rPr>
          <w:rFonts w:asciiTheme="minorHAnsi" w:hAnsiTheme="minorHAnsi"/>
          <w:sz w:val="22"/>
        </w:rPr>
        <w:t>.</w:t>
      </w:r>
    </w:p>
    <w:p w14:paraId="6FD52BF0" w14:textId="77777777"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8323FE">
      <w:pPr>
        <w:pStyle w:val="Akapitzlist"/>
        <w:numPr>
          <w:ilvl w:val="0"/>
          <w:numId w:val="79"/>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8323FE">
      <w:pPr>
        <w:pStyle w:val="Akapitzlist"/>
        <w:numPr>
          <w:ilvl w:val="0"/>
          <w:numId w:val="36"/>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8323FE">
      <w:pPr>
        <w:pStyle w:val="Akapitzlist"/>
        <w:numPr>
          <w:ilvl w:val="0"/>
          <w:numId w:val="79"/>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8323FE">
      <w:pPr>
        <w:pStyle w:val="Akapitzlist"/>
        <w:numPr>
          <w:ilvl w:val="0"/>
          <w:numId w:val="79"/>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5"/>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 xml:space="preserve">rojektu, </w:t>
      </w:r>
      <w:r w:rsidRPr="000820C7">
        <w:rPr>
          <w:rFonts w:eastAsia="Times New Roman" w:cs="Calibri"/>
          <w:lang w:eastAsia="pl-PL"/>
        </w:rPr>
        <w:lastRenderedPageBreak/>
        <w:t>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6"/>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87"/>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88"/>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89"/>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90"/>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059DE9E8"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98114C" w:rsidRPr="0098114C">
        <w:rPr>
          <w:rFonts w:cs="Calibri"/>
        </w:rPr>
        <w:t xml:space="preserve">o </w:t>
      </w:r>
      <w:r w:rsidR="0098114C" w:rsidRPr="0098114C">
        <w:rPr>
          <w:rFonts w:asciiTheme="minorHAnsi" w:hAnsiTheme="minorHAnsi"/>
        </w:rPr>
        <w:t>którym mowa w § 1</w:t>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lastRenderedPageBreak/>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91"/>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92"/>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3"/>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4"/>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5"/>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6"/>
      </w:r>
      <w:r w:rsidRPr="000820C7">
        <w:rPr>
          <w:rFonts w:cs="Calibri"/>
        </w:rPr>
        <w:t>.</w:t>
      </w:r>
    </w:p>
    <w:p w14:paraId="491BD900" w14:textId="77777777"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Pr="001E3EE3">
        <w:t xml:space="preserve">umowy,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lastRenderedPageBreak/>
        <w:t xml:space="preserve">Beneficjent </w:t>
      </w:r>
      <w:r w:rsidRPr="00151C42">
        <w:rPr>
          <w:i/>
          <w:spacing w:val="-6"/>
        </w:rPr>
        <w:t>lub Partnerzy dopuścił/li</w:t>
      </w:r>
      <w:r w:rsidR="006C6032" w:rsidRPr="00151C42">
        <w:rPr>
          <w:rStyle w:val="Odwoanieprzypisudolnego"/>
          <w:i/>
          <w:spacing w:val="-6"/>
        </w:rPr>
        <w:footnoteReference w:id="97"/>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98"/>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99"/>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1697AAB8"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lastRenderedPageBreak/>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00"/>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w:t>
      </w:r>
      <w:r w:rsidRPr="000820C7">
        <w:rPr>
          <w:rFonts w:cs="Calibri"/>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8323FE">
      <w:pPr>
        <w:widowControl w:val="0"/>
        <w:numPr>
          <w:ilvl w:val="0"/>
          <w:numId w:val="67"/>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8323FE">
      <w:pPr>
        <w:numPr>
          <w:ilvl w:val="0"/>
          <w:numId w:val="67"/>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8323FE">
      <w:pPr>
        <w:widowControl w:val="0"/>
        <w:numPr>
          <w:ilvl w:val="0"/>
          <w:numId w:val="67"/>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77777777" w:rsidR="006F6C25" w:rsidRPr="000820C7" w:rsidRDefault="00EA35C2" w:rsidP="008323FE">
      <w:pPr>
        <w:widowControl w:val="0"/>
        <w:numPr>
          <w:ilvl w:val="0"/>
          <w:numId w:val="67"/>
        </w:numPr>
        <w:spacing w:before="60" w:after="60" w:line="240" w:lineRule="auto"/>
        <w:ind w:left="426"/>
        <w:jc w:val="both"/>
        <w:rPr>
          <w:rFonts w:cs="Calibri"/>
        </w:rPr>
      </w:pPr>
      <w:r w:rsidRPr="00D1447F">
        <w:rPr>
          <w:rFonts w:cs="Calibri"/>
        </w:rPr>
        <w:t>rozporządzenia Ministra Rozwoju z dnia 29.01.2016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01"/>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8323FE">
      <w:pPr>
        <w:pStyle w:val="Tekstpodstawowy"/>
        <w:numPr>
          <w:ilvl w:val="0"/>
          <w:numId w:val="35"/>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02"/>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lastRenderedPageBreak/>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3"/>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8323FE">
      <w:pPr>
        <w:numPr>
          <w:ilvl w:val="3"/>
          <w:numId w:val="56"/>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8323FE">
      <w:pPr>
        <w:numPr>
          <w:ilvl w:val="0"/>
          <w:numId w:val="57"/>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8323FE">
      <w:pPr>
        <w:numPr>
          <w:ilvl w:val="0"/>
          <w:numId w:val="80"/>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4"/>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8323FE">
      <w:pPr>
        <w:numPr>
          <w:ilvl w:val="0"/>
          <w:numId w:val="80"/>
        </w:numPr>
        <w:spacing w:after="120" w:line="240" w:lineRule="auto"/>
        <w:ind w:left="993" w:hanging="284"/>
        <w:jc w:val="both"/>
        <w:rPr>
          <w:rFonts w:cs="Calibri"/>
        </w:rPr>
      </w:pPr>
      <w:r w:rsidRPr="000B0F69">
        <w:rPr>
          <w:rFonts w:cs="Calibri"/>
          <w:bCs/>
          <w:iCs/>
        </w:rPr>
        <w:t xml:space="preserve">komunikacja elektroniczna systemem SL2014: </w:t>
      </w:r>
      <w:hyperlink r:id="rId14"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8323FE">
      <w:pPr>
        <w:numPr>
          <w:ilvl w:val="0"/>
          <w:numId w:val="57"/>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8323FE">
      <w:pPr>
        <w:numPr>
          <w:ilvl w:val="0"/>
          <w:numId w:val="80"/>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77777777" w:rsidR="00931D03" w:rsidRPr="005B5F28" w:rsidRDefault="00931D03" w:rsidP="008323FE">
      <w:pPr>
        <w:numPr>
          <w:ilvl w:val="0"/>
          <w:numId w:val="80"/>
        </w:numPr>
        <w:spacing w:after="120" w:line="240" w:lineRule="auto"/>
        <w:ind w:left="993" w:hanging="284"/>
        <w:jc w:val="both"/>
        <w:rPr>
          <w:i/>
        </w:rPr>
      </w:pPr>
      <w:r>
        <w:rPr>
          <w:rFonts w:cs="Calibri"/>
          <w:bCs/>
        </w:rPr>
        <w:t>komunikacja elektroniczna systemem SL2014: ……………………………………………</w:t>
      </w:r>
      <w:r w:rsidRPr="005B5F28">
        <w:rPr>
          <w:i/>
        </w:rPr>
        <w:t>……………………..</w:t>
      </w:r>
    </w:p>
    <w:p w14:paraId="6D2BA2BA" w14:textId="77777777" w:rsidR="0002256A" w:rsidRPr="000820C7" w:rsidRDefault="0002256A" w:rsidP="008323FE">
      <w:pPr>
        <w:numPr>
          <w:ilvl w:val="3"/>
          <w:numId w:val="56"/>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3AEE85F3" w:rsidR="00A04645" w:rsidRPr="000820C7" w:rsidRDefault="00E63381" w:rsidP="008323FE">
      <w:pPr>
        <w:numPr>
          <w:ilvl w:val="3"/>
          <w:numId w:val="56"/>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5"/>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xml:space="preserve">§ 4 ust. 12,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6"/>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07"/>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08"/>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lastRenderedPageBreak/>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579061D3" w:rsidR="00536172" w:rsidRPr="00963168" w:rsidRDefault="00536172" w:rsidP="008323FE">
      <w:pPr>
        <w:numPr>
          <w:ilvl w:val="1"/>
          <w:numId w:val="16"/>
        </w:numPr>
        <w:spacing w:before="60" w:after="60" w:line="240" w:lineRule="auto"/>
        <w:jc w:val="both"/>
        <w:rPr>
          <w:rFonts w:cs="Arial"/>
        </w:rPr>
      </w:pPr>
      <w:r w:rsidRPr="000820C7">
        <w:rPr>
          <w:rFonts w:cs="Calibri"/>
        </w:rPr>
        <w:t xml:space="preserve">Załącznik nr </w:t>
      </w:r>
      <w:r w:rsidR="00C33F1B">
        <w:rPr>
          <w:rFonts w:cs="Calibri"/>
        </w:rPr>
        <w:t>6</w:t>
      </w:r>
      <w:r w:rsidRPr="00963168">
        <w:rPr>
          <w:rFonts w:cs="Calibri"/>
        </w:rPr>
        <w:t xml:space="preserve">: </w:t>
      </w:r>
      <w:r w:rsidR="00B062B4" w:rsidRPr="00963168">
        <w:rPr>
          <w:rFonts w:cs="Calibri"/>
        </w:rPr>
        <w:t>Zakres danych osobowych powierzonych do przetwarzania</w:t>
      </w:r>
      <w:r w:rsidRPr="00963168">
        <w:rPr>
          <w:rFonts w:cs="Calibri"/>
        </w:rPr>
        <w:t>;</w:t>
      </w:r>
    </w:p>
    <w:p w14:paraId="2A23A593" w14:textId="608B044D" w:rsidR="00024F11" w:rsidRPr="00963168" w:rsidRDefault="00024F11"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7</w:t>
      </w:r>
      <w:r w:rsidRPr="00963168">
        <w:rPr>
          <w:rFonts w:cs="Arial"/>
        </w:rPr>
        <w:t>: Obowiązki informacyjne Beneficjenta.</w:t>
      </w:r>
    </w:p>
    <w:p w14:paraId="3493C0C9" w14:textId="003DF0EC" w:rsidR="003B71DD" w:rsidRPr="00963168" w:rsidRDefault="003B71DD"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8</w:t>
      </w:r>
      <w:r w:rsidRPr="00963168">
        <w:rPr>
          <w:rFonts w:cs="Arial"/>
        </w:rPr>
        <w:t>: Oświadczenie do</w:t>
      </w:r>
      <w:r w:rsidR="00FE1CAE" w:rsidRPr="00963168">
        <w:rPr>
          <w:rFonts w:cs="Arial"/>
        </w:rPr>
        <w:t>tyczące wydatków inwestycyjnych;</w:t>
      </w:r>
    </w:p>
    <w:p w14:paraId="2357A455" w14:textId="1ACB304F" w:rsidR="00FE1CAE" w:rsidRPr="00963168" w:rsidRDefault="00FE1CAE" w:rsidP="008323FE">
      <w:pPr>
        <w:numPr>
          <w:ilvl w:val="1"/>
          <w:numId w:val="16"/>
        </w:numPr>
        <w:tabs>
          <w:tab w:val="clear" w:pos="720"/>
          <w:tab w:val="left" w:pos="567"/>
        </w:tabs>
        <w:spacing w:before="60" w:after="60" w:line="240" w:lineRule="auto"/>
        <w:ind w:hanging="436"/>
        <w:jc w:val="both"/>
        <w:rPr>
          <w:rFonts w:cs="Arial"/>
        </w:rPr>
      </w:pPr>
      <w:r w:rsidRPr="00963168">
        <w:t xml:space="preserve">Załącznik nr </w:t>
      </w:r>
      <w:r w:rsidR="00C33F1B">
        <w:t>9</w:t>
      </w:r>
      <w:r w:rsidRPr="00963168">
        <w:t>: Oświadczenie dotyczące stosowania przepisów PZP;</w:t>
      </w:r>
    </w:p>
    <w:p w14:paraId="74480507" w14:textId="0008FE13" w:rsidR="00157524" w:rsidRPr="00503956" w:rsidRDefault="00157524" w:rsidP="008323FE">
      <w:pPr>
        <w:numPr>
          <w:ilvl w:val="1"/>
          <w:numId w:val="16"/>
        </w:numPr>
        <w:tabs>
          <w:tab w:val="clear" w:pos="720"/>
          <w:tab w:val="left" w:pos="567"/>
        </w:tabs>
        <w:spacing w:before="60" w:after="60" w:line="240" w:lineRule="auto"/>
        <w:ind w:hanging="436"/>
        <w:jc w:val="both"/>
      </w:pPr>
      <w:r w:rsidRPr="00963168">
        <w:t>Załącznik nr 1</w:t>
      </w:r>
      <w:r w:rsidR="00C33F1B">
        <w:t>0</w:t>
      </w:r>
      <w:r w:rsidRPr="00963168">
        <w:t xml:space="preserve">: </w:t>
      </w:r>
      <w:r w:rsidRPr="00963168">
        <w:rPr>
          <w:rFonts w:cs="Calibri"/>
        </w:rPr>
        <w:t>Wniosek/Wnioski o nadanie/zmianę/wycofanie dostępu dla osoby/osób uprawnionej/ych w imieniu Beneficjenta do wykonywania czynności związanych z realizacją Projektu.</w:t>
      </w:r>
    </w:p>
    <w:p w14:paraId="68FF174B" w14:textId="7407DB4B" w:rsidR="000A65CA" w:rsidRPr="00503956" w:rsidRDefault="0050395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Załącznik nr 1</w:t>
      </w:r>
      <w:r w:rsidR="00C33F1B">
        <w:rPr>
          <w:rFonts w:ascii="Calibri" w:eastAsia="Calibri" w:hAnsi="Calibri"/>
          <w:sz w:val="22"/>
          <w:szCs w:val="22"/>
          <w:lang w:eastAsia="en-US"/>
        </w:rPr>
        <w:t>1</w:t>
      </w:r>
      <w:r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Pr="00503956">
        <w:rPr>
          <w:rFonts w:ascii="Calibri" w:eastAsia="Calibri" w:hAnsi="Calibri"/>
          <w:sz w:val="22"/>
          <w:szCs w:val="22"/>
          <w:lang w:eastAsia="en-US"/>
        </w:rPr>
        <w:t xml:space="preserve"> o dofinansowanie projektu- zakres obniżeń stawek ryczałtowych kosztów pośrednich</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09"/>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40FE642" w:rsidR="00503956" w:rsidRPr="00F9097F" w:rsidRDefault="00503956" w:rsidP="008323FE">
      <w:pPr>
        <w:numPr>
          <w:ilvl w:val="0"/>
          <w:numId w:val="74"/>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r w:rsidR="009941D5">
        <w:rPr>
          <w:sz w:val="20"/>
          <w:szCs w:val="20"/>
        </w:rPr>
        <w:t xml:space="preserve">t.j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r w:rsidR="009941D5">
        <w:rPr>
          <w:sz w:val="20"/>
          <w:szCs w:val="20"/>
        </w:rPr>
        <w:t>t.j. </w:t>
      </w:r>
      <w:r w:rsidRPr="00F9097F">
        <w:rPr>
          <w:sz w:val="20"/>
          <w:szCs w:val="20"/>
        </w:rPr>
        <w:t>Dz.U. z 201</w:t>
      </w:r>
      <w:r w:rsidR="009941D5">
        <w:rPr>
          <w:sz w:val="20"/>
          <w:szCs w:val="20"/>
        </w:rPr>
        <w:t>8</w:t>
      </w:r>
      <w:r w:rsidRPr="00F9097F">
        <w:rPr>
          <w:sz w:val="20"/>
          <w:szCs w:val="20"/>
        </w:rPr>
        <w:t> r. poz. </w:t>
      </w:r>
      <w:r w:rsidR="009941D5">
        <w:rPr>
          <w:sz w:val="20"/>
          <w:szCs w:val="20"/>
        </w:rPr>
        <w:t>280</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8323FE">
      <w:pPr>
        <w:numPr>
          <w:ilvl w:val="0"/>
          <w:numId w:val="7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0"/>
      </w:r>
      <w:r w:rsidRPr="00F9097F">
        <w:rPr>
          <w:sz w:val="20"/>
          <w:szCs w:val="20"/>
        </w:rPr>
        <w:t>, podmiot, w imieniu którego działam:</w:t>
      </w:r>
    </w:p>
    <w:p w14:paraId="15673C5E" w14:textId="77777777" w:rsidR="00503956" w:rsidRPr="00F9097F" w:rsidRDefault="00503956" w:rsidP="008323FE">
      <w:pPr>
        <w:numPr>
          <w:ilvl w:val="0"/>
          <w:numId w:val="7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8323FE">
      <w:pPr>
        <w:numPr>
          <w:ilvl w:val="0"/>
          <w:numId w:val="7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2607DD" w:rsidP="008323FE">
      <w:pPr>
        <w:numPr>
          <w:ilvl w:val="1"/>
          <w:numId w:val="8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2607DD"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11"/>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2607DD"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12"/>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8323FE">
      <w:pPr>
        <w:numPr>
          <w:ilvl w:val="1"/>
          <w:numId w:val="7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8323FE">
      <w:pPr>
        <w:numPr>
          <w:ilvl w:val="1"/>
          <w:numId w:val="74"/>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8323FE">
      <w:pPr>
        <w:numPr>
          <w:ilvl w:val="1"/>
          <w:numId w:val="7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8323FE">
      <w:pPr>
        <w:numPr>
          <w:ilvl w:val="1"/>
          <w:numId w:val="7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8323FE">
      <w:pPr>
        <w:numPr>
          <w:ilvl w:val="0"/>
          <w:numId w:val="7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3"/>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4"/>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5"/>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16"/>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17"/>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18"/>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Pr="000820C7"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C9B5583" w14:textId="77777777" w:rsidR="009F5E79"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373D9466" w:rsidR="00503956" w:rsidRPr="00DD76ED"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280F1BB6" w:rsidR="009F5E79" w:rsidRPr="000820C7"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p>
    <w:p w14:paraId="0FD750BB" w14:textId="77777777" w:rsidR="009F5E79" w:rsidRPr="000820C7" w:rsidRDefault="009F5E79" w:rsidP="008323FE">
      <w:pPr>
        <w:pStyle w:val="Akapitzlist"/>
        <w:numPr>
          <w:ilvl w:val="1"/>
          <w:numId w:val="64"/>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8323FE">
      <w:pPr>
        <w:numPr>
          <w:ilvl w:val="0"/>
          <w:numId w:val="51"/>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nałogi;</w:t>
      </w:r>
    </w:p>
    <w:p w14:paraId="1B45744B" w14:textId="77777777" w:rsidR="009F5E79" w:rsidRPr="000820C7" w:rsidRDefault="009F5E79" w:rsidP="008323FE">
      <w:pPr>
        <w:pStyle w:val="Akapitzlist"/>
        <w:numPr>
          <w:ilvl w:val="1"/>
          <w:numId w:val="64"/>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skazań;</w:t>
      </w:r>
    </w:p>
    <w:p w14:paraId="405E4413"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8323FE">
      <w:pPr>
        <w:numPr>
          <w:ilvl w:val="0"/>
          <w:numId w:val="51"/>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lastRenderedPageBreak/>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lastRenderedPageBreak/>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21832031" w14:textId="77777777" w:rsidTr="00C33F1B">
        <w:trPr>
          <w:trHeight w:val="201"/>
        </w:trPr>
        <w:tc>
          <w:tcPr>
            <w:tcW w:w="221"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9"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C33F1B">
        <w:trPr>
          <w:trHeight w:val="201"/>
        </w:trPr>
        <w:tc>
          <w:tcPr>
            <w:tcW w:w="221" w:type="pct"/>
            <w:vAlign w:val="center"/>
          </w:tcPr>
          <w:p w14:paraId="3E76AEE0" w14:textId="77777777" w:rsidR="00E64472" w:rsidRPr="009E49DB" w:rsidRDefault="00E64472" w:rsidP="00C33F1B">
            <w:pPr>
              <w:spacing w:line="240" w:lineRule="auto"/>
              <w:jc w:val="both"/>
            </w:pPr>
            <w:r w:rsidRPr="009E49DB">
              <w:t>1</w:t>
            </w:r>
          </w:p>
        </w:tc>
        <w:tc>
          <w:tcPr>
            <w:tcW w:w="4779"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C33F1B">
        <w:trPr>
          <w:trHeight w:val="211"/>
        </w:trPr>
        <w:tc>
          <w:tcPr>
            <w:tcW w:w="221" w:type="pct"/>
            <w:vAlign w:val="center"/>
          </w:tcPr>
          <w:p w14:paraId="622215B8" w14:textId="77777777" w:rsidR="00E64472" w:rsidRPr="009E49DB" w:rsidRDefault="00E64472" w:rsidP="00C33F1B">
            <w:pPr>
              <w:spacing w:line="240" w:lineRule="auto"/>
              <w:jc w:val="both"/>
            </w:pPr>
            <w:r w:rsidRPr="009E49DB">
              <w:t>2</w:t>
            </w:r>
          </w:p>
        </w:tc>
        <w:tc>
          <w:tcPr>
            <w:tcW w:w="4779"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C33F1B">
        <w:trPr>
          <w:trHeight w:val="211"/>
        </w:trPr>
        <w:tc>
          <w:tcPr>
            <w:tcW w:w="221" w:type="pct"/>
            <w:vAlign w:val="center"/>
          </w:tcPr>
          <w:p w14:paraId="545A7998" w14:textId="77777777" w:rsidR="00E64472" w:rsidRPr="009E49DB" w:rsidRDefault="00E64472" w:rsidP="00C33F1B">
            <w:pPr>
              <w:spacing w:line="240" w:lineRule="auto"/>
              <w:jc w:val="both"/>
            </w:pPr>
            <w:r w:rsidRPr="009E49DB">
              <w:t>3</w:t>
            </w:r>
          </w:p>
        </w:tc>
        <w:tc>
          <w:tcPr>
            <w:tcW w:w="4779"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C33F1B">
        <w:trPr>
          <w:trHeight w:val="211"/>
        </w:trPr>
        <w:tc>
          <w:tcPr>
            <w:tcW w:w="221" w:type="pct"/>
            <w:vAlign w:val="center"/>
          </w:tcPr>
          <w:p w14:paraId="7D457529" w14:textId="77777777" w:rsidR="00E64472" w:rsidRPr="009E49DB" w:rsidRDefault="00E64472" w:rsidP="00C33F1B">
            <w:pPr>
              <w:spacing w:line="240" w:lineRule="auto"/>
              <w:jc w:val="both"/>
            </w:pPr>
            <w:r w:rsidRPr="009E49DB">
              <w:t>4</w:t>
            </w:r>
          </w:p>
        </w:tc>
        <w:tc>
          <w:tcPr>
            <w:tcW w:w="4779"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C33F1B">
        <w:trPr>
          <w:trHeight w:val="211"/>
        </w:trPr>
        <w:tc>
          <w:tcPr>
            <w:tcW w:w="221" w:type="pct"/>
            <w:vAlign w:val="center"/>
          </w:tcPr>
          <w:p w14:paraId="703907F9" w14:textId="77777777" w:rsidR="00E64472" w:rsidRPr="009E49DB" w:rsidRDefault="00E64472" w:rsidP="00C33F1B">
            <w:pPr>
              <w:spacing w:line="240" w:lineRule="auto"/>
              <w:jc w:val="both"/>
            </w:pPr>
            <w:r w:rsidRPr="009E49DB">
              <w:t>5</w:t>
            </w:r>
          </w:p>
        </w:tc>
        <w:tc>
          <w:tcPr>
            <w:tcW w:w="4779"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C33F1B">
        <w:trPr>
          <w:trHeight w:val="211"/>
        </w:trPr>
        <w:tc>
          <w:tcPr>
            <w:tcW w:w="221" w:type="pct"/>
            <w:vAlign w:val="center"/>
          </w:tcPr>
          <w:p w14:paraId="7BEEDB04" w14:textId="77777777" w:rsidR="00E64472" w:rsidRPr="009E49DB" w:rsidRDefault="00E64472" w:rsidP="00C33F1B">
            <w:pPr>
              <w:spacing w:line="240" w:lineRule="auto"/>
              <w:jc w:val="both"/>
            </w:pPr>
            <w:r w:rsidRPr="009E49DB">
              <w:t>6</w:t>
            </w:r>
          </w:p>
        </w:tc>
        <w:tc>
          <w:tcPr>
            <w:tcW w:w="4779"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C33F1B">
        <w:trPr>
          <w:trHeight w:val="211"/>
        </w:trPr>
        <w:tc>
          <w:tcPr>
            <w:tcW w:w="221" w:type="pct"/>
            <w:vAlign w:val="center"/>
          </w:tcPr>
          <w:p w14:paraId="124E9ADE" w14:textId="77777777" w:rsidR="00E64472" w:rsidRPr="009E49DB" w:rsidRDefault="00E64472" w:rsidP="00C33F1B">
            <w:pPr>
              <w:spacing w:line="240" w:lineRule="auto"/>
              <w:jc w:val="both"/>
            </w:pPr>
            <w:r w:rsidRPr="009E49DB">
              <w:t>7</w:t>
            </w:r>
          </w:p>
        </w:tc>
        <w:tc>
          <w:tcPr>
            <w:tcW w:w="4779"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C33F1B">
        <w:trPr>
          <w:trHeight w:val="211"/>
        </w:trPr>
        <w:tc>
          <w:tcPr>
            <w:tcW w:w="221" w:type="pct"/>
            <w:vAlign w:val="center"/>
          </w:tcPr>
          <w:p w14:paraId="33F0D638" w14:textId="77777777" w:rsidR="00E64472" w:rsidRPr="009E49DB" w:rsidRDefault="00E64472" w:rsidP="00C33F1B">
            <w:pPr>
              <w:spacing w:line="240" w:lineRule="auto"/>
              <w:jc w:val="both"/>
            </w:pPr>
            <w:r w:rsidRPr="009E49DB">
              <w:t>8</w:t>
            </w:r>
          </w:p>
        </w:tc>
        <w:tc>
          <w:tcPr>
            <w:tcW w:w="4779"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C33F1B">
        <w:trPr>
          <w:trHeight w:val="211"/>
        </w:trPr>
        <w:tc>
          <w:tcPr>
            <w:tcW w:w="221" w:type="pct"/>
            <w:vAlign w:val="center"/>
          </w:tcPr>
          <w:p w14:paraId="1FCAB1B2" w14:textId="62958D1A" w:rsidR="00E64472" w:rsidRPr="009E49DB" w:rsidRDefault="00A004FE" w:rsidP="00C33F1B">
            <w:pPr>
              <w:spacing w:line="240" w:lineRule="auto"/>
              <w:jc w:val="both"/>
            </w:pPr>
            <w:r>
              <w:lastRenderedPageBreak/>
              <w:t>9</w:t>
            </w:r>
          </w:p>
        </w:tc>
        <w:tc>
          <w:tcPr>
            <w:tcW w:w="4779"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C33F1B">
        <w:trPr>
          <w:trHeight w:val="144"/>
        </w:trPr>
        <w:tc>
          <w:tcPr>
            <w:tcW w:w="221" w:type="pct"/>
            <w:vAlign w:val="center"/>
          </w:tcPr>
          <w:p w14:paraId="3DECB9B4" w14:textId="1E52F909" w:rsidR="00E64472" w:rsidRPr="009E49DB" w:rsidRDefault="00A004FE" w:rsidP="00C33F1B">
            <w:pPr>
              <w:spacing w:line="240" w:lineRule="auto"/>
              <w:jc w:val="both"/>
            </w:pPr>
            <w:r>
              <w:t>10</w:t>
            </w:r>
          </w:p>
        </w:tc>
        <w:tc>
          <w:tcPr>
            <w:tcW w:w="4779"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C33F1B">
        <w:trPr>
          <w:trHeight w:val="57"/>
        </w:trPr>
        <w:tc>
          <w:tcPr>
            <w:tcW w:w="221"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9"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C33F1B">
        <w:trPr>
          <w:trHeight w:val="118"/>
        </w:trPr>
        <w:tc>
          <w:tcPr>
            <w:tcW w:w="221"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9"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C33F1B">
        <w:trPr>
          <w:trHeight w:val="118"/>
        </w:trPr>
        <w:tc>
          <w:tcPr>
            <w:tcW w:w="221"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9"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C33F1B">
        <w:trPr>
          <w:trHeight w:val="118"/>
        </w:trPr>
        <w:tc>
          <w:tcPr>
            <w:tcW w:w="221" w:type="pct"/>
            <w:vAlign w:val="center"/>
          </w:tcPr>
          <w:p w14:paraId="5D51A45D" w14:textId="77777777" w:rsidR="00E64472" w:rsidRPr="009E49DB" w:rsidRDefault="00E64472" w:rsidP="00C33F1B">
            <w:pPr>
              <w:spacing w:line="240" w:lineRule="auto"/>
              <w:jc w:val="both"/>
            </w:pPr>
            <w:r w:rsidRPr="009E49DB">
              <w:t>14</w:t>
            </w:r>
          </w:p>
        </w:tc>
        <w:tc>
          <w:tcPr>
            <w:tcW w:w="4779"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C33F1B">
        <w:trPr>
          <w:trHeight w:val="118"/>
        </w:trPr>
        <w:tc>
          <w:tcPr>
            <w:tcW w:w="221" w:type="pct"/>
            <w:vAlign w:val="center"/>
          </w:tcPr>
          <w:p w14:paraId="29DE6059" w14:textId="77777777" w:rsidR="00E64472" w:rsidRPr="009E49DB" w:rsidRDefault="00E64472" w:rsidP="00C33F1B">
            <w:pPr>
              <w:spacing w:line="240" w:lineRule="auto"/>
              <w:jc w:val="both"/>
            </w:pPr>
            <w:r w:rsidRPr="009E49DB">
              <w:t>15</w:t>
            </w:r>
          </w:p>
        </w:tc>
        <w:tc>
          <w:tcPr>
            <w:tcW w:w="4779"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C33F1B">
        <w:trPr>
          <w:trHeight w:val="118"/>
        </w:trPr>
        <w:tc>
          <w:tcPr>
            <w:tcW w:w="221" w:type="pct"/>
            <w:vAlign w:val="center"/>
          </w:tcPr>
          <w:p w14:paraId="4AF1CA96" w14:textId="77777777" w:rsidR="00E64472" w:rsidRPr="009E49DB" w:rsidRDefault="00E64472" w:rsidP="00C33F1B">
            <w:pPr>
              <w:spacing w:line="240" w:lineRule="auto"/>
              <w:jc w:val="both"/>
            </w:pPr>
            <w:r w:rsidRPr="009E49DB">
              <w:t>16</w:t>
            </w:r>
          </w:p>
        </w:tc>
        <w:tc>
          <w:tcPr>
            <w:tcW w:w="4779"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C33F1B">
        <w:trPr>
          <w:trHeight w:val="118"/>
        </w:trPr>
        <w:tc>
          <w:tcPr>
            <w:tcW w:w="221" w:type="pct"/>
            <w:vAlign w:val="center"/>
          </w:tcPr>
          <w:p w14:paraId="599B01A4" w14:textId="77777777" w:rsidR="00E64472" w:rsidRPr="009E49DB" w:rsidRDefault="00E64472" w:rsidP="00C33F1B">
            <w:pPr>
              <w:spacing w:line="240" w:lineRule="auto"/>
              <w:jc w:val="both"/>
            </w:pPr>
            <w:r w:rsidRPr="009E49DB">
              <w:t>17</w:t>
            </w:r>
          </w:p>
        </w:tc>
        <w:tc>
          <w:tcPr>
            <w:tcW w:w="4779"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C33F1B">
        <w:trPr>
          <w:trHeight w:val="118"/>
        </w:trPr>
        <w:tc>
          <w:tcPr>
            <w:tcW w:w="221" w:type="pct"/>
            <w:vAlign w:val="center"/>
          </w:tcPr>
          <w:p w14:paraId="4530D94B" w14:textId="77777777" w:rsidR="00E64472" w:rsidRPr="009E49DB" w:rsidRDefault="00E64472" w:rsidP="00C33F1B">
            <w:pPr>
              <w:spacing w:line="240" w:lineRule="auto"/>
              <w:jc w:val="both"/>
            </w:pPr>
            <w:r w:rsidRPr="009E49DB">
              <w:t>18</w:t>
            </w:r>
          </w:p>
        </w:tc>
        <w:tc>
          <w:tcPr>
            <w:tcW w:w="4779"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C33F1B">
        <w:trPr>
          <w:trHeight w:val="118"/>
        </w:trPr>
        <w:tc>
          <w:tcPr>
            <w:tcW w:w="221" w:type="pct"/>
            <w:vAlign w:val="center"/>
          </w:tcPr>
          <w:p w14:paraId="1BD0E836" w14:textId="77777777" w:rsidR="00E64472" w:rsidRPr="009E49DB" w:rsidRDefault="00E64472" w:rsidP="00C33F1B">
            <w:pPr>
              <w:spacing w:line="240" w:lineRule="auto"/>
              <w:jc w:val="both"/>
            </w:pPr>
            <w:r w:rsidRPr="009E49DB">
              <w:t>19</w:t>
            </w:r>
          </w:p>
        </w:tc>
        <w:tc>
          <w:tcPr>
            <w:tcW w:w="4779"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C33F1B">
        <w:trPr>
          <w:trHeight w:val="118"/>
        </w:trPr>
        <w:tc>
          <w:tcPr>
            <w:tcW w:w="221" w:type="pct"/>
            <w:vAlign w:val="center"/>
          </w:tcPr>
          <w:p w14:paraId="2AEB5D6E" w14:textId="77777777" w:rsidR="00E64472" w:rsidRPr="009E49DB" w:rsidRDefault="00E64472" w:rsidP="00C33F1B">
            <w:pPr>
              <w:spacing w:line="240" w:lineRule="auto"/>
              <w:jc w:val="both"/>
            </w:pPr>
            <w:r w:rsidRPr="009E49DB">
              <w:t>20</w:t>
            </w:r>
          </w:p>
        </w:tc>
        <w:tc>
          <w:tcPr>
            <w:tcW w:w="4779"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C33F1B">
        <w:trPr>
          <w:trHeight w:val="118"/>
        </w:trPr>
        <w:tc>
          <w:tcPr>
            <w:tcW w:w="221" w:type="pct"/>
          </w:tcPr>
          <w:p w14:paraId="100DED4C" w14:textId="77777777" w:rsidR="00E64472" w:rsidRPr="009E49DB" w:rsidRDefault="00E64472" w:rsidP="00C33F1B">
            <w:pPr>
              <w:spacing w:line="240" w:lineRule="auto"/>
              <w:jc w:val="both"/>
            </w:pPr>
            <w:r w:rsidRPr="009E49DB">
              <w:t>21</w:t>
            </w:r>
          </w:p>
        </w:tc>
        <w:tc>
          <w:tcPr>
            <w:tcW w:w="4779"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C33F1B">
        <w:trPr>
          <w:trHeight w:val="118"/>
        </w:trPr>
        <w:tc>
          <w:tcPr>
            <w:tcW w:w="221" w:type="pct"/>
          </w:tcPr>
          <w:p w14:paraId="60DF3974" w14:textId="77777777" w:rsidR="00E64472" w:rsidRPr="009E49DB" w:rsidRDefault="00E64472" w:rsidP="00C33F1B">
            <w:pPr>
              <w:spacing w:line="240" w:lineRule="auto"/>
              <w:jc w:val="both"/>
            </w:pPr>
            <w:r w:rsidRPr="009E49DB">
              <w:t>22</w:t>
            </w:r>
          </w:p>
        </w:tc>
        <w:tc>
          <w:tcPr>
            <w:tcW w:w="4779"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C33F1B">
        <w:trPr>
          <w:trHeight w:val="118"/>
        </w:trPr>
        <w:tc>
          <w:tcPr>
            <w:tcW w:w="221" w:type="pct"/>
          </w:tcPr>
          <w:p w14:paraId="65030FBE" w14:textId="77777777" w:rsidR="00E64472" w:rsidRPr="009E49DB" w:rsidRDefault="00E64472" w:rsidP="00C33F1B">
            <w:pPr>
              <w:spacing w:line="240" w:lineRule="auto"/>
              <w:jc w:val="both"/>
            </w:pPr>
            <w:r w:rsidRPr="009E49DB">
              <w:t>23</w:t>
            </w:r>
          </w:p>
        </w:tc>
        <w:tc>
          <w:tcPr>
            <w:tcW w:w="4779"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C33F1B">
        <w:trPr>
          <w:trHeight w:val="118"/>
        </w:trPr>
        <w:tc>
          <w:tcPr>
            <w:tcW w:w="221" w:type="pct"/>
          </w:tcPr>
          <w:p w14:paraId="43C144B3" w14:textId="77777777" w:rsidR="00E64472" w:rsidRPr="0061176C" w:rsidRDefault="00E64472" w:rsidP="00C33F1B">
            <w:pPr>
              <w:spacing w:line="240" w:lineRule="auto"/>
              <w:jc w:val="both"/>
            </w:pPr>
            <w:r w:rsidRPr="0061176C">
              <w:t>24</w:t>
            </w:r>
          </w:p>
        </w:tc>
        <w:tc>
          <w:tcPr>
            <w:tcW w:w="4779"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C33F1B">
        <w:trPr>
          <w:trHeight w:val="118"/>
        </w:trPr>
        <w:tc>
          <w:tcPr>
            <w:tcW w:w="221" w:type="pct"/>
          </w:tcPr>
          <w:p w14:paraId="6509D99D" w14:textId="77777777" w:rsidR="00E64472" w:rsidRPr="009E49DB" w:rsidRDefault="00E64472" w:rsidP="00C33F1B">
            <w:pPr>
              <w:spacing w:line="240" w:lineRule="auto"/>
              <w:jc w:val="both"/>
            </w:pPr>
            <w:r w:rsidRPr="009E49DB">
              <w:t>25</w:t>
            </w:r>
          </w:p>
        </w:tc>
        <w:tc>
          <w:tcPr>
            <w:tcW w:w="4779"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C33F1B">
        <w:trPr>
          <w:trHeight w:val="118"/>
        </w:trPr>
        <w:tc>
          <w:tcPr>
            <w:tcW w:w="221" w:type="pct"/>
          </w:tcPr>
          <w:p w14:paraId="46BB08CB" w14:textId="77777777" w:rsidR="00E64472" w:rsidRPr="009E49DB" w:rsidRDefault="00E64472" w:rsidP="00C33F1B">
            <w:pPr>
              <w:spacing w:line="240" w:lineRule="auto"/>
              <w:jc w:val="both"/>
            </w:pPr>
            <w:r w:rsidRPr="009E49DB">
              <w:t>26</w:t>
            </w:r>
          </w:p>
        </w:tc>
        <w:tc>
          <w:tcPr>
            <w:tcW w:w="4779"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C33F1B">
        <w:trPr>
          <w:trHeight w:val="118"/>
        </w:trPr>
        <w:tc>
          <w:tcPr>
            <w:tcW w:w="221" w:type="pct"/>
          </w:tcPr>
          <w:p w14:paraId="1FB8ABC2" w14:textId="77777777" w:rsidR="00E64472" w:rsidRPr="009E49DB" w:rsidRDefault="00E64472" w:rsidP="00C33F1B">
            <w:pPr>
              <w:spacing w:line="240" w:lineRule="auto"/>
              <w:jc w:val="both"/>
            </w:pPr>
            <w:r w:rsidRPr="009E49DB">
              <w:t>27</w:t>
            </w:r>
          </w:p>
        </w:tc>
        <w:tc>
          <w:tcPr>
            <w:tcW w:w="4779"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C33F1B">
        <w:trPr>
          <w:trHeight w:val="118"/>
        </w:trPr>
        <w:tc>
          <w:tcPr>
            <w:tcW w:w="221" w:type="pct"/>
          </w:tcPr>
          <w:p w14:paraId="6BD70DF7" w14:textId="77777777" w:rsidR="00E64472" w:rsidRPr="009E49DB" w:rsidRDefault="00E64472" w:rsidP="00C33F1B">
            <w:pPr>
              <w:spacing w:line="240" w:lineRule="auto"/>
              <w:jc w:val="both"/>
            </w:pPr>
            <w:r w:rsidRPr="009E49DB">
              <w:t>28</w:t>
            </w:r>
          </w:p>
        </w:tc>
        <w:tc>
          <w:tcPr>
            <w:tcW w:w="4779"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C33F1B">
        <w:trPr>
          <w:trHeight w:val="118"/>
        </w:trPr>
        <w:tc>
          <w:tcPr>
            <w:tcW w:w="221" w:type="pct"/>
          </w:tcPr>
          <w:p w14:paraId="37D419F7" w14:textId="77777777" w:rsidR="00E64472" w:rsidRPr="009E49DB" w:rsidRDefault="00E64472" w:rsidP="00C33F1B">
            <w:pPr>
              <w:spacing w:line="240" w:lineRule="auto"/>
              <w:jc w:val="both"/>
            </w:pPr>
            <w:r w:rsidRPr="009E49DB">
              <w:t>29</w:t>
            </w:r>
          </w:p>
        </w:tc>
        <w:tc>
          <w:tcPr>
            <w:tcW w:w="4779"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C33F1B">
        <w:trPr>
          <w:trHeight w:val="118"/>
        </w:trPr>
        <w:tc>
          <w:tcPr>
            <w:tcW w:w="221" w:type="pct"/>
          </w:tcPr>
          <w:p w14:paraId="5B999AB6" w14:textId="77777777" w:rsidR="00E64472" w:rsidRPr="009E49DB" w:rsidRDefault="00E64472" w:rsidP="00C33F1B">
            <w:pPr>
              <w:spacing w:line="240" w:lineRule="auto"/>
              <w:jc w:val="both"/>
            </w:pPr>
            <w:r w:rsidRPr="009E49DB">
              <w:t>30</w:t>
            </w:r>
          </w:p>
        </w:tc>
        <w:tc>
          <w:tcPr>
            <w:tcW w:w="4779"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C33F1B">
        <w:trPr>
          <w:trHeight w:val="118"/>
        </w:trPr>
        <w:tc>
          <w:tcPr>
            <w:tcW w:w="221" w:type="pct"/>
          </w:tcPr>
          <w:p w14:paraId="7726002F" w14:textId="77777777" w:rsidR="00E64472" w:rsidRPr="009E49DB" w:rsidRDefault="00E64472" w:rsidP="00C33F1B">
            <w:pPr>
              <w:spacing w:line="240" w:lineRule="auto"/>
              <w:jc w:val="both"/>
            </w:pPr>
            <w:r w:rsidRPr="009E49DB">
              <w:t>31</w:t>
            </w:r>
          </w:p>
        </w:tc>
        <w:tc>
          <w:tcPr>
            <w:tcW w:w="4779"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C33F1B">
        <w:trPr>
          <w:trHeight w:val="118"/>
        </w:trPr>
        <w:tc>
          <w:tcPr>
            <w:tcW w:w="221" w:type="pct"/>
          </w:tcPr>
          <w:p w14:paraId="7911BA3F" w14:textId="77777777" w:rsidR="00E64472" w:rsidRPr="009E49DB" w:rsidRDefault="00E64472" w:rsidP="00C33F1B">
            <w:pPr>
              <w:spacing w:line="240" w:lineRule="auto"/>
              <w:jc w:val="both"/>
            </w:pPr>
            <w:r w:rsidRPr="009E49DB">
              <w:t>32</w:t>
            </w:r>
          </w:p>
        </w:tc>
        <w:tc>
          <w:tcPr>
            <w:tcW w:w="4779"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C33F1B">
        <w:trPr>
          <w:trHeight w:val="118"/>
        </w:trPr>
        <w:tc>
          <w:tcPr>
            <w:tcW w:w="221" w:type="pct"/>
          </w:tcPr>
          <w:p w14:paraId="3A5C2E63" w14:textId="77777777" w:rsidR="00E64472" w:rsidRPr="009E49DB" w:rsidRDefault="00E64472" w:rsidP="00C33F1B">
            <w:pPr>
              <w:spacing w:line="240" w:lineRule="auto"/>
              <w:jc w:val="both"/>
            </w:pPr>
            <w:r w:rsidRPr="009E49DB">
              <w:t>33</w:t>
            </w:r>
          </w:p>
        </w:tc>
        <w:tc>
          <w:tcPr>
            <w:tcW w:w="4779"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C33F1B">
        <w:trPr>
          <w:trHeight w:val="118"/>
        </w:trPr>
        <w:tc>
          <w:tcPr>
            <w:tcW w:w="221" w:type="pct"/>
          </w:tcPr>
          <w:p w14:paraId="49F1C725" w14:textId="77777777" w:rsidR="00E64472" w:rsidRPr="009E49DB" w:rsidRDefault="00E64472" w:rsidP="00C33F1B">
            <w:pPr>
              <w:spacing w:line="240" w:lineRule="auto"/>
              <w:jc w:val="both"/>
            </w:pPr>
            <w:r w:rsidRPr="009E49DB">
              <w:t>34</w:t>
            </w:r>
          </w:p>
        </w:tc>
        <w:tc>
          <w:tcPr>
            <w:tcW w:w="4779"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C33F1B">
        <w:trPr>
          <w:trHeight w:val="118"/>
        </w:trPr>
        <w:tc>
          <w:tcPr>
            <w:tcW w:w="221" w:type="pct"/>
          </w:tcPr>
          <w:p w14:paraId="1FE5D407" w14:textId="77777777" w:rsidR="00E64472" w:rsidRPr="009E49DB" w:rsidRDefault="00E64472" w:rsidP="00C33F1B">
            <w:pPr>
              <w:spacing w:line="240" w:lineRule="auto"/>
              <w:jc w:val="both"/>
            </w:pPr>
            <w:r w:rsidRPr="009E49DB">
              <w:t>35</w:t>
            </w:r>
          </w:p>
        </w:tc>
        <w:tc>
          <w:tcPr>
            <w:tcW w:w="4779"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C33F1B">
        <w:trPr>
          <w:trHeight w:val="118"/>
        </w:trPr>
        <w:tc>
          <w:tcPr>
            <w:tcW w:w="221" w:type="pct"/>
          </w:tcPr>
          <w:p w14:paraId="46A609CF" w14:textId="77777777" w:rsidR="00E64472" w:rsidRPr="009E49DB" w:rsidRDefault="00E64472" w:rsidP="00C33F1B">
            <w:pPr>
              <w:spacing w:line="240" w:lineRule="auto"/>
              <w:jc w:val="both"/>
            </w:pPr>
            <w:r w:rsidRPr="009E49DB">
              <w:t>36</w:t>
            </w:r>
          </w:p>
        </w:tc>
        <w:tc>
          <w:tcPr>
            <w:tcW w:w="4779"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C33F1B">
        <w:trPr>
          <w:trHeight w:val="118"/>
        </w:trPr>
        <w:tc>
          <w:tcPr>
            <w:tcW w:w="221" w:type="pct"/>
          </w:tcPr>
          <w:p w14:paraId="2E7501C2" w14:textId="77777777" w:rsidR="00E64472" w:rsidRPr="009E49DB" w:rsidRDefault="00E64472" w:rsidP="00C33F1B">
            <w:pPr>
              <w:spacing w:line="240" w:lineRule="auto"/>
              <w:jc w:val="both"/>
            </w:pPr>
            <w:r w:rsidRPr="009E49DB">
              <w:t>37</w:t>
            </w:r>
          </w:p>
        </w:tc>
        <w:tc>
          <w:tcPr>
            <w:tcW w:w="4779"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C33F1B">
        <w:trPr>
          <w:trHeight w:val="118"/>
        </w:trPr>
        <w:tc>
          <w:tcPr>
            <w:tcW w:w="221" w:type="pct"/>
          </w:tcPr>
          <w:p w14:paraId="6DBC6003" w14:textId="77777777" w:rsidR="00E64472" w:rsidRPr="009E49DB" w:rsidRDefault="00E64472" w:rsidP="00C33F1B">
            <w:pPr>
              <w:spacing w:line="240" w:lineRule="auto"/>
              <w:jc w:val="both"/>
            </w:pPr>
            <w:r w:rsidRPr="009E49DB">
              <w:lastRenderedPageBreak/>
              <w:t>38</w:t>
            </w:r>
          </w:p>
        </w:tc>
        <w:tc>
          <w:tcPr>
            <w:tcW w:w="4779"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25944E74" w14:textId="77777777" w:rsidTr="00C33F1B">
        <w:trPr>
          <w:trHeight w:val="118"/>
        </w:trPr>
        <w:tc>
          <w:tcPr>
            <w:tcW w:w="221" w:type="pct"/>
          </w:tcPr>
          <w:p w14:paraId="18752866" w14:textId="77777777" w:rsidR="00E64472" w:rsidRPr="009E49DB" w:rsidRDefault="00E64472" w:rsidP="00C33F1B">
            <w:pPr>
              <w:spacing w:line="240" w:lineRule="auto"/>
              <w:jc w:val="both"/>
            </w:pPr>
            <w:r w:rsidRPr="009E49DB">
              <w:t>39</w:t>
            </w:r>
          </w:p>
        </w:tc>
        <w:tc>
          <w:tcPr>
            <w:tcW w:w="4779" w:type="pct"/>
          </w:tcPr>
          <w:p w14:paraId="619B8042" w14:textId="77777777" w:rsidR="00E64472" w:rsidRPr="009E49DB" w:rsidRDefault="00E64472" w:rsidP="00C33F1B">
            <w:pPr>
              <w:spacing w:line="240" w:lineRule="auto"/>
              <w:jc w:val="both"/>
            </w:pPr>
            <w:r w:rsidRPr="009E49DB">
              <w:t>Osoba przebywająca w gospodarstwie domowym bez osób pracujących</w:t>
            </w:r>
          </w:p>
        </w:tc>
      </w:tr>
      <w:tr w:rsidR="00E64472" w:rsidRPr="009E49DB" w14:paraId="7DCE45B1" w14:textId="77777777" w:rsidTr="00C33F1B">
        <w:trPr>
          <w:trHeight w:val="118"/>
        </w:trPr>
        <w:tc>
          <w:tcPr>
            <w:tcW w:w="221" w:type="pct"/>
          </w:tcPr>
          <w:p w14:paraId="45926FE3" w14:textId="77777777" w:rsidR="00E64472" w:rsidRPr="009E49DB" w:rsidRDefault="00E64472" w:rsidP="00C33F1B">
            <w:pPr>
              <w:spacing w:line="240" w:lineRule="auto"/>
              <w:jc w:val="both"/>
            </w:pPr>
            <w:r w:rsidRPr="009E49DB">
              <w:t>40</w:t>
            </w:r>
          </w:p>
        </w:tc>
        <w:tc>
          <w:tcPr>
            <w:tcW w:w="4779" w:type="pct"/>
          </w:tcPr>
          <w:p w14:paraId="1DDB36B3" w14:textId="77777777" w:rsidR="00E64472" w:rsidRPr="009E49DB" w:rsidRDefault="00E64472" w:rsidP="00C33F1B">
            <w:pPr>
              <w:spacing w:line="240" w:lineRule="auto"/>
              <w:jc w:val="both"/>
            </w:pPr>
            <w:r w:rsidRPr="009E49DB">
              <w:t>W tym: w gospodarstwie domowym z dziećmi pozostającymi na utrzymaniu</w:t>
            </w:r>
          </w:p>
        </w:tc>
      </w:tr>
      <w:tr w:rsidR="00E64472" w:rsidRPr="009E49DB" w14:paraId="2F1D63E4" w14:textId="77777777" w:rsidTr="00C33F1B">
        <w:trPr>
          <w:trHeight w:val="118"/>
        </w:trPr>
        <w:tc>
          <w:tcPr>
            <w:tcW w:w="221" w:type="pct"/>
          </w:tcPr>
          <w:p w14:paraId="6D54A13E" w14:textId="77777777" w:rsidR="00E64472" w:rsidRPr="009E49DB" w:rsidRDefault="00E64472" w:rsidP="00C33F1B">
            <w:pPr>
              <w:spacing w:line="240" w:lineRule="auto"/>
              <w:jc w:val="both"/>
            </w:pPr>
            <w:r w:rsidRPr="009E49DB">
              <w:t>41</w:t>
            </w:r>
          </w:p>
        </w:tc>
        <w:tc>
          <w:tcPr>
            <w:tcW w:w="4779" w:type="pct"/>
          </w:tcPr>
          <w:p w14:paraId="62BAB0CC" w14:textId="77777777" w:rsidR="00E64472" w:rsidRPr="009E49DB" w:rsidRDefault="00E64472" w:rsidP="00C33F1B">
            <w:pPr>
              <w:spacing w:line="240" w:lineRule="auto"/>
              <w:jc w:val="both"/>
            </w:pPr>
            <w:r w:rsidRPr="009E49DB">
              <w:t>Osoba żyjąca w gospodarstwie składającym się z jednej osoby dorosłej i dzieci pozostających na utrzymaniu</w:t>
            </w:r>
          </w:p>
        </w:tc>
      </w:tr>
      <w:tr w:rsidR="00E64472" w:rsidRPr="009E49DB" w14:paraId="3C7814D7" w14:textId="77777777" w:rsidTr="00C33F1B">
        <w:trPr>
          <w:trHeight w:val="118"/>
        </w:trPr>
        <w:tc>
          <w:tcPr>
            <w:tcW w:w="221" w:type="pct"/>
          </w:tcPr>
          <w:p w14:paraId="158DFD3E" w14:textId="77777777" w:rsidR="00E64472" w:rsidRPr="009E49DB" w:rsidRDefault="00E64472" w:rsidP="00C33F1B">
            <w:pPr>
              <w:spacing w:line="240" w:lineRule="auto"/>
              <w:jc w:val="both"/>
            </w:pPr>
            <w:r w:rsidRPr="009E49DB">
              <w:t>42</w:t>
            </w:r>
          </w:p>
        </w:tc>
        <w:tc>
          <w:tcPr>
            <w:tcW w:w="4779" w:type="pct"/>
          </w:tcPr>
          <w:p w14:paraId="0338FE15" w14:textId="77777777" w:rsidR="00E64472" w:rsidRPr="009E49DB" w:rsidRDefault="00E64472" w:rsidP="00C33F1B">
            <w:pPr>
              <w:spacing w:line="240" w:lineRule="auto"/>
              <w:jc w:val="both"/>
            </w:pPr>
            <w:r w:rsidRPr="009E49DB">
              <w:t>Osoba w innej niekorzystnej sytuacji społecznej (innej niż wymienione powyżej)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lastRenderedPageBreak/>
              <w:t>9</w:t>
            </w:r>
          </w:p>
        </w:tc>
        <w:tc>
          <w:tcPr>
            <w:tcW w:w="4776" w:type="pct"/>
          </w:tcPr>
          <w:p w14:paraId="48881BA7" w14:textId="77777777" w:rsidR="00E64472" w:rsidRPr="009E49DB" w:rsidRDefault="00E64472" w:rsidP="00C33F1B">
            <w:pPr>
              <w:spacing w:line="240" w:lineRule="auto"/>
              <w:jc w:val="both"/>
            </w:pPr>
            <w:r w:rsidRPr="009E49DB">
              <w:t>Kwota wynagrodzenia</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8323FE">
      <w:pPr>
        <w:numPr>
          <w:ilvl w:val="0"/>
          <w:numId w:val="59"/>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8323FE">
      <w:pPr>
        <w:numPr>
          <w:ilvl w:val="0"/>
          <w:numId w:val="60"/>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8323FE">
      <w:pPr>
        <w:numPr>
          <w:ilvl w:val="0"/>
          <w:numId w:val="43"/>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8323FE">
      <w:pPr>
        <w:numPr>
          <w:ilvl w:val="0"/>
          <w:numId w:val="43"/>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8323FE">
      <w:pPr>
        <w:numPr>
          <w:ilvl w:val="0"/>
          <w:numId w:val="43"/>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8323FE">
      <w:pPr>
        <w:numPr>
          <w:ilvl w:val="0"/>
          <w:numId w:val="60"/>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8323FE">
      <w:pPr>
        <w:numPr>
          <w:ilvl w:val="0"/>
          <w:numId w:val="60"/>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8323FE">
      <w:pPr>
        <w:numPr>
          <w:ilvl w:val="0"/>
          <w:numId w:val="6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19"/>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0"/>
            </w:r>
            <w:r w:rsidRPr="0002601A">
              <w:rPr>
                <w:rFonts w:eastAsia="Times New Roman" w:cs="Calibri"/>
                <w:b/>
                <w:lang w:eastAsia="pl-PL"/>
              </w:rPr>
              <w:t xml:space="preserve"> euro, i który dotyczy: </w:t>
            </w:r>
          </w:p>
          <w:p w14:paraId="5E29580F"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1"/>
            </w:r>
            <w:r w:rsidRPr="0002601A">
              <w:rPr>
                <w:rFonts w:eastAsia="Times New Roman" w:cs="Calibri"/>
                <w:b/>
                <w:lang w:eastAsia="pl-PL"/>
              </w:rPr>
              <w:t xml:space="preserve"> euro, który polegał na: </w:t>
            </w:r>
          </w:p>
          <w:p w14:paraId="6BE5C1E7"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2607DD" w:rsidP="00DF658B">
      <w:pPr>
        <w:spacing w:before="120" w:after="120" w:line="240" w:lineRule="auto"/>
        <w:jc w:val="both"/>
        <w:rPr>
          <w:rFonts w:eastAsia="Times New Roman" w:cs="Calibri"/>
          <w:lang w:eastAsia="pl-PL"/>
        </w:rPr>
      </w:pPr>
      <w:hyperlink r:id="rId23"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4"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8323FE">
      <w:pPr>
        <w:numPr>
          <w:ilvl w:val="0"/>
          <w:numId w:val="46"/>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2"/>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3"/>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4"/>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8323FE">
      <w:pPr>
        <w:numPr>
          <w:ilvl w:val="0"/>
          <w:numId w:val="48"/>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8323FE">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25"/>
      </w:r>
      <w:r w:rsidRPr="00F76B27">
        <w:rPr>
          <w:spacing w:val="-6"/>
          <w:sz w:val="24"/>
        </w:rPr>
        <w:t xml:space="preserve"> </w:t>
      </w:r>
      <w:r w:rsidRPr="00F76B27">
        <w:rPr>
          <w:spacing w:val="-6"/>
        </w:rPr>
        <w:t xml:space="preserve">wydatki inwestycyjne o wartości jednostkowej powyżej </w:t>
      </w:r>
      <w:r w:rsidR="0076040B" w:rsidRPr="00F76B27">
        <w:rPr>
          <w:spacing w:val="-6"/>
        </w:rPr>
        <w:t>10 000</w:t>
      </w:r>
      <w:r w:rsidRPr="00F76B27">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26"/>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5674F588"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 MF (</w:t>
            </w:r>
            <w:r w:rsidR="00C1389B">
              <w:rPr>
                <w:b/>
                <w:sz w:val="18"/>
              </w:rPr>
              <w:t xml:space="preserve">t.j. </w:t>
            </w:r>
            <w:r w:rsidRPr="00963168">
              <w:rPr>
                <w:b/>
                <w:sz w:val="18"/>
              </w:rPr>
              <w:t>Dz.U. 201</w:t>
            </w:r>
            <w:r w:rsidR="00C1389B">
              <w:rPr>
                <w:b/>
                <w:sz w:val="18"/>
              </w:rPr>
              <w:t>7</w:t>
            </w:r>
            <w:r w:rsidRPr="00963168">
              <w:rPr>
                <w:b/>
                <w:sz w:val="18"/>
              </w:rPr>
              <w:t xml:space="preserve">, poz. </w:t>
            </w:r>
            <w:r w:rsidR="0076040B">
              <w:rPr>
                <w:b/>
                <w:sz w:val="18"/>
              </w:rPr>
              <w:t>1911</w:t>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2C274A51"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 xml:space="preserve">Prawo Zamówień Publicznych </w:t>
      </w:r>
      <w:r w:rsidRPr="00963168">
        <w:t>(</w:t>
      </w:r>
      <w:r w:rsidR="009941D5">
        <w:t xml:space="preserve">t.j. </w:t>
      </w:r>
      <w:r w:rsidRPr="00963168">
        <w:t>Dz. U. z 201</w:t>
      </w:r>
      <w:r w:rsidR="009941D5">
        <w:t>8</w:t>
      </w:r>
      <w:r w:rsidRPr="00963168">
        <w:t xml:space="preserve"> r. poz. </w:t>
      </w:r>
      <w:r w:rsidR="002250C2">
        <w:t>1</w:t>
      </w:r>
      <w:r w:rsidR="009941D5">
        <w:t>986</w:t>
      </w:r>
      <w:r w:rsidRPr="00963168">
        <w:t>, z późn. zm.);</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27"/>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76040B">
      <w:pPr>
        <w:numPr>
          <w:ilvl w:val="5"/>
          <w:numId w:val="83"/>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28"/>
      </w:r>
      <w:r w:rsidRPr="007F3BB3">
        <w:rPr>
          <w:rFonts w:ascii="Arial" w:hAnsi="Arial" w:cs="Arial"/>
          <w:lang w:eastAsia="pl-PL"/>
        </w:rPr>
        <w:t xml:space="preserve"> dostępu dla osoby uprawnionej w ramach SL2014</w:t>
      </w:r>
      <w:r>
        <w:rPr>
          <w:rStyle w:val="Odwoanieprzypisudolnego"/>
          <w:lang w:eastAsia="pl-PL"/>
        </w:rPr>
        <w:footnoteReference w:id="12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0"/>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31"/>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32"/>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3"/>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4"/>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35"/>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6"/>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76040B">
      <w:pPr>
        <w:numPr>
          <w:ilvl w:val="5"/>
          <w:numId w:val="83"/>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7"/>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38"/>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9"/>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40"/>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76040B">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76040B">
      <w:pPr>
        <w:numPr>
          <w:ilvl w:val="0"/>
          <w:numId w:val="88"/>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026D2862" w14:textId="66CEEB1C" w:rsidR="00BB0853" w:rsidRPr="008A5ED7" w:rsidRDefault="0076040B" w:rsidP="008323FE">
      <w:pPr>
        <w:numPr>
          <w:ilvl w:val="0"/>
          <w:numId w:val="88"/>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r w:rsidR="00BB0853">
        <w:rPr>
          <w:rFonts w:cs="Arial"/>
        </w:rPr>
        <w:t>B</w:t>
      </w:r>
      <w:r w:rsidR="00BB0853" w:rsidRPr="008A5ED7">
        <w:rPr>
          <w:rFonts w:cs="Arial"/>
        </w:rPr>
        <w:t>ene</w:t>
      </w:r>
      <w:r w:rsidR="00BB0853">
        <w:rPr>
          <w:rFonts w:cs="Arial"/>
        </w:rPr>
        <w:t xml:space="preserve">ficjent utrudnia współpracę z </w:t>
      </w:r>
      <w:r w:rsidR="004A0196">
        <w:rPr>
          <w:rFonts w:cs="Arial"/>
        </w:rPr>
        <w:t>Instytucją Pośredniczącą</w:t>
      </w:r>
      <w:r w:rsidR="00BB0853">
        <w:rPr>
          <w:rFonts w:cs="Arial"/>
        </w:rPr>
        <w:t xml:space="preserve"> </w:t>
      </w:r>
      <w:r w:rsidR="00BB0853" w:rsidRPr="008A5ED7">
        <w:rPr>
          <w:rFonts w:cs="Arial"/>
        </w:rPr>
        <w:t>poprzez uchylanie się od udzielania informacji</w:t>
      </w:r>
      <w:r w:rsidR="00BB0853">
        <w:rPr>
          <w:rFonts w:cs="Arial"/>
        </w:rPr>
        <w:t>,</w:t>
      </w:r>
      <w:r w:rsidR="00BB0853" w:rsidRPr="008A5ED7">
        <w:rPr>
          <w:rFonts w:cs="Arial"/>
        </w:rPr>
        <w:t xml:space="preserve"> wyjaśnień</w:t>
      </w:r>
      <w:r w:rsidR="00BB0853">
        <w:rPr>
          <w:rFonts w:cs="Arial"/>
        </w:rPr>
        <w:t xml:space="preserve"> i dokumentów</w:t>
      </w:r>
      <w:r w:rsidR="00BB0853" w:rsidRPr="008A5ED7">
        <w:rPr>
          <w:rFonts w:cs="Arial"/>
        </w:rPr>
        <w:t xml:space="preserve"> związanych z realizacją</w:t>
      </w:r>
      <w:r w:rsidR="00BB0853">
        <w:rPr>
          <w:rFonts w:cs="Arial"/>
        </w:rPr>
        <w:t xml:space="preserve"> projektu na pisemne wezwanie </w:t>
      </w:r>
      <w:r w:rsidR="004A0196">
        <w:rPr>
          <w:rFonts w:cs="Arial"/>
        </w:rPr>
        <w:t>Instytucji Pośredniczącej</w:t>
      </w:r>
      <w:r w:rsidR="00BB0853" w:rsidRPr="008A5ED7">
        <w:rPr>
          <w:rFonts w:cs="Arial"/>
        </w:rPr>
        <w:t>,</w:t>
      </w:r>
    </w:p>
    <w:p w14:paraId="30B2F784" w14:textId="48FB5607" w:rsidR="00BB0853" w:rsidRPr="0053521E"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A0196">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CCE5A78"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8323FE">
      <w:pPr>
        <w:numPr>
          <w:ilvl w:val="0"/>
          <w:numId w:val="88"/>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41"/>
      </w:r>
      <w:r>
        <w:rPr>
          <w:rFonts w:eastAsia="Times New Roman" w:cs="Arial"/>
          <w:lang w:eastAsia="pl-PL"/>
        </w:rPr>
        <w:t>,</w:t>
      </w:r>
    </w:p>
    <w:p w14:paraId="1A10B71D"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8323FE">
      <w:pPr>
        <w:numPr>
          <w:ilvl w:val="0"/>
          <w:numId w:val="89"/>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8323FE">
      <w:pPr>
        <w:numPr>
          <w:ilvl w:val="0"/>
          <w:numId w:val="89"/>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286B831D" w14:textId="77777777" w:rsidR="00024F11" w:rsidRPr="00254E97" w:rsidRDefault="00024F11" w:rsidP="00254E97">
      <w:pPr>
        <w:pStyle w:val="Tekstpodstawowy"/>
        <w:rPr>
          <w:rFonts w:ascii="Arial" w:hAnsi="Arial" w:cs="Arial"/>
          <w:b/>
          <w:sz w:val="21"/>
          <w:szCs w:val="21"/>
        </w:rPr>
      </w:pPr>
    </w:p>
    <w:sectPr w:rsidR="00024F11" w:rsidRPr="00254E97" w:rsidSect="009B0C41">
      <w:footerReference w:type="default" r:id="rId42"/>
      <w:footerReference w:type="first" r:id="rId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56FC" w14:textId="77777777" w:rsidR="002907F5" w:rsidRDefault="002907F5" w:rsidP="009D490C">
      <w:pPr>
        <w:spacing w:after="0" w:line="240" w:lineRule="auto"/>
      </w:pPr>
      <w:r>
        <w:separator/>
      </w:r>
    </w:p>
  </w:endnote>
  <w:endnote w:type="continuationSeparator" w:id="0">
    <w:p w14:paraId="594E4510" w14:textId="77777777" w:rsidR="002907F5" w:rsidRDefault="002907F5" w:rsidP="009D490C">
      <w:pPr>
        <w:spacing w:after="0" w:line="240" w:lineRule="auto"/>
      </w:pPr>
      <w:r>
        <w:continuationSeparator/>
      </w:r>
    </w:p>
  </w:endnote>
  <w:endnote w:type="continuationNotice" w:id="1">
    <w:p w14:paraId="189C63BE" w14:textId="77777777" w:rsidR="002907F5" w:rsidRDefault="00290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77777777" w:rsidR="00246BA0" w:rsidRDefault="00246BA0">
        <w:pPr>
          <w:pStyle w:val="Stopka"/>
          <w:jc w:val="right"/>
        </w:pPr>
        <w:r>
          <w:fldChar w:fldCharType="begin"/>
        </w:r>
        <w:r>
          <w:instrText>PAGE   \* MERGEFORMAT</w:instrText>
        </w:r>
        <w:r>
          <w:fldChar w:fldCharType="separate"/>
        </w:r>
        <w:r w:rsidR="002607DD" w:rsidRPr="002607DD">
          <w:rPr>
            <w:noProof/>
            <w:lang w:val="pl-PL"/>
          </w:rPr>
          <w:t>3</w:t>
        </w:r>
        <w:r>
          <w:fldChar w:fldCharType="end"/>
        </w:r>
      </w:p>
    </w:sdtContent>
  </w:sdt>
  <w:p w14:paraId="354FA7F1" w14:textId="77777777" w:rsidR="00246BA0" w:rsidRDefault="00246B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246BA0" w:rsidRPr="00032FB4" w:rsidRDefault="00246BA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246BA0" w:rsidRDefault="00246BA0">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CF98" w14:textId="77777777" w:rsidR="002907F5" w:rsidRDefault="002907F5" w:rsidP="009D490C">
      <w:pPr>
        <w:spacing w:after="0" w:line="240" w:lineRule="auto"/>
      </w:pPr>
      <w:r>
        <w:separator/>
      </w:r>
    </w:p>
  </w:footnote>
  <w:footnote w:type="continuationSeparator" w:id="0">
    <w:p w14:paraId="4E296D7F" w14:textId="77777777" w:rsidR="002907F5" w:rsidRDefault="002907F5" w:rsidP="009D490C">
      <w:pPr>
        <w:spacing w:after="0" w:line="240" w:lineRule="auto"/>
      </w:pPr>
      <w:r>
        <w:continuationSeparator/>
      </w:r>
    </w:p>
  </w:footnote>
  <w:footnote w:type="continuationNotice" w:id="1">
    <w:p w14:paraId="76A5AC14" w14:textId="77777777" w:rsidR="002907F5" w:rsidRDefault="002907F5">
      <w:pPr>
        <w:spacing w:after="0" w:line="240" w:lineRule="auto"/>
      </w:pPr>
    </w:p>
  </w:footnote>
  <w:footnote w:id="2">
    <w:p w14:paraId="371DD7F6" w14:textId="77777777" w:rsidR="00246BA0" w:rsidRPr="00C60AD0" w:rsidRDefault="00246BA0"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2607DD">
        <w:rPr>
          <w:rFonts w:ascii="Calibri" w:hAnsi="Calibri"/>
          <w:strike/>
          <w:sz w:val="16"/>
        </w:rPr>
        <w:t>również dla Projektów rozliczanych w oparciu o uproszczone metody rozliczania wydatków, tj. stawki jednostkowe, zgodnie z Wytycznymi</w:t>
      </w:r>
      <w:r w:rsidRPr="002607DD">
        <w:rPr>
          <w:rFonts w:ascii="Calibri" w:hAnsi="Calibri"/>
          <w:strike/>
          <w:sz w:val="16"/>
          <w:lang w:val="pl-PL"/>
        </w:rPr>
        <w:t xml:space="preserve">, o których mowa w </w:t>
      </w:r>
      <w:r w:rsidRPr="002607DD">
        <w:rPr>
          <w:rFonts w:ascii="Calibri" w:hAnsi="Calibri"/>
          <w:strike/>
          <w:sz w:val="16"/>
        </w:rPr>
        <w:t>§ 4 ust. 6 pkt 2</w:t>
      </w:r>
      <w:r w:rsidRPr="002607DD">
        <w:rPr>
          <w:rFonts w:ascii="Calibri" w:hAnsi="Calibri"/>
          <w:strike/>
          <w:sz w:val="16"/>
          <w:lang w:val="pl-PL"/>
        </w:rPr>
        <w:t xml:space="preserve">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246BA0" w:rsidRPr="00C60AD0" w:rsidRDefault="00246BA0"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 xml:space="preserve">Beneficjent rozumiany jest jako partner wiodący Projektu w przypadku realizowania Projektu z Partnerem/ami wskazanymi we </w:t>
      </w:r>
      <w:r>
        <w:rPr>
          <w:rFonts w:asciiTheme="majorHAnsi" w:hAnsiTheme="majorHAnsi"/>
          <w:sz w:val="16"/>
          <w:lang w:val="pl-PL"/>
        </w:rPr>
        <w:t>W</w:t>
      </w:r>
      <w:r w:rsidRPr="00C60AD0">
        <w:rPr>
          <w:rFonts w:asciiTheme="majorHAnsi" w:hAnsiTheme="majorHAnsi"/>
          <w:sz w:val="16"/>
        </w:rPr>
        <w:t xml:space="preserve">niosku. </w:t>
      </w:r>
    </w:p>
  </w:footnote>
  <w:footnote w:id="4">
    <w:p w14:paraId="120D08BC" w14:textId="77777777" w:rsidR="00246BA0" w:rsidRPr="008749C1" w:rsidRDefault="00246BA0"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246BA0" w:rsidRDefault="00246BA0"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246BA0" w:rsidRPr="002454DA" w:rsidRDefault="00246BA0"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246BA0" w:rsidRPr="00490439" w:rsidRDefault="00246BA0"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246BA0" w:rsidRPr="00F524E4" w:rsidRDefault="00246BA0">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246BA0" w:rsidRPr="00584E71" w:rsidRDefault="00246BA0">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246BA0" w:rsidRPr="00FB45B3" w:rsidRDefault="00246BA0"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246BA0" w:rsidRPr="00FB45B3" w:rsidRDefault="00246BA0"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246BA0" w:rsidRPr="00C17440" w:rsidRDefault="00246BA0"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246BA0" w:rsidRPr="00171BFA" w:rsidRDefault="00246BA0">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246BA0" w:rsidRPr="00FB45B3" w:rsidRDefault="00246BA0"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246BA0" w:rsidRPr="00547294" w:rsidRDefault="00246BA0">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246BA0" w:rsidRPr="00FB45B3" w:rsidRDefault="00246BA0"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246BA0" w:rsidRPr="00FB45B3" w:rsidRDefault="00246BA0"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246BA0" w:rsidRPr="00CE65C3" w:rsidRDefault="00246BA0"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246BA0" w:rsidRPr="00CE65C3" w:rsidRDefault="00246BA0"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246BA0" w:rsidRPr="00963168" w:rsidRDefault="00246BA0"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246BA0" w:rsidRPr="00963168" w:rsidRDefault="00246BA0"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246BA0" w:rsidRPr="00963168" w:rsidRDefault="00246BA0"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246BA0" w:rsidRPr="00963168" w:rsidRDefault="00246BA0">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7F4AD8DC" w14:textId="77777777" w:rsidR="00246BA0" w:rsidRPr="00963168" w:rsidRDefault="00246BA0"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5">
    <w:p w14:paraId="756E6914" w14:textId="77777777" w:rsidR="00246BA0" w:rsidRDefault="00246BA0"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6">
    <w:p w14:paraId="27C21988" w14:textId="77777777" w:rsidR="00246BA0" w:rsidRPr="0054694E" w:rsidRDefault="00246BA0"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7">
    <w:p w14:paraId="00D813C6" w14:textId="4051AF42" w:rsidR="00246BA0" w:rsidRPr="00522260" w:rsidRDefault="00246BA0" w:rsidP="0097320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8">
    <w:p w14:paraId="5C5A3438" w14:textId="77777777" w:rsidR="00246BA0" w:rsidRPr="0054694E" w:rsidRDefault="00246BA0"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W przypadku realizacji przez jednostkę organizacyjną Beneficjenta należy wpisać nazwę jednostki, adres, numer Regon lub/i NIP (w</w:t>
      </w:r>
      <w:r w:rsidRPr="000D632C">
        <w:rPr>
          <w:rFonts w:ascii="Calibri" w:hAnsi="Calibri" w:cs="Calibri"/>
          <w:color w:val="000000"/>
          <w:spacing w:val="-4"/>
          <w:sz w:val="16"/>
          <w:szCs w:val="16"/>
        </w:rPr>
        <w:t xml:space="preserve"> </w:t>
      </w:r>
      <w:r w:rsidRPr="0054694E">
        <w:rPr>
          <w:rFonts w:ascii="Calibri" w:hAnsi="Calibri"/>
          <w:color w:val="000000"/>
          <w:spacing w:val="-4"/>
          <w:sz w:val="16"/>
        </w:rPr>
        <w:t>zależności</w:t>
      </w:r>
      <w:r w:rsidRPr="0054694E">
        <w:rPr>
          <w:rFonts w:ascii="Calibri" w:hAnsi="Calibri"/>
          <w:color w:val="000000"/>
          <w:sz w:val="16"/>
        </w:rPr>
        <w:t xml:space="preserve"> od </w:t>
      </w:r>
      <w:r w:rsidRPr="0054694E">
        <w:rPr>
          <w:rFonts w:ascii="Calibri" w:hAnsi="Calibri"/>
          <w:color w:val="000000"/>
          <w:spacing w:val="-4"/>
          <w:sz w:val="16"/>
        </w:rPr>
        <w:t>statusu prawnego jednostki realizującej).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29">
    <w:p w14:paraId="0B9242EE" w14:textId="77777777" w:rsidR="00246BA0" w:rsidRPr="0054694E" w:rsidRDefault="00246BA0"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30">
    <w:p w14:paraId="051E5E3C" w14:textId="77777777" w:rsidR="00246BA0" w:rsidRPr="00D1002A" w:rsidRDefault="00246BA0"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1">
    <w:p w14:paraId="7911D8FE" w14:textId="77777777" w:rsidR="00246BA0" w:rsidRDefault="00246BA0">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2">
    <w:p w14:paraId="4C1CCB44" w14:textId="77777777" w:rsidR="00246BA0" w:rsidRPr="0022568E" w:rsidRDefault="00246BA0"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3">
    <w:p w14:paraId="2317ADB1" w14:textId="7DD68C16" w:rsidR="00F42A3B" w:rsidRPr="00F42A3B" w:rsidRDefault="00F42A3B" w:rsidP="00257F49">
      <w:pPr>
        <w:pStyle w:val="Tekstprzypisudolnego"/>
        <w:jc w:val="both"/>
        <w:rPr>
          <w:rFonts w:asciiTheme="minorHAnsi" w:hAnsiTheme="minorHAnsi"/>
          <w:sz w:val="16"/>
          <w:szCs w:val="16"/>
          <w:lang w:val="pl-PL"/>
        </w:rPr>
      </w:pPr>
      <w:r w:rsidRPr="00F42A3B">
        <w:rPr>
          <w:rStyle w:val="Odwoanieprzypisudolnego"/>
          <w:rFonts w:asciiTheme="minorHAnsi" w:hAnsiTheme="minorHAnsi"/>
          <w:sz w:val="16"/>
          <w:szCs w:val="16"/>
        </w:rPr>
        <w:footnoteRef/>
      </w:r>
      <w:r w:rsidRPr="00F42A3B">
        <w:rPr>
          <w:rFonts w:asciiTheme="minorHAnsi" w:hAnsiTheme="minorHAnsi"/>
          <w:sz w:val="16"/>
          <w:szCs w:val="16"/>
        </w:rPr>
        <w:t xml:space="preserve"> Nie dotyczy projektów, w których nie przewidziano tworzenia nowych miejsc opieki nad dziećmi do lat 3 w żłobkach, klubach dziecięcych oraz w ramach instytucji dziennego opiekuna, bądź dostosowania istniejących miejsc opieki nad dziećmi do lat 3 do potrzeb dzieci </w:t>
      </w:r>
      <w:r w:rsidR="00257F49">
        <w:rPr>
          <w:rFonts w:asciiTheme="minorHAnsi" w:hAnsiTheme="minorHAnsi"/>
          <w:sz w:val="16"/>
          <w:szCs w:val="16"/>
        </w:rPr>
        <w:br/>
      </w:r>
      <w:r w:rsidRPr="00F42A3B">
        <w:rPr>
          <w:rFonts w:asciiTheme="minorHAnsi" w:hAnsiTheme="minorHAnsi"/>
          <w:sz w:val="16"/>
          <w:szCs w:val="16"/>
        </w:rPr>
        <w:t>z niepełnosprawnościami.</w:t>
      </w:r>
    </w:p>
  </w:footnote>
  <w:footnote w:id="34">
    <w:p w14:paraId="3CBE8721" w14:textId="77777777" w:rsidR="00246BA0" w:rsidRPr="00360C8F" w:rsidRDefault="00246BA0"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5">
    <w:p w14:paraId="2F22F0DB" w14:textId="77777777" w:rsidR="00246BA0" w:rsidRPr="00D03BB5" w:rsidRDefault="00246BA0"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6">
    <w:p w14:paraId="7452C464" w14:textId="77777777" w:rsidR="00246BA0" w:rsidRPr="00360C8F" w:rsidRDefault="00246BA0"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7">
    <w:p w14:paraId="26453481" w14:textId="0D210CD2" w:rsidR="00246BA0" w:rsidRPr="00861B34" w:rsidRDefault="00246BA0"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8">
    <w:p w14:paraId="47FBFC39" w14:textId="77777777" w:rsidR="00246BA0" w:rsidRPr="00360C8F" w:rsidRDefault="00246BA0"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9">
    <w:p w14:paraId="2907FBDD" w14:textId="77777777" w:rsidR="00246BA0" w:rsidRPr="00DB0AB5" w:rsidRDefault="00246BA0">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40">
    <w:p w14:paraId="32560901" w14:textId="77777777" w:rsidR="00246BA0" w:rsidRPr="00D33A2A" w:rsidRDefault="00246BA0"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1">
    <w:p w14:paraId="29A43C4A" w14:textId="77777777" w:rsidR="00246BA0" w:rsidRDefault="00246BA0"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2">
    <w:p w14:paraId="1CA99CF4" w14:textId="77777777" w:rsidR="00246BA0" w:rsidRPr="00D33A2A" w:rsidRDefault="00246BA0"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3">
    <w:p w14:paraId="31F70DB7" w14:textId="77777777" w:rsidR="00246BA0" w:rsidRPr="00D33A2A" w:rsidRDefault="00246BA0"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r w:rsidRPr="00D33A2A">
        <w:rPr>
          <w:rFonts w:ascii="Calibri" w:hAnsi="Calibri"/>
          <w:sz w:val="16"/>
        </w:rPr>
        <w:t>rojekt jest realizowany w oparciu o kwoty ryczałtowe ale  nie w ramach partnerstwa.</w:t>
      </w:r>
    </w:p>
  </w:footnote>
  <w:footnote w:id="44">
    <w:p w14:paraId="6DD5ED7C" w14:textId="77777777" w:rsidR="00246BA0" w:rsidRPr="00D33A2A" w:rsidRDefault="00246BA0"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5">
    <w:p w14:paraId="43049D3E" w14:textId="77777777" w:rsidR="00246BA0" w:rsidRPr="00D33A2A" w:rsidRDefault="00246BA0"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6">
    <w:p w14:paraId="23111C48" w14:textId="77777777" w:rsidR="00246BA0" w:rsidRPr="00D33A2A" w:rsidRDefault="00246BA0"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7">
    <w:p w14:paraId="6276B7F1" w14:textId="77777777" w:rsidR="00246BA0" w:rsidRPr="00D33A2A" w:rsidRDefault="00246BA0">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8">
    <w:p w14:paraId="7F7B84D2" w14:textId="77777777" w:rsidR="00246BA0" w:rsidRPr="00D33A2A" w:rsidRDefault="00246BA0"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9">
    <w:p w14:paraId="40A35830" w14:textId="77777777" w:rsidR="00246BA0" w:rsidRPr="00D33A2A" w:rsidRDefault="00246BA0"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0">
    <w:p w14:paraId="557AF27E" w14:textId="77777777" w:rsidR="00246BA0" w:rsidRPr="00D33A2A" w:rsidRDefault="00246BA0"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1">
    <w:p w14:paraId="68B5A96F" w14:textId="77777777" w:rsidR="00246BA0" w:rsidRPr="00D33A2A" w:rsidRDefault="00246BA0"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pjb, dlatego należy wykreślić gdy Projekt jest rozliczany w oparciu o kwoty ryczałtowe.</w:t>
      </w:r>
    </w:p>
  </w:footnote>
  <w:footnote w:id="52">
    <w:p w14:paraId="1C31E31D" w14:textId="77777777" w:rsidR="00246BA0" w:rsidRPr="00D33A2A" w:rsidRDefault="00246BA0"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3">
    <w:p w14:paraId="40E29691" w14:textId="77777777" w:rsidR="00246BA0" w:rsidRPr="00687477" w:rsidRDefault="00246BA0"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4">
    <w:p w14:paraId="4FB71A02" w14:textId="77777777" w:rsidR="00246BA0" w:rsidRDefault="00246BA0"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5">
    <w:p w14:paraId="3E6D96B1" w14:textId="77777777" w:rsidR="00246BA0" w:rsidRDefault="00246BA0" w:rsidP="00687477">
      <w:pPr>
        <w:pStyle w:val="Tekstprzypisudolnego"/>
        <w:jc w:val="both"/>
      </w:pPr>
      <w:r w:rsidRPr="00687477">
        <w:rPr>
          <w:rStyle w:val="Odwoanieprzypisudolnego"/>
          <w:sz w:val="16"/>
        </w:rPr>
        <w:footnoteRef/>
      </w:r>
      <w:r w:rsidRPr="00687477">
        <w:rPr>
          <w:rFonts w:ascii="Calibri" w:hAnsi="Calibri"/>
          <w:sz w:val="16"/>
        </w:rPr>
        <w:t>Zapis dotyczy umów standardowych dla pjb, dlatego należy wykreślić gdy Projekt jest rozliczany w oparciu o kwoty ryczałtowe.</w:t>
      </w:r>
    </w:p>
  </w:footnote>
  <w:footnote w:id="56">
    <w:p w14:paraId="0D3AE796" w14:textId="77777777" w:rsidR="00246BA0" w:rsidRPr="00687477" w:rsidRDefault="00246BA0"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7">
    <w:p w14:paraId="1DC302CF" w14:textId="1409575B" w:rsidR="00246BA0" w:rsidRPr="00F12B35" w:rsidRDefault="00246BA0"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8">
    <w:p w14:paraId="27D30C75" w14:textId="77777777" w:rsidR="00246BA0" w:rsidRPr="00B56F31" w:rsidRDefault="00246BA0"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59">
    <w:p w14:paraId="43EE2588" w14:textId="687FB73A" w:rsidR="00246BA0" w:rsidRPr="00B70B89" w:rsidRDefault="00246BA0">
      <w:pPr>
        <w:pStyle w:val="Tekstprzypisudolnego"/>
        <w:rPr>
          <w:rFonts w:asciiTheme="minorHAnsi" w:hAnsiTheme="minorHAnsi"/>
          <w:sz w:val="16"/>
          <w:szCs w:val="16"/>
          <w:lang w:val="pl-PL"/>
        </w:rPr>
      </w:pPr>
      <w:r w:rsidRPr="00B70B89">
        <w:rPr>
          <w:rStyle w:val="Odwoanieprzypisudolnego"/>
          <w:rFonts w:asciiTheme="minorHAnsi" w:hAnsiTheme="minorHAnsi"/>
          <w:sz w:val="16"/>
          <w:szCs w:val="16"/>
        </w:rPr>
        <w:footnoteRef/>
      </w:r>
      <w:r w:rsidRPr="00B70B89">
        <w:rPr>
          <w:rFonts w:asciiTheme="minorHAnsi" w:hAnsiTheme="minorHAnsi"/>
          <w:sz w:val="16"/>
          <w:szCs w:val="16"/>
        </w:rPr>
        <w:t xml:space="preserve"> </w:t>
      </w:r>
      <w:r w:rsidRPr="00B70B89">
        <w:rPr>
          <w:rFonts w:asciiTheme="minorHAnsi" w:hAnsiTheme="minorHAnsi"/>
          <w:sz w:val="16"/>
          <w:szCs w:val="16"/>
          <w:lang w:val="pl-PL"/>
        </w:rPr>
        <w:t>Należy wstawić liczbę dni.</w:t>
      </w:r>
    </w:p>
  </w:footnote>
  <w:footnote w:id="60">
    <w:p w14:paraId="70246FA5" w14:textId="40DBFC96" w:rsidR="00246BA0" w:rsidRPr="00963168" w:rsidRDefault="00246BA0" w:rsidP="00CC43FF">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xml:space="preserve">– wówczas należy </w:t>
      </w:r>
      <w:r>
        <w:rPr>
          <w:rFonts w:ascii="Calibri" w:hAnsi="Calibri"/>
          <w:sz w:val="16"/>
          <w:lang w:val="pl-PL"/>
        </w:rPr>
        <w:t xml:space="preserve">wstawić liczbę dni oraz </w:t>
      </w:r>
      <w:r w:rsidRPr="00963168">
        <w:rPr>
          <w:rFonts w:ascii="Calibri" w:hAnsi="Calibri"/>
          <w:sz w:val="16"/>
          <w:lang w:val="pl-PL"/>
        </w:rPr>
        <w:t>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61">
    <w:p w14:paraId="7D1B2BD9" w14:textId="47F586DE" w:rsidR="00246BA0" w:rsidRPr="00963168" w:rsidRDefault="00246BA0"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r w:rsidRPr="00963168">
        <w:rPr>
          <w:rFonts w:ascii="Calibri" w:hAnsi="Calibri"/>
          <w:sz w:val="16"/>
        </w:rPr>
        <w:t xml:space="preserve">niosku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62">
    <w:p w14:paraId="166E2696" w14:textId="77777777" w:rsidR="00246BA0" w:rsidRDefault="00246BA0"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3">
    <w:p w14:paraId="1ACAFA9F" w14:textId="77777777" w:rsidR="00246BA0" w:rsidRPr="005B4216" w:rsidRDefault="00246BA0"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4">
    <w:p w14:paraId="77FD6D17" w14:textId="77777777" w:rsidR="00246BA0" w:rsidRPr="00843A75" w:rsidRDefault="00246BA0"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5">
    <w:p w14:paraId="504F088F" w14:textId="77777777" w:rsidR="00246BA0" w:rsidRPr="00843A75" w:rsidRDefault="00246BA0"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6">
    <w:p w14:paraId="030843E0" w14:textId="77777777" w:rsidR="00246BA0" w:rsidRPr="00FB44C5" w:rsidRDefault="00246BA0"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7">
    <w:p w14:paraId="6F208765" w14:textId="77777777" w:rsidR="00246BA0" w:rsidRPr="00FB44C5" w:rsidRDefault="00246BA0"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8">
    <w:p w14:paraId="4DF70F2D" w14:textId="3143BD6E" w:rsidR="00246BA0" w:rsidRPr="00FB44C5" w:rsidRDefault="00246BA0"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69">
    <w:p w14:paraId="1A0E07E4" w14:textId="77777777" w:rsidR="00246BA0" w:rsidRPr="00454FC5" w:rsidRDefault="00246BA0">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70">
    <w:p w14:paraId="275187CD" w14:textId="6C0EB0B8" w:rsidR="00246BA0" w:rsidRPr="00963168" w:rsidRDefault="00246BA0" w:rsidP="00FB44C5">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r w:rsidRPr="0050499B">
        <w:rPr>
          <w:rFonts w:ascii="Calibri" w:hAnsi="Calibri" w:cs="Calibri"/>
          <w:sz w:val="16"/>
          <w:szCs w:val="16"/>
        </w:rPr>
        <w:t>rojektów</w:t>
      </w:r>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71">
    <w:p w14:paraId="7DD3925E" w14:textId="77777777" w:rsidR="00246BA0" w:rsidRPr="00BD46FC" w:rsidRDefault="00246BA0"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72">
    <w:p w14:paraId="38A32A9E" w14:textId="77777777" w:rsidR="00246BA0" w:rsidRDefault="00246BA0">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3">
    <w:p w14:paraId="66A6BCA6" w14:textId="77777777" w:rsidR="00246BA0" w:rsidRPr="00B018EF" w:rsidRDefault="00246BA0"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4">
    <w:p w14:paraId="25A01090" w14:textId="77777777" w:rsidR="00246BA0" w:rsidRPr="00B018EF" w:rsidRDefault="00246BA0"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5">
    <w:p w14:paraId="08A81924" w14:textId="77777777" w:rsidR="00246BA0" w:rsidRPr="0047703C" w:rsidRDefault="00246BA0"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6">
    <w:p w14:paraId="33D92FBA" w14:textId="6C71B798" w:rsidR="00246BA0" w:rsidRPr="00C66265" w:rsidRDefault="00246BA0"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7">
    <w:p w14:paraId="2E08CE82" w14:textId="77777777" w:rsidR="00246BA0" w:rsidRPr="0032172F" w:rsidRDefault="00246BA0"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8">
    <w:p w14:paraId="22E72633" w14:textId="77777777" w:rsidR="00246BA0" w:rsidRPr="007830DE" w:rsidRDefault="00246BA0"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246BA0" w:rsidRPr="007830DE" w:rsidRDefault="00246BA0"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79">
    <w:p w14:paraId="5EEF0754" w14:textId="77777777" w:rsidR="00246BA0" w:rsidRPr="00C2384F" w:rsidRDefault="00246BA0" w:rsidP="007830DE">
      <w:pPr>
        <w:pStyle w:val="Tekstprzypisudolnego"/>
        <w:rPr>
          <w:rFonts w:ascii="Calibri" w:hAnsi="Calibri"/>
          <w:sz w:val="16"/>
        </w:rPr>
      </w:pPr>
      <w:r w:rsidRPr="00C2384F">
        <w:rPr>
          <w:rStyle w:val="Odwoanieprzypisudolnego"/>
          <w:rFonts w:ascii="Calibri" w:hAnsi="Calibri"/>
          <w:sz w:val="16"/>
        </w:rPr>
        <w:footnoteRef/>
      </w:r>
      <w:r w:rsidRPr="00C2384F">
        <w:rPr>
          <w:rFonts w:ascii="Calibri" w:hAnsi="Calibri"/>
          <w:sz w:val="16"/>
        </w:rPr>
        <w:t xml:space="preserve"> Należy uwzględnić w zależności od specyfiki naboru.</w:t>
      </w:r>
    </w:p>
  </w:footnote>
  <w:footnote w:id="80">
    <w:p w14:paraId="12F8FDC1" w14:textId="77777777" w:rsidR="00246BA0" w:rsidRPr="009025FA" w:rsidRDefault="00246BA0"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81">
    <w:p w14:paraId="752B9F97" w14:textId="77777777" w:rsidR="00246BA0" w:rsidRPr="002245DE" w:rsidRDefault="00246BA0"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82">
    <w:p w14:paraId="259652D4" w14:textId="77777777" w:rsidR="00246BA0" w:rsidRPr="000820C7" w:rsidRDefault="00246BA0"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3">
    <w:p w14:paraId="7A25F56B" w14:textId="77777777" w:rsidR="00246BA0" w:rsidRPr="00BB1E1C" w:rsidRDefault="00246BA0"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4">
    <w:p w14:paraId="1D450FD8" w14:textId="77777777" w:rsidR="00246BA0" w:rsidRPr="00BB1E1C" w:rsidRDefault="00246BA0"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5">
    <w:p w14:paraId="5288D947" w14:textId="77777777" w:rsidR="00246BA0" w:rsidRPr="00722391" w:rsidRDefault="00246BA0"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6">
    <w:p w14:paraId="670455C7" w14:textId="77777777" w:rsidR="00246BA0" w:rsidRPr="00722391" w:rsidRDefault="00246BA0"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7">
    <w:p w14:paraId="2C5B9D18" w14:textId="43808BAA" w:rsidR="00246BA0" w:rsidRPr="00503956" w:rsidRDefault="00246BA0"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r w:rsidRPr="008D19DB">
        <w:rPr>
          <w:rFonts w:ascii="Calibri" w:hAnsi="Calibri"/>
          <w:sz w:val="16"/>
        </w:rPr>
        <w:t>rojektu.</w:t>
      </w:r>
      <w:r>
        <w:rPr>
          <w:rFonts w:ascii="Calibri" w:hAnsi="Calibri"/>
          <w:sz w:val="16"/>
          <w:lang w:val="pl-PL"/>
        </w:rPr>
        <w:t xml:space="preserve"> </w:t>
      </w:r>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 xml:space="preserve">puszczalne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88">
    <w:p w14:paraId="51A6677A" w14:textId="619D3C5A" w:rsidR="00246BA0" w:rsidRPr="0025286C" w:rsidRDefault="00246BA0"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89">
    <w:p w14:paraId="77DC9147" w14:textId="77777777" w:rsidR="00246BA0" w:rsidRPr="008D19DB" w:rsidRDefault="00246BA0"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90">
    <w:p w14:paraId="63BE4874" w14:textId="0EC6E314" w:rsidR="00246BA0" w:rsidRPr="00963168" w:rsidRDefault="00246BA0"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91">
    <w:p w14:paraId="15EE6721" w14:textId="77777777" w:rsidR="00246BA0" w:rsidRPr="00963168" w:rsidRDefault="00246BA0"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2">
    <w:p w14:paraId="75F7206C" w14:textId="77777777" w:rsidR="00246BA0" w:rsidRPr="00963168" w:rsidRDefault="00246BA0">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3">
    <w:p w14:paraId="24A3BB5C" w14:textId="77777777" w:rsidR="00246BA0" w:rsidRPr="00963168" w:rsidRDefault="00246BA0"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r w:rsidRPr="00963168">
        <w:rPr>
          <w:rFonts w:asciiTheme="minorHAnsi" w:hAnsiTheme="minorHAnsi" w:cs="Calibri"/>
          <w:sz w:val="16"/>
          <w:szCs w:val="18"/>
        </w:rPr>
        <w:t xml:space="preserve">rojektu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4">
    <w:p w14:paraId="38577018" w14:textId="77777777" w:rsidR="00246BA0" w:rsidRPr="00151C42" w:rsidRDefault="00246BA0"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5">
    <w:p w14:paraId="0D7420FD" w14:textId="77777777" w:rsidR="00246BA0" w:rsidRPr="00151C42" w:rsidRDefault="00246BA0"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6">
    <w:p w14:paraId="3B223C56" w14:textId="77777777" w:rsidR="00246BA0" w:rsidRPr="00151C42" w:rsidRDefault="00246BA0">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97">
    <w:p w14:paraId="2B719273" w14:textId="77777777" w:rsidR="00246BA0" w:rsidRPr="00151C42" w:rsidRDefault="00246BA0"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8">
    <w:p w14:paraId="3F0C0C23" w14:textId="77777777" w:rsidR="00246BA0" w:rsidRDefault="00246BA0"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9">
    <w:p w14:paraId="65DFB444" w14:textId="77777777" w:rsidR="00246BA0" w:rsidRPr="006C6032" w:rsidRDefault="00246BA0"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0">
    <w:p w14:paraId="4C3A63B2" w14:textId="77777777" w:rsidR="00246BA0" w:rsidRPr="00673706" w:rsidRDefault="00246BA0"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r w:rsidRPr="00B05BFB">
        <w:rPr>
          <w:rFonts w:ascii="Calibri" w:hAnsi="Calibri" w:cs="Calibri"/>
          <w:sz w:val="16"/>
          <w:szCs w:val="16"/>
        </w:rPr>
        <w:t>rojekt nie jest realizowany w ramach partnerstwa.</w:t>
      </w:r>
    </w:p>
  </w:footnote>
  <w:footnote w:id="101">
    <w:p w14:paraId="770F7A5A" w14:textId="77777777" w:rsidR="00246BA0" w:rsidRPr="00673706" w:rsidRDefault="00246BA0"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2">
    <w:p w14:paraId="27D5D4F8" w14:textId="77777777" w:rsidR="00246BA0" w:rsidRPr="00673706" w:rsidRDefault="00246BA0"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3">
    <w:p w14:paraId="5157F4C0" w14:textId="77777777" w:rsidR="00246BA0" w:rsidRDefault="00246BA0"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4">
    <w:p w14:paraId="36554E9B" w14:textId="77777777" w:rsidR="00246BA0" w:rsidRPr="00963168" w:rsidRDefault="00246BA0"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5">
    <w:p w14:paraId="01B55685" w14:textId="77777777" w:rsidR="00246BA0" w:rsidRPr="00963168" w:rsidRDefault="00246BA0"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r w:rsidRPr="00963168">
        <w:rPr>
          <w:rFonts w:ascii="Calibri" w:hAnsi="Calibri"/>
          <w:sz w:val="16"/>
        </w:rPr>
        <w:t>rojekt nie jest realizowany w ramach partnerstwa</w:t>
      </w:r>
      <w:r w:rsidRPr="00963168">
        <w:rPr>
          <w:rFonts w:ascii="Calibri" w:hAnsi="Calibri" w:cs="Calibri"/>
          <w:sz w:val="16"/>
          <w:szCs w:val="16"/>
        </w:rPr>
        <w:t>.</w:t>
      </w:r>
    </w:p>
  </w:footnote>
  <w:footnote w:id="106">
    <w:p w14:paraId="24C4E75D" w14:textId="77777777" w:rsidR="00246BA0" w:rsidRPr="00963168" w:rsidRDefault="00246BA0"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r w:rsidRPr="00963168">
        <w:rPr>
          <w:rFonts w:asciiTheme="minorHAnsi" w:hAnsiTheme="minorHAnsi"/>
          <w:sz w:val="16"/>
          <w:szCs w:val="16"/>
        </w:rPr>
        <w:t>eneficjenta, umowę partnerską, etc..</w:t>
      </w:r>
    </w:p>
  </w:footnote>
  <w:footnote w:id="107">
    <w:p w14:paraId="30EC935C" w14:textId="77777777" w:rsidR="00246BA0" w:rsidRPr="00963168" w:rsidRDefault="00246BA0"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08">
    <w:p w14:paraId="7EDE0038" w14:textId="2236F6B8" w:rsidR="00246BA0" w:rsidRPr="005B5F28" w:rsidRDefault="00246BA0"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w:t>
      </w:r>
      <w:r>
        <w:rPr>
          <w:rFonts w:ascii="Calibri" w:hAnsi="Calibri"/>
          <w:sz w:val="16"/>
          <w:lang w:val="pl-PL"/>
        </w:rPr>
        <w:t xml:space="preserve">w całości lub częściowo </w:t>
      </w:r>
      <w:r w:rsidRPr="005B5F28">
        <w:rPr>
          <w:rFonts w:ascii="Calibri" w:hAnsi="Calibri"/>
          <w:sz w:val="16"/>
        </w:rPr>
        <w:t>koszt podatku od towarów i usług.</w:t>
      </w:r>
    </w:p>
  </w:footnote>
  <w:footnote w:id="109">
    <w:p w14:paraId="25BB4F58" w14:textId="17919610" w:rsidR="00246BA0" w:rsidRPr="00414355" w:rsidRDefault="00246BA0"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246BA0" w:rsidRPr="00414355" w:rsidRDefault="00246BA0" w:rsidP="00503956">
      <w:pPr>
        <w:pStyle w:val="Tekstprzypisudolnego"/>
        <w:jc w:val="both"/>
        <w:rPr>
          <w:rFonts w:ascii="Calibri" w:hAnsi="Calibri"/>
          <w:sz w:val="16"/>
          <w:szCs w:val="16"/>
        </w:rPr>
      </w:pPr>
    </w:p>
  </w:footnote>
  <w:footnote w:id="110">
    <w:p w14:paraId="27CECBBD" w14:textId="18C070BB" w:rsidR="00246BA0" w:rsidRPr="004616C4" w:rsidRDefault="00246BA0"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246BA0" w:rsidRDefault="00246BA0" w:rsidP="00503956">
      <w:pPr>
        <w:pStyle w:val="Tekstprzypisudolnego"/>
      </w:pPr>
    </w:p>
  </w:footnote>
  <w:footnote w:id="111">
    <w:p w14:paraId="7777A391" w14:textId="77777777" w:rsidR="00246BA0" w:rsidRPr="00527DD0" w:rsidRDefault="00246BA0"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preproporcja, prewskaźnik lub prewspółczynnik.</w:t>
      </w:r>
    </w:p>
  </w:footnote>
  <w:footnote w:id="112">
    <w:p w14:paraId="43CAE417" w14:textId="77777777" w:rsidR="00246BA0" w:rsidRDefault="00246BA0" w:rsidP="00503956">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13">
    <w:p w14:paraId="599D2E48" w14:textId="77777777" w:rsidR="00246BA0" w:rsidRDefault="00246BA0"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77777777" w:rsidR="00246BA0" w:rsidRPr="00590355" w:rsidRDefault="00246BA0" w:rsidP="008323FE">
      <w:pPr>
        <w:pStyle w:val="Tekstprzypisudolnego"/>
        <w:numPr>
          <w:ilvl w:val="0"/>
          <w:numId w:val="87"/>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Uszczegółowieniu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246BA0" w:rsidRPr="006850BC" w:rsidRDefault="00246BA0" w:rsidP="008323FE">
      <w:pPr>
        <w:pStyle w:val="Tekstprzypisudolnego"/>
        <w:numPr>
          <w:ilvl w:val="0"/>
          <w:numId w:val="87"/>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4">
    <w:p w14:paraId="24A6D2C6" w14:textId="77777777" w:rsidR="00246BA0" w:rsidRPr="007A21BC" w:rsidRDefault="00246BA0"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5">
    <w:p w14:paraId="2EF0BEC3" w14:textId="77777777" w:rsidR="00246BA0" w:rsidRPr="007A21BC" w:rsidRDefault="00246BA0"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sz w:val="16"/>
          <w:szCs w:val="16"/>
          <w:lang w:val="pl-PL"/>
        </w:rPr>
        <w:t xml:space="preserve">Uszczegółowieniu </w:t>
      </w:r>
      <w:r w:rsidRPr="00F01583">
        <w:rPr>
          <w:rFonts w:asciiTheme="minorHAnsi" w:hAnsiTheme="minorHAnsi"/>
          <w:i/>
          <w:sz w:val="16"/>
          <w:szCs w:val="16"/>
        </w:rPr>
        <w:t>Podręcznik</w:t>
      </w:r>
      <w:r>
        <w:rPr>
          <w:rFonts w:asciiTheme="minorHAnsi" w:hAnsiTheme="minorHAnsi"/>
          <w:i/>
          <w:sz w:val="16"/>
          <w:szCs w:val="16"/>
          <w:lang w:val="pl-PL"/>
        </w:rPr>
        <w:t>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16">
    <w:p w14:paraId="64D30798" w14:textId="77777777" w:rsidR="00246BA0" w:rsidRPr="007A21BC" w:rsidRDefault="00246BA0"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7">
    <w:p w14:paraId="0ED73A5F" w14:textId="77777777" w:rsidR="00246BA0" w:rsidRPr="007A21BC" w:rsidRDefault="00246BA0"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8">
    <w:p w14:paraId="71E7146B" w14:textId="77777777" w:rsidR="00246BA0" w:rsidRPr="007A21BC" w:rsidRDefault="00246BA0"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9">
    <w:p w14:paraId="3419FF6C" w14:textId="77777777" w:rsidR="00246BA0" w:rsidRPr="00515D43" w:rsidRDefault="00246BA0"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0">
    <w:p w14:paraId="6468AE05" w14:textId="77777777" w:rsidR="00246BA0" w:rsidRPr="00515D43" w:rsidRDefault="00246BA0"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1">
    <w:p w14:paraId="1EE8E337" w14:textId="77777777" w:rsidR="00246BA0" w:rsidRDefault="00246BA0"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2">
    <w:p w14:paraId="67616FF2" w14:textId="77777777" w:rsidR="00246BA0" w:rsidRPr="00515D43" w:rsidRDefault="00246BA0"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3">
    <w:p w14:paraId="2010953F" w14:textId="77777777" w:rsidR="00246BA0" w:rsidRPr="00031145" w:rsidRDefault="00246BA0"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4">
    <w:p w14:paraId="373A4ECE" w14:textId="77777777" w:rsidR="00246BA0" w:rsidRPr="00031145" w:rsidRDefault="00246BA0"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5">
    <w:p w14:paraId="52EE0229" w14:textId="77777777" w:rsidR="00246BA0" w:rsidRPr="001A0A90" w:rsidRDefault="00246BA0"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26">
    <w:p w14:paraId="0FD5CA1F" w14:textId="77777777" w:rsidR="00246BA0" w:rsidRPr="007A6CA6" w:rsidRDefault="00246BA0"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27">
    <w:p w14:paraId="17B7B7F8" w14:textId="13261199" w:rsidR="00246BA0" w:rsidRPr="00F12B35" w:rsidRDefault="00246BA0"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28">
    <w:p w14:paraId="3A5785AC" w14:textId="77777777" w:rsidR="00246BA0" w:rsidRPr="00FE6E1F" w:rsidRDefault="00246BA0"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9">
    <w:p w14:paraId="4AAFDC0B" w14:textId="77777777" w:rsidR="00246BA0" w:rsidRPr="00FE6E1F" w:rsidRDefault="00246BA0"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30">
    <w:p w14:paraId="5799738D" w14:textId="77777777" w:rsidR="00246BA0" w:rsidRPr="008B3257" w:rsidRDefault="00246BA0"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31">
    <w:p w14:paraId="34F2D518" w14:textId="77777777" w:rsidR="00246BA0" w:rsidRPr="00FE6E1F" w:rsidRDefault="00246BA0"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32">
    <w:p w14:paraId="62E5D0A2" w14:textId="77777777" w:rsidR="00246BA0" w:rsidRPr="002653B9" w:rsidRDefault="00246BA0"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3">
    <w:p w14:paraId="2581CBAB" w14:textId="77777777" w:rsidR="00246BA0" w:rsidRPr="00C038CD" w:rsidRDefault="00246BA0"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4">
    <w:p w14:paraId="7F6F1969" w14:textId="77777777" w:rsidR="00246BA0" w:rsidRDefault="00246BA0"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35">
    <w:p w14:paraId="642EDD7C" w14:textId="77777777" w:rsidR="00246BA0" w:rsidRPr="00C038CD" w:rsidRDefault="00246BA0"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36">
    <w:p w14:paraId="74F3C020" w14:textId="77777777" w:rsidR="00246BA0" w:rsidRPr="00C038CD" w:rsidRDefault="00246BA0"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37">
    <w:p w14:paraId="461E82E9" w14:textId="77777777" w:rsidR="00246BA0" w:rsidRPr="00C038CD" w:rsidRDefault="00246BA0"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38">
    <w:p w14:paraId="1B910514" w14:textId="77777777" w:rsidR="00246BA0" w:rsidRPr="00C038CD" w:rsidRDefault="00246BA0"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9">
    <w:p w14:paraId="257CA157" w14:textId="77777777" w:rsidR="00246BA0" w:rsidRDefault="00246BA0"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40">
    <w:p w14:paraId="48DED3C1" w14:textId="77777777" w:rsidR="00246BA0" w:rsidRPr="00825B9C" w:rsidRDefault="00246BA0"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41">
    <w:p w14:paraId="276E76C5" w14:textId="77777777" w:rsidR="00246BA0" w:rsidRPr="00825B9C" w:rsidRDefault="00246BA0"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D026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0B4373"/>
    <w:multiLevelType w:val="multilevel"/>
    <w:tmpl w:val="B1FC8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7"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7"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0"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9"/>
  </w:num>
  <w:num w:numId="3">
    <w:abstractNumId w:val="8"/>
  </w:num>
  <w:num w:numId="4">
    <w:abstractNumId w:val="50"/>
  </w:num>
  <w:num w:numId="5">
    <w:abstractNumId w:val="60"/>
  </w:num>
  <w:num w:numId="6">
    <w:abstractNumId w:val="46"/>
  </w:num>
  <w:num w:numId="7">
    <w:abstractNumId w:val="36"/>
  </w:num>
  <w:num w:numId="8">
    <w:abstractNumId w:val="64"/>
  </w:num>
  <w:num w:numId="9">
    <w:abstractNumId w:val="15"/>
  </w:num>
  <w:num w:numId="10">
    <w:abstractNumId w:val="47"/>
  </w:num>
  <w:num w:numId="11">
    <w:abstractNumId w:val="77"/>
  </w:num>
  <w:num w:numId="12">
    <w:abstractNumId w:val="20"/>
  </w:num>
  <w:num w:numId="13">
    <w:abstractNumId w:val="4"/>
  </w:num>
  <w:num w:numId="14">
    <w:abstractNumId w:val="98"/>
  </w:num>
  <w:num w:numId="15">
    <w:abstractNumId w:val="93"/>
  </w:num>
  <w:num w:numId="16">
    <w:abstractNumId w:val="57"/>
  </w:num>
  <w:num w:numId="17">
    <w:abstractNumId w:val="53"/>
  </w:num>
  <w:num w:numId="18">
    <w:abstractNumId w:val="45"/>
  </w:num>
  <w:num w:numId="19">
    <w:abstractNumId w:val="17"/>
  </w:num>
  <w:num w:numId="20">
    <w:abstractNumId w:val="40"/>
  </w:num>
  <w:num w:numId="21">
    <w:abstractNumId w:val="3"/>
  </w:num>
  <w:num w:numId="22">
    <w:abstractNumId w:val="0"/>
  </w:num>
  <w:num w:numId="23">
    <w:abstractNumId w:val="37"/>
  </w:num>
  <w:num w:numId="24">
    <w:abstractNumId w:val="10"/>
  </w:num>
  <w:num w:numId="25">
    <w:abstractNumId w:val="97"/>
  </w:num>
  <w:num w:numId="26">
    <w:abstractNumId w:val="2"/>
  </w:num>
  <w:num w:numId="27">
    <w:abstractNumId w:val="69"/>
  </w:num>
  <w:num w:numId="28">
    <w:abstractNumId w:val="49"/>
  </w:num>
  <w:num w:numId="29">
    <w:abstractNumId w:val="39"/>
  </w:num>
  <w:num w:numId="30">
    <w:abstractNumId w:val="62"/>
  </w:num>
  <w:num w:numId="31">
    <w:abstractNumId w:val="61"/>
  </w:num>
  <w:num w:numId="32">
    <w:abstractNumId w:val="5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1"/>
  </w:num>
  <w:num w:numId="36">
    <w:abstractNumId w:val="35"/>
  </w:num>
  <w:num w:numId="37">
    <w:abstractNumId w:val="41"/>
  </w:num>
  <w:num w:numId="38">
    <w:abstractNumId w:val="68"/>
  </w:num>
  <w:num w:numId="39">
    <w:abstractNumId w:val="25"/>
  </w:num>
  <w:num w:numId="40">
    <w:abstractNumId w:val="92"/>
  </w:num>
  <w:num w:numId="41">
    <w:abstractNumId w:val="9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85"/>
  </w:num>
  <w:num w:numId="45">
    <w:abstractNumId w:val="70"/>
  </w:num>
  <w:num w:numId="46">
    <w:abstractNumId w:val="1"/>
  </w:num>
  <w:num w:numId="47">
    <w:abstractNumId w:val="32"/>
  </w:num>
  <w:num w:numId="48">
    <w:abstractNumId w:val="84"/>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75"/>
  </w:num>
  <w:num w:numId="53">
    <w:abstractNumId w:val="65"/>
  </w:num>
  <w:num w:numId="54">
    <w:abstractNumId w:val="30"/>
  </w:num>
  <w:num w:numId="55">
    <w:abstractNumId w:val="0"/>
  </w:num>
  <w:num w:numId="56">
    <w:abstractNumId w:val="74"/>
  </w:num>
  <w:num w:numId="57">
    <w:abstractNumId w:val="42"/>
  </w:num>
  <w:num w:numId="58">
    <w:abstractNumId w:val="23"/>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96"/>
  </w:num>
  <w:num w:numId="67">
    <w:abstractNumId w:val="24"/>
  </w:num>
  <w:num w:numId="68">
    <w:abstractNumId w:val="95"/>
  </w:num>
  <w:num w:numId="69">
    <w:abstractNumId w:val="19"/>
  </w:num>
  <w:num w:numId="70">
    <w:abstractNumId w:val="82"/>
  </w:num>
  <w:num w:numId="71">
    <w:abstractNumId w:val="12"/>
  </w:num>
  <w:num w:numId="72">
    <w:abstractNumId w:val="52"/>
  </w:num>
  <w:num w:numId="73">
    <w:abstractNumId w:val="88"/>
  </w:num>
  <w:num w:numId="74">
    <w:abstractNumId w:val="71"/>
  </w:num>
  <w:num w:numId="75">
    <w:abstractNumId w:val="76"/>
  </w:num>
  <w:num w:numId="76">
    <w:abstractNumId w:val="67"/>
  </w:num>
  <w:num w:numId="77">
    <w:abstractNumId w:val="79"/>
  </w:num>
  <w:num w:numId="78">
    <w:abstractNumId w:val="26"/>
  </w:num>
  <w:num w:numId="79">
    <w:abstractNumId w:val="55"/>
  </w:num>
  <w:num w:numId="80">
    <w:abstractNumId w:val="18"/>
  </w:num>
  <w:num w:numId="81">
    <w:abstractNumId w:val="58"/>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num>
  <w:num w:numId="84">
    <w:abstractNumId w:val="66"/>
  </w:num>
  <w:num w:numId="85">
    <w:abstractNumId w:val="5"/>
  </w:num>
  <w:num w:numId="86">
    <w:abstractNumId w:val="78"/>
  </w:num>
  <w:num w:numId="87">
    <w:abstractNumId w:val="87"/>
  </w:num>
  <w:num w:numId="88">
    <w:abstractNumId w:val="83"/>
  </w:num>
  <w:num w:numId="89">
    <w:abstractNumId w:val="80"/>
  </w:num>
  <w:num w:numId="90">
    <w:abstractNumId w:val="11"/>
  </w:num>
  <w:num w:numId="91">
    <w:abstractNumId w:val="44"/>
  </w:num>
  <w:num w:numId="92">
    <w:abstractNumId w:val="90"/>
  </w:num>
  <w:num w:numId="93">
    <w:abstractNumId w:val="86"/>
  </w:num>
  <w:num w:numId="94">
    <w:abstractNumId w:val="43"/>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16"/>
  </w:num>
  <w:num w:numId="134">
    <w:abstractNumId w:val="7"/>
  </w:num>
  <w:num w:numId="135">
    <w:abstractNumId w:val="72"/>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13"/>
  </w:num>
  <w:num w:numId="139">
    <w:abstractNumId w:val="63"/>
  </w:num>
  <w:num w:numId="140">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1482"/>
    <w:rsid w:val="00161F3E"/>
    <w:rsid w:val="001643BC"/>
    <w:rsid w:val="00164580"/>
    <w:rsid w:val="0016519B"/>
    <w:rsid w:val="00165CD5"/>
    <w:rsid w:val="0016674C"/>
    <w:rsid w:val="001700B2"/>
    <w:rsid w:val="0017014A"/>
    <w:rsid w:val="0017046D"/>
    <w:rsid w:val="0017068F"/>
    <w:rsid w:val="0017079C"/>
    <w:rsid w:val="00171BFA"/>
    <w:rsid w:val="001720CE"/>
    <w:rsid w:val="00172CBF"/>
    <w:rsid w:val="00172DD6"/>
    <w:rsid w:val="00172E69"/>
    <w:rsid w:val="00174DCC"/>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97B3C"/>
    <w:rsid w:val="001A14BE"/>
    <w:rsid w:val="001A1E35"/>
    <w:rsid w:val="001A2E95"/>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607"/>
    <w:rsid w:val="001D11A5"/>
    <w:rsid w:val="001D1535"/>
    <w:rsid w:val="001D1620"/>
    <w:rsid w:val="001D1DC4"/>
    <w:rsid w:val="001D1F58"/>
    <w:rsid w:val="001D2695"/>
    <w:rsid w:val="001D29AB"/>
    <w:rsid w:val="001D3F2F"/>
    <w:rsid w:val="001D4311"/>
    <w:rsid w:val="001D4648"/>
    <w:rsid w:val="001D4CF7"/>
    <w:rsid w:val="001D52D5"/>
    <w:rsid w:val="001D5549"/>
    <w:rsid w:val="001D559E"/>
    <w:rsid w:val="001D5E9A"/>
    <w:rsid w:val="001D6CA7"/>
    <w:rsid w:val="001D6E35"/>
    <w:rsid w:val="001D6F33"/>
    <w:rsid w:val="001E17C9"/>
    <w:rsid w:val="001E2D9F"/>
    <w:rsid w:val="001E3116"/>
    <w:rsid w:val="001E4AE9"/>
    <w:rsid w:val="001E4CE6"/>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2D6"/>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BA0"/>
    <w:rsid w:val="00247B17"/>
    <w:rsid w:val="00247C67"/>
    <w:rsid w:val="002508D6"/>
    <w:rsid w:val="0025154A"/>
    <w:rsid w:val="00251D87"/>
    <w:rsid w:val="00253BE0"/>
    <w:rsid w:val="00254E97"/>
    <w:rsid w:val="00255ECD"/>
    <w:rsid w:val="002561CD"/>
    <w:rsid w:val="00256954"/>
    <w:rsid w:val="00256986"/>
    <w:rsid w:val="00257F49"/>
    <w:rsid w:val="0026058D"/>
    <w:rsid w:val="002607D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594"/>
    <w:rsid w:val="00290642"/>
    <w:rsid w:val="002907F5"/>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37E"/>
    <w:rsid w:val="004C19C0"/>
    <w:rsid w:val="004C1F8C"/>
    <w:rsid w:val="004C2FAD"/>
    <w:rsid w:val="004C32B1"/>
    <w:rsid w:val="004C46CD"/>
    <w:rsid w:val="004C56BA"/>
    <w:rsid w:val="004C5C7D"/>
    <w:rsid w:val="004C6658"/>
    <w:rsid w:val="004C6E94"/>
    <w:rsid w:val="004C7290"/>
    <w:rsid w:val="004D0884"/>
    <w:rsid w:val="004D2477"/>
    <w:rsid w:val="004D4CBF"/>
    <w:rsid w:val="004D550F"/>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63"/>
    <w:rsid w:val="005A7A3A"/>
    <w:rsid w:val="005A7A8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4B02"/>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E95"/>
    <w:rsid w:val="006A7ECE"/>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6C25"/>
    <w:rsid w:val="006F7782"/>
    <w:rsid w:val="00700E52"/>
    <w:rsid w:val="00701DEB"/>
    <w:rsid w:val="00701F79"/>
    <w:rsid w:val="00703BBC"/>
    <w:rsid w:val="00703CA4"/>
    <w:rsid w:val="00705D12"/>
    <w:rsid w:val="007112D6"/>
    <w:rsid w:val="007129F8"/>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304F0"/>
    <w:rsid w:val="00730861"/>
    <w:rsid w:val="00730F03"/>
    <w:rsid w:val="007314CB"/>
    <w:rsid w:val="007333D3"/>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52C"/>
    <w:rsid w:val="008447B5"/>
    <w:rsid w:val="00845FFB"/>
    <w:rsid w:val="00846402"/>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CC"/>
    <w:rsid w:val="00863AB4"/>
    <w:rsid w:val="00867522"/>
    <w:rsid w:val="008701EE"/>
    <w:rsid w:val="008724CA"/>
    <w:rsid w:val="00872982"/>
    <w:rsid w:val="00872EED"/>
    <w:rsid w:val="0087353A"/>
    <w:rsid w:val="008749C1"/>
    <w:rsid w:val="00874EE6"/>
    <w:rsid w:val="00874EE7"/>
    <w:rsid w:val="008751AB"/>
    <w:rsid w:val="0087531B"/>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18"/>
    <w:rsid w:val="00C950DC"/>
    <w:rsid w:val="00C95621"/>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5421"/>
    <w:rsid w:val="00EF5FB9"/>
    <w:rsid w:val="00F0017C"/>
    <w:rsid w:val="00F01625"/>
    <w:rsid w:val="00F01646"/>
    <w:rsid w:val="00F01FA5"/>
    <w:rsid w:val="00F0200E"/>
    <w:rsid w:val="00F03873"/>
    <w:rsid w:val="00F03D7B"/>
    <w:rsid w:val="00F03E62"/>
    <w:rsid w:val="00F044D7"/>
    <w:rsid w:val="00F048E5"/>
    <w:rsid w:val="00F07146"/>
    <w:rsid w:val="00F07B68"/>
    <w:rsid w:val="00F103E9"/>
    <w:rsid w:val="00F10D2A"/>
    <w:rsid w:val="00F10E9E"/>
    <w:rsid w:val="00F1121F"/>
    <w:rsid w:val="00F11DBA"/>
    <w:rsid w:val="00F12649"/>
    <w:rsid w:val="00F12B35"/>
    <w:rsid w:val="00F12D0C"/>
    <w:rsid w:val="00F138A3"/>
    <w:rsid w:val="00F13A50"/>
    <w:rsid w:val="00F14875"/>
    <w:rsid w:val="00F169E5"/>
    <w:rsid w:val="00F2004B"/>
    <w:rsid w:val="00F2039F"/>
    <w:rsid w:val="00F203A1"/>
    <w:rsid w:val="00F20BD9"/>
    <w:rsid w:val="00F21011"/>
    <w:rsid w:val="00F21C78"/>
    <w:rsid w:val="00F22B66"/>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A3B"/>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7798"/>
    <w:rsid w:val="00FD1BE9"/>
    <w:rsid w:val="00FD1CBC"/>
    <w:rsid w:val="00FD274C"/>
    <w:rsid w:val="00FD2B64"/>
    <w:rsid w:val="00FD37AA"/>
    <w:rsid w:val="00FD573D"/>
    <w:rsid w:val="00FD6423"/>
    <w:rsid w:val="00FD6B5E"/>
    <w:rsid w:val="00FD6D15"/>
    <w:rsid w:val="00FD73E4"/>
    <w:rsid w:val="00FD7857"/>
    <w:rsid w:val="00FD7F81"/>
    <w:rsid w:val="00FE1397"/>
    <w:rsid w:val="00FE1AFA"/>
    <w:rsid w:val="00FE1CAE"/>
    <w:rsid w:val="00FE25FE"/>
    <w:rsid w:val="00FE29BB"/>
    <w:rsid w:val="00FE3033"/>
    <w:rsid w:val="00FE3A17"/>
    <w:rsid w:val="00FE5853"/>
    <w:rsid w:val="00FE5959"/>
    <w:rsid w:val="00FE6175"/>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F3FA2"/>
  <w15:docId w15:val="{055C1D8E-5EE4-488B-AB3E-9981FDF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90D8-984B-4D30-96F8-A3EE4519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76</Pages>
  <Words>25572</Words>
  <Characters>153432</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178647</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42</cp:revision>
  <cp:lastPrinted>2017-07-14T11:24:00Z</cp:lastPrinted>
  <dcterms:created xsi:type="dcterms:W3CDTF">2017-12-20T13:30:00Z</dcterms:created>
  <dcterms:modified xsi:type="dcterms:W3CDTF">2019-01-23T14:09:00Z</dcterms:modified>
</cp:coreProperties>
</file>