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FDCFC" w14:textId="77777777" w:rsidR="007C3D74" w:rsidRPr="00DA1A93" w:rsidRDefault="000D5D43" w:rsidP="00ED3C87">
      <w:pPr>
        <w:pStyle w:val="Nagwek"/>
        <w:tabs>
          <w:tab w:val="clear" w:pos="9072"/>
          <w:tab w:val="right" w:pos="9639"/>
        </w:tabs>
        <w:spacing w:before="1080" w:after="120" w:line="240" w:lineRule="auto"/>
        <w:rPr>
          <w:rFonts w:ascii="Verdana" w:hAnsi="Verdana"/>
          <w:b/>
          <w:color w:val="FF0000"/>
          <w:sz w:val="20"/>
        </w:rPr>
      </w:pPr>
      <w:bookmarkStart w:id="0" w:name="_GoBack"/>
      <w:bookmarkEnd w:id="0"/>
      <w:r w:rsidRPr="00DA1A93">
        <w:rPr>
          <w:rFonts w:ascii="Verdana" w:hAnsi="Verdana"/>
          <w:b/>
          <w:color w:val="FF0000"/>
          <w:sz w:val="20"/>
        </w:rPr>
        <w:t xml:space="preserve"> </w:t>
      </w:r>
      <w:r w:rsidR="00775D2C">
        <w:rPr>
          <w:rFonts w:ascii="Verdana" w:hAnsi="Verdana"/>
          <w:b/>
          <w:noProof/>
          <w:color w:val="FF0000"/>
          <w:sz w:val="20"/>
        </w:rPr>
        <w:drawing>
          <wp:inline distT="0" distB="0" distL="0" distR="0" wp14:anchorId="03D2D2A5" wp14:editId="49E7C428">
            <wp:extent cx="6172200" cy="950595"/>
            <wp:effectExtent l="0" t="0" r="0" b="0"/>
            <wp:docPr id="2" name="Obraz 2" descr="W wierszu umieszczono cztery logotypy:&#10;- jako pierwszy od lewej strony wiersza znajduje się znak Funduszy Europejskich (FE) złożony z symbolu graficznego, nazwy Fundusze Europejskie oraz nazwy programu regionalnego.Symbol graficzny jest zbudowany z układu połączonych gwiazd na tle trapezu. Symbolika gwiazd nawiązuje do flagi Unii Europejskiej przez żółty kolor jednej z gwiazd oraz niebieski kolor tła. Równocześnie nawiązuje do symboliki flagi Polski przez biały i czerwony kolor pozostałych dwóch gwiazd;&#10;- jako drugi od lewej strony wiersza znajduje się znak przedstawiający flagę Polski, na której barwy narodowe widnieją w postaci dwóch pasów równej szerokości, z których górny jest biały, a dolny czerwony. Są to barwy pochodne od herbu państwa. Pas górny oznacza Orła Białego, pas dolny pole tarczy herbowej;&#10;- jako trzeci od lewej strony wiersza znajduje się herb województwa dolnośląskiego z napisem ,,Dolny Śląsk”. Herbem województwa dolnośląskiego jest w polu złotym orzeł czarny ze srebrną przepaską w kształcie półksiężyca z umieszczonym na niej pośrodku krzyżem;&#10;- jako ostatni zamieszczono znak Unii Europejskiej (UE) złożony z flagi UE, napisu Unia Europejska i napisem &quot;Europejski Fundusz Społeczny&quot;, który współfinansuje Projekt realizowany przez Beneficj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 wierszu umieszczono cztery logotypy:&#10;- jako pierwszy od lewej strony wiersza znajduje się znak Funduszy Europejskich (FE) złożony z symbolu graficznego, nazwy Fundusze Europejskie oraz nazwy programu regionalnego.Symbol graficzny jest zbudowany z układu połączonych gwiazd na tle trapezu. Symbolika gwiazd nawiązuje do flagi Unii Europejskiej przez żółty kolor jednej z gwiazd oraz niebieski kolor tła. Równocześnie nawiązuje do symboliki flagi Polski przez biały i czerwony kolor pozostałych dwóch gwiazd;&#10;- jako drugi od lewej strony wiersza znajduje się znak przedstawiający flagę Polski, na której barwy narodowe widnieją w postaci dwóch pasów równej szerokości, z których górny jest biały, a dolny czerwony. Są to barwy pochodne od herbu państwa. Pas górny oznacza Orła Białego, pas dolny pole tarczy herbowej;&#10;- jako trzeci od lewej strony wiersza znajduje się herb województwa dolnośląskiego z napisem ,,Dolny Śląsk”. Herbem województwa dolnośląskiego jest w polu złotym orzeł czarny ze srebrną przepaską w kształcie półksiężyca z umieszczonym na niej pośrodku krzyżem;&#10;- jako ostatni zamieszczono znak Unii Europejskiej (UE) złożony z flagi UE, napisu Unia Europejska i napisem &quot;Europejski Fundusz Społeczny&quot;, który współfinansuje Projekt realizowany przez Beneficjen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0" cy="950595"/>
                    </a:xfrm>
                    <a:prstGeom prst="rect">
                      <a:avLst/>
                    </a:prstGeom>
                    <a:noFill/>
                  </pic:spPr>
                </pic:pic>
              </a:graphicData>
            </a:graphic>
          </wp:inline>
        </w:drawing>
      </w:r>
    </w:p>
    <w:p w14:paraId="180D996C" w14:textId="77777777" w:rsidR="00CF04E3" w:rsidRPr="00EF5DF2" w:rsidRDefault="00672712" w:rsidP="00ED3C87">
      <w:pPr>
        <w:pStyle w:val="Nagwek"/>
        <w:spacing w:before="0" w:after="360" w:line="240" w:lineRule="auto"/>
        <w:rPr>
          <w:rFonts w:cs="Arial"/>
          <w:b/>
          <w:sz w:val="40"/>
          <w:szCs w:val="40"/>
        </w:rPr>
      </w:pPr>
      <w:r w:rsidRPr="00EF5DF2">
        <w:rPr>
          <w:rFonts w:cs="Arial"/>
          <w:b/>
          <w:sz w:val="40"/>
          <w:szCs w:val="40"/>
        </w:rPr>
        <w:t>Dolnośląski Wojewódzki Urząd Pracy</w:t>
      </w:r>
    </w:p>
    <w:p w14:paraId="5CC390F6" w14:textId="77777777" w:rsidR="00F62A90" w:rsidRPr="009B40D6" w:rsidRDefault="00B06326" w:rsidP="00ED3C87">
      <w:pPr>
        <w:pStyle w:val="Nagwek"/>
        <w:spacing w:before="480" w:after="240" w:line="240" w:lineRule="auto"/>
        <w:rPr>
          <w:rFonts w:cs="Arial"/>
          <w:b/>
          <w:sz w:val="36"/>
          <w:szCs w:val="36"/>
        </w:rPr>
      </w:pPr>
      <w:r w:rsidRPr="009B40D6">
        <w:rPr>
          <w:rFonts w:cs="Arial"/>
          <w:b/>
          <w:sz w:val="36"/>
          <w:szCs w:val="36"/>
        </w:rPr>
        <w:t>Regulamin</w:t>
      </w:r>
      <w:r w:rsidR="00CF04E3" w:rsidRPr="009B40D6">
        <w:rPr>
          <w:rFonts w:cs="Arial"/>
          <w:b/>
          <w:sz w:val="36"/>
          <w:szCs w:val="36"/>
        </w:rPr>
        <w:t xml:space="preserve"> konkurs</w:t>
      </w:r>
      <w:r w:rsidRPr="009B40D6">
        <w:rPr>
          <w:rFonts w:cs="Arial"/>
          <w:b/>
          <w:sz w:val="36"/>
          <w:szCs w:val="36"/>
        </w:rPr>
        <w:t>u</w:t>
      </w:r>
      <w:r w:rsidR="00383D9A">
        <w:rPr>
          <w:rFonts w:cs="Arial"/>
          <w:b/>
          <w:sz w:val="36"/>
          <w:szCs w:val="36"/>
        </w:rPr>
        <w:t xml:space="preserve"> nr</w:t>
      </w:r>
      <w:r w:rsidR="00F62A90" w:rsidRPr="009B40D6">
        <w:rPr>
          <w:rFonts w:cs="Arial"/>
          <w:b/>
          <w:sz w:val="36"/>
          <w:szCs w:val="36"/>
        </w:rPr>
        <w:t xml:space="preserve"> RPDS.</w:t>
      </w:r>
      <w:r w:rsidR="00370C27" w:rsidRPr="009B40D6">
        <w:rPr>
          <w:rFonts w:cs="Arial"/>
          <w:b/>
          <w:sz w:val="36"/>
          <w:szCs w:val="36"/>
        </w:rPr>
        <w:t>0</w:t>
      </w:r>
      <w:r w:rsidR="00370C27">
        <w:rPr>
          <w:rFonts w:cs="Arial"/>
          <w:b/>
          <w:sz w:val="36"/>
          <w:szCs w:val="36"/>
        </w:rPr>
        <w:t>8</w:t>
      </w:r>
      <w:r w:rsidR="00F62A90" w:rsidRPr="009B40D6">
        <w:rPr>
          <w:rFonts w:cs="Arial"/>
          <w:b/>
          <w:sz w:val="36"/>
          <w:szCs w:val="36"/>
        </w:rPr>
        <w:t>.</w:t>
      </w:r>
      <w:r w:rsidR="00370C27" w:rsidRPr="009B40D6">
        <w:rPr>
          <w:rFonts w:cs="Arial"/>
          <w:b/>
          <w:sz w:val="36"/>
          <w:szCs w:val="36"/>
        </w:rPr>
        <w:t>0</w:t>
      </w:r>
      <w:r w:rsidR="00473D03">
        <w:rPr>
          <w:rFonts w:cs="Arial"/>
          <w:b/>
          <w:sz w:val="36"/>
          <w:szCs w:val="36"/>
        </w:rPr>
        <w:t>2</w:t>
      </w:r>
      <w:r w:rsidR="00F62A90" w:rsidRPr="009B40D6">
        <w:rPr>
          <w:rFonts w:cs="Arial"/>
          <w:b/>
          <w:sz w:val="36"/>
          <w:szCs w:val="36"/>
        </w:rPr>
        <w:t>.</w:t>
      </w:r>
      <w:r w:rsidR="00370C27" w:rsidRPr="002A1BA1">
        <w:rPr>
          <w:rFonts w:cs="Arial"/>
          <w:b/>
          <w:sz w:val="36"/>
          <w:szCs w:val="36"/>
        </w:rPr>
        <w:t>0</w:t>
      </w:r>
      <w:r w:rsidR="00370C27">
        <w:rPr>
          <w:rFonts w:cs="Arial"/>
          <w:b/>
          <w:sz w:val="36"/>
          <w:szCs w:val="36"/>
        </w:rPr>
        <w:t>0</w:t>
      </w:r>
      <w:r w:rsidR="00F62A90" w:rsidRPr="009B40D6">
        <w:rPr>
          <w:rFonts w:cs="Arial"/>
          <w:b/>
          <w:sz w:val="36"/>
          <w:szCs w:val="36"/>
        </w:rPr>
        <w:t>-IP.02-02</w:t>
      </w:r>
      <w:r w:rsidR="00C1697A" w:rsidRPr="009B40D6">
        <w:rPr>
          <w:rFonts w:cs="Arial"/>
          <w:b/>
          <w:sz w:val="36"/>
          <w:szCs w:val="36"/>
        </w:rPr>
        <w:t>-</w:t>
      </w:r>
      <w:r w:rsidR="008B755F">
        <w:rPr>
          <w:rFonts w:cs="Arial"/>
          <w:b/>
          <w:sz w:val="36"/>
          <w:szCs w:val="36"/>
        </w:rPr>
        <w:t>437</w:t>
      </w:r>
      <w:r w:rsidR="00C1697A" w:rsidRPr="009B40D6">
        <w:rPr>
          <w:rFonts w:cs="Arial"/>
          <w:b/>
          <w:sz w:val="36"/>
          <w:szCs w:val="36"/>
        </w:rPr>
        <w:t>/</w:t>
      </w:r>
      <w:r w:rsidR="00F018F0">
        <w:rPr>
          <w:rFonts w:cs="Arial"/>
          <w:b/>
          <w:sz w:val="36"/>
          <w:szCs w:val="36"/>
        </w:rPr>
        <w:t>2</w:t>
      </w:r>
      <w:r w:rsidR="00473D03">
        <w:rPr>
          <w:rFonts w:cs="Arial"/>
          <w:b/>
          <w:sz w:val="36"/>
          <w:szCs w:val="36"/>
        </w:rPr>
        <w:t>2</w:t>
      </w:r>
      <w:r w:rsidR="00F62A90" w:rsidRPr="009B40D6">
        <w:rPr>
          <w:rFonts w:cs="Arial"/>
          <w:b/>
          <w:sz w:val="36"/>
          <w:szCs w:val="36"/>
        </w:rPr>
        <w:t xml:space="preserve"> </w:t>
      </w:r>
    </w:p>
    <w:p w14:paraId="559D0735" w14:textId="77777777" w:rsidR="00CF04E3" w:rsidRPr="00DB04C1" w:rsidRDefault="00F62A90" w:rsidP="00F62A90">
      <w:pPr>
        <w:pStyle w:val="Nagwek"/>
        <w:spacing w:before="0" w:after="360" w:line="240" w:lineRule="auto"/>
        <w:rPr>
          <w:rFonts w:cs="Arial"/>
          <w:sz w:val="28"/>
          <w:szCs w:val="28"/>
        </w:rPr>
      </w:pPr>
      <w:r>
        <w:rPr>
          <w:rFonts w:cs="Arial"/>
          <w:sz w:val="32"/>
          <w:szCs w:val="28"/>
        </w:rPr>
        <w:t xml:space="preserve">W ramach </w:t>
      </w:r>
      <w:r w:rsidR="00C50A0D" w:rsidRPr="00EF5DF2">
        <w:rPr>
          <w:rFonts w:cs="Arial"/>
          <w:sz w:val="32"/>
          <w:szCs w:val="28"/>
        </w:rPr>
        <w:t>Regionaln</w:t>
      </w:r>
      <w:r>
        <w:rPr>
          <w:rFonts w:cs="Arial"/>
          <w:sz w:val="32"/>
          <w:szCs w:val="28"/>
        </w:rPr>
        <w:t>ego</w:t>
      </w:r>
      <w:r w:rsidR="00C50A0D" w:rsidRPr="00EF5DF2">
        <w:rPr>
          <w:rFonts w:cs="Arial"/>
          <w:sz w:val="32"/>
          <w:szCs w:val="28"/>
        </w:rPr>
        <w:t xml:space="preserve"> Program</w:t>
      </w:r>
      <w:r>
        <w:rPr>
          <w:rFonts w:cs="Arial"/>
          <w:sz w:val="32"/>
          <w:szCs w:val="28"/>
        </w:rPr>
        <w:t>u</w:t>
      </w:r>
      <w:r w:rsidR="00C50A0D" w:rsidRPr="00EF5DF2">
        <w:rPr>
          <w:rFonts w:cs="Arial"/>
          <w:sz w:val="32"/>
          <w:szCs w:val="28"/>
        </w:rPr>
        <w:t xml:space="preserve"> Operacyjn</w:t>
      </w:r>
      <w:r>
        <w:rPr>
          <w:rFonts w:cs="Arial"/>
          <w:sz w:val="32"/>
          <w:szCs w:val="28"/>
        </w:rPr>
        <w:t>ego</w:t>
      </w:r>
      <w:r w:rsidR="00C50A0D" w:rsidRPr="00EF5DF2">
        <w:rPr>
          <w:rFonts w:cs="Arial"/>
          <w:sz w:val="32"/>
          <w:szCs w:val="28"/>
        </w:rPr>
        <w:t xml:space="preserve"> Województwa Dolnośląskiego</w:t>
      </w:r>
      <w:r w:rsidR="00F14DBA" w:rsidRPr="00EF5DF2">
        <w:rPr>
          <w:rFonts w:cs="Arial"/>
          <w:sz w:val="32"/>
          <w:szCs w:val="28"/>
        </w:rPr>
        <w:t xml:space="preserve"> 2014-2020</w:t>
      </w:r>
      <w:r w:rsidR="00C50A0D" w:rsidRPr="00EF5DF2">
        <w:rPr>
          <w:rFonts w:cs="Arial"/>
          <w:sz w:val="32"/>
          <w:szCs w:val="28"/>
        </w:rPr>
        <w:t xml:space="preserve"> </w:t>
      </w:r>
    </w:p>
    <w:p w14:paraId="042A4DEE" w14:textId="77777777" w:rsidR="00CF04E3" w:rsidRPr="00263A16" w:rsidRDefault="003B7400" w:rsidP="00F62A90">
      <w:pPr>
        <w:pStyle w:val="Nagwek"/>
        <w:spacing w:before="0" w:after="240" w:line="240" w:lineRule="auto"/>
        <w:rPr>
          <w:rFonts w:cs="Arial"/>
          <w:sz w:val="20"/>
        </w:rPr>
      </w:pPr>
      <w:r w:rsidRPr="00EF5DF2">
        <w:rPr>
          <w:rFonts w:cs="Arial"/>
          <w:b/>
          <w:sz w:val="28"/>
          <w:szCs w:val="28"/>
        </w:rPr>
        <w:t xml:space="preserve">Oś priorytetowa </w:t>
      </w:r>
      <w:r w:rsidR="00370C27">
        <w:rPr>
          <w:rFonts w:cs="Arial"/>
          <w:b/>
          <w:sz w:val="28"/>
          <w:szCs w:val="28"/>
        </w:rPr>
        <w:t>8 Rynek pracy</w:t>
      </w:r>
    </w:p>
    <w:p w14:paraId="65FC567C" w14:textId="77777777" w:rsidR="006A0962" w:rsidRDefault="00CF04E3" w:rsidP="006A0962">
      <w:pPr>
        <w:pStyle w:val="Nagwek"/>
        <w:spacing w:before="0" w:after="240" w:line="240" w:lineRule="auto"/>
        <w:rPr>
          <w:rFonts w:cs="Arial"/>
          <w:b/>
          <w:sz w:val="28"/>
          <w:szCs w:val="28"/>
        </w:rPr>
      </w:pPr>
      <w:r w:rsidRPr="00EF5DF2">
        <w:rPr>
          <w:rFonts w:cs="Arial"/>
          <w:b/>
          <w:sz w:val="28"/>
          <w:szCs w:val="28"/>
        </w:rPr>
        <w:t xml:space="preserve">Działanie </w:t>
      </w:r>
      <w:r w:rsidR="00370C27">
        <w:rPr>
          <w:rFonts w:cs="Arial"/>
          <w:b/>
          <w:sz w:val="28"/>
          <w:szCs w:val="28"/>
        </w:rPr>
        <w:t>8.</w:t>
      </w:r>
      <w:r w:rsidR="00473D03">
        <w:rPr>
          <w:rFonts w:cs="Arial"/>
          <w:b/>
          <w:sz w:val="28"/>
          <w:szCs w:val="28"/>
        </w:rPr>
        <w:t>2</w:t>
      </w:r>
      <w:r w:rsidR="00370C27">
        <w:rPr>
          <w:rFonts w:cs="Arial"/>
          <w:b/>
          <w:sz w:val="28"/>
          <w:szCs w:val="28"/>
        </w:rPr>
        <w:t xml:space="preserve"> </w:t>
      </w:r>
      <w:r w:rsidR="00473D03" w:rsidRPr="00473D03">
        <w:rPr>
          <w:rFonts w:cs="Arial"/>
          <w:b/>
          <w:sz w:val="28"/>
          <w:szCs w:val="28"/>
        </w:rPr>
        <w:t>Wsparcie osób poszukujących pracy</w:t>
      </w:r>
    </w:p>
    <w:p w14:paraId="1C8EC7A3" w14:textId="77777777" w:rsidR="00670CD8" w:rsidRPr="00A240A1" w:rsidRDefault="00550481" w:rsidP="00AC418E">
      <w:pPr>
        <w:pStyle w:val="Nagwek"/>
        <w:spacing w:before="120" w:after="240" w:line="240" w:lineRule="auto"/>
        <w:rPr>
          <w:sz w:val="28"/>
          <w:szCs w:val="28"/>
        </w:rPr>
      </w:pPr>
      <w:r w:rsidRPr="00647D28">
        <w:rPr>
          <w:sz w:val="28"/>
          <w:szCs w:val="28"/>
        </w:rPr>
        <w:t>(</w:t>
      </w:r>
      <w:r w:rsidR="008F47C3">
        <w:rPr>
          <w:sz w:val="28"/>
          <w:szCs w:val="28"/>
        </w:rPr>
        <w:t>typ projektów 8.</w:t>
      </w:r>
      <w:r w:rsidR="00473D03">
        <w:rPr>
          <w:sz w:val="28"/>
          <w:szCs w:val="28"/>
        </w:rPr>
        <w:t>2</w:t>
      </w:r>
      <w:r w:rsidR="008F47C3">
        <w:rPr>
          <w:sz w:val="28"/>
          <w:szCs w:val="28"/>
        </w:rPr>
        <w:t>.A</w:t>
      </w:r>
      <w:r w:rsidR="001D4E88">
        <w:rPr>
          <w:sz w:val="28"/>
          <w:szCs w:val="28"/>
        </w:rPr>
        <w:t xml:space="preserve"> – 8.2.</w:t>
      </w:r>
      <w:r w:rsidR="00473D03">
        <w:rPr>
          <w:sz w:val="28"/>
          <w:szCs w:val="28"/>
        </w:rPr>
        <w:t>C</w:t>
      </w:r>
      <w:r w:rsidRPr="00C07ADC">
        <w:rPr>
          <w:sz w:val="28"/>
          <w:szCs w:val="28"/>
        </w:rPr>
        <w:t>)</w:t>
      </w:r>
    </w:p>
    <w:p w14:paraId="2C8D83F8" w14:textId="3E96BAFF" w:rsidR="00CA6913" w:rsidRDefault="00CF04E3" w:rsidP="00AC418E">
      <w:pPr>
        <w:spacing w:before="120" w:after="600"/>
      </w:pPr>
      <w:r w:rsidRPr="00AF2997">
        <w:rPr>
          <w:rFonts w:cs="Arial"/>
          <w:b/>
          <w:sz w:val="28"/>
          <w:szCs w:val="28"/>
        </w:rPr>
        <w:t>Konkurs</w:t>
      </w:r>
      <w:r w:rsidR="008E2BF8" w:rsidRPr="00AF2997">
        <w:rPr>
          <w:rFonts w:cs="Arial"/>
          <w:b/>
          <w:sz w:val="28"/>
          <w:szCs w:val="28"/>
        </w:rPr>
        <w:t xml:space="preserve"> </w:t>
      </w:r>
      <w:r w:rsidR="00610330" w:rsidRPr="00AF2997">
        <w:rPr>
          <w:rFonts w:cs="Arial"/>
          <w:b/>
          <w:sz w:val="28"/>
          <w:szCs w:val="28"/>
        </w:rPr>
        <w:t xml:space="preserve">zamknięty </w:t>
      </w:r>
      <w:r w:rsidR="00646675" w:rsidRPr="00AF2997">
        <w:rPr>
          <w:b/>
          <w:sz w:val="28"/>
          <w:szCs w:val="28"/>
        </w:rPr>
        <w:t xml:space="preserve">na </w:t>
      </w:r>
      <w:r w:rsidR="0059152E">
        <w:rPr>
          <w:b/>
          <w:sz w:val="28"/>
          <w:szCs w:val="28"/>
        </w:rPr>
        <w:t>projekty</w:t>
      </w:r>
      <w:r w:rsidR="00CA6913">
        <w:rPr>
          <w:b/>
          <w:sz w:val="28"/>
          <w:szCs w:val="28"/>
        </w:rPr>
        <w:t xml:space="preserve"> </w:t>
      </w:r>
      <w:r w:rsidR="00A240A1" w:rsidRPr="00A240A1">
        <w:rPr>
          <w:b/>
          <w:sz w:val="28"/>
          <w:szCs w:val="28"/>
        </w:rPr>
        <w:t xml:space="preserve">z zakresu aktywizacji zawodowej </w:t>
      </w:r>
      <w:r w:rsidR="00CF0F98">
        <w:rPr>
          <w:b/>
          <w:sz w:val="28"/>
          <w:szCs w:val="28"/>
        </w:rPr>
        <w:t xml:space="preserve">dla </w:t>
      </w:r>
      <w:r w:rsidR="00B010AF">
        <w:rPr>
          <w:b/>
          <w:sz w:val="28"/>
          <w:szCs w:val="28"/>
        </w:rPr>
        <w:t>pozostających bez zatrudnienia</w:t>
      </w:r>
      <w:r w:rsidR="00CF0F98">
        <w:rPr>
          <w:b/>
          <w:sz w:val="28"/>
          <w:szCs w:val="28"/>
        </w:rPr>
        <w:t xml:space="preserve"> </w:t>
      </w:r>
      <w:r w:rsidR="00C42D1E">
        <w:rPr>
          <w:b/>
          <w:sz w:val="28"/>
          <w:szCs w:val="28"/>
        </w:rPr>
        <w:t>imigrantów</w:t>
      </w:r>
      <w:r w:rsidR="00C42D1E" w:rsidRPr="00A240A1">
        <w:rPr>
          <w:b/>
          <w:sz w:val="28"/>
          <w:szCs w:val="28"/>
        </w:rPr>
        <w:t xml:space="preserve"> </w:t>
      </w:r>
      <w:r w:rsidR="00A240A1" w:rsidRPr="00A240A1">
        <w:rPr>
          <w:b/>
          <w:sz w:val="28"/>
          <w:szCs w:val="28"/>
        </w:rPr>
        <w:t>od 30 roku życia</w:t>
      </w:r>
      <w:r w:rsidR="00A240A1" w:rsidRPr="00393DDE">
        <w:rPr>
          <w:b/>
          <w:sz w:val="28"/>
          <w:szCs w:val="28"/>
        </w:rPr>
        <w:t>,</w:t>
      </w:r>
      <w:r w:rsidR="00393DDE" w:rsidRPr="00F32EE9">
        <w:rPr>
          <w:b/>
          <w:sz w:val="28"/>
          <w:szCs w:val="28"/>
        </w:rPr>
        <w:t xml:space="preserve"> </w:t>
      </w:r>
      <w:r w:rsidR="00F5325A" w:rsidRPr="00F32EE9">
        <w:rPr>
          <w:b/>
          <w:sz w:val="28"/>
          <w:szCs w:val="28"/>
        </w:rPr>
        <w:t>któr</w:t>
      </w:r>
      <w:r w:rsidR="00C42D1E">
        <w:rPr>
          <w:b/>
          <w:sz w:val="28"/>
          <w:szCs w:val="28"/>
        </w:rPr>
        <w:t>zy</w:t>
      </w:r>
      <w:r w:rsidR="00F5325A" w:rsidRPr="00F32EE9">
        <w:rPr>
          <w:b/>
          <w:sz w:val="28"/>
          <w:szCs w:val="28"/>
        </w:rPr>
        <w:t xml:space="preserve"> przyby</w:t>
      </w:r>
      <w:r w:rsidR="00C42D1E">
        <w:rPr>
          <w:b/>
          <w:sz w:val="28"/>
          <w:szCs w:val="28"/>
        </w:rPr>
        <w:t>li</w:t>
      </w:r>
      <w:r w:rsidR="00F5325A" w:rsidRPr="00F32EE9">
        <w:rPr>
          <w:b/>
          <w:sz w:val="28"/>
          <w:szCs w:val="28"/>
        </w:rPr>
        <w:t xml:space="preserve"> na terytorium </w:t>
      </w:r>
      <w:r w:rsidR="00F5325A" w:rsidRPr="005F1428">
        <w:rPr>
          <w:b/>
          <w:spacing w:val="-6"/>
          <w:sz w:val="28"/>
          <w:szCs w:val="28"/>
        </w:rPr>
        <w:t>Rzeczypospolitej Polskiej w związku z działaniami wojennymi prowadzonymi</w:t>
      </w:r>
      <w:r w:rsidR="00F5325A" w:rsidRPr="00F32EE9">
        <w:rPr>
          <w:b/>
          <w:sz w:val="28"/>
          <w:szCs w:val="28"/>
        </w:rPr>
        <w:t xml:space="preserve"> na terytorium Ukrainy, tj. osób zdefiniowanych w ustawie o pomocy obywatelom Ukrainy w związku z konfliktem zbrojnym na terytorium tego państwa.</w:t>
      </w:r>
    </w:p>
    <w:p w14:paraId="4C0C8D12" w14:textId="77777777" w:rsidR="00F62A90" w:rsidRPr="00F62A90" w:rsidRDefault="00F62A90" w:rsidP="00ED3C87">
      <w:pPr>
        <w:tabs>
          <w:tab w:val="center" w:pos="4536"/>
          <w:tab w:val="right" w:pos="9072"/>
        </w:tabs>
        <w:spacing w:before="240" w:line="360" w:lineRule="auto"/>
        <w:rPr>
          <w:rFonts w:cs="Arial"/>
          <w:b/>
          <w:sz w:val="28"/>
          <w:szCs w:val="28"/>
        </w:rPr>
      </w:pPr>
      <w:r w:rsidRPr="00F62A90">
        <w:rPr>
          <w:rFonts w:cs="Arial"/>
          <w:b/>
          <w:sz w:val="28"/>
          <w:szCs w:val="28"/>
        </w:rPr>
        <w:t>Z terminem składania wniosków:</w:t>
      </w:r>
    </w:p>
    <w:p w14:paraId="188CCC6D" w14:textId="77777777" w:rsidR="00BE7B17" w:rsidRDefault="00F62A90" w:rsidP="00BE7B17">
      <w:pPr>
        <w:tabs>
          <w:tab w:val="center" w:pos="4536"/>
          <w:tab w:val="right" w:pos="9072"/>
        </w:tabs>
        <w:spacing w:before="0" w:line="360" w:lineRule="auto"/>
        <w:rPr>
          <w:rFonts w:cs="Arial"/>
          <w:b/>
          <w:sz w:val="28"/>
          <w:szCs w:val="28"/>
        </w:rPr>
      </w:pPr>
      <w:r w:rsidRPr="00F62A90">
        <w:rPr>
          <w:rFonts w:cs="Arial"/>
          <w:b/>
          <w:sz w:val="28"/>
          <w:szCs w:val="28"/>
        </w:rPr>
        <w:t xml:space="preserve">od </w:t>
      </w:r>
      <w:r w:rsidR="00470EBA">
        <w:rPr>
          <w:rFonts w:cs="Arial"/>
          <w:b/>
          <w:sz w:val="28"/>
          <w:szCs w:val="28"/>
        </w:rPr>
        <w:t>28</w:t>
      </w:r>
      <w:r w:rsidR="00224AB7">
        <w:rPr>
          <w:rFonts w:cs="Arial"/>
          <w:b/>
          <w:sz w:val="28"/>
          <w:szCs w:val="28"/>
        </w:rPr>
        <w:t>.</w:t>
      </w:r>
      <w:r w:rsidR="00470EBA">
        <w:rPr>
          <w:rFonts w:cs="Arial"/>
          <w:b/>
          <w:sz w:val="28"/>
          <w:szCs w:val="28"/>
        </w:rPr>
        <w:t>06</w:t>
      </w:r>
      <w:r w:rsidR="00224AB7">
        <w:rPr>
          <w:rFonts w:cs="Arial"/>
          <w:b/>
          <w:sz w:val="28"/>
          <w:szCs w:val="28"/>
        </w:rPr>
        <w:t>.202</w:t>
      </w:r>
      <w:r w:rsidR="00470EBA">
        <w:rPr>
          <w:rFonts w:cs="Arial"/>
          <w:b/>
          <w:sz w:val="28"/>
          <w:szCs w:val="28"/>
        </w:rPr>
        <w:t>2</w:t>
      </w:r>
      <w:r w:rsidR="00224AB7">
        <w:rPr>
          <w:rFonts w:cs="Arial"/>
          <w:b/>
          <w:sz w:val="28"/>
          <w:szCs w:val="28"/>
        </w:rPr>
        <w:t xml:space="preserve"> </w:t>
      </w:r>
      <w:r w:rsidR="00461960">
        <w:rPr>
          <w:rFonts w:cs="Arial"/>
          <w:b/>
          <w:sz w:val="28"/>
          <w:szCs w:val="28"/>
        </w:rPr>
        <w:t>r.</w:t>
      </w:r>
      <w:r w:rsidR="00461960" w:rsidRPr="00F62A90">
        <w:rPr>
          <w:rFonts w:cs="Arial"/>
          <w:b/>
          <w:sz w:val="28"/>
          <w:szCs w:val="28"/>
        </w:rPr>
        <w:t xml:space="preserve"> </w:t>
      </w:r>
      <w:r w:rsidR="00BE7B17" w:rsidRPr="00BE7B17">
        <w:rPr>
          <w:rFonts w:cs="Arial"/>
          <w:b/>
          <w:sz w:val="28"/>
          <w:szCs w:val="28"/>
        </w:rPr>
        <w:t>o</w:t>
      </w:r>
      <w:r w:rsidR="00BE7B17">
        <w:rPr>
          <w:rFonts w:cs="Arial"/>
          <w:b/>
          <w:sz w:val="28"/>
          <w:szCs w:val="28"/>
        </w:rPr>
        <w:t>d</w:t>
      </w:r>
      <w:r w:rsidR="00BE7B17" w:rsidRPr="00BE7B17">
        <w:rPr>
          <w:rFonts w:cs="Arial"/>
          <w:b/>
          <w:sz w:val="28"/>
          <w:szCs w:val="28"/>
        </w:rPr>
        <w:t xml:space="preserve"> godz. 00:01</w:t>
      </w:r>
    </w:p>
    <w:p w14:paraId="6C8B1FC0" w14:textId="77777777" w:rsidR="00F62A90" w:rsidRPr="00646675" w:rsidRDefault="00F62A90" w:rsidP="00BE7B17">
      <w:pPr>
        <w:tabs>
          <w:tab w:val="center" w:pos="4536"/>
          <w:tab w:val="right" w:pos="9072"/>
        </w:tabs>
        <w:spacing w:before="0" w:line="360" w:lineRule="auto"/>
      </w:pPr>
      <w:r w:rsidRPr="00F62A90">
        <w:rPr>
          <w:rFonts w:cs="Arial"/>
          <w:b/>
          <w:sz w:val="28"/>
          <w:szCs w:val="28"/>
        </w:rPr>
        <w:t xml:space="preserve">do </w:t>
      </w:r>
      <w:r w:rsidR="00390B20">
        <w:rPr>
          <w:rFonts w:cs="Arial"/>
          <w:b/>
          <w:sz w:val="28"/>
          <w:szCs w:val="28"/>
        </w:rPr>
        <w:t>07.07.</w:t>
      </w:r>
      <w:r w:rsidR="00224AB7">
        <w:rPr>
          <w:rFonts w:cs="Arial"/>
          <w:b/>
          <w:sz w:val="28"/>
          <w:szCs w:val="28"/>
        </w:rPr>
        <w:t>202</w:t>
      </w:r>
      <w:r w:rsidR="001D4E88">
        <w:rPr>
          <w:rFonts w:cs="Arial"/>
          <w:b/>
          <w:sz w:val="28"/>
          <w:szCs w:val="28"/>
        </w:rPr>
        <w:t>2</w:t>
      </w:r>
      <w:r w:rsidR="00224AB7">
        <w:rPr>
          <w:rFonts w:cs="Arial"/>
          <w:b/>
          <w:sz w:val="28"/>
          <w:szCs w:val="28"/>
        </w:rPr>
        <w:t xml:space="preserve"> </w:t>
      </w:r>
      <w:r w:rsidR="00F173B1">
        <w:rPr>
          <w:rFonts w:cs="Arial"/>
          <w:b/>
          <w:sz w:val="28"/>
          <w:szCs w:val="28"/>
        </w:rPr>
        <w:t>r.</w:t>
      </w:r>
      <w:r w:rsidR="00BE7B17">
        <w:rPr>
          <w:rFonts w:cs="Arial"/>
          <w:b/>
          <w:sz w:val="28"/>
          <w:szCs w:val="28"/>
        </w:rPr>
        <w:t xml:space="preserve"> do godz. 15:30</w:t>
      </w:r>
    </w:p>
    <w:p w14:paraId="304E04C2" w14:textId="77777777" w:rsidR="00185072" w:rsidRDefault="006E38CF" w:rsidP="00A81C28">
      <w:pPr>
        <w:spacing w:before="600" w:line="240" w:lineRule="auto"/>
        <w:rPr>
          <w:rFonts w:cs="Arial"/>
          <w:sz w:val="24"/>
          <w:szCs w:val="24"/>
        </w:rPr>
      </w:pPr>
      <w:r w:rsidRPr="006E38CF">
        <w:rPr>
          <w:rFonts w:cs="Arial"/>
          <w:sz w:val="24"/>
          <w:szCs w:val="24"/>
        </w:rPr>
        <w:t>Zatwierdził:</w:t>
      </w:r>
    </w:p>
    <w:p w14:paraId="3C1951A1" w14:textId="77777777" w:rsidR="006E38CF" w:rsidRPr="006E38CF" w:rsidRDefault="006E38CF" w:rsidP="00ED3C87">
      <w:pPr>
        <w:spacing w:before="360" w:line="240" w:lineRule="auto"/>
        <w:rPr>
          <w:rFonts w:cs="Arial"/>
          <w:sz w:val="24"/>
          <w:szCs w:val="24"/>
        </w:rPr>
      </w:pPr>
      <w:r>
        <w:rPr>
          <w:rFonts w:cs="Arial"/>
          <w:sz w:val="24"/>
          <w:szCs w:val="24"/>
        </w:rPr>
        <w: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w:t>
      </w:r>
    </w:p>
    <w:p w14:paraId="325D6E72" w14:textId="77777777" w:rsidR="00CA6913" w:rsidRDefault="00D16779" w:rsidP="00A81C28">
      <w:pPr>
        <w:spacing w:before="120" w:line="240" w:lineRule="auto"/>
        <w:rPr>
          <w:rFonts w:cs="Arial"/>
          <w:i/>
          <w:iCs/>
          <w:sz w:val="20"/>
        </w:rPr>
      </w:pPr>
      <w:r w:rsidRPr="004119F6">
        <w:rPr>
          <w:rFonts w:cs="Arial"/>
          <w:i/>
          <w:iCs/>
          <w:sz w:val="20"/>
        </w:rPr>
        <w:t>(podpis osoby zatwierdzającej)</w:t>
      </w:r>
      <w:r w:rsidRPr="004119F6">
        <w:rPr>
          <w:rFonts w:cs="Arial"/>
          <w:i/>
          <w:iCs/>
          <w:sz w:val="20"/>
        </w:rPr>
        <w:tab/>
      </w:r>
      <w:r w:rsidR="00633349">
        <w:rPr>
          <w:rFonts w:cs="Arial"/>
          <w:i/>
          <w:iCs/>
          <w:sz w:val="20"/>
        </w:rPr>
        <w:tab/>
      </w:r>
      <w:r w:rsidR="00633349">
        <w:rPr>
          <w:rFonts w:cs="Arial"/>
          <w:i/>
          <w:iCs/>
          <w:sz w:val="20"/>
        </w:rPr>
        <w:tab/>
      </w:r>
      <w:r w:rsidR="00633349">
        <w:rPr>
          <w:rFonts w:cs="Arial"/>
          <w:i/>
          <w:iCs/>
          <w:sz w:val="20"/>
        </w:rPr>
        <w:tab/>
      </w:r>
      <w:r w:rsidR="00633349">
        <w:rPr>
          <w:rFonts w:cs="Arial"/>
          <w:i/>
          <w:iCs/>
          <w:sz w:val="20"/>
        </w:rPr>
        <w:tab/>
      </w:r>
      <w:r w:rsidRPr="004119F6">
        <w:rPr>
          <w:rFonts w:cs="Arial"/>
          <w:i/>
          <w:iCs/>
          <w:sz w:val="20"/>
        </w:rPr>
        <w:t xml:space="preserve"> (data zatwierdzenia dokumentu)</w:t>
      </w:r>
    </w:p>
    <w:p w14:paraId="4562E6E7" w14:textId="77777777" w:rsidR="00E85218" w:rsidRDefault="00E85218" w:rsidP="00ED3C87">
      <w:pPr>
        <w:spacing w:before="120" w:line="240" w:lineRule="auto"/>
        <w:rPr>
          <w:rFonts w:cs="Arial"/>
          <w:i/>
          <w:iCs/>
          <w:sz w:val="20"/>
        </w:rPr>
      </w:pPr>
    </w:p>
    <w:p w14:paraId="7E40FD70" w14:textId="77777777" w:rsidR="00F32EE9" w:rsidRDefault="00F32EE9" w:rsidP="00185072">
      <w:pPr>
        <w:pStyle w:val="Nagwek4"/>
        <w:spacing w:before="0" w:after="0" w:line="360" w:lineRule="auto"/>
        <w:ind w:hanging="142"/>
        <w:rPr>
          <w:rFonts w:ascii="Arial" w:hAnsi="Arial" w:cs="Arial"/>
          <w:sz w:val="24"/>
          <w:szCs w:val="24"/>
        </w:rPr>
      </w:pPr>
    </w:p>
    <w:p w14:paraId="1E47A382" w14:textId="77777777" w:rsidR="009D7C3A" w:rsidRPr="009D7C3A" w:rsidRDefault="009D7C3A" w:rsidP="009D7C3A"/>
    <w:p w14:paraId="3D586268" w14:textId="77777777" w:rsidR="00CF04E3" w:rsidRPr="0070578F" w:rsidRDefault="00CF04E3" w:rsidP="00185072">
      <w:pPr>
        <w:pStyle w:val="Nagwek4"/>
        <w:spacing w:before="0" w:after="0" w:line="360" w:lineRule="auto"/>
        <w:ind w:hanging="142"/>
        <w:rPr>
          <w:rFonts w:ascii="Arial" w:hAnsi="Arial" w:cs="Arial"/>
          <w:sz w:val="24"/>
          <w:szCs w:val="24"/>
        </w:rPr>
      </w:pPr>
      <w:r w:rsidRPr="0070578F">
        <w:rPr>
          <w:rFonts w:ascii="Arial" w:hAnsi="Arial" w:cs="Arial"/>
          <w:sz w:val="24"/>
          <w:szCs w:val="24"/>
        </w:rPr>
        <w:lastRenderedPageBreak/>
        <w:t>SPIS TREŚCI</w:t>
      </w:r>
    </w:p>
    <w:p w14:paraId="02C401C2" w14:textId="63C2E697" w:rsidR="00770175" w:rsidRDefault="005922FA">
      <w:pPr>
        <w:pStyle w:val="Spistreci1"/>
        <w:rPr>
          <w:rFonts w:asciiTheme="minorHAnsi" w:eastAsiaTheme="minorEastAsia" w:hAnsiTheme="minorHAnsi" w:cstheme="minorBidi"/>
          <w:b w:val="0"/>
          <w:spacing w:val="0"/>
          <w:sz w:val="22"/>
          <w:szCs w:val="22"/>
        </w:rPr>
      </w:pPr>
      <w:r w:rsidRPr="0070578F">
        <w:fldChar w:fldCharType="begin"/>
      </w:r>
      <w:r w:rsidR="003740E6" w:rsidRPr="0070578F">
        <w:instrText xml:space="preserve"> TOC \o "1-2" \h \z \u </w:instrText>
      </w:r>
      <w:r w:rsidRPr="0070578F">
        <w:fldChar w:fldCharType="separate"/>
      </w:r>
      <w:hyperlink w:anchor="_Toc101446659" w:history="1">
        <w:r w:rsidR="00770175" w:rsidRPr="00482BE7">
          <w:rPr>
            <w:rStyle w:val="Hipercze"/>
          </w:rPr>
          <w:t>I.  Informacje ogólne</w:t>
        </w:r>
        <w:r w:rsidR="00770175">
          <w:rPr>
            <w:webHidden/>
          </w:rPr>
          <w:tab/>
        </w:r>
        <w:r w:rsidR="00770175">
          <w:rPr>
            <w:webHidden/>
          </w:rPr>
          <w:fldChar w:fldCharType="begin"/>
        </w:r>
        <w:r w:rsidR="00770175">
          <w:rPr>
            <w:webHidden/>
          </w:rPr>
          <w:instrText xml:space="preserve"> PAGEREF _Toc101446659 \h </w:instrText>
        </w:r>
        <w:r w:rsidR="00770175">
          <w:rPr>
            <w:webHidden/>
          </w:rPr>
        </w:r>
        <w:r w:rsidR="00770175">
          <w:rPr>
            <w:webHidden/>
          </w:rPr>
          <w:fldChar w:fldCharType="separate"/>
        </w:r>
        <w:r w:rsidR="003B603E">
          <w:rPr>
            <w:webHidden/>
          </w:rPr>
          <w:t>4</w:t>
        </w:r>
        <w:r w:rsidR="00770175">
          <w:rPr>
            <w:webHidden/>
          </w:rPr>
          <w:fldChar w:fldCharType="end"/>
        </w:r>
      </w:hyperlink>
    </w:p>
    <w:p w14:paraId="34841804" w14:textId="482FBE8F" w:rsidR="00770175" w:rsidRDefault="006C0B14">
      <w:pPr>
        <w:pStyle w:val="Spistreci1"/>
        <w:rPr>
          <w:rFonts w:asciiTheme="minorHAnsi" w:eastAsiaTheme="minorEastAsia" w:hAnsiTheme="minorHAnsi" w:cstheme="minorBidi"/>
          <w:b w:val="0"/>
          <w:spacing w:val="0"/>
          <w:sz w:val="22"/>
          <w:szCs w:val="22"/>
        </w:rPr>
      </w:pPr>
      <w:hyperlink w:anchor="_Toc101446660" w:history="1">
        <w:r w:rsidR="00770175" w:rsidRPr="00482BE7">
          <w:rPr>
            <w:rStyle w:val="Hipercze"/>
            <w:rFonts w:cs="Times New Roman"/>
          </w:rPr>
          <w:t>1.</w:t>
        </w:r>
        <w:r w:rsidR="00770175">
          <w:rPr>
            <w:rFonts w:asciiTheme="minorHAnsi" w:eastAsiaTheme="minorEastAsia" w:hAnsiTheme="minorHAnsi" w:cstheme="minorBidi"/>
            <w:b w:val="0"/>
            <w:spacing w:val="0"/>
            <w:sz w:val="22"/>
            <w:szCs w:val="22"/>
          </w:rPr>
          <w:tab/>
        </w:r>
        <w:r w:rsidR="00770175" w:rsidRPr="00482BE7">
          <w:rPr>
            <w:rStyle w:val="Hipercze"/>
          </w:rPr>
          <w:t>Regulamin konkursu</w:t>
        </w:r>
        <w:r w:rsidR="00770175">
          <w:rPr>
            <w:webHidden/>
          </w:rPr>
          <w:tab/>
        </w:r>
        <w:r w:rsidR="00770175">
          <w:rPr>
            <w:webHidden/>
          </w:rPr>
          <w:fldChar w:fldCharType="begin"/>
        </w:r>
        <w:r w:rsidR="00770175">
          <w:rPr>
            <w:webHidden/>
          </w:rPr>
          <w:instrText xml:space="preserve"> PAGEREF _Toc101446660 \h </w:instrText>
        </w:r>
        <w:r w:rsidR="00770175">
          <w:rPr>
            <w:webHidden/>
          </w:rPr>
        </w:r>
        <w:r w:rsidR="00770175">
          <w:rPr>
            <w:webHidden/>
          </w:rPr>
          <w:fldChar w:fldCharType="separate"/>
        </w:r>
        <w:r w:rsidR="003B603E">
          <w:rPr>
            <w:webHidden/>
          </w:rPr>
          <w:t>4</w:t>
        </w:r>
        <w:r w:rsidR="00770175">
          <w:rPr>
            <w:webHidden/>
          </w:rPr>
          <w:fldChar w:fldCharType="end"/>
        </w:r>
      </w:hyperlink>
    </w:p>
    <w:p w14:paraId="4A9A0F32" w14:textId="39B7A967" w:rsidR="00770175" w:rsidRDefault="006C0B14">
      <w:pPr>
        <w:pStyle w:val="Spistreci1"/>
        <w:rPr>
          <w:rFonts w:asciiTheme="minorHAnsi" w:eastAsiaTheme="minorEastAsia" w:hAnsiTheme="minorHAnsi" w:cstheme="minorBidi"/>
          <w:b w:val="0"/>
          <w:spacing w:val="0"/>
          <w:sz w:val="22"/>
          <w:szCs w:val="22"/>
        </w:rPr>
      </w:pPr>
      <w:hyperlink w:anchor="_Toc101446661" w:history="1">
        <w:r w:rsidR="00770175" w:rsidRPr="00482BE7">
          <w:rPr>
            <w:rStyle w:val="Hipercze"/>
            <w:rFonts w:cs="Times New Roman"/>
          </w:rPr>
          <w:t>2.</w:t>
        </w:r>
        <w:r w:rsidR="00770175">
          <w:rPr>
            <w:rFonts w:asciiTheme="minorHAnsi" w:eastAsiaTheme="minorEastAsia" w:hAnsiTheme="minorHAnsi" w:cstheme="minorBidi"/>
            <w:b w:val="0"/>
            <w:spacing w:val="0"/>
            <w:sz w:val="22"/>
            <w:szCs w:val="22"/>
          </w:rPr>
          <w:tab/>
        </w:r>
        <w:r w:rsidR="00770175" w:rsidRPr="00482BE7">
          <w:rPr>
            <w:rStyle w:val="Hipercze"/>
          </w:rPr>
          <w:t>Podstawowe informacje na temat konkursu</w:t>
        </w:r>
        <w:r w:rsidR="00770175">
          <w:rPr>
            <w:webHidden/>
          </w:rPr>
          <w:tab/>
        </w:r>
        <w:r w:rsidR="00770175">
          <w:rPr>
            <w:webHidden/>
          </w:rPr>
          <w:fldChar w:fldCharType="begin"/>
        </w:r>
        <w:r w:rsidR="00770175">
          <w:rPr>
            <w:webHidden/>
          </w:rPr>
          <w:instrText xml:space="preserve"> PAGEREF _Toc101446661 \h </w:instrText>
        </w:r>
        <w:r w:rsidR="00770175">
          <w:rPr>
            <w:webHidden/>
          </w:rPr>
        </w:r>
        <w:r w:rsidR="00770175">
          <w:rPr>
            <w:webHidden/>
          </w:rPr>
          <w:fldChar w:fldCharType="separate"/>
        </w:r>
        <w:r w:rsidR="003B603E">
          <w:rPr>
            <w:webHidden/>
          </w:rPr>
          <w:t>5</w:t>
        </w:r>
        <w:r w:rsidR="00770175">
          <w:rPr>
            <w:webHidden/>
          </w:rPr>
          <w:fldChar w:fldCharType="end"/>
        </w:r>
      </w:hyperlink>
    </w:p>
    <w:p w14:paraId="1345D56C" w14:textId="276B28CE" w:rsidR="00770175" w:rsidRDefault="006C0B14">
      <w:pPr>
        <w:pStyle w:val="Spistreci1"/>
        <w:rPr>
          <w:rFonts w:asciiTheme="minorHAnsi" w:eastAsiaTheme="minorEastAsia" w:hAnsiTheme="minorHAnsi" w:cstheme="minorBidi"/>
          <w:b w:val="0"/>
          <w:spacing w:val="0"/>
          <w:sz w:val="22"/>
          <w:szCs w:val="22"/>
        </w:rPr>
      </w:pPr>
      <w:hyperlink w:anchor="_Toc101446662" w:history="1">
        <w:r w:rsidR="00770175" w:rsidRPr="00482BE7">
          <w:rPr>
            <w:rStyle w:val="Hipercze"/>
            <w:rFonts w:cs="Times New Roman"/>
          </w:rPr>
          <w:t>3.</w:t>
        </w:r>
        <w:r w:rsidR="00770175">
          <w:rPr>
            <w:rFonts w:asciiTheme="minorHAnsi" w:eastAsiaTheme="minorEastAsia" w:hAnsiTheme="minorHAnsi" w:cstheme="minorBidi"/>
            <w:b w:val="0"/>
            <w:spacing w:val="0"/>
            <w:sz w:val="22"/>
            <w:szCs w:val="22"/>
          </w:rPr>
          <w:tab/>
        </w:r>
        <w:r w:rsidR="00770175" w:rsidRPr="00482BE7">
          <w:rPr>
            <w:rStyle w:val="Hipercze"/>
            <w:rFonts w:cs="Calibri"/>
          </w:rPr>
          <w:t>Przedmiot konkursu</w:t>
        </w:r>
        <w:r w:rsidR="00770175">
          <w:rPr>
            <w:webHidden/>
          </w:rPr>
          <w:tab/>
        </w:r>
        <w:r w:rsidR="00770175">
          <w:rPr>
            <w:webHidden/>
          </w:rPr>
          <w:fldChar w:fldCharType="begin"/>
        </w:r>
        <w:r w:rsidR="00770175">
          <w:rPr>
            <w:webHidden/>
          </w:rPr>
          <w:instrText xml:space="preserve"> PAGEREF _Toc101446662 \h </w:instrText>
        </w:r>
        <w:r w:rsidR="00770175">
          <w:rPr>
            <w:webHidden/>
          </w:rPr>
        </w:r>
        <w:r w:rsidR="00770175">
          <w:rPr>
            <w:webHidden/>
          </w:rPr>
          <w:fldChar w:fldCharType="separate"/>
        </w:r>
        <w:r w:rsidR="003B603E">
          <w:rPr>
            <w:webHidden/>
          </w:rPr>
          <w:t>7</w:t>
        </w:r>
        <w:r w:rsidR="00770175">
          <w:rPr>
            <w:webHidden/>
          </w:rPr>
          <w:fldChar w:fldCharType="end"/>
        </w:r>
      </w:hyperlink>
    </w:p>
    <w:p w14:paraId="7919450E" w14:textId="5CDB1759" w:rsidR="00770175" w:rsidRDefault="006C0B14">
      <w:pPr>
        <w:pStyle w:val="Spistreci1"/>
        <w:rPr>
          <w:rFonts w:asciiTheme="minorHAnsi" w:eastAsiaTheme="minorEastAsia" w:hAnsiTheme="minorHAnsi" w:cstheme="minorBidi"/>
          <w:b w:val="0"/>
          <w:spacing w:val="0"/>
          <w:sz w:val="22"/>
          <w:szCs w:val="22"/>
        </w:rPr>
      </w:pPr>
      <w:hyperlink w:anchor="_Toc101446663" w:history="1">
        <w:r w:rsidR="00770175" w:rsidRPr="00482BE7">
          <w:rPr>
            <w:rStyle w:val="Hipercze"/>
            <w:rFonts w:cs="Times New Roman"/>
          </w:rPr>
          <w:t>4.</w:t>
        </w:r>
        <w:r w:rsidR="00770175">
          <w:rPr>
            <w:rFonts w:asciiTheme="minorHAnsi" w:eastAsiaTheme="minorEastAsia" w:hAnsiTheme="minorHAnsi" w:cstheme="minorBidi"/>
            <w:b w:val="0"/>
            <w:spacing w:val="0"/>
            <w:sz w:val="22"/>
            <w:szCs w:val="22"/>
          </w:rPr>
          <w:tab/>
        </w:r>
        <w:r w:rsidR="00770175" w:rsidRPr="00482BE7">
          <w:rPr>
            <w:rStyle w:val="Hipercze"/>
            <w:rFonts w:cs="Calibri"/>
          </w:rPr>
          <w:t>Kwota przeznaczona na konkurs</w:t>
        </w:r>
        <w:r w:rsidR="00770175">
          <w:rPr>
            <w:webHidden/>
          </w:rPr>
          <w:tab/>
        </w:r>
        <w:r w:rsidR="00770175">
          <w:rPr>
            <w:webHidden/>
          </w:rPr>
          <w:fldChar w:fldCharType="begin"/>
        </w:r>
        <w:r w:rsidR="00770175">
          <w:rPr>
            <w:webHidden/>
          </w:rPr>
          <w:instrText xml:space="preserve"> PAGEREF _Toc101446663 \h </w:instrText>
        </w:r>
        <w:r w:rsidR="00770175">
          <w:rPr>
            <w:webHidden/>
          </w:rPr>
        </w:r>
        <w:r w:rsidR="00770175">
          <w:rPr>
            <w:webHidden/>
          </w:rPr>
          <w:fldChar w:fldCharType="separate"/>
        </w:r>
        <w:r w:rsidR="003B603E">
          <w:rPr>
            <w:webHidden/>
          </w:rPr>
          <w:t>8</w:t>
        </w:r>
        <w:r w:rsidR="00770175">
          <w:rPr>
            <w:webHidden/>
          </w:rPr>
          <w:fldChar w:fldCharType="end"/>
        </w:r>
      </w:hyperlink>
    </w:p>
    <w:p w14:paraId="597B2C76" w14:textId="2B3D800D" w:rsidR="00770175" w:rsidRDefault="006C0B14">
      <w:pPr>
        <w:pStyle w:val="Spistreci1"/>
        <w:rPr>
          <w:rFonts w:asciiTheme="minorHAnsi" w:eastAsiaTheme="minorEastAsia" w:hAnsiTheme="minorHAnsi" w:cstheme="minorBidi"/>
          <w:b w:val="0"/>
          <w:spacing w:val="0"/>
          <w:sz w:val="22"/>
          <w:szCs w:val="22"/>
        </w:rPr>
      </w:pPr>
      <w:hyperlink w:anchor="_Toc101446664" w:history="1">
        <w:r w:rsidR="00770175" w:rsidRPr="00482BE7">
          <w:rPr>
            <w:rStyle w:val="Hipercze"/>
          </w:rPr>
          <w:t>II.  Wymagania konkursowe</w:t>
        </w:r>
        <w:r w:rsidR="00770175">
          <w:rPr>
            <w:webHidden/>
          </w:rPr>
          <w:tab/>
        </w:r>
        <w:r w:rsidR="00770175">
          <w:rPr>
            <w:webHidden/>
          </w:rPr>
          <w:fldChar w:fldCharType="begin"/>
        </w:r>
        <w:r w:rsidR="00770175">
          <w:rPr>
            <w:webHidden/>
          </w:rPr>
          <w:instrText xml:space="preserve"> PAGEREF _Toc101446664 \h </w:instrText>
        </w:r>
        <w:r w:rsidR="00770175">
          <w:rPr>
            <w:webHidden/>
          </w:rPr>
        </w:r>
        <w:r w:rsidR="00770175">
          <w:rPr>
            <w:webHidden/>
          </w:rPr>
          <w:fldChar w:fldCharType="separate"/>
        </w:r>
        <w:r w:rsidR="003B603E">
          <w:rPr>
            <w:webHidden/>
          </w:rPr>
          <w:t>10</w:t>
        </w:r>
        <w:r w:rsidR="00770175">
          <w:rPr>
            <w:webHidden/>
          </w:rPr>
          <w:fldChar w:fldCharType="end"/>
        </w:r>
      </w:hyperlink>
    </w:p>
    <w:p w14:paraId="656586CD" w14:textId="784FB320" w:rsidR="00770175" w:rsidRDefault="006C0B14">
      <w:pPr>
        <w:pStyle w:val="Spistreci1"/>
        <w:rPr>
          <w:rFonts w:asciiTheme="minorHAnsi" w:eastAsiaTheme="minorEastAsia" w:hAnsiTheme="minorHAnsi" w:cstheme="minorBidi"/>
          <w:b w:val="0"/>
          <w:spacing w:val="0"/>
          <w:sz w:val="22"/>
          <w:szCs w:val="22"/>
        </w:rPr>
      </w:pPr>
      <w:hyperlink w:anchor="_Toc101446665" w:history="1">
        <w:r w:rsidR="00770175" w:rsidRPr="00482BE7">
          <w:rPr>
            <w:rStyle w:val="Hipercze"/>
            <w:rFonts w:cs="Times New Roman"/>
          </w:rPr>
          <w:t>1.</w:t>
        </w:r>
        <w:r w:rsidR="00770175">
          <w:rPr>
            <w:rFonts w:asciiTheme="minorHAnsi" w:eastAsiaTheme="minorEastAsia" w:hAnsiTheme="minorHAnsi" w:cstheme="minorBidi"/>
            <w:b w:val="0"/>
            <w:spacing w:val="0"/>
            <w:sz w:val="22"/>
            <w:szCs w:val="22"/>
          </w:rPr>
          <w:tab/>
        </w:r>
        <w:r w:rsidR="00770175" w:rsidRPr="00482BE7">
          <w:rPr>
            <w:rStyle w:val="Hipercze"/>
            <w:rFonts w:cs="Calibri"/>
          </w:rPr>
          <w:t>Podmioty uprawnione do ubiegania się o dofinansowanie projektu</w:t>
        </w:r>
        <w:r w:rsidR="00770175">
          <w:rPr>
            <w:webHidden/>
          </w:rPr>
          <w:tab/>
        </w:r>
        <w:r w:rsidR="00770175">
          <w:rPr>
            <w:webHidden/>
          </w:rPr>
          <w:fldChar w:fldCharType="begin"/>
        </w:r>
        <w:r w:rsidR="00770175">
          <w:rPr>
            <w:webHidden/>
          </w:rPr>
          <w:instrText xml:space="preserve"> PAGEREF _Toc101446665 \h </w:instrText>
        </w:r>
        <w:r w:rsidR="00770175">
          <w:rPr>
            <w:webHidden/>
          </w:rPr>
        </w:r>
        <w:r w:rsidR="00770175">
          <w:rPr>
            <w:webHidden/>
          </w:rPr>
          <w:fldChar w:fldCharType="separate"/>
        </w:r>
        <w:r w:rsidR="003B603E">
          <w:rPr>
            <w:webHidden/>
          </w:rPr>
          <w:t>10</w:t>
        </w:r>
        <w:r w:rsidR="00770175">
          <w:rPr>
            <w:webHidden/>
          </w:rPr>
          <w:fldChar w:fldCharType="end"/>
        </w:r>
      </w:hyperlink>
    </w:p>
    <w:p w14:paraId="02F161CF" w14:textId="6E6BED2D" w:rsidR="00770175" w:rsidRDefault="006C0B14">
      <w:pPr>
        <w:pStyle w:val="Spistreci1"/>
        <w:rPr>
          <w:rFonts w:asciiTheme="minorHAnsi" w:eastAsiaTheme="minorEastAsia" w:hAnsiTheme="minorHAnsi" w:cstheme="minorBidi"/>
          <w:b w:val="0"/>
          <w:spacing w:val="0"/>
          <w:sz w:val="22"/>
          <w:szCs w:val="22"/>
        </w:rPr>
      </w:pPr>
      <w:hyperlink w:anchor="_Toc101446666" w:history="1">
        <w:r w:rsidR="00770175" w:rsidRPr="00482BE7">
          <w:rPr>
            <w:rStyle w:val="Hipercze"/>
            <w:rFonts w:cs="Times New Roman"/>
          </w:rPr>
          <w:t>2.</w:t>
        </w:r>
        <w:r w:rsidR="00770175">
          <w:rPr>
            <w:rFonts w:asciiTheme="minorHAnsi" w:eastAsiaTheme="minorEastAsia" w:hAnsiTheme="minorHAnsi" w:cstheme="minorBidi"/>
            <w:b w:val="0"/>
            <w:spacing w:val="0"/>
            <w:sz w:val="22"/>
            <w:szCs w:val="22"/>
          </w:rPr>
          <w:tab/>
        </w:r>
        <w:r w:rsidR="00770175" w:rsidRPr="00482BE7">
          <w:rPr>
            <w:rStyle w:val="Hipercze"/>
          </w:rPr>
          <w:t>Uczest</w:t>
        </w:r>
        <w:r w:rsidR="00770175" w:rsidRPr="00482BE7">
          <w:rPr>
            <w:rStyle w:val="Hipercze"/>
            <w:rFonts w:cs="Calibri"/>
          </w:rPr>
          <w:t>nicy projektu</w:t>
        </w:r>
        <w:r w:rsidR="00770175">
          <w:rPr>
            <w:webHidden/>
          </w:rPr>
          <w:tab/>
        </w:r>
        <w:r w:rsidR="00770175">
          <w:rPr>
            <w:webHidden/>
          </w:rPr>
          <w:fldChar w:fldCharType="begin"/>
        </w:r>
        <w:r w:rsidR="00770175">
          <w:rPr>
            <w:webHidden/>
          </w:rPr>
          <w:instrText xml:space="preserve"> PAGEREF _Toc101446666 \h </w:instrText>
        </w:r>
        <w:r w:rsidR="00770175">
          <w:rPr>
            <w:webHidden/>
          </w:rPr>
        </w:r>
        <w:r w:rsidR="00770175">
          <w:rPr>
            <w:webHidden/>
          </w:rPr>
          <w:fldChar w:fldCharType="separate"/>
        </w:r>
        <w:r w:rsidR="003B603E">
          <w:rPr>
            <w:webHidden/>
          </w:rPr>
          <w:t>10</w:t>
        </w:r>
        <w:r w:rsidR="00770175">
          <w:rPr>
            <w:webHidden/>
          </w:rPr>
          <w:fldChar w:fldCharType="end"/>
        </w:r>
      </w:hyperlink>
    </w:p>
    <w:p w14:paraId="0141F4EE" w14:textId="103E5052" w:rsidR="00770175" w:rsidRDefault="006C0B14">
      <w:pPr>
        <w:pStyle w:val="Spistreci1"/>
        <w:rPr>
          <w:rFonts w:asciiTheme="minorHAnsi" w:eastAsiaTheme="minorEastAsia" w:hAnsiTheme="minorHAnsi" w:cstheme="minorBidi"/>
          <w:b w:val="0"/>
          <w:spacing w:val="0"/>
          <w:sz w:val="22"/>
          <w:szCs w:val="22"/>
        </w:rPr>
      </w:pPr>
      <w:hyperlink w:anchor="_Toc101446667" w:history="1">
        <w:r w:rsidR="00770175" w:rsidRPr="00482BE7">
          <w:rPr>
            <w:rStyle w:val="Hipercze"/>
            <w:rFonts w:cs="Times New Roman"/>
          </w:rPr>
          <w:t>3.</w:t>
        </w:r>
        <w:r w:rsidR="00770175">
          <w:rPr>
            <w:rFonts w:asciiTheme="minorHAnsi" w:eastAsiaTheme="minorEastAsia" w:hAnsiTheme="minorHAnsi" w:cstheme="minorBidi"/>
            <w:b w:val="0"/>
            <w:spacing w:val="0"/>
            <w:sz w:val="22"/>
            <w:szCs w:val="22"/>
          </w:rPr>
          <w:tab/>
        </w:r>
        <w:r w:rsidR="00770175" w:rsidRPr="00482BE7">
          <w:rPr>
            <w:rStyle w:val="Hipercze"/>
            <w:rFonts w:cs="Calibri"/>
          </w:rPr>
          <w:t>Okres realizacji projektu</w:t>
        </w:r>
        <w:r w:rsidR="00770175">
          <w:rPr>
            <w:webHidden/>
          </w:rPr>
          <w:tab/>
        </w:r>
        <w:r w:rsidR="00770175">
          <w:rPr>
            <w:webHidden/>
          </w:rPr>
          <w:fldChar w:fldCharType="begin"/>
        </w:r>
        <w:r w:rsidR="00770175">
          <w:rPr>
            <w:webHidden/>
          </w:rPr>
          <w:instrText xml:space="preserve"> PAGEREF _Toc101446667 \h </w:instrText>
        </w:r>
        <w:r w:rsidR="00770175">
          <w:rPr>
            <w:webHidden/>
          </w:rPr>
        </w:r>
        <w:r w:rsidR="00770175">
          <w:rPr>
            <w:webHidden/>
          </w:rPr>
          <w:fldChar w:fldCharType="separate"/>
        </w:r>
        <w:r w:rsidR="003B603E">
          <w:rPr>
            <w:webHidden/>
          </w:rPr>
          <w:t>12</w:t>
        </w:r>
        <w:r w:rsidR="00770175">
          <w:rPr>
            <w:webHidden/>
          </w:rPr>
          <w:fldChar w:fldCharType="end"/>
        </w:r>
      </w:hyperlink>
    </w:p>
    <w:p w14:paraId="5A5E00D0" w14:textId="19AA6768" w:rsidR="00770175" w:rsidRDefault="006C0B14">
      <w:pPr>
        <w:pStyle w:val="Spistreci1"/>
        <w:rPr>
          <w:rFonts w:asciiTheme="minorHAnsi" w:eastAsiaTheme="minorEastAsia" w:hAnsiTheme="minorHAnsi" w:cstheme="minorBidi"/>
          <w:b w:val="0"/>
          <w:spacing w:val="0"/>
          <w:sz w:val="22"/>
          <w:szCs w:val="22"/>
        </w:rPr>
      </w:pPr>
      <w:hyperlink w:anchor="_Toc101446668" w:history="1">
        <w:r w:rsidR="00770175" w:rsidRPr="00482BE7">
          <w:rPr>
            <w:rStyle w:val="Hipercze"/>
            <w:rFonts w:cs="Times New Roman"/>
          </w:rPr>
          <w:t>4.</w:t>
        </w:r>
        <w:r w:rsidR="00770175">
          <w:rPr>
            <w:rFonts w:asciiTheme="minorHAnsi" w:eastAsiaTheme="minorEastAsia" w:hAnsiTheme="minorHAnsi" w:cstheme="minorBidi"/>
            <w:b w:val="0"/>
            <w:spacing w:val="0"/>
            <w:sz w:val="22"/>
            <w:szCs w:val="22"/>
          </w:rPr>
          <w:tab/>
        </w:r>
        <w:r w:rsidR="00770175" w:rsidRPr="00482BE7">
          <w:rPr>
            <w:rStyle w:val="Hipercze"/>
            <w:rFonts w:cs="Calibri"/>
          </w:rPr>
          <w:t>Minimalne wymagania w zakresie struktury projektu</w:t>
        </w:r>
        <w:r w:rsidR="00770175">
          <w:rPr>
            <w:webHidden/>
          </w:rPr>
          <w:tab/>
        </w:r>
        <w:r w:rsidR="00770175">
          <w:rPr>
            <w:webHidden/>
          </w:rPr>
          <w:fldChar w:fldCharType="begin"/>
        </w:r>
        <w:r w:rsidR="00770175">
          <w:rPr>
            <w:webHidden/>
          </w:rPr>
          <w:instrText xml:space="preserve"> PAGEREF _Toc101446668 \h </w:instrText>
        </w:r>
        <w:r w:rsidR="00770175">
          <w:rPr>
            <w:webHidden/>
          </w:rPr>
        </w:r>
        <w:r w:rsidR="00770175">
          <w:rPr>
            <w:webHidden/>
          </w:rPr>
          <w:fldChar w:fldCharType="separate"/>
        </w:r>
        <w:r w:rsidR="003B603E">
          <w:rPr>
            <w:webHidden/>
          </w:rPr>
          <w:t>14</w:t>
        </w:r>
        <w:r w:rsidR="00770175">
          <w:rPr>
            <w:webHidden/>
          </w:rPr>
          <w:fldChar w:fldCharType="end"/>
        </w:r>
      </w:hyperlink>
    </w:p>
    <w:p w14:paraId="63521ECB" w14:textId="74E97B11" w:rsidR="00770175" w:rsidRDefault="006C0B14">
      <w:pPr>
        <w:pStyle w:val="Spistreci2"/>
        <w:rPr>
          <w:rFonts w:asciiTheme="minorHAnsi" w:eastAsiaTheme="minorEastAsia" w:hAnsiTheme="minorHAnsi" w:cstheme="minorBidi"/>
          <w:noProof/>
          <w:szCs w:val="22"/>
        </w:rPr>
      </w:pPr>
      <w:hyperlink w:anchor="_Toc101446669" w:history="1">
        <w:r w:rsidR="00770175" w:rsidRPr="00482BE7">
          <w:rPr>
            <w:rStyle w:val="Hipercze"/>
            <w:noProof/>
          </w:rPr>
          <w:t>4.1 Realizacja</w:t>
        </w:r>
        <w:r w:rsidR="00770175" w:rsidRPr="00482BE7">
          <w:rPr>
            <w:rStyle w:val="Hipercze"/>
            <w:rFonts w:eastAsia="Calibri"/>
            <w:noProof/>
            <w:lang w:eastAsia="en-US"/>
          </w:rPr>
          <w:t xml:space="preserve"> zasad horyzontalnych</w:t>
        </w:r>
        <w:r w:rsidR="00770175">
          <w:rPr>
            <w:noProof/>
            <w:webHidden/>
          </w:rPr>
          <w:tab/>
        </w:r>
        <w:r w:rsidR="00770175">
          <w:rPr>
            <w:noProof/>
            <w:webHidden/>
          </w:rPr>
          <w:fldChar w:fldCharType="begin"/>
        </w:r>
        <w:r w:rsidR="00770175">
          <w:rPr>
            <w:noProof/>
            <w:webHidden/>
          </w:rPr>
          <w:instrText xml:space="preserve"> PAGEREF _Toc101446669 \h </w:instrText>
        </w:r>
        <w:r w:rsidR="00770175">
          <w:rPr>
            <w:noProof/>
            <w:webHidden/>
          </w:rPr>
        </w:r>
        <w:r w:rsidR="00770175">
          <w:rPr>
            <w:noProof/>
            <w:webHidden/>
          </w:rPr>
          <w:fldChar w:fldCharType="separate"/>
        </w:r>
        <w:r w:rsidR="003B603E">
          <w:rPr>
            <w:noProof/>
            <w:webHidden/>
          </w:rPr>
          <w:t>15</w:t>
        </w:r>
        <w:r w:rsidR="00770175">
          <w:rPr>
            <w:noProof/>
            <w:webHidden/>
          </w:rPr>
          <w:fldChar w:fldCharType="end"/>
        </w:r>
      </w:hyperlink>
    </w:p>
    <w:p w14:paraId="60744CC7" w14:textId="2FA3DECF" w:rsidR="00770175" w:rsidRDefault="006C0B14">
      <w:pPr>
        <w:pStyle w:val="Spistreci2"/>
        <w:rPr>
          <w:rFonts w:asciiTheme="minorHAnsi" w:eastAsiaTheme="minorEastAsia" w:hAnsiTheme="minorHAnsi" w:cstheme="minorBidi"/>
          <w:noProof/>
          <w:szCs w:val="22"/>
        </w:rPr>
      </w:pPr>
      <w:hyperlink w:anchor="_Toc101446670" w:history="1">
        <w:r w:rsidR="00770175" w:rsidRPr="00482BE7">
          <w:rPr>
            <w:rStyle w:val="Hipercze"/>
            <w:rFonts w:eastAsia="Calibri"/>
            <w:noProof/>
            <w:lang w:eastAsia="en-US"/>
          </w:rPr>
          <w:t>4.2. Mechanizm racjonalnych usprawnień</w:t>
        </w:r>
        <w:r w:rsidR="00770175">
          <w:rPr>
            <w:noProof/>
            <w:webHidden/>
          </w:rPr>
          <w:tab/>
        </w:r>
        <w:r w:rsidR="00770175">
          <w:rPr>
            <w:noProof/>
            <w:webHidden/>
          </w:rPr>
          <w:fldChar w:fldCharType="begin"/>
        </w:r>
        <w:r w:rsidR="00770175">
          <w:rPr>
            <w:noProof/>
            <w:webHidden/>
          </w:rPr>
          <w:instrText xml:space="preserve"> PAGEREF _Toc101446670 \h </w:instrText>
        </w:r>
        <w:r w:rsidR="00770175">
          <w:rPr>
            <w:noProof/>
            <w:webHidden/>
          </w:rPr>
        </w:r>
        <w:r w:rsidR="00770175">
          <w:rPr>
            <w:noProof/>
            <w:webHidden/>
          </w:rPr>
          <w:fldChar w:fldCharType="separate"/>
        </w:r>
        <w:r w:rsidR="003B603E">
          <w:rPr>
            <w:noProof/>
            <w:webHidden/>
          </w:rPr>
          <w:t>20</w:t>
        </w:r>
        <w:r w:rsidR="00770175">
          <w:rPr>
            <w:noProof/>
            <w:webHidden/>
          </w:rPr>
          <w:fldChar w:fldCharType="end"/>
        </w:r>
      </w:hyperlink>
    </w:p>
    <w:p w14:paraId="68B251DF" w14:textId="01B041EC" w:rsidR="00770175" w:rsidRDefault="006C0B14">
      <w:pPr>
        <w:pStyle w:val="Spistreci1"/>
        <w:rPr>
          <w:rFonts w:asciiTheme="minorHAnsi" w:eastAsiaTheme="minorEastAsia" w:hAnsiTheme="minorHAnsi" w:cstheme="minorBidi"/>
          <w:b w:val="0"/>
          <w:spacing w:val="0"/>
          <w:sz w:val="22"/>
          <w:szCs w:val="22"/>
        </w:rPr>
      </w:pPr>
      <w:hyperlink w:anchor="_Toc101446671" w:history="1">
        <w:r w:rsidR="00770175" w:rsidRPr="00482BE7">
          <w:rPr>
            <w:rStyle w:val="Hipercze"/>
            <w:rFonts w:cs="Times New Roman"/>
          </w:rPr>
          <w:t>5.</w:t>
        </w:r>
        <w:r w:rsidR="00770175">
          <w:rPr>
            <w:rFonts w:asciiTheme="minorHAnsi" w:eastAsiaTheme="minorEastAsia" w:hAnsiTheme="minorHAnsi" w:cstheme="minorBidi"/>
            <w:b w:val="0"/>
            <w:spacing w:val="0"/>
            <w:sz w:val="22"/>
            <w:szCs w:val="22"/>
          </w:rPr>
          <w:tab/>
        </w:r>
        <w:r w:rsidR="00770175" w:rsidRPr="00482BE7">
          <w:rPr>
            <w:rStyle w:val="Hipercze"/>
            <w:rFonts w:cs="Calibri"/>
          </w:rPr>
          <w:t>Wymagania w zakresie wskaźników w projekcie</w:t>
        </w:r>
        <w:r w:rsidR="00770175">
          <w:rPr>
            <w:webHidden/>
          </w:rPr>
          <w:tab/>
        </w:r>
        <w:r w:rsidR="00770175">
          <w:rPr>
            <w:webHidden/>
          </w:rPr>
          <w:fldChar w:fldCharType="begin"/>
        </w:r>
        <w:r w:rsidR="00770175">
          <w:rPr>
            <w:webHidden/>
          </w:rPr>
          <w:instrText xml:space="preserve"> PAGEREF _Toc101446671 \h </w:instrText>
        </w:r>
        <w:r w:rsidR="00770175">
          <w:rPr>
            <w:webHidden/>
          </w:rPr>
        </w:r>
        <w:r w:rsidR="00770175">
          <w:rPr>
            <w:webHidden/>
          </w:rPr>
          <w:fldChar w:fldCharType="separate"/>
        </w:r>
        <w:r w:rsidR="003B603E">
          <w:rPr>
            <w:webHidden/>
          </w:rPr>
          <w:t>21</w:t>
        </w:r>
        <w:r w:rsidR="00770175">
          <w:rPr>
            <w:webHidden/>
          </w:rPr>
          <w:fldChar w:fldCharType="end"/>
        </w:r>
      </w:hyperlink>
    </w:p>
    <w:p w14:paraId="1BFBC137" w14:textId="0E859569" w:rsidR="00770175" w:rsidRDefault="006C0B14">
      <w:pPr>
        <w:pStyle w:val="Spistreci1"/>
        <w:rPr>
          <w:rFonts w:asciiTheme="minorHAnsi" w:eastAsiaTheme="minorEastAsia" w:hAnsiTheme="minorHAnsi" w:cstheme="minorBidi"/>
          <w:b w:val="0"/>
          <w:spacing w:val="0"/>
          <w:sz w:val="22"/>
          <w:szCs w:val="22"/>
        </w:rPr>
      </w:pPr>
      <w:hyperlink w:anchor="_Toc101446672" w:history="1">
        <w:r w:rsidR="00770175" w:rsidRPr="00482BE7">
          <w:rPr>
            <w:rStyle w:val="Hipercze"/>
            <w:rFonts w:cs="Times New Roman"/>
          </w:rPr>
          <w:t>6.</w:t>
        </w:r>
        <w:r w:rsidR="00770175">
          <w:rPr>
            <w:rFonts w:asciiTheme="minorHAnsi" w:eastAsiaTheme="minorEastAsia" w:hAnsiTheme="minorHAnsi" w:cstheme="minorBidi"/>
            <w:b w:val="0"/>
            <w:spacing w:val="0"/>
            <w:sz w:val="22"/>
            <w:szCs w:val="22"/>
          </w:rPr>
          <w:tab/>
        </w:r>
        <w:r w:rsidR="00770175" w:rsidRPr="00482BE7">
          <w:rPr>
            <w:rStyle w:val="Hipercze"/>
            <w:rFonts w:cs="Calibri"/>
          </w:rPr>
          <w:t>Wymagania</w:t>
        </w:r>
        <w:r w:rsidR="00770175" w:rsidRPr="00482BE7">
          <w:rPr>
            <w:rStyle w:val="Hipercze"/>
          </w:rPr>
          <w:t xml:space="preserve"> w zakresie realizacji projektu partnerskiego</w:t>
        </w:r>
        <w:r w:rsidR="00770175">
          <w:rPr>
            <w:webHidden/>
          </w:rPr>
          <w:tab/>
        </w:r>
        <w:r w:rsidR="00770175">
          <w:rPr>
            <w:webHidden/>
          </w:rPr>
          <w:fldChar w:fldCharType="begin"/>
        </w:r>
        <w:r w:rsidR="00770175">
          <w:rPr>
            <w:webHidden/>
          </w:rPr>
          <w:instrText xml:space="preserve"> PAGEREF _Toc101446672 \h </w:instrText>
        </w:r>
        <w:r w:rsidR="00770175">
          <w:rPr>
            <w:webHidden/>
          </w:rPr>
        </w:r>
        <w:r w:rsidR="00770175">
          <w:rPr>
            <w:webHidden/>
          </w:rPr>
          <w:fldChar w:fldCharType="separate"/>
        </w:r>
        <w:r w:rsidR="003B603E">
          <w:rPr>
            <w:webHidden/>
          </w:rPr>
          <w:t>22</w:t>
        </w:r>
        <w:r w:rsidR="00770175">
          <w:rPr>
            <w:webHidden/>
          </w:rPr>
          <w:fldChar w:fldCharType="end"/>
        </w:r>
      </w:hyperlink>
    </w:p>
    <w:p w14:paraId="24300F5B" w14:textId="5D96B847" w:rsidR="00770175" w:rsidRDefault="006C0B14">
      <w:pPr>
        <w:pStyle w:val="Spistreci1"/>
        <w:rPr>
          <w:rFonts w:asciiTheme="minorHAnsi" w:eastAsiaTheme="minorEastAsia" w:hAnsiTheme="minorHAnsi" w:cstheme="minorBidi"/>
          <w:b w:val="0"/>
          <w:spacing w:val="0"/>
          <w:sz w:val="22"/>
          <w:szCs w:val="22"/>
        </w:rPr>
      </w:pPr>
      <w:hyperlink w:anchor="_Toc101446673" w:history="1">
        <w:r w:rsidR="00770175" w:rsidRPr="00482BE7">
          <w:rPr>
            <w:rStyle w:val="Hipercze"/>
            <w:rFonts w:cs="Times New Roman"/>
            <w:spacing w:val="-6"/>
          </w:rPr>
          <w:t>7.</w:t>
        </w:r>
        <w:r w:rsidR="00770175">
          <w:rPr>
            <w:rFonts w:asciiTheme="minorHAnsi" w:eastAsiaTheme="minorEastAsia" w:hAnsiTheme="minorHAnsi" w:cstheme="minorBidi"/>
            <w:b w:val="0"/>
            <w:spacing w:val="0"/>
            <w:sz w:val="22"/>
            <w:szCs w:val="22"/>
          </w:rPr>
          <w:tab/>
        </w:r>
        <w:r w:rsidR="00770175" w:rsidRPr="00482BE7">
          <w:rPr>
            <w:rStyle w:val="Hipercze"/>
            <w:spacing w:val="-6"/>
          </w:rPr>
          <w:t>Zamówienia udzielane w ramach projektu oraz klauzule społeczne i środowiskowe</w:t>
        </w:r>
        <w:r w:rsidR="00770175">
          <w:rPr>
            <w:webHidden/>
          </w:rPr>
          <w:tab/>
        </w:r>
        <w:r w:rsidR="00770175">
          <w:rPr>
            <w:webHidden/>
          </w:rPr>
          <w:fldChar w:fldCharType="begin"/>
        </w:r>
        <w:r w:rsidR="00770175">
          <w:rPr>
            <w:webHidden/>
          </w:rPr>
          <w:instrText xml:space="preserve"> PAGEREF _Toc101446673 \h </w:instrText>
        </w:r>
        <w:r w:rsidR="00770175">
          <w:rPr>
            <w:webHidden/>
          </w:rPr>
        </w:r>
        <w:r w:rsidR="00770175">
          <w:rPr>
            <w:webHidden/>
          </w:rPr>
          <w:fldChar w:fldCharType="separate"/>
        </w:r>
        <w:r w:rsidR="003B603E">
          <w:rPr>
            <w:webHidden/>
          </w:rPr>
          <w:t>25</w:t>
        </w:r>
        <w:r w:rsidR="00770175">
          <w:rPr>
            <w:webHidden/>
          </w:rPr>
          <w:fldChar w:fldCharType="end"/>
        </w:r>
      </w:hyperlink>
    </w:p>
    <w:p w14:paraId="62C9EE9F" w14:textId="7A6F623E" w:rsidR="00770175" w:rsidRDefault="006C0B14">
      <w:pPr>
        <w:pStyle w:val="Spistreci1"/>
        <w:rPr>
          <w:rFonts w:asciiTheme="minorHAnsi" w:eastAsiaTheme="minorEastAsia" w:hAnsiTheme="minorHAnsi" w:cstheme="minorBidi"/>
          <w:b w:val="0"/>
          <w:spacing w:val="0"/>
          <w:sz w:val="22"/>
          <w:szCs w:val="22"/>
        </w:rPr>
      </w:pPr>
      <w:hyperlink w:anchor="_Toc101446674" w:history="1">
        <w:r w:rsidR="00770175" w:rsidRPr="00482BE7">
          <w:rPr>
            <w:rStyle w:val="Hipercze"/>
            <w:rFonts w:cs="Times New Roman"/>
          </w:rPr>
          <w:t>8.</w:t>
        </w:r>
        <w:r w:rsidR="00770175">
          <w:rPr>
            <w:rFonts w:asciiTheme="minorHAnsi" w:eastAsiaTheme="minorEastAsia" w:hAnsiTheme="minorHAnsi" w:cstheme="minorBidi"/>
            <w:b w:val="0"/>
            <w:spacing w:val="0"/>
            <w:sz w:val="22"/>
            <w:szCs w:val="22"/>
          </w:rPr>
          <w:tab/>
        </w:r>
        <w:r w:rsidR="00770175" w:rsidRPr="00482BE7">
          <w:rPr>
            <w:rStyle w:val="Hipercze"/>
          </w:rPr>
          <w:t>Umowa o dofinansowanie projektu</w:t>
        </w:r>
        <w:r w:rsidR="00770175">
          <w:rPr>
            <w:webHidden/>
          </w:rPr>
          <w:tab/>
        </w:r>
        <w:r w:rsidR="00770175">
          <w:rPr>
            <w:webHidden/>
          </w:rPr>
          <w:fldChar w:fldCharType="begin"/>
        </w:r>
        <w:r w:rsidR="00770175">
          <w:rPr>
            <w:webHidden/>
          </w:rPr>
          <w:instrText xml:space="preserve"> PAGEREF _Toc101446674 \h </w:instrText>
        </w:r>
        <w:r w:rsidR="00770175">
          <w:rPr>
            <w:webHidden/>
          </w:rPr>
        </w:r>
        <w:r w:rsidR="00770175">
          <w:rPr>
            <w:webHidden/>
          </w:rPr>
          <w:fldChar w:fldCharType="separate"/>
        </w:r>
        <w:r w:rsidR="003B603E">
          <w:rPr>
            <w:webHidden/>
          </w:rPr>
          <w:t>31</w:t>
        </w:r>
        <w:r w:rsidR="00770175">
          <w:rPr>
            <w:webHidden/>
          </w:rPr>
          <w:fldChar w:fldCharType="end"/>
        </w:r>
      </w:hyperlink>
    </w:p>
    <w:p w14:paraId="77D43E6C" w14:textId="3A119C14" w:rsidR="00770175" w:rsidRDefault="006C0B14">
      <w:pPr>
        <w:pStyle w:val="Spistreci1"/>
        <w:rPr>
          <w:rFonts w:asciiTheme="minorHAnsi" w:eastAsiaTheme="minorEastAsia" w:hAnsiTheme="minorHAnsi" w:cstheme="minorBidi"/>
          <w:b w:val="0"/>
          <w:spacing w:val="0"/>
          <w:sz w:val="22"/>
          <w:szCs w:val="22"/>
        </w:rPr>
      </w:pPr>
      <w:hyperlink w:anchor="_Toc101446675" w:history="1">
        <w:r w:rsidR="00770175" w:rsidRPr="00482BE7">
          <w:rPr>
            <w:rStyle w:val="Hipercze"/>
          </w:rPr>
          <w:t>III. Podstawowe zasady udzielania finansowania</w:t>
        </w:r>
        <w:r w:rsidR="00770175">
          <w:rPr>
            <w:webHidden/>
          </w:rPr>
          <w:tab/>
        </w:r>
        <w:r w:rsidR="00770175">
          <w:rPr>
            <w:webHidden/>
          </w:rPr>
          <w:fldChar w:fldCharType="begin"/>
        </w:r>
        <w:r w:rsidR="00770175">
          <w:rPr>
            <w:webHidden/>
          </w:rPr>
          <w:instrText xml:space="preserve"> PAGEREF _Toc101446675 \h </w:instrText>
        </w:r>
        <w:r w:rsidR="00770175">
          <w:rPr>
            <w:webHidden/>
          </w:rPr>
        </w:r>
        <w:r w:rsidR="00770175">
          <w:rPr>
            <w:webHidden/>
          </w:rPr>
          <w:fldChar w:fldCharType="separate"/>
        </w:r>
        <w:r w:rsidR="003B603E">
          <w:rPr>
            <w:webHidden/>
          </w:rPr>
          <w:t>35</w:t>
        </w:r>
        <w:r w:rsidR="00770175">
          <w:rPr>
            <w:webHidden/>
          </w:rPr>
          <w:fldChar w:fldCharType="end"/>
        </w:r>
      </w:hyperlink>
    </w:p>
    <w:p w14:paraId="246BAE52" w14:textId="46784970" w:rsidR="00770175" w:rsidRDefault="006C0B14">
      <w:pPr>
        <w:pStyle w:val="Spistreci1"/>
        <w:rPr>
          <w:rFonts w:asciiTheme="minorHAnsi" w:eastAsiaTheme="minorEastAsia" w:hAnsiTheme="minorHAnsi" w:cstheme="minorBidi"/>
          <w:b w:val="0"/>
          <w:spacing w:val="0"/>
          <w:sz w:val="22"/>
          <w:szCs w:val="22"/>
        </w:rPr>
      </w:pPr>
      <w:hyperlink w:anchor="_Toc101446676" w:history="1">
        <w:r w:rsidR="00770175" w:rsidRPr="00482BE7">
          <w:rPr>
            <w:rStyle w:val="Hipercze"/>
            <w:rFonts w:cs="Times New Roman"/>
          </w:rPr>
          <w:t>1.</w:t>
        </w:r>
        <w:r w:rsidR="00770175">
          <w:rPr>
            <w:rFonts w:asciiTheme="minorHAnsi" w:eastAsiaTheme="minorEastAsia" w:hAnsiTheme="minorHAnsi" w:cstheme="minorBidi"/>
            <w:b w:val="0"/>
            <w:spacing w:val="0"/>
            <w:sz w:val="22"/>
            <w:szCs w:val="22"/>
          </w:rPr>
          <w:tab/>
        </w:r>
        <w:r w:rsidR="00770175" w:rsidRPr="00482BE7">
          <w:rPr>
            <w:rStyle w:val="Hipercze"/>
          </w:rPr>
          <w:t>Informacje ogólne</w:t>
        </w:r>
        <w:r w:rsidR="00770175">
          <w:rPr>
            <w:webHidden/>
          </w:rPr>
          <w:tab/>
        </w:r>
        <w:r w:rsidR="00770175">
          <w:rPr>
            <w:webHidden/>
          </w:rPr>
          <w:fldChar w:fldCharType="begin"/>
        </w:r>
        <w:r w:rsidR="00770175">
          <w:rPr>
            <w:webHidden/>
          </w:rPr>
          <w:instrText xml:space="preserve"> PAGEREF _Toc101446676 \h </w:instrText>
        </w:r>
        <w:r w:rsidR="00770175">
          <w:rPr>
            <w:webHidden/>
          </w:rPr>
        </w:r>
        <w:r w:rsidR="00770175">
          <w:rPr>
            <w:webHidden/>
          </w:rPr>
          <w:fldChar w:fldCharType="separate"/>
        </w:r>
        <w:r w:rsidR="003B603E">
          <w:rPr>
            <w:webHidden/>
          </w:rPr>
          <w:t>35</w:t>
        </w:r>
        <w:r w:rsidR="00770175">
          <w:rPr>
            <w:webHidden/>
          </w:rPr>
          <w:fldChar w:fldCharType="end"/>
        </w:r>
      </w:hyperlink>
    </w:p>
    <w:p w14:paraId="520B47A5" w14:textId="731F2508" w:rsidR="00770175" w:rsidRDefault="006C0B14">
      <w:pPr>
        <w:pStyle w:val="Spistreci1"/>
        <w:rPr>
          <w:rFonts w:asciiTheme="minorHAnsi" w:eastAsiaTheme="minorEastAsia" w:hAnsiTheme="minorHAnsi" w:cstheme="minorBidi"/>
          <w:b w:val="0"/>
          <w:spacing w:val="0"/>
          <w:sz w:val="22"/>
          <w:szCs w:val="22"/>
        </w:rPr>
      </w:pPr>
      <w:hyperlink w:anchor="_Toc101446677" w:history="1">
        <w:r w:rsidR="00770175" w:rsidRPr="00482BE7">
          <w:rPr>
            <w:rStyle w:val="Hipercze"/>
            <w:rFonts w:cs="Times New Roman"/>
          </w:rPr>
          <w:t>2.</w:t>
        </w:r>
        <w:r w:rsidR="00770175">
          <w:rPr>
            <w:rFonts w:asciiTheme="minorHAnsi" w:eastAsiaTheme="minorEastAsia" w:hAnsiTheme="minorHAnsi" w:cstheme="minorBidi"/>
            <w:b w:val="0"/>
            <w:spacing w:val="0"/>
            <w:sz w:val="22"/>
            <w:szCs w:val="22"/>
          </w:rPr>
          <w:tab/>
        </w:r>
        <w:r w:rsidR="00770175" w:rsidRPr="00482BE7">
          <w:rPr>
            <w:rStyle w:val="Hipercze"/>
          </w:rPr>
          <w:t>Wkład własny</w:t>
        </w:r>
        <w:r w:rsidR="00770175">
          <w:rPr>
            <w:webHidden/>
          </w:rPr>
          <w:tab/>
        </w:r>
        <w:r w:rsidR="00770175">
          <w:rPr>
            <w:webHidden/>
          </w:rPr>
          <w:fldChar w:fldCharType="begin"/>
        </w:r>
        <w:r w:rsidR="00770175">
          <w:rPr>
            <w:webHidden/>
          </w:rPr>
          <w:instrText xml:space="preserve"> PAGEREF _Toc101446677 \h </w:instrText>
        </w:r>
        <w:r w:rsidR="00770175">
          <w:rPr>
            <w:webHidden/>
          </w:rPr>
        </w:r>
        <w:r w:rsidR="00770175">
          <w:rPr>
            <w:webHidden/>
          </w:rPr>
          <w:fldChar w:fldCharType="separate"/>
        </w:r>
        <w:r w:rsidR="003B603E">
          <w:rPr>
            <w:webHidden/>
          </w:rPr>
          <w:t>36</w:t>
        </w:r>
        <w:r w:rsidR="00770175">
          <w:rPr>
            <w:webHidden/>
          </w:rPr>
          <w:fldChar w:fldCharType="end"/>
        </w:r>
      </w:hyperlink>
    </w:p>
    <w:p w14:paraId="15C86634" w14:textId="07DE3481" w:rsidR="00770175" w:rsidRDefault="006C0B14">
      <w:pPr>
        <w:pStyle w:val="Spistreci1"/>
        <w:rPr>
          <w:rFonts w:asciiTheme="minorHAnsi" w:eastAsiaTheme="minorEastAsia" w:hAnsiTheme="minorHAnsi" w:cstheme="minorBidi"/>
          <w:b w:val="0"/>
          <w:spacing w:val="0"/>
          <w:sz w:val="22"/>
          <w:szCs w:val="22"/>
        </w:rPr>
      </w:pPr>
      <w:hyperlink w:anchor="_Toc101446678" w:history="1">
        <w:r w:rsidR="00770175" w:rsidRPr="00482BE7">
          <w:rPr>
            <w:rStyle w:val="Hipercze"/>
            <w:rFonts w:cs="Times New Roman"/>
          </w:rPr>
          <w:t>3.</w:t>
        </w:r>
        <w:r w:rsidR="00770175">
          <w:rPr>
            <w:rFonts w:asciiTheme="minorHAnsi" w:eastAsiaTheme="minorEastAsia" w:hAnsiTheme="minorHAnsi" w:cstheme="minorBidi"/>
            <w:b w:val="0"/>
            <w:spacing w:val="0"/>
            <w:sz w:val="22"/>
            <w:szCs w:val="22"/>
          </w:rPr>
          <w:tab/>
        </w:r>
        <w:r w:rsidR="00770175" w:rsidRPr="00482BE7">
          <w:rPr>
            <w:rStyle w:val="Hipercze"/>
          </w:rPr>
          <w:t>Szczegółowy budżet projektu</w:t>
        </w:r>
        <w:r w:rsidR="00770175">
          <w:rPr>
            <w:webHidden/>
          </w:rPr>
          <w:tab/>
        </w:r>
        <w:r w:rsidR="00770175">
          <w:rPr>
            <w:webHidden/>
          </w:rPr>
          <w:fldChar w:fldCharType="begin"/>
        </w:r>
        <w:r w:rsidR="00770175">
          <w:rPr>
            <w:webHidden/>
          </w:rPr>
          <w:instrText xml:space="preserve"> PAGEREF _Toc101446678 \h </w:instrText>
        </w:r>
        <w:r w:rsidR="00770175">
          <w:rPr>
            <w:webHidden/>
          </w:rPr>
        </w:r>
        <w:r w:rsidR="00770175">
          <w:rPr>
            <w:webHidden/>
          </w:rPr>
          <w:fldChar w:fldCharType="separate"/>
        </w:r>
        <w:r w:rsidR="003B603E">
          <w:rPr>
            <w:webHidden/>
          </w:rPr>
          <w:t>39</w:t>
        </w:r>
        <w:r w:rsidR="00770175">
          <w:rPr>
            <w:webHidden/>
          </w:rPr>
          <w:fldChar w:fldCharType="end"/>
        </w:r>
      </w:hyperlink>
    </w:p>
    <w:p w14:paraId="44058386" w14:textId="3F5F9967" w:rsidR="00770175" w:rsidRDefault="006C0B14">
      <w:pPr>
        <w:pStyle w:val="Spistreci2"/>
        <w:rPr>
          <w:rFonts w:asciiTheme="minorHAnsi" w:eastAsiaTheme="minorEastAsia" w:hAnsiTheme="minorHAnsi" w:cstheme="minorBidi"/>
          <w:noProof/>
          <w:szCs w:val="22"/>
        </w:rPr>
      </w:pPr>
      <w:hyperlink w:anchor="_Toc101446679" w:history="1">
        <w:r w:rsidR="00770175" w:rsidRPr="00482BE7">
          <w:rPr>
            <w:rStyle w:val="Hipercze"/>
            <w:noProof/>
          </w:rPr>
          <w:t>3.1 Koszty pośrednie i bezpośrednie</w:t>
        </w:r>
        <w:r w:rsidR="00770175">
          <w:rPr>
            <w:noProof/>
            <w:webHidden/>
          </w:rPr>
          <w:tab/>
        </w:r>
        <w:r w:rsidR="00770175">
          <w:rPr>
            <w:noProof/>
            <w:webHidden/>
          </w:rPr>
          <w:fldChar w:fldCharType="begin"/>
        </w:r>
        <w:r w:rsidR="00770175">
          <w:rPr>
            <w:noProof/>
            <w:webHidden/>
          </w:rPr>
          <w:instrText xml:space="preserve"> PAGEREF _Toc101446679 \h </w:instrText>
        </w:r>
        <w:r w:rsidR="00770175">
          <w:rPr>
            <w:noProof/>
            <w:webHidden/>
          </w:rPr>
        </w:r>
        <w:r w:rsidR="00770175">
          <w:rPr>
            <w:noProof/>
            <w:webHidden/>
          </w:rPr>
          <w:fldChar w:fldCharType="separate"/>
        </w:r>
        <w:r w:rsidR="003B603E">
          <w:rPr>
            <w:noProof/>
            <w:webHidden/>
          </w:rPr>
          <w:t>40</w:t>
        </w:r>
        <w:r w:rsidR="00770175">
          <w:rPr>
            <w:noProof/>
            <w:webHidden/>
          </w:rPr>
          <w:fldChar w:fldCharType="end"/>
        </w:r>
      </w:hyperlink>
    </w:p>
    <w:p w14:paraId="22939315" w14:textId="253A1003" w:rsidR="00770175" w:rsidRDefault="006C0B14">
      <w:pPr>
        <w:pStyle w:val="Spistreci2"/>
        <w:rPr>
          <w:rFonts w:asciiTheme="minorHAnsi" w:eastAsiaTheme="minorEastAsia" w:hAnsiTheme="minorHAnsi" w:cstheme="minorBidi"/>
          <w:noProof/>
          <w:szCs w:val="22"/>
        </w:rPr>
      </w:pPr>
      <w:hyperlink w:anchor="_Toc101446680" w:history="1">
        <w:r w:rsidR="00770175" w:rsidRPr="00482BE7">
          <w:rPr>
            <w:rStyle w:val="Hipercze"/>
            <w:noProof/>
          </w:rPr>
          <w:t>3.2 Podatek od towarów i usług (VAT)</w:t>
        </w:r>
        <w:r w:rsidR="00770175">
          <w:rPr>
            <w:noProof/>
            <w:webHidden/>
          </w:rPr>
          <w:tab/>
        </w:r>
        <w:r w:rsidR="00770175">
          <w:rPr>
            <w:noProof/>
            <w:webHidden/>
          </w:rPr>
          <w:fldChar w:fldCharType="begin"/>
        </w:r>
        <w:r w:rsidR="00770175">
          <w:rPr>
            <w:noProof/>
            <w:webHidden/>
          </w:rPr>
          <w:instrText xml:space="preserve"> PAGEREF _Toc101446680 \h </w:instrText>
        </w:r>
        <w:r w:rsidR="00770175">
          <w:rPr>
            <w:noProof/>
            <w:webHidden/>
          </w:rPr>
        </w:r>
        <w:r w:rsidR="00770175">
          <w:rPr>
            <w:noProof/>
            <w:webHidden/>
          </w:rPr>
          <w:fldChar w:fldCharType="separate"/>
        </w:r>
        <w:r w:rsidR="003B603E">
          <w:rPr>
            <w:noProof/>
            <w:webHidden/>
          </w:rPr>
          <w:t>42</w:t>
        </w:r>
        <w:r w:rsidR="00770175">
          <w:rPr>
            <w:noProof/>
            <w:webHidden/>
          </w:rPr>
          <w:fldChar w:fldCharType="end"/>
        </w:r>
      </w:hyperlink>
    </w:p>
    <w:p w14:paraId="127E5995" w14:textId="6CCB5523" w:rsidR="00770175" w:rsidRDefault="006C0B14">
      <w:pPr>
        <w:pStyle w:val="Spistreci2"/>
        <w:rPr>
          <w:rFonts w:asciiTheme="minorHAnsi" w:eastAsiaTheme="minorEastAsia" w:hAnsiTheme="minorHAnsi" w:cstheme="minorBidi"/>
          <w:noProof/>
          <w:szCs w:val="22"/>
        </w:rPr>
      </w:pPr>
      <w:hyperlink w:anchor="_Toc101446681" w:history="1">
        <w:r w:rsidR="00770175" w:rsidRPr="00482BE7">
          <w:rPr>
            <w:rStyle w:val="Hipercze"/>
            <w:noProof/>
          </w:rPr>
          <w:t>3.3 Cross–financing, środki trwałe oraz wartości niematerialne i prawne</w:t>
        </w:r>
        <w:r w:rsidR="00770175">
          <w:rPr>
            <w:noProof/>
            <w:webHidden/>
          </w:rPr>
          <w:tab/>
        </w:r>
        <w:r w:rsidR="00770175">
          <w:rPr>
            <w:noProof/>
            <w:webHidden/>
          </w:rPr>
          <w:fldChar w:fldCharType="begin"/>
        </w:r>
        <w:r w:rsidR="00770175">
          <w:rPr>
            <w:noProof/>
            <w:webHidden/>
          </w:rPr>
          <w:instrText xml:space="preserve"> PAGEREF _Toc101446681 \h </w:instrText>
        </w:r>
        <w:r w:rsidR="00770175">
          <w:rPr>
            <w:noProof/>
            <w:webHidden/>
          </w:rPr>
        </w:r>
        <w:r w:rsidR="00770175">
          <w:rPr>
            <w:noProof/>
            <w:webHidden/>
          </w:rPr>
          <w:fldChar w:fldCharType="separate"/>
        </w:r>
        <w:r w:rsidR="003B603E">
          <w:rPr>
            <w:noProof/>
            <w:webHidden/>
          </w:rPr>
          <w:t>43</w:t>
        </w:r>
        <w:r w:rsidR="00770175">
          <w:rPr>
            <w:noProof/>
            <w:webHidden/>
          </w:rPr>
          <w:fldChar w:fldCharType="end"/>
        </w:r>
      </w:hyperlink>
    </w:p>
    <w:p w14:paraId="143F7183" w14:textId="16CDB5C3" w:rsidR="00770175" w:rsidRDefault="006C0B14">
      <w:pPr>
        <w:pStyle w:val="Spistreci1"/>
        <w:rPr>
          <w:rFonts w:asciiTheme="minorHAnsi" w:eastAsiaTheme="minorEastAsia" w:hAnsiTheme="minorHAnsi" w:cstheme="minorBidi"/>
          <w:b w:val="0"/>
          <w:spacing w:val="0"/>
          <w:sz w:val="22"/>
          <w:szCs w:val="22"/>
        </w:rPr>
      </w:pPr>
      <w:hyperlink w:anchor="_Toc101446682" w:history="1">
        <w:r w:rsidR="00770175" w:rsidRPr="00482BE7">
          <w:rPr>
            <w:rStyle w:val="Hipercze"/>
            <w:rFonts w:cs="Times New Roman"/>
          </w:rPr>
          <w:t>4.</w:t>
        </w:r>
        <w:r w:rsidR="00770175">
          <w:rPr>
            <w:rFonts w:asciiTheme="minorHAnsi" w:eastAsiaTheme="minorEastAsia" w:hAnsiTheme="minorHAnsi" w:cstheme="minorBidi"/>
            <w:b w:val="0"/>
            <w:spacing w:val="0"/>
            <w:sz w:val="22"/>
            <w:szCs w:val="22"/>
          </w:rPr>
          <w:tab/>
        </w:r>
        <w:r w:rsidR="00770175" w:rsidRPr="00482BE7">
          <w:rPr>
            <w:rStyle w:val="Hipercze"/>
          </w:rPr>
          <w:t>Zabezpieczenie prawidłowej realizacji umowy o dofinansowanie projektu</w:t>
        </w:r>
        <w:r w:rsidR="00770175">
          <w:rPr>
            <w:webHidden/>
          </w:rPr>
          <w:tab/>
        </w:r>
        <w:r w:rsidR="00770175">
          <w:rPr>
            <w:webHidden/>
          </w:rPr>
          <w:fldChar w:fldCharType="begin"/>
        </w:r>
        <w:r w:rsidR="00770175">
          <w:rPr>
            <w:webHidden/>
          </w:rPr>
          <w:instrText xml:space="preserve"> PAGEREF _Toc101446682 \h </w:instrText>
        </w:r>
        <w:r w:rsidR="00770175">
          <w:rPr>
            <w:webHidden/>
          </w:rPr>
        </w:r>
        <w:r w:rsidR="00770175">
          <w:rPr>
            <w:webHidden/>
          </w:rPr>
          <w:fldChar w:fldCharType="separate"/>
        </w:r>
        <w:r w:rsidR="003B603E">
          <w:rPr>
            <w:webHidden/>
          </w:rPr>
          <w:t>44</w:t>
        </w:r>
        <w:r w:rsidR="00770175">
          <w:rPr>
            <w:webHidden/>
          </w:rPr>
          <w:fldChar w:fldCharType="end"/>
        </w:r>
      </w:hyperlink>
    </w:p>
    <w:p w14:paraId="60F273E6" w14:textId="07DDFBCB" w:rsidR="00770175" w:rsidRDefault="006C0B14">
      <w:pPr>
        <w:pStyle w:val="Spistreci1"/>
        <w:rPr>
          <w:rFonts w:asciiTheme="minorHAnsi" w:eastAsiaTheme="minorEastAsia" w:hAnsiTheme="minorHAnsi" w:cstheme="minorBidi"/>
          <w:b w:val="0"/>
          <w:spacing w:val="0"/>
          <w:sz w:val="22"/>
          <w:szCs w:val="22"/>
        </w:rPr>
      </w:pPr>
      <w:hyperlink w:anchor="_Toc101446683" w:history="1">
        <w:r w:rsidR="00770175" w:rsidRPr="00482BE7">
          <w:rPr>
            <w:rStyle w:val="Hipercze"/>
            <w:rFonts w:cs="Times New Roman"/>
          </w:rPr>
          <w:t>5.</w:t>
        </w:r>
        <w:r w:rsidR="00770175">
          <w:rPr>
            <w:rFonts w:asciiTheme="minorHAnsi" w:eastAsiaTheme="minorEastAsia" w:hAnsiTheme="minorHAnsi" w:cstheme="minorBidi"/>
            <w:b w:val="0"/>
            <w:spacing w:val="0"/>
            <w:sz w:val="22"/>
            <w:szCs w:val="22"/>
          </w:rPr>
          <w:tab/>
        </w:r>
        <w:r w:rsidR="00770175" w:rsidRPr="00482BE7">
          <w:rPr>
            <w:rStyle w:val="Hipercze"/>
          </w:rPr>
          <w:t>Rozliczanie wydatków w projekcie</w:t>
        </w:r>
        <w:r w:rsidR="00770175">
          <w:rPr>
            <w:webHidden/>
          </w:rPr>
          <w:tab/>
        </w:r>
        <w:r w:rsidR="00770175">
          <w:rPr>
            <w:webHidden/>
          </w:rPr>
          <w:fldChar w:fldCharType="begin"/>
        </w:r>
        <w:r w:rsidR="00770175">
          <w:rPr>
            <w:webHidden/>
          </w:rPr>
          <w:instrText xml:space="preserve"> PAGEREF _Toc101446683 \h </w:instrText>
        </w:r>
        <w:r w:rsidR="00770175">
          <w:rPr>
            <w:webHidden/>
          </w:rPr>
        </w:r>
        <w:r w:rsidR="00770175">
          <w:rPr>
            <w:webHidden/>
          </w:rPr>
          <w:fldChar w:fldCharType="separate"/>
        </w:r>
        <w:r w:rsidR="003B603E">
          <w:rPr>
            <w:webHidden/>
          </w:rPr>
          <w:t>45</w:t>
        </w:r>
        <w:r w:rsidR="00770175">
          <w:rPr>
            <w:webHidden/>
          </w:rPr>
          <w:fldChar w:fldCharType="end"/>
        </w:r>
      </w:hyperlink>
    </w:p>
    <w:p w14:paraId="50551911" w14:textId="361DA4EE" w:rsidR="00770175" w:rsidRDefault="006C0B14">
      <w:pPr>
        <w:pStyle w:val="Spistreci2"/>
        <w:rPr>
          <w:rFonts w:asciiTheme="minorHAnsi" w:eastAsiaTheme="minorEastAsia" w:hAnsiTheme="minorHAnsi" w:cstheme="minorBidi"/>
          <w:noProof/>
          <w:szCs w:val="22"/>
        </w:rPr>
      </w:pPr>
      <w:hyperlink w:anchor="_Toc101446684" w:history="1">
        <w:r w:rsidR="00770175" w:rsidRPr="00482BE7">
          <w:rPr>
            <w:rStyle w:val="Hipercze"/>
            <w:noProof/>
          </w:rPr>
          <w:t>5.1</w:t>
        </w:r>
        <w:r w:rsidR="00770175">
          <w:rPr>
            <w:rFonts w:asciiTheme="minorHAnsi" w:eastAsiaTheme="minorEastAsia" w:hAnsiTheme="minorHAnsi" w:cstheme="minorBidi"/>
            <w:noProof/>
            <w:szCs w:val="22"/>
          </w:rPr>
          <w:tab/>
        </w:r>
        <w:r w:rsidR="00770175" w:rsidRPr="00482BE7">
          <w:rPr>
            <w:rStyle w:val="Hipercze"/>
            <w:noProof/>
          </w:rPr>
          <w:t>Wyodrębniona ewidencja wydatków</w:t>
        </w:r>
        <w:r w:rsidR="00770175">
          <w:rPr>
            <w:noProof/>
            <w:webHidden/>
          </w:rPr>
          <w:tab/>
        </w:r>
        <w:r w:rsidR="00770175">
          <w:rPr>
            <w:noProof/>
            <w:webHidden/>
          </w:rPr>
          <w:fldChar w:fldCharType="begin"/>
        </w:r>
        <w:r w:rsidR="00770175">
          <w:rPr>
            <w:noProof/>
            <w:webHidden/>
          </w:rPr>
          <w:instrText xml:space="preserve"> PAGEREF _Toc101446684 \h </w:instrText>
        </w:r>
        <w:r w:rsidR="00770175">
          <w:rPr>
            <w:noProof/>
            <w:webHidden/>
          </w:rPr>
        </w:r>
        <w:r w:rsidR="00770175">
          <w:rPr>
            <w:noProof/>
            <w:webHidden/>
          </w:rPr>
          <w:fldChar w:fldCharType="separate"/>
        </w:r>
        <w:r w:rsidR="003B603E">
          <w:rPr>
            <w:noProof/>
            <w:webHidden/>
          </w:rPr>
          <w:t>46</w:t>
        </w:r>
        <w:r w:rsidR="00770175">
          <w:rPr>
            <w:noProof/>
            <w:webHidden/>
          </w:rPr>
          <w:fldChar w:fldCharType="end"/>
        </w:r>
      </w:hyperlink>
    </w:p>
    <w:p w14:paraId="6BAF8B32" w14:textId="699BDFCD" w:rsidR="00770175" w:rsidRDefault="006C0B14">
      <w:pPr>
        <w:pStyle w:val="Spistreci2"/>
        <w:rPr>
          <w:rFonts w:asciiTheme="minorHAnsi" w:eastAsiaTheme="minorEastAsia" w:hAnsiTheme="minorHAnsi" w:cstheme="minorBidi"/>
          <w:noProof/>
          <w:szCs w:val="22"/>
        </w:rPr>
      </w:pPr>
      <w:hyperlink w:anchor="_Toc101446685" w:history="1">
        <w:r w:rsidR="00770175" w:rsidRPr="00482BE7">
          <w:rPr>
            <w:rStyle w:val="Hipercze"/>
            <w:noProof/>
          </w:rPr>
          <w:t>5.2</w:t>
        </w:r>
        <w:r w:rsidR="00770175">
          <w:rPr>
            <w:rFonts w:asciiTheme="minorHAnsi" w:eastAsiaTheme="minorEastAsia" w:hAnsiTheme="minorHAnsi" w:cstheme="minorBidi"/>
            <w:noProof/>
            <w:szCs w:val="22"/>
          </w:rPr>
          <w:tab/>
        </w:r>
        <w:r w:rsidR="00770175" w:rsidRPr="00482BE7">
          <w:rPr>
            <w:rStyle w:val="Hipercze"/>
            <w:noProof/>
          </w:rPr>
          <w:t>Harmonogram płatności</w:t>
        </w:r>
        <w:r w:rsidR="00770175">
          <w:rPr>
            <w:noProof/>
            <w:webHidden/>
          </w:rPr>
          <w:tab/>
        </w:r>
        <w:r w:rsidR="00770175">
          <w:rPr>
            <w:noProof/>
            <w:webHidden/>
          </w:rPr>
          <w:fldChar w:fldCharType="begin"/>
        </w:r>
        <w:r w:rsidR="00770175">
          <w:rPr>
            <w:noProof/>
            <w:webHidden/>
          </w:rPr>
          <w:instrText xml:space="preserve"> PAGEREF _Toc101446685 \h </w:instrText>
        </w:r>
        <w:r w:rsidR="00770175">
          <w:rPr>
            <w:noProof/>
            <w:webHidden/>
          </w:rPr>
        </w:r>
        <w:r w:rsidR="00770175">
          <w:rPr>
            <w:noProof/>
            <w:webHidden/>
          </w:rPr>
          <w:fldChar w:fldCharType="separate"/>
        </w:r>
        <w:r w:rsidR="003B603E">
          <w:rPr>
            <w:noProof/>
            <w:webHidden/>
          </w:rPr>
          <w:t>46</w:t>
        </w:r>
        <w:r w:rsidR="00770175">
          <w:rPr>
            <w:noProof/>
            <w:webHidden/>
          </w:rPr>
          <w:fldChar w:fldCharType="end"/>
        </w:r>
      </w:hyperlink>
    </w:p>
    <w:p w14:paraId="487BFE31" w14:textId="521C6A0B" w:rsidR="00770175" w:rsidRDefault="006C0B14">
      <w:pPr>
        <w:pStyle w:val="Spistreci2"/>
        <w:rPr>
          <w:rFonts w:asciiTheme="minorHAnsi" w:eastAsiaTheme="minorEastAsia" w:hAnsiTheme="minorHAnsi" w:cstheme="minorBidi"/>
          <w:noProof/>
          <w:szCs w:val="22"/>
        </w:rPr>
      </w:pPr>
      <w:hyperlink w:anchor="_Toc101446686" w:history="1">
        <w:r w:rsidR="00770175" w:rsidRPr="00482BE7">
          <w:rPr>
            <w:rStyle w:val="Hipercze"/>
            <w:noProof/>
          </w:rPr>
          <w:t>5.3</w:t>
        </w:r>
        <w:r w:rsidR="00770175">
          <w:rPr>
            <w:rFonts w:asciiTheme="minorHAnsi" w:eastAsiaTheme="minorEastAsia" w:hAnsiTheme="minorHAnsi" w:cstheme="minorBidi"/>
            <w:noProof/>
            <w:szCs w:val="22"/>
          </w:rPr>
          <w:tab/>
        </w:r>
        <w:r w:rsidR="00770175" w:rsidRPr="00482BE7">
          <w:rPr>
            <w:rStyle w:val="Hipercze"/>
            <w:noProof/>
          </w:rPr>
          <w:t>Przekazywanie dofinansowania</w:t>
        </w:r>
        <w:r w:rsidR="00770175">
          <w:rPr>
            <w:noProof/>
            <w:webHidden/>
          </w:rPr>
          <w:tab/>
        </w:r>
        <w:r w:rsidR="00770175">
          <w:rPr>
            <w:noProof/>
            <w:webHidden/>
          </w:rPr>
          <w:fldChar w:fldCharType="begin"/>
        </w:r>
        <w:r w:rsidR="00770175">
          <w:rPr>
            <w:noProof/>
            <w:webHidden/>
          </w:rPr>
          <w:instrText xml:space="preserve"> PAGEREF _Toc101446686 \h </w:instrText>
        </w:r>
        <w:r w:rsidR="00770175">
          <w:rPr>
            <w:noProof/>
            <w:webHidden/>
          </w:rPr>
        </w:r>
        <w:r w:rsidR="00770175">
          <w:rPr>
            <w:noProof/>
            <w:webHidden/>
          </w:rPr>
          <w:fldChar w:fldCharType="separate"/>
        </w:r>
        <w:r w:rsidR="003B603E">
          <w:rPr>
            <w:noProof/>
            <w:webHidden/>
          </w:rPr>
          <w:t>47</w:t>
        </w:r>
        <w:r w:rsidR="00770175">
          <w:rPr>
            <w:noProof/>
            <w:webHidden/>
          </w:rPr>
          <w:fldChar w:fldCharType="end"/>
        </w:r>
      </w:hyperlink>
    </w:p>
    <w:p w14:paraId="57D36F8C" w14:textId="205D6F16" w:rsidR="00770175" w:rsidRDefault="006C0B14">
      <w:pPr>
        <w:pStyle w:val="Spistreci2"/>
        <w:rPr>
          <w:rFonts w:asciiTheme="minorHAnsi" w:eastAsiaTheme="minorEastAsia" w:hAnsiTheme="minorHAnsi" w:cstheme="minorBidi"/>
          <w:noProof/>
          <w:szCs w:val="22"/>
        </w:rPr>
      </w:pPr>
      <w:hyperlink w:anchor="_Toc101446687" w:history="1">
        <w:r w:rsidR="00770175" w:rsidRPr="00482BE7">
          <w:rPr>
            <w:rStyle w:val="Hipercze"/>
            <w:noProof/>
          </w:rPr>
          <w:t>5.4</w:t>
        </w:r>
        <w:r w:rsidR="00770175">
          <w:rPr>
            <w:rFonts w:asciiTheme="minorHAnsi" w:eastAsiaTheme="minorEastAsia" w:hAnsiTheme="minorHAnsi" w:cstheme="minorBidi"/>
            <w:noProof/>
            <w:szCs w:val="22"/>
          </w:rPr>
          <w:tab/>
        </w:r>
        <w:r w:rsidR="00770175" w:rsidRPr="00482BE7">
          <w:rPr>
            <w:rStyle w:val="Hipercze"/>
            <w:noProof/>
          </w:rPr>
          <w:t>Dochód wygenerowany podczas realizacji projektu</w:t>
        </w:r>
        <w:r w:rsidR="00770175">
          <w:rPr>
            <w:noProof/>
            <w:webHidden/>
          </w:rPr>
          <w:tab/>
        </w:r>
        <w:r w:rsidR="00770175">
          <w:rPr>
            <w:noProof/>
            <w:webHidden/>
          </w:rPr>
          <w:fldChar w:fldCharType="begin"/>
        </w:r>
        <w:r w:rsidR="00770175">
          <w:rPr>
            <w:noProof/>
            <w:webHidden/>
          </w:rPr>
          <w:instrText xml:space="preserve"> PAGEREF _Toc101446687 \h </w:instrText>
        </w:r>
        <w:r w:rsidR="00770175">
          <w:rPr>
            <w:noProof/>
            <w:webHidden/>
          </w:rPr>
        </w:r>
        <w:r w:rsidR="00770175">
          <w:rPr>
            <w:noProof/>
            <w:webHidden/>
          </w:rPr>
          <w:fldChar w:fldCharType="separate"/>
        </w:r>
        <w:r w:rsidR="003B603E">
          <w:rPr>
            <w:noProof/>
            <w:webHidden/>
          </w:rPr>
          <w:t>49</w:t>
        </w:r>
        <w:r w:rsidR="00770175">
          <w:rPr>
            <w:noProof/>
            <w:webHidden/>
          </w:rPr>
          <w:fldChar w:fldCharType="end"/>
        </w:r>
      </w:hyperlink>
    </w:p>
    <w:p w14:paraId="656B2E37" w14:textId="08816FF4" w:rsidR="00770175" w:rsidRDefault="006C0B14">
      <w:pPr>
        <w:pStyle w:val="Spistreci1"/>
        <w:rPr>
          <w:rFonts w:asciiTheme="minorHAnsi" w:eastAsiaTheme="minorEastAsia" w:hAnsiTheme="minorHAnsi" w:cstheme="minorBidi"/>
          <w:b w:val="0"/>
          <w:spacing w:val="0"/>
          <w:sz w:val="22"/>
          <w:szCs w:val="22"/>
        </w:rPr>
      </w:pPr>
      <w:hyperlink w:anchor="_Toc101446688" w:history="1">
        <w:r w:rsidR="00770175" w:rsidRPr="00482BE7">
          <w:rPr>
            <w:rStyle w:val="Hipercze"/>
            <w:rFonts w:cs="Times New Roman"/>
          </w:rPr>
          <w:t>6.</w:t>
        </w:r>
        <w:r w:rsidR="00770175">
          <w:rPr>
            <w:rFonts w:asciiTheme="minorHAnsi" w:eastAsiaTheme="minorEastAsia" w:hAnsiTheme="minorHAnsi" w:cstheme="minorBidi"/>
            <w:b w:val="0"/>
            <w:spacing w:val="0"/>
            <w:sz w:val="22"/>
            <w:szCs w:val="22"/>
          </w:rPr>
          <w:tab/>
        </w:r>
        <w:r w:rsidR="00770175" w:rsidRPr="00482BE7">
          <w:rPr>
            <w:rStyle w:val="Hipercze"/>
          </w:rPr>
          <w:t>Pomoc publiczna</w:t>
        </w:r>
        <w:r w:rsidR="00770175">
          <w:rPr>
            <w:webHidden/>
          </w:rPr>
          <w:tab/>
        </w:r>
        <w:r w:rsidR="00770175">
          <w:rPr>
            <w:webHidden/>
          </w:rPr>
          <w:fldChar w:fldCharType="begin"/>
        </w:r>
        <w:r w:rsidR="00770175">
          <w:rPr>
            <w:webHidden/>
          </w:rPr>
          <w:instrText xml:space="preserve"> PAGEREF _Toc101446688 \h </w:instrText>
        </w:r>
        <w:r w:rsidR="00770175">
          <w:rPr>
            <w:webHidden/>
          </w:rPr>
        </w:r>
        <w:r w:rsidR="00770175">
          <w:rPr>
            <w:webHidden/>
          </w:rPr>
          <w:fldChar w:fldCharType="separate"/>
        </w:r>
        <w:r w:rsidR="003B603E">
          <w:rPr>
            <w:webHidden/>
          </w:rPr>
          <w:t>49</w:t>
        </w:r>
        <w:r w:rsidR="00770175">
          <w:rPr>
            <w:webHidden/>
          </w:rPr>
          <w:fldChar w:fldCharType="end"/>
        </w:r>
      </w:hyperlink>
    </w:p>
    <w:p w14:paraId="5BD8E472" w14:textId="5B8AD595" w:rsidR="00770175" w:rsidRDefault="006C0B14">
      <w:pPr>
        <w:pStyle w:val="Spistreci1"/>
        <w:rPr>
          <w:rFonts w:asciiTheme="minorHAnsi" w:eastAsiaTheme="minorEastAsia" w:hAnsiTheme="minorHAnsi" w:cstheme="minorBidi"/>
          <w:b w:val="0"/>
          <w:spacing w:val="0"/>
          <w:sz w:val="22"/>
          <w:szCs w:val="22"/>
        </w:rPr>
      </w:pPr>
      <w:hyperlink w:anchor="_Toc101446689" w:history="1">
        <w:r w:rsidR="00770175" w:rsidRPr="00482BE7">
          <w:rPr>
            <w:rStyle w:val="Hipercze"/>
          </w:rPr>
          <w:t>IV. Składanie wniosku o dofinansowanie projektu</w:t>
        </w:r>
        <w:r w:rsidR="00770175">
          <w:rPr>
            <w:webHidden/>
          </w:rPr>
          <w:tab/>
        </w:r>
        <w:r w:rsidR="00770175">
          <w:rPr>
            <w:webHidden/>
          </w:rPr>
          <w:fldChar w:fldCharType="begin"/>
        </w:r>
        <w:r w:rsidR="00770175">
          <w:rPr>
            <w:webHidden/>
          </w:rPr>
          <w:instrText xml:space="preserve"> PAGEREF _Toc101446689 \h </w:instrText>
        </w:r>
        <w:r w:rsidR="00770175">
          <w:rPr>
            <w:webHidden/>
          </w:rPr>
        </w:r>
        <w:r w:rsidR="00770175">
          <w:rPr>
            <w:webHidden/>
          </w:rPr>
          <w:fldChar w:fldCharType="separate"/>
        </w:r>
        <w:r w:rsidR="003B603E">
          <w:rPr>
            <w:webHidden/>
          </w:rPr>
          <w:t>51</w:t>
        </w:r>
        <w:r w:rsidR="00770175">
          <w:rPr>
            <w:webHidden/>
          </w:rPr>
          <w:fldChar w:fldCharType="end"/>
        </w:r>
      </w:hyperlink>
    </w:p>
    <w:p w14:paraId="2AC0DBE8" w14:textId="7E16E1A7" w:rsidR="00770175" w:rsidRDefault="006C0B14">
      <w:pPr>
        <w:pStyle w:val="Spistreci1"/>
        <w:rPr>
          <w:rFonts w:asciiTheme="minorHAnsi" w:eastAsiaTheme="minorEastAsia" w:hAnsiTheme="minorHAnsi" w:cstheme="minorBidi"/>
          <w:b w:val="0"/>
          <w:spacing w:val="0"/>
          <w:sz w:val="22"/>
          <w:szCs w:val="22"/>
        </w:rPr>
      </w:pPr>
      <w:hyperlink w:anchor="_Toc101446690" w:history="1">
        <w:r w:rsidR="00770175" w:rsidRPr="00482BE7">
          <w:rPr>
            <w:rStyle w:val="Hipercze"/>
            <w:rFonts w:cs="Times New Roman"/>
          </w:rPr>
          <w:t>1.</w:t>
        </w:r>
        <w:r w:rsidR="00770175">
          <w:rPr>
            <w:rFonts w:asciiTheme="minorHAnsi" w:eastAsiaTheme="minorEastAsia" w:hAnsiTheme="minorHAnsi" w:cstheme="minorBidi"/>
            <w:b w:val="0"/>
            <w:spacing w:val="0"/>
            <w:sz w:val="22"/>
            <w:szCs w:val="22"/>
          </w:rPr>
          <w:tab/>
        </w:r>
        <w:r w:rsidR="00770175" w:rsidRPr="00482BE7">
          <w:rPr>
            <w:rStyle w:val="Hipercze"/>
          </w:rPr>
          <w:t>Termin złożenia wniosku o dofinansowanie projektu</w:t>
        </w:r>
        <w:r w:rsidR="00770175">
          <w:rPr>
            <w:webHidden/>
          </w:rPr>
          <w:tab/>
        </w:r>
        <w:r w:rsidR="00770175">
          <w:rPr>
            <w:webHidden/>
          </w:rPr>
          <w:fldChar w:fldCharType="begin"/>
        </w:r>
        <w:r w:rsidR="00770175">
          <w:rPr>
            <w:webHidden/>
          </w:rPr>
          <w:instrText xml:space="preserve"> PAGEREF _Toc101446690 \h </w:instrText>
        </w:r>
        <w:r w:rsidR="00770175">
          <w:rPr>
            <w:webHidden/>
          </w:rPr>
        </w:r>
        <w:r w:rsidR="00770175">
          <w:rPr>
            <w:webHidden/>
          </w:rPr>
          <w:fldChar w:fldCharType="separate"/>
        </w:r>
        <w:r w:rsidR="003B603E">
          <w:rPr>
            <w:webHidden/>
          </w:rPr>
          <w:t>51</w:t>
        </w:r>
        <w:r w:rsidR="00770175">
          <w:rPr>
            <w:webHidden/>
          </w:rPr>
          <w:fldChar w:fldCharType="end"/>
        </w:r>
      </w:hyperlink>
    </w:p>
    <w:p w14:paraId="43C11BBD" w14:textId="602411B0" w:rsidR="00770175" w:rsidRDefault="006C0B14">
      <w:pPr>
        <w:pStyle w:val="Spistreci1"/>
        <w:rPr>
          <w:rFonts w:asciiTheme="minorHAnsi" w:eastAsiaTheme="minorEastAsia" w:hAnsiTheme="minorHAnsi" w:cstheme="minorBidi"/>
          <w:b w:val="0"/>
          <w:spacing w:val="0"/>
          <w:sz w:val="22"/>
          <w:szCs w:val="22"/>
        </w:rPr>
      </w:pPr>
      <w:hyperlink w:anchor="_Toc101446691" w:history="1">
        <w:r w:rsidR="00770175" w:rsidRPr="00482BE7">
          <w:rPr>
            <w:rStyle w:val="Hipercze"/>
            <w:rFonts w:cs="Times New Roman"/>
          </w:rPr>
          <w:t>2.</w:t>
        </w:r>
        <w:r w:rsidR="00770175">
          <w:rPr>
            <w:rFonts w:asciiTheme="minorHAnsi" w:eastAsiaTheme="minorEastAsia" w:hAnsiTheme="minorHAnsi" w:cstheme="minorBidi"/>
            <w:b w:val="0"/>
            <w:spacing w:val="0"/>
            <w:sz w:val="22"/>
            <w:szCs w:val="22"/>
          </w:rPr>
          <w:tab/>
        </w:r>
        <w:r w:rsidR="00770175" w:rsidRPr="00482BE7">
          <w:rPr>
            <w:rStyle w:val="Hipercze"/>
          </w:rPr>
          <w:t>Warunki techniczne – składanie i wycofanie wniosku o dofinansowanie projektu</w:t>
        </w:r>
        <w:r w:rsidR="00770175">
          <w:rPr>
            <w:webHidden/>
          </w:rPr>
          <w:tab/>
        </w:r>
        <w:r w:rsidR="00770175">
          <w:rPr>
            <w:webHidden/>
          </w:rPr>
          <w:fldChar w:fldCharType="begin"/>
        </w:r>
        <w:r w:rsidR="00770175">
          <w:rPr>
            <w:webHidden/>
          </w:rPr>
          <w:instrText xml:space="preserve"> PAGEREF _Toc101446691 \h </w:instrText>
        </w:r>
        <w:r w:rsidR="00770175">
          <w:rPr>
            <w:webHidden/>
          </w:rPr>
        </w:r>
        <w:r w:rsidR="00770175">
          <w:rPr>
            <w:webHidden/>
          </w:rPr>
          <w:fldChar w:fldCharType="separate"/>
        </w:r>
        <w:r w:rsidR="003B603E">
          <w:rPr>
            <w:webHidden/>
          </w:rPr>
          <w:t>52</w:t>
        </w:r>
        <w:r w:rsidR="00770175">
          <w:rPr>
            <w:webHidden/>
          </w:rPr>
          <w:fldChar w:fldCharType="end"/>
        </w:r>
      </w:hyperlink>
    </w:p>
    <w:p w14:paraId="6251EDEF" w14:textId="1956B418" w:rsidR="00770175" w:rsidRDefault="006C0B14">
      <w:pPr>
        <w:pStyle w:val="Spistreci1"/>
        <w:rPr>
          <w:rFonts w:asciiTheme="minorHAnsi" w:eastAsiaTheme="minorEastAsia" w:hAnsiTheme="minorHAnsi" w:cstheme="minorBidi"/>
          <w:b w:val="0"/>
          <w:spacing w:val="0"/>
          <w:sz w:val="22"/>
          <w:szCs w:val="22"/>
        </w:rPr>
      </w:pPr>
      <w:hyperlink w:anchor="_Toc101446692" w:history="1">
        <w:r w:rsidR="00770175" w:rsidRPr="00482BE7">
          <w:rPr>
            <w:rStyle w:val="Hipercze"/>
            <w:rFonts w:cs="Times New Roman"/>
          </w:rPr>
          <w:t>3.</w:t>
        </w:r>
        <w:r w:rsidR="00770175">
          <w:rPr>
            <w:rFonts w:asciiTheme="minorHAnsi" w:eastAsiaTheme="minorEastAsia" w:hAnsiTheme="minorHAnsi" w:cstheme="minorBidi"/>
            <w:b w:val="0"/>
            <w:spacing w:val="0"/>
            <w:sz w:val="22"/>
            <w:szCs w:val="22"/>
          </w:rPr>
          <w:tab/>
        </w:r>
        <w:r w:rsidR="00770175" w:rsidRPr="00482BE7">
          <w:rPr>
            <w:rStyle w:val="Hipercze"/>
          </w:rPr>
          <w:t>Uzupełnianie lub poprawianie wniosku o dofinansowanie projektu</w:t>
        </w:r>
        <w:r w:rsidR="00770175">
          <w:rPr>
            <w:webHidden/>
          </w:rPr>
          <w:tab/>
        </w:r>
        <w:r w:rsidR="00770175">
          <w:rPr>
            <w:webHidden/>
          </w:rPr>
          <w:fldChar w:fldCharType="begin"/>
        </w:r>
        <w:r w:rsidR="00770175">
          <w:rPr>
            <w:webHidden/>
          </w:rPr>
          <w:instrText xml:space="preserve"> PAGEREF _Toc101446692 \h </w:instrText>
        </w:r>
        <w:r w:rsidR="00770175">
          <w:rPr>
            <w:webHidden/>
          </w:rPr>
        </w:r>
        <w:r w:rsidR="00770175">
          <w:rPr>
            <w:webHidden/>
          </w:rPr>
          <w:fldChar w:fldCharType="separate"/>
        </w:r>
        <w:r w:rsidR="003B603E">
          <w:rPr>
            <w:webHidden/>
          </w:rPr>
          <w:t>53</w:t>
        </w:r>
        <w:r w:rsidR="00770175">
          <w:rPr>
            <w:webHidden/>
          </w:rPr>
          <w:fldChar w:fldCharType="end"/>
        </w:r>
      </w:hyperlink>
    </w:p>
    <w:p w14:paraId="7C21E694" w14:textId="103F1454" w:rsidR="00770175" w:rsidRDefault="006C0B14">
      <w:pPr>
        <w:pStyle w:val="Spistreci1"/>
        <w:rPr>
          <w:rFonts w:asciiTheme="minorHAnsi" w:eastAsiaTheme="minorEastAsia" w:hAnsiTheme="minorHAnsi" w:cstheme="minorBidi"/>
          <w:b w:val="0"/>
          <w:spacing w:val="0"/>
          <w:sz w:val="22"/>
          <w:szCs w:val="22"/>
        </w:rPr>
      </w:pPr>
      <w:hyperlink w:anchor="_Toc101446693" w:history="1">
        <w:r w:rsidR="00770175" w:rsidRPr="00482BE7">
          <w:rPr>
            <w:rStyle w:val="Hipercze"/>
          </w:rPr>
          <w:t>V. Wybór projektów</w:t>
        </w:r>
        <w:r w:rsidR="00770175">
          <w:rPr>
            <w:webHidden/>
          </w:rPr>
          <w:tab/>
        </w:r>
        <w:r w:rsidR="00770175">
          <w:rPr>
            <w:webHidden/>
          </w:rPr>
          <w:fldChar w:fldCharType="begin"/>
        </w:r>
        <w:r w:rsidR="00770175">
          <w:rPr>
            <w:webHidden/>
          </w:rPr>
          <w:instrText xml:space="preserve"> PAGEREF _Toc101446693 \h </w:instrText>
        </w:r>
        <w:r w:rsidR="00770175">
          <w:rPr>
            <w:webHidden/>
          </w:rPr>
        </w:r>
        <w:r w:rsidR="00770175">
          <w:rPr>
            <w:webHidden/>
          </w:rPr>
          <w:fldChar w:fldCharType="separate"/>
        </w:r>
        <w:r w:rsidR="003B603E">
          <w:rPr>
            <w:webHidden/>
          </w:rPr>
          <w:t>56</w:t>
        </w:r>
        <w:r w:rsidR="00770175">
          <w:rPr>
            <w:webHidden/>
          </w:rPr>
          <w:fldChar w:fldCharType="end"/>
        </w:r>
      </w:hyperlink>
    </w:p>
    <w:p w14:paraId="3B97A62A" w14:textId="75F89E9F" w:rsidR="00770175" w:rsidRDefault="006C0B14">
      <w:pPr>
        <w:pStyle w:val="Spistreci1"/>
        <w:rPr>
          <w:rFonts w:asciiTheme="minorHAnsi" w:eastAsiaTheme="minorEastAsia" w:hAnsiTheme="minorHAnsi" w:cstheme="minorBidi"/>
          <w:b w:val="0"/>
          <w:spacing w:val="0"/>
          <w:sz w:val="22"/>
          <w:szCs w:val="22"/>
        </w:rPr>
      </w:pPr>
      <w:hyperlink w:anchor="_Toc101446694" w:history="1">
        <w:r w:rsidR="00770175" w:rsidRPr="00482BE7">
          <w:rPr>
            <w:rStyle w:val="Hipercze"/>
            <w:rFonts w:cs="Times New Roman"/>
          </w:rPr>
          <w:t>1.</w:t>
        </w:r>
        <w:r w:rsidR="00770175">
          <w:rPr>
            <w:rFonts w:asciiTheme="minorHAnsi" w:eastAsiaTheme="minorEastAsia" w:hAnsiTheme="minorHAnsi" w:cstheme="minorBidi"/>
            <w:b w:val="0"/>
            <w:spacing w:val="0"/>
            <w:sz w:val="22"/>
            <w:szCs w:val="22"/>
          </w:rPr>
          <w:tab/>
        </w:r>
        <w:r w:rsidR="00770175" w:rsidRPr="00482BE7">
          <w:rPr>
            <w:rStyle w:val="Hipercze"/>
          </w:rPr>
          <w:t>Komisja Oceny Projektów</w:t>
        </w:r>
        <w:r w:rsidR="00770175">
          <w:rPr>
            <w:webHidden/>
          </w:rPr>
          <w:tab/>
        </w:r>
        <w:r w:rsidR="00770175">
          <w:rPr>
            <w:webHidden/>
          </w:rPr>
          <w:fldChar w:fldCharType="begin"/>
        </w:r>
        <w:r w:rsidR="00770175">
          <w:rPr>
            <w:webHidden/>
          </w:rPr>
          <w:instrText xml:space="preserve"> PAGEREF _Toc101446694 \h </w:instrText>
        </w:r>
        <w:r w:rsidR="00770175">
          <w:rPr>
            <w:webHidden/>
          </w:rPr>
        </w:r>
        <w:r w:rsidR="00770175">
          <w:rPr>
            <w:webHidden/>
          </w:rPr>
          <w:fldChar w:fldCharType="separate"/>
        </w:r>
        <w:r w:rsidR="003B603E">
          <w:rPr>
            <w:webHidden/>
          </w:rPr>
          <w:t>56</w:t>
        </w:r>
        <w:r w:rsidR="00770175">
          <w:rPr>
            <w:webHidden/>
          </w:rPr>
          <w:fldChar w:fldCharType="end"/>
        </w:r>
      </w:hyperlink>
    </w:p>
    <w:p w14:paraId="43CE7066" w14:textId="7AA80DF7" w:rsidR="00770175" w:rsidRDefault="006C0B14">
      <w:pPr>
        <w:pStyle w:val="Spistreci1"/>
        <w:rPr>
          <w:rFonts w:asciiTheme="minorHAnsi" w:eastAsiaTheme="minorEastAsia" w:hAnsiTheme="minorHAnsi" w:cstheme="minorBidi"/>
          <w:b w:val="0"/>
          <w:spacing w:val="0"/>
          <w:sz w:val="22"/>
          <w:szCs w:val="22"/>
        </w:rPr>
      </w:pPr>
      <w:hyperlink w:anchor="_Toc101446695" w:history="1">
        <w:r w:rsidR="00770175" w:rsidRPr="00482BE7">
          <w:rPr>
            <w:rStyle w:val="Hipercze"/>
            <w:rFonts w:cs="Times New Roman"/>
          </w:rPr>
          <w:t>2.</w:t>
        </w:r>
        <w:r w:rsidR="00770175">
          <w:rPr>
            <w:rFonts w:asciiTheme="minorHAnsi" w:eastAsiaTheme="minorEastAsia" w:hAnsiTheme="minorHAnsi" w:cstheme="minorBidi"/>
            <w:b w:val="0"/>
            <w:spacing w:val="0"/>
            <w:sz w:val="22"/>
            <w:szCs w:val="22"/>
          </w:rPr>
          <w:tab/>
        </w:r>
        <w:r w:rsidR="00770175" w:rsidRPr="00482BE7">
          <w:rPr>
            <w:rStyle w:val="Hipercze"/>
          </w:rPr>
          <w:t>Procedura wyboru projektów w ramach konkursu</w:t>
        </w:r>
        <w:r w:rsidR="00770175">
          <w:rPr>
            <w:webHidden/>
          </w:rPr>
          <w:tab/>
        </w:r>
        <w:r w:rsidR="00770175">
          <w:rPr>
            <w:webHidden/>
          </w:rPr>
          <w:fldChar w:fldCharType="begin"/>
        </w:r>
        <w:r w:rsidR="00770175">
          <w:rPr>
            <w:webHidden/>
          </w:rPr>
          <w:instrText xml:space="preserve"> PAGEREF _Toc101446695 \h </w:instrText>
        </w:r>
        <w:r w:rsidR="00770175">
          <w:rPr>
            <w:webHidden/>
          </w:rPr>
        </w:r>
        <w:r w:rsidR="00770175">
          <w:rPr>
            <w:webHidden/>
          </w:rPr>
          <w:fldChar w:fldCharType="separate"/>
        </w:r>
        <w:r w:rsidR="003B603E">
          <w:rPr>
            <w:webHidden/>
          </w:rPr>
          <w:t>56</w:t>
        </w:r>
        <w:r w:rsidR="00770175">
          <w:rPr>
            <w:webHidden/>
          </w:rPr>
          <w:fldChar w:fldCharType="end"/>
        </w:r>
      </w:hyperlink>
    </w:p>
    <w:p w14:paraId="61BADC68" w14:textId="78A42DCF" w:rsidR="00770175" w:rsidRDefault="006C0B14">
      <w:pPr>
        <w:pStyle w:val="Spistreci1"/>
        <w:rPr>
          <w:rFonts w:asciiTheme="minorHAnsi" w:eastAsiaTheme="minorEastAsia" w:hAnsiTheme="minorHAnsi" w:cstheme="minorBidi"/>
          <w:b w:val="0"/>
          <w:spacing w:val="0"/>
          <w:sz w:val="22"/>
          <w:szCs w:val="22"/>
        </w:rPr>
      </w:pPr>
      <w:hyperlink w:anchor="_Toc101446696" w:history="1">
        <w:r w:rsidR="00770175" w:rsidRPr="00482BE7">
          <w:rPr>
            <w:rStyle w:val="Hipercze"/>
          </w:rPr>
          <w:t>2.1.</w:t>
        </w:r>
        <w:r w:rsidR="00770175">
          <w:rPr>
            <w:rFonts w:asciiTheme="minorHAnsi" w:eastAsiaTheme="minorEastAsia" w:hAnsiTheme="minorHAnsi" w:cstheme="minorBidi"/>
            <w:b w:val="0"/>
            <w:spacing w:val="0"/>
            <w:sz w:val="22"/>
            <w:szCs w:val="22"/>
          </w:rPr>
          <w:tab/>
        </w:r>
        <w:r w:rsidR="00770175" w:rsidRPr="00482BE7">
          <w:rPr>
            <w:rStyle w:val="Hipercze"/>
          </w:rPr>
          <w:t>Analiza kart oceny i obliczanie liczby przyznanych punktów</w:t>
        </w:r>
        <w:r w:rsidR="00770175">
          <w:rPr>
            <w:webHidden/>
          </w:rPr>
          <w:tab/>
        </w:r>
        <w:r w:rsidR="00770175">
          <w:rPr>
            <w:webHidden/>
          </w:rPr>
          <w:fldChar w:fldCharType="begin"/>
        </w:r>
        <w:r w:rsidR="00770175">
          <w:rPr>
            <w:webHidden/>
          </w:rPr>
          <w:instrText xml:space="preserve"> PAGEREF _Toc101446696 \h </w:instrText>
        </w:r>
        <w:r w:rsidR="00770175">
          <w:rPr>
            <w:webHidden/>
          </w:rPr>
        </w:r>
        <w:r w:rsidR="00770175">
          <w:rPr>
            <w:webHidden/>
          </w:rPr>
          <w:fldChar w:fldCharType="separate"/>
        </w:r>
        <w:r w:rsidR="003B603E">
          <w:rPr>
            <w:webHidden/>
          </w:rPr>
          <w:t>58</w:t>
        </w:r>
        <w:r w:rsidR="00770175">
          <w:rPr>
            <w:webHidden/>
          </w:rPr>
          <w:fldChar w:fldCharType="end"/>
        </w:r>
      </w:hyperlink>
    </w:p>
    <w:p w14:paraId="58A67C70" w14:textId="0559F756" w:rsidR="00770175" w:rsidRDefault="006C0B14">
      <w:pPr>
        <w:pStyle w:val="Spistreci1"/>
        <w:rPr>
          <w:rFonts w:asciiTheme="minorHAnsi" w:eastAsiaTheme="minorEastAsia" w:hAnsiTheme="minorHAnsi" w:cstheme="minorBidi"/>
          <w:b w:val="0"/>
          <w:spacing w:val="0"/>
          <w:sz w:val="22"/>
          <w:szCs w:val="22"/>
        </w:rPr>
      </w:pPr>
      <w:hyperlink w:anchor="_Toc101446697" w:history="1">
        <w:r w:rsidR="00770175" w:rsidRPr="00482BE7">
          <w:rPr>
            <w:rStyle w:val="Hipercze"/>
          </w:rPr>
          <w:t>2.2.</w:t>
        </w:r>
        <w:r w:rsidR="00770175">
          <w:rPr>
            <w:rFonts w:asciiTheme="minorHAnsi" w:eastAsiaTheme="minorEastAsia" w:hAnsiTheme="minorHAnsi" w:cstheme="minorBidi"/>
            <w:b w:val="0"/>
            <w:spacing w:val="0"/>
            <w:sz w:val="22"/>
            <w:szCs w:val="22"/>
          </w:rPr>
          <w:tab/>
        </w:r>
        <w:r w:rsidR="00770175" w:rsidRPr="00482BE7">
          <w:rPr>
            <w:rStyle w:val="Hipercze"/>
          </w:rPr>
          <w:t>Negocjacje</w:t>
        </w:r>
        <w:r w:rsidR="00770175">
          <w:rPr>
            <w:webHidden/>
          </w:rPr>
          <w:tab/>
        </w:r>
        <w:r w:rsidR="00770175">
          <w:rPr>
            <w:webHidden/>
          </w:rPr>
          <w:fldChar w:fldCharType="begin"/>
        </w:r>
        <w:r w:rsidR="00770175">
          <w:rPr>
            <w:webHidden/>
          </w:rPr>
          <w:instrText xml:space="preserve"> PAGEREF _Toc101446697 \h </w:instrText>
        </w:r>
        <w:r w:rsidR="00770175">
          <w:rPr>
            <w:webHidden/>
          </w:rPr>
        </w:r>
        <w:r w:rsidR="00770175">
          <w:rPr>
            <w:webHidden/>
          </w:rPr>
          <w:fldChar w:fldCharType="separate"/>
        </w:r>
        <w:r w:rsidR="003B603E">
          <w:rPr>
            <w:webHidden/>
          </w:rPr>
          <w:t>61</w:t>
        </w:r>
        <w:r w:rsidR="00770175">
          <w:rPr>
            <w:webHidden/>
          </w:rPr>
          <w:fldChar w:fldCharType="end"/>
        </w:r>
      </w:hyperlink>
    </w:p>
    <w:p w14:paraId="0600BBCB" w14:textId="2881E856" w:rsidR="00770175" w:rsidRDefault="006C0B14">
      <w:pPr>
        <w:pStyle w:val="Spistreci1"/>
        <w:rPr>
          <w:rFonts w:asciiTheme="minorHAnsi" w:eastAsiaTheme="minorEastAsia" w:hAnsiTheme="minorHAnsi" w:cstheme="minorBidi"/>
          <w:b w:val="0"/>
          <w:spacing w:val="0"/>
          <w:sz w:val="22"/>
          <w:szCs w:val="22"/>
        </w:rPr>
      </w:pPr>
      <w:hyperlink w:anchor="_Toc101446698" w:history="1">
        <w:r w:rsidR="00770175" w:rsidRPr="00482BE7">
          <w:rPr>
            <w:rStyle w:val="Hipercze"/>
          </w:rPr>
          <w:t>2.3.</w:t>
        </w:r>
        <w:r w:rsidR="00770175">
          <w:rPr>
            <w:rFonts w:asciiTheme="minorHAnsi" w:eastAsiaTheme="minorEastAsia" w:hAnsiTheme="minorHAnsi" w:cstheme="minorBidi"/>
            <w:b w:val="0"/>
            <w:spacing w:val="0"/>
            <w:sz w:val="22"/>
            <w:szCs w:val="22"/>
          </w:rPr>
          <w:tab/>
        </w:r>
        <w:r w:rsidR="00770175" w:rsidRPr="00482BE7">
          <w:rPr>
            <w:rStyle w:val="Hipercze"/>
          </w:rPr>
          <w:t>Zakończenie oceny i rozstrzygnięcie konkursu</w:t>
        </w:r>
        <w:r w:rsidR="00770175">
          <w:rPr>
            <w:webHidden/>
          </w:rPr>
          <w:tab/>
        </w:r>
        <w:r w:rsidR="00770175">
          <w:rPr>
            <w:webHidden/>
          </w:rPr>
          <w:fldChar w:fldCharType="begin"/>
        </w:r>
        <w:r w:rsidR="00770175">
          <w:rPr>
            <w:webHidden/>
          </w:rPr>
          <w:instrText xml:space="preserve"> PAGEREF _Toc101446698 \h </w:instrText>
        </w:r>
        <w:r w:rsidR="00770175">
          <w:rPr>
            <w:webHidden/>
          </w:rPr>
        </w:r>
        <w:r w:rsidR="00770175">
          <w:rPr>
            <w:webHidden/>
          </w:rPr>
          <w:fldChar w:fldCharType="separate"/>
        </w:r>
        <w:r w:rsidR="003B603E">
          <w:rPr>
            <w:webHidden/>
          </w:rPr>
          <w:t>63</w:t>
        </w:r>
        <w:r w:rsidR="00770175">
          <w:rPr>
            <w:webHidden/>
          </w:rPr>
          <w:fldChar w:fldCharType="end"/>
        </w:r>
      </w:hyperlink>
    </w:p>
    <w:p w14:paraId="65310BD2" w14:textId="1012D298" w:rsidR="00770175" w:rsidRDefault="006C0B14">
      <w:pPr>
        <w:pStyle w:val="Spistreci1"/>
        <w:rPr>
          <w:rFonts w:asciiTheme="minorHAnsi" w:eastAsiaTheme="minorEastAsia" w:hAnsiTheme="minorHAnsi" w:cstheme="minorBidi"/>
          <w:b w:val="0"/>
          <w:spacing w:val="0"/>
          <w:sz w:val="22"/>
          <w:szCs w:val="22"/>
        </w:rPr>
      </w:pPr>
      <w:hyperlink w:anchor="_Toc101446699" w:history="1">
        <w:r w:rsidR="00770175" w:rsidRPr="00482BE7">
          <w:rPr>
            <w:rStyle w:val="Hipercze"/>
          </w:rPr>
          <w:t>VI. Procedura odwoławcza</w:t>
        </w:r>
        <w:r w:rsidR="00770175">
          <w:rPr>
            <w:webHidden/>
          </w:rPr>
          <w:tab/>
        </w:r>
        <w:r w:rsidR="00770175">
          <w:rPr>
            <w:webHidden/>
          </w:rPr>
          <w:fldChar w:fldCharType="begin"/>
        </w:r>
        <w:r w:rsidR="00770175">
          <w:rPr>
            <w:webHidden/>
          </w:rPr>
          <w:instrText xml:space="preserve"> PAGEREF _Toc101446699 \h </w:instrText>
        </w:r>
        <w:r w:rsidR="00770175">
          <w:rPr>
            <w:webHidden/>
          </w:rPr>
        </w:r>
        <w:r w:rsidR="00770175">
          <w:rPr>
            <w:webHidden/>
          </w:rPr>
          <w:fldChar w:fldCharType="separate"/>
        </w:r>
        <w:r w:rsidR="003B603E">
          <w:rPr>
            <w:webHidden/>
          </w:rPr>
          <w:t>65</w:t>
        </w:r>
        <w:r w:rsidR="00770175">
          <w:rPr>
            <w:webHidden/>
          </w:rPr>
          <w:fldChar w:fldCharType="end"/>
        </w:r>
      </w:hyperlink>
    </w:p>
    <w:p w14:paraId="259F7685" w14:textId="6DA14AB4" w:rsidR="00770175" w:rsidRDefault="006C0B14">
      <w:pPr>
        <w:pStyle w:val="Spistreci1"/>
        <w:rPr>
          <w:rFonts w:asciiTheme="minorHAnsi" w:eastAsiaTheme="minorEastAsia" w:hAnsiTheme="minorHAnsi" w:cstheme="minorBidi"/>
          <w:b w:val="0"/>
          <w:spacing w:val="0"/>
          <w:sz w:val="22"/>
          <w:szCs w:val="22"/>
        </w:rPr>
      </w:pPr>
      <w:hyperlink w:anchor="_Toc101446700" w:history="1">
        <w:r w:rsidR="00770175" w:rsidRPr="00482BE7">
          <w:rPr>
            <w:rStyle w:val="Hipercze"/>
            <w:rFonts w:cs="Times New Roman"/>
          </w:rPr>
          <w:t>1.</w:t>
        </w:r>
        <w:r w:rsidR="00770175">
          <w:rPr>
            <w:rFonts w:asciiTheme="minorHAnsi" w:eastAsiaTheme="minorEastAsia" w:hAnsiTheme="minorHAnsi" w:cstheme="minorBidi"/>
            <w:b w:val="0"/>
            <w:spacing w:val="0"/>
            <w:sz w:val="22"/>
            <w:szCs w:val="22"/>
          </w:rPr>
          <w:tab/>
        </w:r>
        <w:r w:rsidR="00770175" w:rsidRPr="00482BE7">
          <w:rPr>
            <w:rStyle w:val="Hipercze"/>
          </w:rPr>
          <w:t>Zakres podmiotowy i przedmiotowy procedury odwoławczej</w:t>
        </w:r>
        <w:r w:rsidR="00770175">
          <w:rPr>
            <w:webHidden/>
          </w:rPr>
          <w:tab/>
        </w:r>
        <w:r w:rsidR="00770175">
          <w:rPr>
            <w:webHidden/>
          </w:rPr>
          <w:fldChar w:fldCharType="begin"/>
        </w:r>
        <w:r w:rsidR="00770175">
          <w:rPr>
            <w:webHidden/>
          </w:rPr>
          <w:instrText xml:space="preserve"> PAGEREF _Toc101446700 \h </w:instrText>
        </w:r>
        <w:r w:rsidR="00770175">
          <w:rPr>
            <w:webHidden/>
          </w:rPr>
        </w:r>
        <w:r w:rsidR="00770175">
          <w:rPr>
            <w:webHidden/>
          </w:rPr>
          <w:fldChar w:fldCharType="separate"/>
        </w:r>
        <w:r w:rsidR="003B603E">
          <w:rPr>
            <w:webHidden/>
          </w:rPr>
          <w:t>65</w:t>
        </w:r>
        <w:r w:rsidR="00770175">
          <w:rPr>
            <w:webHidden/>
          </w:rPr>
          <w:fldChar w:fldCharType="end"/>
        </w:r>
      </w:hyperlink>
    </w:p>
    <w:p w14:paraId="71929020" w14:textId="42E19F0A" w:rsidR="00770175" w:rsidRDefault="006C0B14">
      <w:pPr>
        <w:pStyle w:val="Spistreci1"/>
        <w:rPr>
          <w:rFonts w:asciiTheme="minorHAnsi" w:eastAsiaTheme="minorEastAsia" w:hAnsiTheme="minorHAnsi" w:cstheme="minorBidi"/>
          <w:b w:val="0"/>
          <w:spacing w:val="0"/>
          <w:sz w:val="22"/>
          <w:szCs w:val="22"/>
        </w:rPr>
      </w:pPr>
      <w:hyperlink w:anchor="_Toc101446701" w:history="1">
        <w:r w:rsidR="00770175" w:rsidRPr="00482BE7">
          <w:rPr>
            <w:rStyle w:val="Hipercze"/>
            <w:rFonts w:cs="Times New Roman"/>
          </w:rPr>
          <w:t>2.</w:t>
        </w:r>
        <w:r w:rsidR="00770175">
          <w:rPr>
            <w:rFonts w:asciiTheme="minorHAnsi" w:eastAsiaTheme="minorEastAsia" w:hAnsiTheme="minorHAnsi" w:cstheme="minorBidi"/>
            <w:b w:val="0"/>
            <w:spacing w:val="0"/>
            <w:sz w:val="22"/>
            <w:szCs w:val="22"/>
          </w:rPr>
          <w:tab/>
        </w:r>
        <w:r w:rsidR="00770175" w:rsidRPr="00482BE7">
          <w:rPr>
            <w:rStyle w:val="Hipercze"/>
          </w:rPr>
          <w:t>Protest</w:t>
        </w:r>
        <w:r w:rsidR="00770175">
          <w:rPr>
            <w:webHidden/>
          </w:rPr>
          <w:tab/>
        </w:r>
        <w:r w:rsidR="00770175">
          <w:rPr>
            <w:webHidden/>
          </w:rPr>
          <w:fldChar w:fldCharType="begin"/>
        </w:r>
        <w:r w:rsidR="00770175">
          <w:rPr>
            <w:webHidden/>
          </w:rPr>
          <w:instrText xml:space="preserve"> PAGEREF _Toc101446701 \h </w:instrText>
        </w:r>
        <w:r w:rsidR="00770175">
          <w:rPr>
            <w:webHidden/>
          </w:rPr>
        </w:r>
        <w:r w:rsidR="00770175">
          <w:rPr>
            <w:webHidden/>
          </w:rPr>
          <w:fldChar w:fldCharType="separate"/>
        </w:r>
        <w:r w:rsidR="003B603E">
          <w:rPr>
            <w:webHidden/>
          </w:rPr>
          <w:t>65</w:t>
        </w:r>
        <w:r w:rsidR="00770175">
          <w:rPr>
            <w:webHidden/>
          </w:rPr>
          <w:fldChar w:fldCharType="end"/>
        </w:r>
      </w:hyperlink>
    </w:p>
    <w:p w14:paraId="1EB0043A" w14:textId="48533146" w:rsidR="00770175" w:rsidRDefault="006C0B14">
      <w:pPr>
        <w:pStyle w:val="Spistreci1"/>
        <w:rPr>
          <w:rFonts w:asciiTheme="minorHAnsi" w:eastAsiaTheme="minorEastAsia" w:hAnsiTheme="minorHAnsi" w:cstheme="minorBidi"/>
          <w:b w:val="0"/>
          <w:spacing w:val="0"/>
          <w:sz w:val="22"/>
          <w:szCs w:val="22"/>
        </w:rPr>
      </w:pPr>
      <w:hyperlink w:anchor="_Toc101446702" w:history="1">
        <w:r w:rsidR="00770175" w:rsidRPr="00482BE7">
          <w:rPr>
            <w:rStyle w:val="Hipercze"/>
            <w:rFonts w:cs="Times New Roman"/>
          </w:rPr>
          <w:t>3.</w:t>
        </w:r>
        <w:r w:rsidR="00770175">
          <w:rPr>
            <w:rFonts w:asciiTheme="minorHAnsi" w:eastAsiaTheme="minorEastAsia" w:hAnsiTheme="minorHAnsi" w:cstheme="minorBidi"/>
            <w:b w:val="0"/>
            <w:spacing w:val="0"/>
            <w:sz w:val="22"/>
            <w:szCs w:val="22"/>
          </w:rPr>
          <w:tab/>
        </w:r>
        <w:r w:rsidR="00770175" w:rsidRPr="00482BE7">
          <w:rPr>
            <w:rStyle w:val="Hipercze"/>
          </w:rPr>
          <w:t>Sposób złożenia protestu</w:t>
        </w:r>
        <w:r w:rsidR="00770175">
          <w:rPr>
            <w:webHidden/>
          </w:rPr>
          <w:tab/>
        </w:r>
        <w:r w:rsidR="00770175">
          <w:rPr>
            <w:webHidden/>
          </w:rPr>
          <w:fldChar w:fldCharType="begin"/>
        </w:r>
        <w:r w:rsidR="00770175">
          <w:rPr>
            <w:webHidden/>
          </w:rPr>
          <w:instrText xml:space="preserve"> PAGEREF _Toc101446702 \h </w:instrText>
        </w:r>
        <w:r w:rsidR="00770175">
          <w:rPr>
            <w:webHidden/>
          </w:rPr>
        </w:r>
        <w:r w:rsidR="00770175">
          <w:rPr>
            <w:webHidden/>
          </w:rPr>
          <w:fldChar w:fldCharType="separate"/>
        </w:r>
        <w:r w:rsidR="003B603E">
          <w:rPr>
            <w:webHidden/>
          </w:rPr>
          <w:t>66</w:t>
        </w:r>
        <w:r w:rsidR="00770175">
          <w:rPr>
            <w:webHidden/>
          </w:rPr>
          <w:fldChar w:fldCharType="end"/>
        </w:r>
      </w:hyperlink>
    </w:p>
    <w:p w14:paraId="619EEE6C" w14:textId="2D591879" w:rsidR="00770175" w:rsidRDefault="006C0B14">
      <w:pPr>
        <w:pStyle w:val="Spistreci1"/>
        <w:rPr>
          <w:rFonts w:asciiTheme="minorHAnsi" w:eastAsiaTheme="minorEastAsia" w:hAnsiTheme="minorHAnsi" w:cstheme="minorBidi"/>
          <w:b w:val="0"/>
          <w:spacing w:val="0"/>
          <w:sz w:val="22"/>
          <w:szCs w:val="22"/>
        </w:rPr>
      </w:pPr>
      <w:hyperlink w:anchor="_Toc101446703" w:history="1">
        <w:r w:rsidR="00770175" w:rsidRPr="00482BE7">
          <w:rPr>
            <w:rStyle w:val="Hipercze"/>
            <w:rFonts w:cs="Times New Roman"/>
          </w:rPr>
          <w:t>4.</w:t>
        </w:r>
        <w:r w:rsidR="00770175">
          <w:rPr>
            <w:rFonts w:asciiTheme="minorHAnsi" w:eastAsiaTheme="minorEastAsia" w:hAnsiTheme="minorHAnsi" w:cstheme="minorBidi"/>
            <w:b w:val="0"/>
            <w:spacing w:val="0"/>
            <w:sz w:val="22"/>
            <w:szCs w:val="22"/>
          </w:rPr>
          <w:tab/>
        </w:r>
        <w:r w:rsidR="00770175" w:rsidRPr="00482BE7">
          <w:rPr>
            <w:rStyle w:val="Hipercze"/>
          </w:rPr>
          <w:t>Zakres i weryfikacja protestu</w:t>
        </w:r>
        <w:r w:rsidR="00770175">
          <w:rPr>
            <w:webHidden/>
          </w:rPr>
          <w:tab/>
        </w:r>
        <w:r w:rsidR="00770175">
          <w:rPr>
            <w:webHidden/>
          </w:rPr>
          <w:fldChar w:fldCharType="begin"/>
        </w:r>
        <w:r w:rsidR="00770175">
          <w:rPr>
            <w:webHidden/>
          </w:rPr>
          <w:instrText xml:space="preserve"> PAGEREF _Toc101446703 \h </w:instrText>
        </w:r>
        <w:r w:rsidR="00770175">
          <w:rPr>
            <w:webHidden/>
          </w:rPr>
        </w:r>
        <w:r w:rsidR="00770175">
          <w:rPr>
            <w:webHidden/>
          </w:rPr>
          <w:fldChar w:fldCharType="separate"/>
        </w:r>
        <w:r w:rsidR="003B603E">
          <w:rPr>
            <w:webHidden/>
          </w:rPr>
          <w:t>68</w:t>
        </w:r>
        <w:r w:rsidR="00770175">
          <w:rPr>
            <w:webHidden/>
          </w:rPr>
          <w:fldChar w:fldCharType="end"/>
        </w:r>
      </w:hyperlink>
    </w:p>
    <w:p w14:paraId="292D9EC5" w14:textId="55272FA3" w:rsidR="00770175" w:rsidRDefault="006C0B14">
      <w:pPr>
        <w:pStyle w:val="Spistreci1"/>
        <w:rPr>
          <w:rFonts w:asciiTheme="minorHAnsi" w:eastAsiaTheme="minorEastAsia" w:hAnsiTheme="minorHAnsi" w:cstheme="minorBidi"/>
          <w:b w:val="0"/>
          <w:spacing w:val="0"/>
          <w:sz w:val="22"/>
          <w:szCs w:val="22"/>
        </w:rPr>
      </w:pPr>
      <w:hyperlink w:anchor="_Toc101446704" w:history="1">
        <w:r w:rsidR="00770175" w:rsidRPr="00482BE7">
          <w:rPr>
            <w:rStyle w:val="Hipercze"/>
            <w:rFonts w:cs="Times New Roman"/>
          </w:rPr>
          <w:t>5.</w:t>
        </w:r>
        <w:r w:rsidR="00770175">
          <w:rPr>
            <w:rFonts w:asciiTheme="minorHAnsi" w:eastAsiaTheme="minorEastAsia" w:hAnsiTheme="minorHAnsi" w:cstheme="minorBidi"/>
            <w:b w:val="0"/>
            <w:spacing w:val="0"/>
            <w:sz w:val="22"/>
            <w:szCs w:val="22"/>
          </w:rPr>
          <w:tab/>
        </w:r>
        <w:r w:rsidR="00770175" w:rsidRPr="00482BE7">
          <w:rPr>
            <w:rStyle w:val="Hipercze"/>
          </w:rPr>
          <w:t>Pozostawienie protestu bez rozpatrzenia</w:t>
        </w:r>
        <w:r w:rsidR="00770175">
          <w:rPr>
            <w:webHidden/>
          </w:rPr>
          <w:tab/>
        </w:r>
        <w:r w:rsidR="00770175">
          <w:rPr>
            <w:webHidden/>
          </w:rPr>
          <w:fldChar w:fldCharType="begin"/>
        </w:r>
        <w:r w:rsidR="00770175">
          <w:rPr>
            <w:webHidden/>
          </w:rPr>
          <w:instrText xml:space="preserve"> PAGEREF _Toc101446704 \h </w:instrText>
        </w:r>
        <w:r w:rsidR="00770175">
          <w:rPr>
            <w:webHidden/>
          </w:rPr>
        </w:r>
        <w:r w:rsidR="00770175">
          <w:rPr>
            <w:webHidden/>
          </w:rPr>
          <w:fldChar w:fldCharType="separate"/>
        </w:r>
        <w:r w:rsidR="003B603E">
          <w:rPr>
            <w:webHidden/>
          </w:rPr>
          <w:t>70</w:t>
        </w:r>
        <w:r w:rsidR="00770175">
          <w:rPr>
            <w:webHidden/>
          </w:rPr>
          <w:fldChar w:fldCharType="end"/>
        </w:r>
      </w:hyperlink>
    </w:p>
    <w:p w14:paraId="5630B6DE" w14:textId="5E12D4CB" w:rsidR="00770175" w:rsidRDefault="006C0B14">
      <w:pPr>
        <w:pStyle w:val="Spistreci1"/>
        <w:rPr>
          <w:rFonts w:asciiTheme="minorHAnsi" w:eastAsiaTheme="minorEastAsia" w:hAnsiTheme="minorHAnsi" w:cstheme="minorBidi"/>
          <w:b w:val="0"/>
          <w:spacing w:val="0"/>
          <w:sz w:val="22"/>
          <w:szCs w:val="22"/>
        </w:rPr>
      </w:pPr>
      <w:hyperlink w:anchor="_Toc101446705" w:history="1">
        <w:r w:rsidR="00770175" w:rsidRPr="00482BE7">
          <w:rPr>
            <w:rStyle w:val="Hipercze"/>
            <w:rFonts w:cs="Times New Roman"/>
          </w:rPr>
          <w:t>6.</w:t>
        </w:r>
        <w:r w:rsidR="00770175">
          <w:rPr>
            <w:rFonts w:asciiTheme="minorHAnsi" w:eastAsiaTheme="minorEastAsia" w:hAnsiTheme="minorHAnsi" w:cstheme="minorBidi"/>
            <w:b w:val="0"/>
            <w:spacing w:val="0"/>
            <w:sz w:val="22"/>
            <w:szCs w:val="22"/>
          </w:rPr>
          <w:tab/>
        </w:r>
        <w:r w:rsidR="00770175" w:rsidRPr="00482BE7">
          <w:rPr>
            <w:rStyle w:val="Hipercze"/>
            <w:rFonts w:cs="Calibri"/>
          </w:rPr>
          <w:t>Rozpatrzenie protestu</w:t>
        </w:r>
        <w:r w:rsidR="00770175">
          <w:rPr>
            <w:webHidden/>
          </w:rPr>
          <w:tab/>
        </w:r>
        <w:r w:rsidR="00770175">
          <w:rPr>
            <w:webHidden/>
          </w:rPr>
          <w:fldChar w:fldCharType="begin"/>
        </w:r>
        <w:r w:rsidR="00770175">
          <w:rPr>
            <w:webHidden/>
          </w:rPr>
          <w:instrText xml:space="preserve"> PAGEREF _Toc101446705 \h </w:instrText>
        </w:r>
        <w:r w:rsidR="00770175">
          <w:rPr>
            <w:webHidden/>
          </w:rPr>
        </w:r>
        <w:r w:rsidR="00770175">
          <w:rPr>
            <w:webHidden/>
          </w:rPr>
          <w:fldChar w:fldCharType="separate"/>
        </w:r>
        <w:r w:rsidR="003B603E">
          <w:rPr>
            <w:webHidden/>
          </w:rPr>
          <w:t>71</w:t>
        </w:r>
        <w:r w:rsidR="00770175">
          <w:rPr>
            <w:webHidden/>
          </w:rPr>
          <w:fldChar w:fldCharType="end"/>
        </w:r>
      </w:hyperlink>
    </w:p>
    <w:p w14:paraId="25E4518B" w14:textId="59F7BC87" w:rsidR="00770175" w:rsidRDefault="006C0B14">
      <w:pPr>
        <w:pStyle w:val="Spistreci1"/>
        <w:rPr>
          <w:rFonts w:asciiTheme="minorHAnsi" w:eastAsiaTheme="minorEastAsia" w:hAnsiTheme="minorHAnsi" w:cstheme="minorBidi"/>
          <w:b w:val="0"/>
          <w:spacing w:val="0"/>
          <w:sz w:val="22"/>
          <w:szCs w:val="22"/>
        </w:rPr>
      </w:pPr>
      <w:hyperlink w:anchor="_Toc101446706" w:history="1">
        <w:r w:rsidR="00770175" w:rsidRPr="00482BE7">
          <w:rPr>
            <w:rStyle w:val="Hipercze"/>
            <w:rFonts w:cs="Times New Roman"/>
          </w:rPr>
          <w:t>7.</w:t>
        </w:r>
        <w:r w:rsidR="00770175">
          <w:rPr>
            <w:rFonts w:asciiTheme="minorHAnsi" w:eastAsiaTheme="minorEastAsia" w:hAnsiTheme="minorHAnsi" w:cstheme="minorBidi"/>
            <w:b w:val="0"/>
            <w:spacing w:val="0"/>
            <w:sz w:val="22"/>
            <w:szCs w:val="22"/>
          </w:rPr>
          <w:tab/>
        </w:r>
        <w:r w:rsidR="00770175" w:rsidRPr="00482BE7">
          <w:rPr>
            <w:rStyle w:val="Hipercze"/>
            <w:rFonts w:cs="Calibri"/>
          </w:rPr>
          <w:t>Wycofanie protestu</w:t>
        </w:r>
        <w:r w:rsidR="00770175">
          <w:rPr>
            <w:webHidden/>
          </w:rPr>
          <w:tab/>
        </w:r>
        <w:r w:rsidR="00770175">
          <w:rPr>
            <w:webHidden/>
          </w:rPr>
          <w:fldChar w:fldCharType="begin"/>
        </w:r>
        <w:r w:rsidR="00770175">
          <w:rPr>
            <w:webHidden/>
          </w:rPr>
          <w:instrText xml:space="preserve"> PAGEREF _Toc101446706 \h </w:instrText>
        </w:r>
        <w:r w:rsidR="00770175">
          <w:rPr>
            <w:webHidden/>
          </w:rPr>
        </w:r>
        <w:r w:rsidR="00770175">
          <w:rPr>
            <w:webHidden/>
          </w:rPr>
          <w:fldChar w:fldCharType="separate"/>
        </w:r>
        <w:r w:rsidR="003B603E">
          <w:rPr>
            <w:webHidden/>
          </w:rPr>
          <w:t>72</w:t>
        </w:r>
        <w:r w:rsidR="00770175">
          <w:rPr>
            <w:webHidden/>
          </w:rPr>
          <w:fldChar w:fldCharType="end"/>
        </w:r>
      </w:hyperlink>
    </w:p>
    <w:p w14:paraId="431914BE" w14:textId="2E035E0F" w:rsidR="00770175" w:rsidRDefault="006C0B14">
      <w:pPr>
        <w:pStyle w:val="Spistreci1"/>
        <w:rPr>
          <w:rFonts w:asciiTheme="minorHAnsi" w:eastAsiaTheme="minorEastAsia" w:hAnsiTheme="minorHAnsi" w:cstheme="minorBidi"/>
          <w:b w:val="0"/>
          <w:spacing w:val="0"/>
          <w:sz w:val="22"/>
          <w:szCs w:val="22"/>
        </w:rPr>
      </w:pPr>
      <w:hyperlink w:anchor="_Toc101446707" w:history="1">
        <w:r w:rsidR="00770175" w:rsidRPr="00482BE7">
          <w:rPr>
            <w:rStyle w:val="Hipercze"/>
            <w:rFonts w:cs="Times New Roman"/>
          </w:rPr>
          <w:t>8.</w:t>
        </w:r>
        <w:r w:rsidR="00770175">
          <w:rPr>
            <w:rFonts w:asciiTheme="minorHAnsi" w:eastAsiaTheme="minorEastAsia" w:hAnsiTheme="minorHAnsi" w:cstheme="minorBidi"/>
            <w:b w:val="0"/>
            <w:spacing w:val="0"/>
            <w:sz w:val="22"/>
            <w:szCs w:val="22"/>
          </w:rPr>
          <w:tab/>
        </w:r>
        <w:r w:rsidR="00770175" w:rsidRPr="00482BE7">
          <w:rPr>
            <w:rStyle w:val="Hipercze"/>
            <w:rFonts w:cs="Calibri"/>
          </w:rPr>
          <w:t>Skarga do sądu administracyjnego</w:t>
        </w:r>
        <w:r w:rsidR="00770175">
          <w:rPr>
            <w:webHidden/>
          </w:rPr>
          <w:tab/>
        </w:r>
        <w:r w:rsidR="00770175">
          <w:rPr>
            <w:webHidden/>
          </w:rPr>
          <w:fldChar w:fldCharType="begin"/>
        </w:r>
        <w:r w:rsidR="00770175">
          <w:rPr>
            <w:webHidden/>
          </w:rPr>
          <w:instrText xml:space="preserve"> PAGEREF _Toc101446707 \h </w:instrText>
        </w:r>
        <w:r w:rsidR="00770175">
          <w:rPr>
            <w:webHidden/>
          </w:rPr>
        </w:r>
        <w:r w:rsidR="00770175">
          <w:rPr>
            <w:webHidden/>
          </w:rPr>
          <w:fldChar w:fldCharType="separate"/>
        </w:r>
        <w:r w:rsidR="003B603E">
          <w:rPr>
            <w:webHidden/>
          </w:rPr>
          <w:t>73</w:t>
        </w:r>
        <w:r w:rsidR="00770175">
          <w:rPr>
            <w:webHidden/>
          </w:rPr>
          <w:fldChar w:fldCharType="end"/>
        </w:r>
      </w:hyperlink>
    </w:p>
    <w:p w14:paraId="343D8F4C" w14:textId="68249BCB" w:rsidR="00770175" w:rsidRDefault="006C0B14">
      <w:pPr>
        <w:pStyle w:val="Spistreci1"/>
        <w:rPr>
          <w:rFonts w:asciiTheme="minorHAnsi" w:eastAsiaTheme="minorEastAsia" w:hAnsiTheme="minorHAnsi" w:cstheme="minorBidi"/>
          <w:b w:val="0"/>
          <w:spacing w:val="0"/>
          <w:sz w:val="22"/>
          <w:szCs w:val="22"/>
        </w:rPr>
      </w:pPr>
      <w:hyperlink w:anchor="_Toc101446708" w:history="1">
        <w:r w:rsidR="00770175" w:rsidRPr="00482BE7">
          <w:rPr>
            <w:rStyle w:val="Hipercze"/>
          </w:rPr>
          <w:t>VII. Postanowienia końcowe</w:t>
        </w:r>
        <w:r w:rsidR="00770175">
          <w:rPr>
            <w:webHidden/>
          </w:rPr>
          <w:tab/>
        </w:r>
        <w:r w:rsidR="00770175">
          <w:rPr>
            <w:webHidden/>
          </w:rPr>
          <w:fldChar w:fldCharType="begin"/>
        </w:r>
        <w:r w:rsidR="00770175">
          <w:rPr>
            <w:webHidden/>
          </w:rPr>
          <w:instrText xml:space="preserve"> PAGEREF _Toc101446708 \h </w:instrText>
        </w:r>
        <w:r w:rsidR="00770175">
          <w:rPr>
            <w:webHidden/>
          </w:rPr>
        </w:r>
        <w:r w:rsidR="00770175">
          <w:rPr>
            <w:webHidden/>
          </w:rPr>
          <w:fldChar w:fldCharType="separate"/>
        </w:r>
        <w:r w:rsidR="003B603E">
          <w:rPr>
            <w:webHidden/>
          </w:rPr>
          <w:t>75</w:t>
        </w:r>
        <w:r w:rsidR="00770175">
          <w:rPr>
            <w:webHidden/>
          </w:rPr>
          <w:fldChar w:fldCharType="end"/>
        </w:r>
      </w:hyperlink>
    </w:p>
    <w:p w14:paraId="38AF1B05" w14:textId="56996C6A" w:rsidR="00770175" w:rsidRDefault="006C0B14">
      <w:pPr>
        <w:pStyle w:val="Spistreci1"/>
        <w:rPr>
          <w:rFonts w:asciiTheme="minorHAnsi" w:eastAsiaTheme="minorEastAsia" w:hAnsiTheme="minorHAnsi" w:cstheme="minorBidi"/>
          <w:b w:val="0"/>
          <w:spacing w:val="0"/>
          <w:sz w:val="22"/>
          <w:szCs w:val="22"/>
        </w:rPr>
      </w:pPr>
      <w:hyperlink w:anchor="_Toc101446709" w:history="1">
        <w:r w:rsidR="00770175" w:rsidRPr="00482BE7">
          <w:rPr>
            <w:rStyle w:val="Hipercze"/>
          </w:rPr>
          <w:t>VIII Słownik skrótów i pojęć</w:t>
        </w:r>
        <w:r w:rsidR="00770175">
          <w:rPr>
            <w:webHidden/>
          </w:rPr>
          <w:tab/>
        </w:r>
        <w:r w:rsidR="00770175">
          <w:rPr>
            <w:webHidden/>
          </w:rPr>
          <w:fldChar w:fldCharType="begin"/>
        </w:r>
        <w:r w:rsidR="00770175">
          <w:rPr>
            <w:webHidden/>
          </w:rPr>
          <w:instrText xml:space="preserve"> PAGEREF _Toc101446709 \h </w:instrText>
        </w:r>
        <w:r w:rsidR="00770175">
          <w:rPr>
            <w:webHidden/>
          </w:rPr>
        </w:r>
        <w:r w:rsidR="00770175">
          <w:rPr>
            <w:webHidden/>
          </w:rPr>
          <w:fldChar w:fldCharType="separate"/>
        </w:r>
        <w:r w:rsidR="003B603E">
          <w:rPr>
            <w:webHidden/>
          </w:rPr>
          <w:t>76</w:t>
        </w:r>
        <w:r w:rsidR="00770175">
          <w:rPr>
            <w:webHidden/>
          </w:rPr>
          <w:fldChar w:fldCharType="end"/>
        </w:r>
      </w:hyperlink>
    </w:p>
    <w:p w14:paraId="30AC6270" w14:textId="0EE9686A" w:rsidR="00770175" w:rsidRDefault="006C0B14">
      <w:pPr>
        <w:pStyle w:val="Spistreci1"/>
        <w:rPr>
          <w:rFonts w:asciiTheme="minorHAnsi" w:eastAsiaTheme="minorEastAsia" w:hAnsiTheme="minorHAnsi" w:cstheme="minorBidi"/>
          <w:b w:val="0"/>
          <w:spacing w:val="0"/>
          <w:sz w:val="22"/>
          <w:szCs w:val="22"/>
        </w:rPr>
      </w:pPr>
      <w:hyperlink w:anchor="_Toc101446710" w:history="1">
        <w:r w:rsidR="00770175" w:rsidRPr="00482BE7">
          <w:rPr>
            <w:rStyle w:val="Hipercze"/>
          </w:rPr>
          <w:t>IX. Podstawy prawne</w:t>
        </w:r>
        <w:r w:rsidR="00770175">
          <w:rPr>
            <w:webHidden/>
          </w:rPr>
          <w:tab/>
        </w:r>
        <w:r w:rsidR="00770175">
          <w:rPr>
            <w:webHidden/>
          </w:rPr>
          <w:fldChar w:fldCharType="begin"/>
        </w:r>
        <w:r w:rsidR="00770175">
          <w:rPr>
            <w:webHidden/>
          </w:rPr>
          <w:instrText xml:space="preserve"> PAGEREF _Toc101446710 \h </w:instrText>
        </w:r>
        <w:r w:rsidR="00770175">
          <w:rPr>
            <w:webHidden/>
          </w:rPr>
        </w:r>
        <w:r w:rsidR="00770175">
          <w:rPr>
            <w:webHidden/>
          </w:rPr>
          <w:fldChar w:fldCharType="separate"/>
        </w:r>
        <w:r w:rsidR="003B603E">
          <w:rPr>
            <w:webHidden/>
          </w:rPr>
          <w:t>85</w:t>
        </w:r>
        <w:r w:rsidR="00770175">
          <w:rPr>
            <w:webHidden/>
          </w:rPr>
          <w:fldChar w:fldCharType="end"/>
        </w:r>
      </w:hyperlink>
    </w:p>
    <w:p w14:paraId="6049316F" w14:textId="51924028" w:rsidR="00770175" w:rsidRDefault="006C0B14">
      <w:pPr>
        <w:pStyle w:val="Spistreci1"/>
        <w:rPr>
          <w:rFonts w:asciiTheme="minorHAnsi" w:eastAsiaTheme="minorEastAsia" w:hAnsiTheme="minorHAnsi" w:cstheme="minorBidi"/>
          <w:b w:val="0"/>
          <w:spacing w:val="0"/>
          <w:sz w:val="22"/>
          <w:szCs w:val="22"/>
        </w:rPr>
      </w:pPr>
      <w:hyperlink w:anchor="_Toc101446711" w:history="1">
        <w:r w:rsidR="00770175" w:rsidRPr="00482BE7">
          <w:rPr>
            <w:rStyle w:val="Hipercze"/>
          </w:rPr>
          <w:t>X. Spis załączników</w:t>
        </w:r>
        <w:r w:rsidR="00770175">
          <w:rPr>
            <w:webHidden/>
          </w:rPr>
          <w:tab/>
        </w:r>
        <w:r w:rsidR="00770175">
          <w:rPr>
            <w:webHidden/>
          </w:rPr>
          <w:fldChar w:fldCharType="begin"/>
        </w:r>
        <w:r w:rsidR="00770175">
          <w:rPr>
            <w:webHidden/>
          </w:rPr>
          <w:instrText xml:space="preserve"> PAGEREF _Toc101446711 \h </w:instrText>
        </w:r>
        <w:r w:rsidR="00770175">
          <w:rPr>
            <w:webHidden/>
          </w:rPr>
        </w:r>
        <w:r w:rsidR="00770175">
          <w:rPr>
            <w:webHidden/>
          </w:rPr>
          <w:fldChar w:fldCharType="separate"/>
        </w:r>
        <w:r w:rsidR="003B603E">
          <w:rPr>
            <w:webHidden/>
          </w:rPr>
          <w:t>89</w:t>
        </w:r>
        <w:r w:rsidR="00770175">
          <w:rPr>
            <w:webHidden/>
          </w:rPr>
          <w:fldChar w:fldCharType="end"/>
        </w:r>
      </w:hyperlink>
    </w:p>
    <w:p w14:paraId="72FA6BDA" w14:textId="77777777" w:rsidR="00C16EA6" w:rsidRPr="004119F6" w:rsidRDefault="005922FA" w:rsidP="00FB2EE7">
      <w:pPr>
        <w:pStyle w:val="Nagwek1"/>
        <w:pBdr>
          <w:top w:val="single" w:sz="12" w:space="1" w:color="auto"/>
          <w:left w:val="single" w:sz="12" w:space="4" w:color="auto"/>
          <w:bottom w:val="single" w:sz="12" w:space="1" w:color="auto"/>
          <w:right w:val="single" w:sz="12" w:space="4" w:color="auto"/>
        </w:pBdr>
        <w:spacing w:before="1080" w:afterLines="60" w:after="144" w:line="312" w:lineRule="auto"/>
        <w:jc w:val="center"/>
      </w:pPr>
      <w:r w:rsidRPr="0070578F">
        <w:rPr>
          <w:noProof/>
          <w:sz w:val="24"/>
          <w:szCs w:val="24"/>
        </w:rPr>
        <w:lastRenderedPageBreak/>
        <w:fldChar w:fldCharType="end"/>
      </w:r>
      <w:bookmarkStart w:id="1" w:name="_Toc101446659"/>
      <w:bookmarkStart w:id="2" w:name="_Toc72034477"/>
      <w:r w:rsidR="00C16EA6" w:rsidRPr="004119F6">
        <w:t xml:space="preserve">I. </w:t>
      </w:r>
      <w:r w:rsidR="004819A6" w:rsidRPr="004119F6">
        <w:t xml:space="preserve"> </w:t>
      </w:r>
      <w:r w:rsidR="00144C6C" w:rsidRPr="004119F6">
        <w:t>Informacje ogólne</w:t>
      </w:r>
      <w:bookmarkEnd w:id="1"/>
    </w:p>
    <w:p w14:paraId="0C08860E" w14:textId="77777777" w:rsidR="00B338B0" w:rsidRPr="004119F6" w:rsidRDefault="00144C6C" w:rsidP="007A5071">
      <w:pPr>
        <w:pStyle w:val="Nagwek1"/>
        <w:numPr>
          <w:ilvl w:val="0"/>
          <w:numId w:val="2"/>
        </w:numPr>
        <w:spacing w:line="276" w:lineRule="auto"/>
        <w:ind w:left="357" w:hanging="357"/>
        <w:rPr>
          <w:sz w:val="24"/>
          <w:szCs w:val="24"/>
        </w:rPr>
      </w:pPr>
      <w:bookmarkStart w:id="3" w:name="_Regulamin_konkursu"/>
      <w:bookmarkStart w:id="4" w:name="_Toc101446660"/>
      <w:bookmarkEnd w:id="3"/>
      <w:r w:rsidRPr="004119F6">
        <w:rPr>
          <w:sz w:val="24"/>
          <w:szCs w:val="24"/>
        </w:rPr>
        <w:t>Regulamin konkursu</w:t>
      </w:r>
      <w:bookmarkEnd w:id="4"/>
    </w:p>
    <w:p w14:paraId="3E0B844E" w14:textId="77777777" w:rsidR="00C74262" w:rsidRPr="00FB492C" w:rsidRDefault="00C74262" w:rsidP="00680699">
      <w:pPr>
        <w:spacing w:before="60" w:after="120" w:line="360" w:lineRule="auto"/>
        <w:rPr>
          <w:rFonts w:cs="Calibri"/>
          <w:spacing w:val="-8"/>
          <w:sz w:val="24"/>
          <w:szCs w:val="24"/>
        </w:rPr>
      </w:pPr>
      <w:r>
        <w:rPr>
          <w:rFonts w:cs="Calibri"/>
          <w:sz w:val="24"/>
          <w:szCs w:val="24"/>
        </w:rPr>
        <w:t xml:space="preserve">Jako Instytucja Organizująca Konkurs (IOK) przedstawiamy Państwu (Wnioskodawcom) </w:t>
      </w:r>
      <w:r w:rsidR="004D0C39" w:rsidRPr="00FB492C">
        <w:rPr>
          <w:rFonts w:cs="Calibri"/>
          <w:spacing w:val="-8"/>
          <w:sz w:val="24"/>
          <w:szCs w:val="24"/>
        </w:rPr>
        <w:t>R</w:t>
      </w:r>
      <w:r w:rsidRPr="00FB492C">
        <w:rPr>
          <w:rFonts w:cs="Calibri"/>
          <w:spacing w:val="-8"/>
          <w:sz w:val="24"/>
          <w:szCs w:val="24"/>
        </w:rPr>
        <w:t xml:space="preserve">egulamin obowiązujący w ogłoszonym przez nas konkursie nr </w:t>
      </w:r>
      <w:r w:rsidR="00017E5E" w:rsidRPr="00FB492C">
        <w:rPr>
          <w:rFonts w:cs="Calibri"/>
          <w:spacing w:val="-8"/>
          <w:sz w:val="24"/>
          <w:szCs w:val="24"/>
        </w:rPr>
        <w:t>RPDS.</w:t>
      </w:r>
      <w:r w:rsidR="000276FE" w:rsidRPr="00FB492C">
        <w:rPr>
          <w:rFonts w:cs="Calibri"/>
          <w:spacing w:val="-8"/>
          <w:sz w:val="24"/>
          <w:szCs w:val="24"/>
        </w:rPr>
        <w:t>08</w:t>
      </w:r>
      <w:r w:rsidR="00017E5E" w:rsidRPr="00FB492C">
        <w:rPr>
          <w:rFonts w:cs="Calibri"/>
          <w:spacing w:val="-8"/>
          <w:sz w:val="24"/>
          <w:szCs w:val="24"/>
        </w:rPr>
        <w:t>.</w:t>
      </w:r>
      <w:r w:rsidR="000276FE" w:rsidRPr="00FB492C">
        <w:rPr>
          <w:rFonts w:cs="Calibri"/>
          <w:spacing w:val="-8"/>
          <w:sz w:val="24"/>
          <w:szCs w:val="24"/>
        </w:rPr>
        <w:t>0</w:t>
      </w:r>
      <w:r w:rsidR="00470EBA">
        <w:rPr>
          <w:rFonts w:cs="Calibri"/>
          <w:spacing w:val="-8"/>
          <w:sz w:val="24"/>
          <w:szCs w:val="24"/>
        </w:rPr>
        <w:t>2</w:t>
      </w:r>
      <w:r w:rsidR="00017E5E" w:rsidRPr="00FB492C">
        <w:rPr>
          <w:rFonts w:cs="Calibri"/>
          <w:spacing w:val="-8"/>
          <w:sz w:val="24"/>
          <w:szCs w:val="24"/>
        </w:rPr>
        <w:t>.</w:t>
      </w:r>
      <w:r w:rsidR="000276FE" w:rsidRPr="00FB492C">
        <w:rPr>
          <w:rFonts w:cs="Calibri"/>
          <w:spacing w:val="-8"/>
          <w:sz w:val="24"/>
          <w:szCs w:val="24"/>
        </w:rPr>
        <w:t>00</w:t>
      </w:r>
      <w:r w:rsidR="00017E5E" w:rsidRPr="00FB492C">
        <w:rPr>
          <w:rFonts w:cs="Calibri"/>
          <w:spacing w:val="-8"/>
          <w:sz w:val="24"/>
          <w:szCs w:val="24"/>
        </w:rPr>
        <w:t>-IP.02-02-</w:t>
      </w:r>
      <w:r w:rsidR="008B755F">
        <w:rPr>
          <w:rFonts w:cs="Calibri"/>
          <w:spacing w:val="-8"/>
          <w:sz w:val="24"/>
          <w:szCs w:val="24"/>
        </w:rPr>
        <w:t>437</w:t>
      </w:r>
      <w:r w:rsidRPr="00FB492C">
        <w:rPr>
          <w:rFonts w:cs="Calibri"/>
          <w:spacing w:val="-8"/>
          <w:sz w:val="24"/>
          <w:szCs w:val="24"/>
        </w:rPr>
        <w:t>/2</w:t>
      </w:r>
      <w:r w:rsidR="00470EBA">
        <w:rPr>
          <w:rFonts w:cs="Calibri"/>
          <w:spacing w:val="-8"/>
          <w:sz w:val="24"/>
          <w:szCs w:val="24"/>
        </w:rPr>
        <w:t>2</w:t>
      </w:r>
      <w:r w:rsidRPr="00FB492C">
        <w:rPr>
          <w:rFonts w:cs="Calibri"/>
          <w:spacing w:val="-8"/>
          <w:sz w:val="24"/>
          <w:szCs w:val="24"/>
        </w:rPr>
        <w:t>.</w:t>
      </w:r>
    </w:p>
    <w:p w14:paraId="5ADF672C" w14:textId="77777777" w:rsidR="006527A9" w:rsidRPr="00536295" w:rsidRDefault="00F018F0" w:rsidP="00680699">
      <w:pPr>
        <w:spacing w:before="60" w:after="120" w:line="360" w:lineRule="auto"/>
        <w:rPr>
          <w:rFonts w:cs="Calibri"/>
          <w:sz w:val="24"/>
          <w:szCs w:val="24"/>
        </w:rPr>
      </w:pPr>
      <w:r w:rsidRPr="00FB492C">
        <w:rPr>
          <w:rFonts w:cs="Calibri"/>
          <w:spacing w:val="-6"/>
          <w:sz w:val="24"/>
          <w:szCs w:val="24"/>
        </w:rPr>
        <w:t>W r</w:t>
      </w:r>
      <w:r w:rsidR="002F5DCD" w:rsidRPr="00FB492C">
        <w:rPr>
          <w:rFonts w:cs="Calibri"/>
          <w:spacing w:val="-6"/>
          <w:sz w:val="24"/>
          <w:szCs w:val="24"/>
        </w:rPr>
        <w:t>egulamin</w:t>
      </w:r>
      <w:r w:rsidRPr="00FB492C">
        <w:rPr>
          <w:rFonts w:cs="Calibri"/>
          <w:spacing w:val="-6"/>
          <w:sz w:val="24"/>
          <w:szCs w:val="24"/>
        </w:rPr>
        <w:t>ie</w:t>
      </w:r>
      <w:r w:rsidR="002F5DCD" w:rsidRPr="00FB492C">
        <w:rPr>
          <w:rFonts w:cs="Calibri"/>
          <w:spacing w:val="-6"/>
          <w:sz w:val="24"/>
          <w:szCs w:val="24"/>
        </w:rPr>
        <w:t xml:space="preserve"> określ</w:t>
      </w:r>
      <w:r w:rsidRPr="00FB492C">
        <w:rPr>
          <w:rFonts w:cs="Calibri"/>
          <w:spacing w:val="-6"/>
          <w:sz w:val="24"/>
          <w:szCs w:val="24"/>
        </w:rPr>
        <w:t>iliśmy</w:t>
      </w:r>
      <w:r w:rsidR="002F5DCD" w:rsidRPr="00FB492C">
        <w:rPr>
          <w:rFonts w:cs="Calibri"/>
          <w:spacing w:val="-6"/>
          <w:sz w:val="24"/>
          <w:szCs w:val="24"/>
        </w:rPr>
        <w:t xml:space="preserve"> cel i zakres konkursu, zasady jego organizacji, warunki uczestnictwa</w:t>
      </w:r>
      <w:r w:rsidR="002F5DCD" w:rsidRPr="00536295">
        <w:rPr>
          <w:rFonts w:cs="Calibri"/>
          <w:sz w:val="24"/>
          <w:szCs w:val="24"/>
        </w:rPr>
        <w:t xml:space="preserve">, sposób wyboru projektów oraz pozostałe informacje </w:t>
      </w:r>
      <w:r w:rsidR="00ED1253" w:rsidRPr="00536295">
        <w:rPr>
          <w:rFonts w:cs="Calibri"/>
          <w:sz w:val="24"/>
          <w:szCs w:val="24"/>
        </w:rPr>
        <w:t xml:space="preserve">będące Państwu </w:t>
      </w:r>
      <w:r w:rsidR="002F5DCD" w:rsidRPr="00536295">
        <w:rPr>
          <w:rFonts w:cs="Calibri"/>
          <w:spacing w:val="-6"/>
          <w:sz w:val="24"/>
          <w:szCs w:val="24"/>
        </w:rPr>
        <w:t xml:space="preserve">niezbędne podczas przygotowania wniosków w ramach </w:t>
      </w:r>
      <w:r w:rsidR="000276FE">
        <w:rPr>
          <w:rFonts w:cs="Calibri"/>
          <w:spacing w:val="-6"/>
          <w:sz w:val="24"/>
          <w:szCs w:val="24"/>
        </w:rPr>
        <w:t>D</w:t>
      </w:r>
      <w:r w:rsidR="000276FE" w:rsidRPr="00536295">
        <w:rPr>
          <w:rFonts w:cs="Calibri"/>
          <w:spacing w:val="-6"/>
          <w:sz w:val="24"/>
          <w:szCs w:val="24"/>
        </w:rPr>
        <w:t xml:space="preserve">ziałania </w:t>
      </w:r>
      <w:r w:rsidR="000276FE">
        <w:rPr>
          <w:rFonts w:cs="Calibri"/>
          <w:spacing w:val="-6"/>
          <w:sz w:val="24"/>
          <w:szCs w:val="24"/>
        </w:rPr>
        <w:t>8.</w:t>
      </w:r>
      <w:r w:rsidR="00BA7185">
        <w:rPr>
          <w:rFonts w:cs="Calibri"/>
          <w:spacing w:val="-6"/>
          <w:sz w:val="24"/>
          <w:szCs w:val="24"/>
        </w:rPr>
        <w:t>2</w:t>
      </w:r>
      <w:r w:rsidR="00DF77DD">
        <w:rPr>
          <w:rFonts w:cs="Calibri"/>
          <w:spacing w:val="-6"/>
          <w:sz w:val="24"/>
          <w:szCs w:val="24"/>
        </w:rPr>
        <w:t>, typ projekt</w:t>
      </w:r>
      <w:r w:rsidR="00ED3C87">
        <w:rPr>
          <w:rFonts w:cs="Calibri"/>
          <w:spacing w:val="-6"/>
          <w:sz w:val="24"/>
          <w:szCs w:val="24"/>
        </w:rPr>
        <w:t>ów</w:t>
      </w:r>
      <w:r w:rsidR="00A17E75">
        <w:rPr>
          <w:rFonts w:cs="Calibri"/>
          <w:spacing w:val="-6"/>
          <w:sz w:val="24"/>
          <w:szCs w:val="24"/>
        </w:rPr>
        <w:t xml:space="preserve"> </w:t>
      </w:r>
      <w:r w:rsidR="00ED3C87">
        <w:rPr>
          <w:rFonts w:cs="Calibri"/>
          <w:spacing w:val="-6"/>
          <w:sz w:val="24"/>
          <w:szCs w:val="24"/>
        </w:rPr>
        <w:t>A</w:t>
      </w:r>
      <w:r w:rsidR="00BA7185">
        <w:rPr>
          <w:rFonts w:cs="Calibri"/>
          <w:spacing w:val="-6"/>
          <w:sz w:val="24"/>
          <w:szCs w:val="24"/>
        </w:rPr>
        <w:t>-C</w:t>
      </w:r>
      <w:r w:rsidR="00ED3C87">
        <w:rPr>
          <w:rFonts w:cs="Calibri"/>
          <w:spacing w:val="-6"/>
          <w:sz w:val="24"/>
          <w:szCs w:val="24"/>
        </w:rPr>
        <w:t xml:space="preserve"> </w:t>
      </w:r>
      <w:r w:rsidR="002F5DCD" w:rsidRPr="00536295">
        <w:rPr>
          <w:rFonts w:cs="Calibri"/>
          <w:spacing w:val="-6"/>
          <w:sz w:val="24"/>
          <w:szCs w:val="24"/>
        </w:rPr>
        <w:t>RPO</w:t>
      </w:r>
      <w:r w:rsidR="007F3489" w:rsidRPr="00536295">
        <w:rPr>
          <w:rFonts w:cs="Calibri"/>
          <w:spacing w:val="-6"/>
          <w:sz w:val="24"/>
          <w:szCs w:val="24"/>
        </w:rPr>
        <w:t xml:space="preserve"> </w:t>
      </w:r>
      <w:r w:rsidR="002F5DCD" w:rsidRPr="00536295">
        <w:rPr>
          <w:rFonts w:cs="Calibri"/>
          <w:spacing w:val="-6"/>
          <w:sz w:val="24"/>
          <w:szCs w:val="24"/>
        </w:rPr>
        <w:t>W</w:t>
      </w:r>
      <w:r w:rsidR="00056EE7" w:rsidRPr="00536295">
        <w:rPr>
          <w:rFonts w:cs="Calibri"/>
          <w:spacing w:val="-6"/>
          <w:sz w:val="24"/>
          <w:szCs w:val="24"/>
        </w:rPr>
        <w:t>D</w:t>
      </w:r>
      <w:r w:rsidR="00B338B0" w:rsidRPr="00536295">
        <w:rPr>
          <w:rFonts w:cs="Calibri"/>
          <w:spacing w:val="-6"/>
          <w:sz w:val="24"/>
          <w:szCs w:val="24"/>
        </w:rPr>
        <w:t>.</w:t>
      </w:r>
      <w:bookmarkStart w:id="5" w:name="_Toc425494881"/>
      <w:bookmarkEnd w:id="5"/>
    </w:p>
    <w:p w14:paraId="4785DDB9" w14:textId="77777777" w:rsidR="007C5D93" w:rsidRPr="004D0C39" w:rsidRDefault="007C5D93" w:rsidP="00680699">
      <w:pPr>
        <w:spacing w:before="60" w:after="120" w:line="360" w:lineRule="auto"/>
        <w:rPr>
          <w:rFonts w:cs="Calibri"/>
          <w:sz w:val="24"/>
          <w:szCs w:val="24"/>
        </w:rPr>
      </w:pPr>
      <w:r w:rsidRPr="004D0C39">
        <w:rPr>
          <w:rFonts w:cs="Calibri"/>
          <w:sz w:val="24"/>
          <w:szCs w:val="24"/>
        </w:rPr>
        <w:t>Przyst</w:t>
      </w:r>
      <w:r w:rsidR="00957D27" w:rsidRPr="004D0C39">
        <w:rPr>
          <w:rFonts w:cs="Calibri"/>
          <w:sz w:val="24"/>
          <w:szCs w:val="24"/>
        </w:rPr>
        <w:t>ępując</w:t>
      </w:r>
      <w:r w:rsidRPr="004D0C39">
        <w:rPr>
          <w:rFonts w:cs="Calibri"/>
          <w:sz w:val="24"/>
          <w:szCs w:val="24"/>
        </w:rPr>
        <w:t xml:space="preserve"> do konkursu akcept</w:t>
      </w:r>
      <w:r w:rsidR="00957D27" w:rsidRPr="004D0C39">
        <w:rPr>
          <w:rFonts w:cs="Calibri"/>
          <w:sz w:val="24"/>
          <w:szCs w:val="24"/>
        </w:rPr>
        <w:t>uj</w:t>
      </w:r>
      <w:r w:rsidR="00F50C29">
        <w:rPr>
          <w:rFonts w:cs="Calibri"/>
          <w:sz w:val="24"/>
          <w:szCs w:val="24"/>
        </w:rPr>
        <w:t>ą</w:t>
      </w:r>
      <w:r w:rsidR="00356DD6" w:rsidRPr="004D0C39">
        <w:rPr>
          <w:rFonts w:cs="Calibri"/>
          <w:sz w:val="24"/>
          <w:szCs w:val="24"/>
        </w:rPr>
        <w:t xml:space="preserve"> Państwo</w:t>
      </w:r>
      <w:r w:rsidRPr="004D0C39">
        <w:rPr>
          <w:rFonts w:cs="Calibri"/>
          <w:sz w:val="24"/>
          <w:szCs w:val="24"/>
        </w:rPr>
        <w:t xml:space="preserve"> postanowie</w:t>
      </w:r>
      <w:r w:rsidR="00957D27" w:rsidRPr="004D0C39">
        <w:rPr>
          <w:rFonts w:cs="Calibri"/>
          <w:sz w:val="24"/>
          <w:szCs w:val="24"/>
        </w:rPr>
        <w:t>nia</w:t>
      </w:r>
      <w:r w:rsidRPr="004D0C39">
        <w:rPr>
          <w:rFonts w:cs="Calibri"/>
          <w:sz w:val="24"/>
          <w:szCs w:val="24"/>
        </w:rPr>
        <w:t xml:space="preserve"> Regulaminu.</w:t>
      </w:r>
    </w:p>
    <w:p w14:paraId="7597DAC5" w14:textId="3B456D6F" w:rsidR="00DF4AD2" w:rsidRPr="004119F6" w:rsidRDefault="00957D27" w:rsidP="00680699">
      <w:pPr>
        <w:spacing w:before="60" w:after="120" w:line="360" w:lineRule="auto"/>
        <w:rPr>
          <w:rFonts w:cs="Calibri"/>
          <w:spacing w:val="-4"/>
          <w:sz w:val="24"/>
          <w:szCs w:val="24"/>
        </w:rPr>
      </w:pPr>
      <w:r>
        <w:rPr>
          <w:rFonts w:cs="Calibri"/>
          <w:sz w:val="24"/>
          <w:szCs w:val="24"/>
        </w:rPr>
        <w:t>Zastrzegamy</w:t>
      </w:r>
      <w:r w:rsidR="00B338B0" w:rsidRPr="004119F6">
        <w:rPr>
          <w:rFonts w:cs="Calibri"/>
          <w:sz w:val="24"/>
          <w:szCs w:val="24"/>
        </w:rPr>
        <w:t xml:space="preserve"> sobie prawo do wprowadzania zmian w </w:t>
      </w:r>
      <w:r w:rsidR="00DA1353" w:rsidRPr="008C6FE8">
        <w:rPr>
          <w:sz w:val="24"/>
          <w:szCs w:val="24"/>
        </w:rPr>
        <w:t>Regulaminie</w:t>
      </w:r>
      <w:r w:rsidR="00B338B0" w:rsidRPr="004119F6">
        <w:rPr>
          <w:rFonts w:cs="Calibri"/>
          <w:sz w:val="24"/>
          <w:szCs w:val="24"/>
        </w:rPr>
        <w:t xml:space="preserve"> w trakcie trwania konkursu, </w:t>
      </w:r>
      <w:r>
        <w:rPr>
          <w:rFonts w:cs="Calibri"/>
          <w:sz w:val="24"/>
          <w:szCs w:val="24"/>
        </w:rPr>
        <w:t>poza</w:t>
      </w:r>
      <w:r w:rsidR="00B338B0" w:rsidRPr="004119F6">
        <w:rPr>
          <w:rFonts w:cs="Calibri"/>
          <w:sz w:val="24"/>
          <w:szCs w:val="24"/>
        </w:rPr>
        <w:t xml:space="preserve"> zmian</w:t>
      </w:r>
      <w:r>
        <w:rPr>
          <w:rFonts w:cs="Calibri"/>
          <w:sz w:val="24"/>
          <w:szCs w:val="24"/>
        </w:rPr>
        <w:t>ami</w:t>
      </w:r>
      <w:r w:rsidR="00B338B0" w:rsidRPr="004119F6">
        <w:rPr>
          <w:rFonts w:cs="Calibri"/>
          <w:sz w:val="24"/>
          <w:szCs w:val="24"/>
        </w:rPr>
        <w:t xml:space="preserve"> skutkujący</w:t>
      </w:r>
      <w:r>
        <w:rPr>
          <w:rFonts w:cs="Calibri"/>
          <w:sz w:val="24"/>
          <w:szCs w:val="24"/>
        </w:rPr>
        <w:t>mi</w:t>
      </w:r>
      <w:r w:rsidR="00B338B0" w:rsidRPr="004119F6">
        <w:rPr>
          <w:rFonts w:cs="Calibri"/>
          <w:sz w:val="24"/>
          <w:szCs w:val="24"/>
        </w:rPr>
        <w:t xml:space="preserve"> nierównym traktowaniem </w:t>
      </w:r>
      <w:r w:rsidR="00537BFD" w:rsidRPr="004119F6">
        <w:rPr>
          <w:rFonts w:cs="Calibri"/>
          <w:sz w:val="24"/>
          <w:szCs w:val="24"/>
        </w:rPr>
        <w:t>W</w:t>
      </w:r>
      <w:r w:rsidR="00B338B0" w:rsidRPr="004119F6">
        <w:rPr>
          <w:rFonts w:cs="Calibri"/>
          <w:sz w:val="24"/>
          <w:szCs w:val="24"/>
        </w:rPr>
        <w:t xml:space="preserve">nioskodawców, chyba że konieczność wprowadzenia tych zmian wynika z przepisów powszechnie obowiązującego prawa. </w:t>
      </w:r>
      <w:r w:rsidR="00D47FA4" w:rsidRPr="004119F6">
        <w:rPr>
          <w:rFonts w:cs="Calibri"/>
          <w:sz w:val="24"/>
          <w:szCs w:val="24"/>
        </w:rPr>
        <w:t xml:space="preserve">W przypadku zmiany </w:t>
      </w:r>
      <w:r w:rsidR="00DA1353" w:rsidRPr="008C6FE8">
        <w:rPr>
          <w:rFonts w:cs="Calibri"/>
          <w:sz w:val="24"/>
          <w:szCs w:val="24"/>
        </w:rPr>
        <w:t>Regulaminu</w:t>
      </w:r>
      <w:r w:rsidR="0060026C">
        <w:rPr>
          <w:rFonts w:cs="Calibri"/>
          <w:sz w:val="24"/>
          <w:szCs w:val="24"/>
        </w:rPr>
        <w:t>,</w:t>
      </w:r>
      <w:r w:rsidR="00DA1353" w:rsidRPr="004119F6">
        <w:rPr>
          <w:rFonts w:cs="Calibri"/>
          <w:sz w:val="24"/>
          <w:szCs w:val="24"/>
        </w:rPr>
        <w:t xml:space="preserve"> </w:t>
      </w:r>
      <w:r w:rsidR="00D47FA4" w:rsidRPr="004119F6">
        <w:rPr>
          <w:rFonts w:cs="Calibri"/>
          <w:sz w:val="24"/>
          <w:szCs w:val="24"/>
        </w:rPr>
        <w:t>zamie</w:t>
      </w:r>
      <w:r w:rsidR="001B1C53">
        <w:rPr>
          <w:rFonts w:cs="Calibri"/>
          <w:sz w:val="24"/>
          <w:szCs w:val="24"/>
        </w:rPr>
        <w:t>ścimy</w:t>
      </w:r>
      <w:r w:rsidR="00D47FA4" w:rsidRPr="004119F6">
        <w:rPr>
          <w:rFonts w:cs="Calibri"/>
          <w:sz w:val="24"/>
          <w:szCs w:val="24"/>
        </w:rPr>
        <w:t xml:space="preserve"> w</w:t>
      </w:r>
      <w:r w:rsidR="00DC1FD1" w:rsidRPr="004119F6">
        <w:rPr>
          <w:rFonts w:cs="Calibri"/>
          <w:sz w:val="24"/>
          <w:szCs w:val="24"/>
        </w:rPr>
        <w:t> </w:t>
      </w:r>
      <w:r w:rsidR="00D47FA4" w:rsidRPr="004119F6">
        <w:rPr>
          <w:rFonts w:cs="Calibri"/>
          <w:sz w:val="24"/>
          <w:szCs w:val="24"/>
        </w:rPr>
        <w:t>każdym miejscu, w którym poda</w:t>
      </w:r>
      <w:r w:rsidR="001B1C53">
        <w:rPr>
          <w:rFonts w:cs="Calibri"/>
          <w:sz w:val="24"/>
          <w:szCs w:val="24"/>
        </w:rPr>
        <w:t>liśmy</w:t>
      </w:r>
      <w:r w:rsidR="00D47FA4" w:rsidRPr="004119F6">
        <w:rPr>
          <w:rFonts w:cs="Calibri"/>
          <w:sz w:val="24"/>
          <w:szCs w:val="24"/>
        </w:rPr>
        <w:t xml:space="preserve"> do publicznej wiadomości </w:t>
      </w:r>
      <w:r w:rsidR="00DA1353" w:rsidRPr="008C6FE8">
        <w:rPr>
          <w:sz w:val="24"/>
          <w:szCs w:val="24"/>
        </w:rPr>
        <w:t>Regulamin</w:t>
      </w:r>
      <w:r w:rsidR="00D47FA4" w:rsidRPr="004119F6">
        <w:rPr>
          <w:rFonts w:cs="Calibri"/>
          <w:sz w:val="24"/>
          <w:szCs w:val="24"/>
        </w:rPr>
        <w:t xml:space="preserve"> informację </w:t>
      </w:r>
      <w:r w:rsidR="008B09C6">
        <w:rPr>
          <w:rFonts w:cs="Calibri"/>
          <w:sz w:val="24"/>
          <w:szCs w:val="24"/>
        </w:rPr>
        <w:t>o </w:t>
      </w:r>
      <w:r w:rsidR="00D47FA4" w:rsidRPr="004119F6">
        <w:rPr>
          <w:rFonts w:cs="Calibri"/>
          <w:sz w:val="24"/>
          <w:szCs w:val="24"/>
        </w:rPr>
        <w:t xml:space="preserve">jego zmianie, aktualną treść </w:t>
      </w:r>
      <w:r w:rsidR="00DA1353" w:rsidRPr="008C6FE8">
        <w:rPr>
          <w:sz w:val="24"/>
          <w:szCs w:val="24"/>
        </w:rPr>
        <w:t>Regulaminu</w:t>
      </w:r>
      <w:r w:rsidR="00D47FA4" w:rsidRPr="004119F6">
        <w:rPr>
          <w:rFonts w:cs="Calibri"/>
          <w:sz w:val="24"/>
          <w:szCs w:val="24"/>
        </w:rPr>
        <w:t>, uzasadnienie oraz termin, od</w:t>
      </w:r>
      <w:r w:rsidR="000974E5">
        <w:rPr>
          <w:rFonts w:cs="Calibri"/>
          <w:sz w:val="24"/>
          <w:szCs w:val="24"/>
        </w:rPr>
        <w:t xml:space="preserve"> którego zmiana obowiązuje. </w:t>
      </w:r>
      <w:r w:rsidR="00437887">
        <w:rPr>
          <w:rFonts w:cs="Calibri"/>
          <w:sz w:val="24"/>
          <w:szCs w:val="24"/>
        </w:rPr>
        <w:t>O</w:t>
      </w:r>
      <w:r w:rsidR="00827842">
        <w:rPr>
          <w:rFonts w:cs="Calibri"/>
          <w:sz w:val="24"/>
          <w:szCs w:val="24"/>
        </w:rPr>
        <w:t>bowiązującą</w:t>
      </w:r>
      <w:r w:rsidR="00393DDE" w:rsidRPr="005B22FD">
        <w:rPr>
          <w:rFonts w:cs="Calibri"/>
          <w:sz w:val="24"/>
          <w:szCs w:val="24"/>
        </w:rPr>
        <w:t xml:space="preserve"> </w:t>
      </w:r>
      <w:r w:rsidR="00437887">
        <w:rPr>
          <w:rFonts w:cs="Calibri"/>
          <w:sz w:val="24"/>
          <w:szCs w:val="24"/>
        </w:rPr>
        <w:t>i</w:t>
      </w:r>
      <w:r w:rsidR="00437887" w:rsidRPr="00437887">
        <w:rPr>
          <w:rFonts w:cs="Calibri"/>
          <w:sz w:val="24"/>
          <w:szCs w:val="24"/>
        </w:rPr>
        <w:t xml:space="preserve"> </w:t>
      </w:r>
      <w:r w:rsidR="00437887">
        <w:rPr>
          <w:rFonts w:cs="Calibri"/>
          <w:sz w:val="24"/>
          <w:szCs w:val="24"/>
        </w:rPr>
        <w:t>poprzednie</w:t>
      </w:r>
      <w:r w:rsidR="00437887" w:rsidRPr="005B22FD">
        <w:rPr>
          <w:rFonts w:cs="Calibri"/>
          <w:sz w:val="24"/>
          <w:szCs w:val="24"/>
        </w:rPr>
        <w:t xml:space="preserve"> </w:t>
      </w:r>
      <w:r w:rsidR="00393DDE" w:rsidRPr="005B22FD">
        <w:rPr>
          <w:rFonts w:cs="Calibri"/>
          <w:sz w:val="24"/>
          <w:szCs w:val="24"/>
        </w:rPr>
        <w:t>wersj</w:t>
      </w:r>
      <w:r w:rsidR="00437887">
        <w:rPr>
          <w:rFonts w:cs="Calibri"/>
          <w:sz w:val="24"/>
          <w:szCs w:val="24"/>
        </w:rPr>
        <w:t>e</w:t>
      </w:r>
      <w:r w:rsidR="00393DDE" w:rsidRPr="005B22FD">
        <w:rPr>
          <w:rFonts w:cs="Calibri"/>
          <w:sz w:val="24"/>
          <w:szCs w:val="24"/>
        </w:rPr>
        <w:t xml:space="preserve"> </w:t>
      </w:r>
      <w:r w:rsidR="00393DDE" w:rsidRPr="005B22FD">
        <w:rPr>
          <w:sz w:val="24"/>
          <w:szCs w:val="24"/>
        </w:rPr>
        <w:t>Regulaminu</w:t>
      </w:r>
      <w:r w:rsidR="00393DDE">
        <w:rPr>
          <w:rFonts w:cs="Calibri"/>
          <w:sz w:val="24"/>
          <w:szCs w:val="24"/>
        </w:rPr>
        <w:t xml:space="preserve"> u</w:t>
      </w:r>
      <w:r w:rsidR="00D47FA4" w:rsidRPr="004119F6">
        <w:rPr>
          <w:rFonts w:cs="Calibri"/>
          <w:sz w:val="24"/>
          <w:szCs w:val="24"/>
        </w:rPr>
        <w:t>dostępni</w:t>
      </w:r>
      <w:r w:rsidR="001B1C53">
        <w:rPr>
          <w:rFonts w:cs="Calibri"/>
          <w:sz w:val="24"/>
          <w:szCs w:val="24"/>
        </w:rPr>
        <w:t>my</w:t>
      </w:r>
      <w:r w:rsidR="00D47FA4" w:rsidRPr="004119F6">
        <w:rPr>
          <w:rFonts w:cs="Calibri"/>
          <w:sz w:val="24"/>
          <w:szCs w:val="24"/>
        </w:rPr>
        <w:t xml:space="preserve"> </w:t>
      </w:r>
      <w:r w:rsidR="001C07ED" w:rsidRPr="004119F6">
        <w:rPr>
          <w:rFonts w:cs="Calibri"/>
          <w:sz w:val="24"/>
          <w:szCs w:val="24"/>
        </w:rPr>
        <w:t>na stro</w:t>
      </w:r>
      <w:r w:rsidR="00D47FA4" w:rsidRPr="004119F6">
        <w:rPr>
          <w:rFonts w:cs="Calibri"/>
          <w:sz w:val="24"/>
          <w:szCs w:val="24"/>
        </w:rPr>
        <w:t>n</w:t>
      </w:r>
      <w:r w:rsidR="001C07ED" w:rsidRPr="004119F6">
        <w:rPr>
          <w:rFonts w:cs="Calibri"/>
          <w:sz w:val="24"/>
          <w:szCs w:val="24"/>
        </w:rPr>
        <w:t>ach</w:t>
      </w:r>
      <w:r w:rsidR="00D47FA4" w:rsidRPr="004119F6">
        <w:rPr>
          <w:rFonts w:cs="Calibri"/>
          <w:sz w:val="24"/>
          <w:szCs w:val="24"/>
        </w:rPr>
        <w:t xml:space="preserve"> internetow</w:t>
      </w:r>
      <w:r w:rsidR="001C07ED" w:rsidRPr="004119F6">
        <w:rPr>
          <w:rFonts w:cs="Calibri"/>
          <w:sz w:val="24"/>
          <w:szCs w:val="24"/>
        </w:rPr>
        <w:t>ych</w:t>
      </w:r>
      <w:r w:rsidR="00CE45EF">
        <w:rPr>
          <w:rFonts w:cs="Calibri"/>
          <w:sz w:val="24"/>
          <w:szCs w:val="24"/>
        </w:rPr>
        <w:t>:</w:t>
      </w:r>
      <w:r w:rsidR="00D47FA4" w:rsidRPr="004119F6">
        <w:rPr>
          <w:rFonts w:cs="Calibri"/>
          <w:sz w:val="24"/>
          <w:szCs w:val="24"/>
        </w:rPr>
        <w:t xml:space="preserve"> </w:t>
      </w:r>
      <w:hyperlink r:id="rId9" w:history="1">
        <w:r w:rsidR="00CE45EF" w:rsidRPr="00D70CBF">
          <w:rPr>
            <w:rStyle w:val="Hipercze"/>
            <w:rFonts w:cs="Calibri"/>
            <w:color w:val="0000CC"/>
            <w:sz w:val="24"/>
            <w:szCs w:val="24"/>
          </w:rPr>
          <w:t>adres naszej strony internetowej</w:t>
        </w:r>
      </w:hyperlink>
      <w:r w:rsidR="001C07ED" w:rsidRPr="004119F6">
        <w:rPr>
          <w:rFonts w:cs="Calibri"/>
          <w:sz w:val="24"/>
          <w:szCs w:val="24"/>
        </w:rPr>
        <w:t xml:space="preserve"> oraz </w:t>
      </w:r>
      <w:hyperlink r:id="rId10" w:history="1">
        <w:r w:rsidR="00D448A0" w:rsidRPr="00D70CBF">
          <w:rPr>
            <w:rStyle w:val="Hipercze"/>
            <w:rFonts w:cs="Calibri"/>
            <w:color w:val="0000CC"/>
            <w:sz w:val="24"/>
            <w:szCs w:val="24"/>
          </w:rPr>
          <w:t>adres portalu funduszy europejskich</w:t>
        </w:r>
      </w:hyperlink>
      <w:r w:rsidR="001C07ED" w:rsidRPr="005B22FD">
        <w:rPr>
          <w:rFonts w:cs="Calibri"/>
          <w:sz w:val="24"/>
          <w:szCs w:val="24"/>
        </w:rPr>
        <w:t>.</w:t>
      </w:r>
      <w:r w:rsidR="0015373B" w:rsidRPr="005B22FD">
        <w:rPr>
          <w:rFonts w:cs="Calibri"/>
          <w:sz w:val="24"/>
          <w:szCs w:val="24"/>
        </w:rPr>
        <w:t xml:space="preserve"> </w:t>
      </w:r>
      <w:r w:rsidR="007369D6" w:rsidRPr="005B22FD">
        <w:rPr>
          <w:rFonts w:cs="Calibri"/>
          <w:sz w:val="24"/>
          <w:szCs w:val="24"/>
        </w:rPr>
        <w:t>W</w:t>
      </w:r>
      <w:r w:rsidR="00976FEF" w:rsidRPr="005B22FD">
        <w:rPr>
          <w:rFonts w:cs="Calibri"/>
          <w:sz w:val="24"/>
          <w:szCs w:val="24"/>
        </w:rPr>
        <w:t> </w:t>
      </w:r>
      <w:r w:rsidR="007369D6" w:rsidRPr="005B22FD">
        <w:rPr>
          <w:rFonts w:cs="Calibri"/>
          <w:sz w:val="24"/>
          <w:szCs w:val="24"/>
        </w:rPr>
        <w:t xml:space="preserve">przypadku zmiany Regulaminu niezwłocznie i indywidualnie </w:t>
      </w:r>
      <w:r w:rsidR="001B1C53" w:rsidRPr="005B22FD">
        <w:rPr>
          <w:rFonts w:cs="Calibri"/>
          <w:sz w:val="24"/>
          <w:szCs w:val="24"/>
        </w:rPr>
        <w:t>po</w:t>
      </w:r>
      <w:r w:rsidR="007369D6" w:rsidRPr="005B22FD">
        <w:rPr>
          <w:rFonts w:cs="Calibri"/>
          <w:sz w:val="24"/>
          <w:szCs w:val="24"/>
        </w:rPr>
        <w:t>informuje</w:t>
      </w:r>
      <w:r w:rsidR="001B1C53" w:rsidRPr="005B22FD">
        <w:rPr>
          <w:rFonts w:cs="Calibri"/>
          <w:sz w:val="24"/>
          <w:szCs w:val="24"/>
        </w:rPr>
        <w:t>my</w:t>
      </w:r>
      <w:r w:rsidR="007369D6" w:rsidRPr="005B22FD">
        <w:rPr>
          <w:rFonts w:cs="Calibri"/>
          <w:sz w:val="24"/>
          <w:szCs w:val="24"/>
        </w:rPr>
        <w:t xml:space="preserve"> o niej każdego Wnioskodawcę, a</w:t>
      </w:r>
      <w:r w:rsidR="00356DD6" w:rsidRPr="005B22FD">
        <w:rPr>
          <w:rFonts w:cs="Calibri"/>
          <w:sz w:val="24"/>
          <w:szCs w:val="24"/>
        </w:rPr>
        <w:t> </w:t>
      </w:r>
      <w:r w:rsidR="007369D6" w:rsidRPr="005B22FD">
        <w:rPr>
          <w:rFonts w:cs="Calibri"/>
          <w:sz w:val="24"/>
          <w:szCs w:val="24"/>
        </w:rPr>
        <w:t xml:space="preserve">więc podmiot, który w ramach trwającego konkursu złożył już wniosek. </w:t>
      </w:r>
      <w:r w:rsidR="00976FEF" w:rsidRPr="005B22FD">
        <w:rPr>
          <w:rFonts w:cs="Calibri"/>
          <w:sz w:val="24"/>
          <w:szCs w:val="24"/>
        </w:rPr>
        <w:t>Z</w:t>
      </w:r>
      <w:r w:rsidR="00B637F5" w:rsidRPr="005B22FD">
        <w:rPr>
          <w:rFonts w:cs="Calibri"/>
          <w:sz w:val="24"/>
          <w:szCs w:val="24"/>
        </w:rPr>
        <w:t>aleca</w:t>
      </w:r>
      <w:r w:rsidR="001B1C53" w:rsidRPr="005B22FD">
        <w:rPr>
          <w:rFonts w:cs="Calibri"/>
          <w:sz w:val="24"/>
          <w:szCs w:val="24"/>
        </w:rPr>
        <w:t>my</w:t>
      </w:r>
      <w:r w:rsidR="00B637F5" w:rsidRPr="005B22FD">
        <w:rPr>
          <w:rFonts w:cs="Calibri"/>
          <w:sz w:val="24"/>
          <w:szCs w:val="24"/>
        </w:rPr>
        <w:t>, aby</w:t>
      </w:r>
      <w:r w:rsidR="00B338B0" w:rsidRPr="005B22FD">
        <w:rPr>
          <w:rFonts w:cs="Calibri"/>
          <w:sz w:val="24"/>
          <w:szCs w:val="24"/>
        </w:rPr>
        <w:t xml:space="preserve"> na</w:t>
      </w:r>
      <w:r w:rsidR="00356DD6" w:rsidRPr="005B22FD">
        <w:rPr>
          <w:rFonts w:cs="Calibri"/>
          <w:sz w:val="24"/>
          <w:szCs w:val="24"/>
        </w:rPr>
        <w:t> </w:t>
      </w:r>
      <w:r w:rsidR="00B338B0" w:rsidRPr="005B22FD">
        <w:rPr>
          <w:rFonts w:cs="Calibri"/>
          <w:sz w:val="24"/>
          <w:szCs w:val="24"/>
        </w:rPr>
        <w:t>bieżąco zapoznawa</w:t>
      </w:r>
      <w:r w:rsidR="00705901" w:rsidRPr="005B22FD">
        <w:rPr>
          <w:rFonts w:cs="Calibri"/>
          <w:sz w:val="24"/>
          <w:szCs w:val="24"/>
        </w:rPr>
        <w:t>li</w:t>
      </w:r>
      <w:r w:rsidR="00B338B0" w:rsidRPr="005B22FD">
        <w:rPr>
          <w:rFonts w:cs="Calibri"/>
          <w:sz w:val="24"/>
          <w:szCs w:val="24"/>
        </w:rPr>
        <w:t xml:space="preserve"> się </w:t>
      </w:r>
      <w:r w:rsidR="00356DD6" w:rsidRPr="005B22FD">
        <w:rPr>
          <w:rFonts w:cs="Calibri"/>
          <w:sz w:val="24"/>
          <w:szCs w:val="24"/>
        </w:rPr>
        <w:t xml:space="preserve">Państwo </w:t>
      </w:r>
      <w:r w:rsidR="00B338B0" w:rsidRPr="005B22FD">
        <w:rPr>
          <w:rFonts w:cs="Calibri"/>
          <w:sz w:val="24"/>
          <w:szCs w:val="24"/>
        </w:rPr>
        <w:t>z</w:t>
      </w:r>
      <w:r w:rsidR="00DC1FD1" w:rsidRPr="005B22FD">
        <w:rPr>
          <w:rFonts w:cs="Calibri"/>
          <w:sz w:val="24"/>
          <w:szCs w:val="24"/>
        </w:rPr>
        <w:t> </w:t>
      </w:r>
      <w:r w:rsidR="00B338B0" w:rsidRPr="005B22FD">
        <w:rPr>
          <w:rFonts w:cs="Calibri"/>
          <w:sz w:val="24"/>
          <w:szCs w:val="24"/>
        </w:rPr>
        <w:t>informacjami zamieszczanymi na</w:t>
      </w:r>
      <w:r w:rsidR="005B22FD">
        <w:rPr>
          <w:rFonts w:cs="Calibri"/>
          <w:sz w:val="24"/>
          <w:szCs w:val="24"/>
        </w:rPr>
        <w:t> </w:t>
      </w:r>
      <w:r w:rsidR="00B338B0" w:rsidRPr="005B22FD">
        <w:rPr>
          <w:rFonts w:cs="Calibri"/>
          <w:sz w:val="24"/>
          <w:szCs w:val="24"/>
        </w:rPr>
        <w:t xml:space="preserve">stronach </w:t>
      </w:r>
      <w:bookmarkStart w:id="6" w:name="_Toc425494882"/>
      <w:bookmarkEnd w:id="6"/>
      <w:r w:rsidR="00001613" w:rsidRPr="005B22FD">
        <w:rPr>
          <w:rFonts w:cs="Calibri"/>
          <w:sz w:val="24"/>
          <w:szCs w:val="24"/>
        </w:rPr>
        <w:t>internetowych</w:t>
      </w:r>
      <w:r w:rsidR="00CE45EF">
        <w:rPr>
          <w:rFonts w:cs="Calibri"/>
          <w:sz w:val="24"/>
          <w:szCs w:val="24"/>
        </w:rPr>
        <w:t>:</w:t>
      </w:r>
      <w:r w:rsidR="00001613" w:rsidRPr="005B22FD">
        <w:rPr>
          <w:rFonts w:cs="Calibri"/>
          <w:sz w:val="24"/>
          <w:szCs w:val="24"/>
        </w:rPr>
        <w:t xml:space="preserve"> </w:t>
      </w:r>
      <w:hyperlink r:id="rId11" w:history="1">
        <w:r w:rsidR="00CE45EF" w:rsidRPr="00D70CBF">
          <w:rPr>
            <w:rStyle w:val="Hipercze"/>
            <w:rFonts w:cs="Calibri"/>
            <w:color w:val="0000CC"/>
            <w:sz w:val="24"/>
            <w:szCs w:val="24"/>
          </w:rPr>
          <w:t>adres naszej strony internetowej</w:t>
        </w:r>
      </w:hyperlink>
      <w:r w:rsidR="00001613" w:rsidRPr="005B22FD">
        <w:rPr>
          <w:rFonts w:cs="Calibri"/>
          <w:sz w:val="24"/>
          <w:szCs w:val="24"/>
        </w:rPr>
        <w:t xml:space="preserve"> oraz</w:t>
      </w:r>
      <w:r w:rsidR="00CF4D45">
        <w:rPr>
          <w:rFonts w:cs="Calibri"/>
          <w:sz w:val="24"/>
          <w:szCs w:val="24"/>
        </w:rPr>
        <w:t xml:space="preserve"> </w:t>
      </w:r>
      <w:hyperlink r:id="rId12" w:history="1">
        <w:r w:rsidR="00001613" w:rsidRPr="00D70CBF">
          <w:rPr>
            <w:rStyle w:val="Hipercze"/>
            <w:rFonts w:cs="Calibri"/>
            <w:color w:val="0000CC"/>
            <w:sz w:val="24"/>
            <w:szCs w:val="24"/>
          </w:rPr>
          <w:t>adres portalu funduszy europejskich</w:t>
        </w:r>
      </w:hyperlink>
      <w:r w:rsidR="00001613" w:rsidRPr="005B22FD">
        <w:rPr>
          <w:rFonts w:cs="Calibri"/>
          <w:sz w:val="24"/>
          <w:szCs w:val="24"/>
        </w:rPr>
        <w:t>.</w:t>
      </w:r>
    </w:p>
    <w:p w14:paraId="5DB0AC3A" w14:textId="77777777" w:rsidR="00C829AA" w:rsidRPr="00F50C29" w:rsidRDefault="00F933DD" w:rsidP="008D2C4B">
      <w:pPr>
        <w:spacing w:before="60" w:after="480" w:line="360" w:lineRule="auto"/>
        <w:rPr>
          <w:rFonts w:cs="Calibri"/>
          <w:sz w:val="24"/>
          <w:szCs w:val="24"/>
        </w:rPr>
      </w:pPr>
      <w:bookmarkStart w:id="7" w:name="_Toc425494883"/>
      <w:bookmarkEnd w:id="7"/>
      <w:r w:rsidRPr="00F50C29">
        <w:rPr>
          <w:rFonts w:cs="Calibri"/>
          <w:sz w:val="24"/>
          <w:szCs w:val="24"/>
        </w:rPr>
        <w:t>Odpowiedzialność za znajomość podstawowych dokumentów, zasad i wytycznych związanych z przygotow</w:t>
      </w:r>
      <w:r w:rsidR="007B7515" w:rsidRPr="00F50C29">
        <w:rPr>
          <w:rFonts w:cs="Calibri"/>
          <w:sz w:val="24"/>
          <w:szCs w:val="24"/>
        </w:rPr>
        <w:t xml:space="preserve">aniem wniosku </w:t>
      </w:r>
      <w:r w:rsidR="0060026C" w:rsidRPr="00F50C29">
        <w:rPr>
          <w:rFonts w:cs="Calibri"/>
          <w:sz w:val="24"/>
          <w:szCs w:val="24"/>
        </w:rPr>
        <w:t xml:space="preserve">spoczywa na </w:t>
      </w:r>
      <w:r w:rsidR="005B22FD">
        <w:rPr>
          <w:rFonts w:cs="Calibri"/>
          <w:sz w:val="24"/>
          <w:szCs w:val="24"/>
        </w:rPr>
        <w:t xml:space="preserve">Państwu jako </w:t>
      </w:r>
      <w:r w:rsidR="0060026C" w:rsidRPr="00F50C29">
        <w:rPr>
          <w:rFonts w:cs="Calibri"/>
          <w:sz w:val="24"/>
          <w:szCs w:val="24"/>
        </w:rPr>
        <w:t>Wnioskodawc</w:t>
      </w:r>
      <w:r w:rsidR="00393DDE">
        <w:rPr>
          <w:rFonts w:cs="Calibri"/>
          <w:sz w:val="24"/>
          <w:szCs w:val="24"/>
        </w:rPr>
        <w:t>ach</w:t>
      </w:r>
      <w:r w:rsidRPr="00F50C29">
        <w:rPr>
          <w:rFonts w:cs="Calibri"/>
          <w:sz w:val="24"/>
          <w:szCs w:val="24"/>
        </w:rPr>
        <w:t xml:space="preserve">. </w:t>
      </w:r>
      <w:r w:rsidR="00F018F0" w:rsidRPr="00F50C29">
        <w:rPr>
          <w:rFonts w:cs="Calibri"/>
          <w:sz w:val="24"/>
          <w:szCs w:val="24"/>
        </w:rPr>
        <w:t>A</w:t>
      </w:r>
      <w:r w:rsidRPr="00F50C29">
        <w:rPr>
          <w:rFonts w:cs="Calibri"/>
          <w:sz w:val="24"/>
          <w:szCs w:val="24"/>
        </w:rPr>
        <w:t xml:space="preserve">plikując </w:t>
      </w:r>
      <w:r w:rsidR="008B09C6" w:rsidRPr="00F50C29">
        <w:rPr>
          <w:rFonts w:cs="Calibri"/>
          <w:sz w:val="24"/>
          <w:szCs w:val="24"/>
        </w:rPr>
        <w:t>o </w:t>
      </w:r>
      <w:r w:rsidRPr="00F50C29">
        <w:rPr>
          <w:rFonts w:cs="Calibri"/>
          <w:sz w:val="24"/>
          <w:szCs w:val="24"/>
        </w:rPr>
        <w:t>środki w</w:t>
      </w:r>
      <w:r w:rsidR="00F50C29">
        <w:rPr>
          <w:rFonts w:cs="Calibri"/>
          <w:sz w:val="24"/>
          <w:szCs w:val="24"/>
        </w:rPr>
        <w:t> </w:t>
      </w:r>
      <w:r w:rsidRPr="00F50C29">
        <w:rPr>
          <w:rFonts w:cs="Calibri"/>
          <w:sz w:val="24"/>
          <w:szCs w:val="24"/>
        </w:rPr>
        <w:t xml:space="preserve">ramach konkursu </w:t>
      </w:r>
      <w:r w:rsidR="00356DD6" w:rsidRPr="00F50C29">
        <w:rPr>
          <w:rFonts w:cs="Calibri"/>
          <w:sz w:val="24"/>
          <w:szCs w:val="24"/>
        </w:rPr>
        <w:t xml:space="preserve">są Państwo </w:t>
      </w:r>
      <w:r w:rsidRPr="00F50C29">
        <w:rPr>
          <w:rFonts w:cs="Calibri"/>
          <w:sz w:val="24"/>
          <w:szCs w:val="24"/>
        </w:rPr>
        <w:t>zobowiązan</w:t>
      </w:r>
      <w:r w:rsidR="00356DD6" w:rsidRPr="00F50C29">
        <w:rPr>
          <w:rFonts w:cs="Calibri"/>
          <w:sz w:val="24"/>
          <w:szCs w:val="24"/>
        </w:rPr>
        <w:t>i</w:t>
      </w:r>
      <w:r w:rsidR="00F018F0" w:rsidRPr="00F50C29">
        <w:rPr>
          <w:rFonts w:cs="Calibri"/>
          <w:sz w:val="24"/>
          <w:szCs w:val="24"/>
        </w:rPr>
        <w:t xml:space="preserve"> </w:t>
      </w:r>
      <w:r w:rsidRPr="00F50C29">
        <w:rPr>
          <w:rFonts w:cs="Calibri"/>
          <w:sz w:val="24"/>
          <w:szCs w:val="24"/>
        </w:rPr>
        <w:t xml:space="preserve">do korzystania </w:t>
      </w:r>
      <w:r w:rsidRPr="00F50C29">
        <w:rPr>
          <w:sz w:val="24"/>
          <w:szCs w:val="24"/>
        </w:rPr>
        <w:t>z aktualnych</w:t>
      </w:r>
      <w:r w:rsidRPr="00EC57A7">
        <w:rPr>
          <w:rFonts w:cs="Calibri"/>
          <w:sz w:val="24"/>
          <w:szCs w:val="24"/>
        </w:rPr>
        <w:t xml:space="preserve"> wersji </w:t>
      </w:r>
      <w:r w:rsidRPr="00F50C29">
        <w:rPr>
          <w:rFonts w:cs="Calibri"/>
          <w:sz w:val="24"/>
          <w:szCs w:val="24"/>
        </w:rPr>
        <w:t>dokumentów</w:t>
      </w:r>
      <w:r w:rsidR="00913AD2" w:rsidRPr="00F50C29">
        <w:rPr>
          <w:rFonts w:cs="Calibri"/>
          <w:sz w:val="24"/>
          <w:szCs w:val="24"/>
        </w:rPr>
        <w:t>,</w:t>
      </w:r>
      <w:r w:rsidR="001B5B27" w:rsidRPr="00F50C29">
        <w:rPr>
          <w:rFonts w:cs="Calibri"/>
          <w:sz w:val="24"/>
          <w:szCs w:val="24"/>
        </w:rPr>
        <w:t xml:space="preserve"> chyba że z treści kryteriów wyboru projektów wynika inaczej</w:t>
      </w:r>
      <w:r w:rsidRPr="00F50C29">
        <w:rPr>
          <w:rFonts w:cs="Calibri"/>
          <w:sz w:val="24"/>
          <w:szCs w:val="24"/>
        </w:rPr>
        <w:t xml:space="preserve">. W kwestiach nieuregulowanych </w:t>
      </w:r>
      <w:r w:rsidR="00DA1353" w:rsidRPr="00F50C29">
        <w:rPr>
          <w:rFonts w:cs="Calibri"/>
          <w:sz w:val="24"/>
          <w:szCs w:val="24"/>
        </w:rPr>
        <w:t>R</w:t>
      </w:r>
      <w:r w:rsidRPr="00F50C29">
        <w:rPr>
          <w:rFonts w:cs="Calibri"/>
          <w:sz w:val="24"/>
          <w:szCs w:val="24"/>
        </w:rPr>
        <w:t>egulaminem konkursu zastosowanie mają odpowiednie przepisy prawa polskiego i Unii Europejskiej.</w:t>
      </w:r>
      <w:bookmarkStart w:id="8" w:name="_Toc425494884"/>
      <w:bookmarkEnd w:id="8"/>
    </w:p>
    <w:p w14:paraId="5DCC263A" w14:textId="77777777" w:rsidR="00800F59" w:rsidRPr="004119F6" w:rsidRDefault="00561A9E" w:rsidP="00B60591">
      <w:pPr>
        <w:pStyle w:val="Nagwek1"/>
        <w:numPr>
          <w:ilvl w:val="0"/>
          <w:numId w:val="2"/>
        </w:numPr>
        <w:spacing w:after="240" w:line="276" w:lineRule="auto"/>
        <w:ind w:left="357" w:hanging="357"/>
        <w:rPr>
          <w:sz w:val="24"/>
          <w:szCs w:val="24"/>
        </w:rPr>
      </w:pPr>
      <w:bookmarkStart w:id="9" w:name="_Toc1567426"/>
      <w:bookmarkStart w:id="10" w:name="_Podstawowe_informacje_na"/>
      <w:bookmarkStart w:id="11" w:name="_Toc101446661"/>
      <w:bookmarkEnd w:id="9"/>
      <w:bookmarkEnd w:id="10"/>
      <w:r w:rsidRPr="004119F6">
        <w:rPr>
          <w:sz w:val="24"/>
          <w:szCs w:val="24"/>
        </w:rPr>
        <w:lastRenderedPageBreak/>
        <w:t>Podstawowe informacje na temat konkursu</w:t>
      </w:r>
      <w:bookmarkEnd w:id="11"/>
    </w:p>
    <w:p w14:paraId="5FEFE51C" w14:textId="59591F29" w:rsidR="00D41908" w:rsidRDefault="00393DDE" w:rsidP="00C42D1E">
      <w:pPr>
        <w:spacing w:before="60" w:after="180" w:line="360" w:lineRule="auto"/>
        <w:rPr>
          <w:rFonts w:cs="Calibri"/>
          <w:b/>
          <w:sz w:val="24"/>
          <w:szCs w:val="24"/>
        </w:rPr>
      </w:pPr>
      <w:r>
        <w:rPr>
          <w:rFonts w:cs="Calibri"/>
          <w:b/>
          <w:spacing w:val="-4"/>
          <w:sz w:val="24"/>
          <w:szCs w:val="24"/>
        </w:rPr>
        <w:t>K</w:t>
      </w:r>
      <w:r w:rsidR="00C82888" w:rsidRPr="003D77E2">
        <w:rPr>
          <w:rFonts w:cs="Calibri"/>
          <w:b/>
          <w:spacing w:val="-4"/>
          <w:sz w:val="24"/>
          <w:szCs w:val="24"/>
        </w:rPr>
        <w:t xml:space="preserve">onkurs </w:t>
      </w:r>
      <w:r w:rsidR="00C82888" w:rsidRPr="003D77E2">
        <w:rPr>
          <w:rFonts w:cs="Calibri"/>
          <w:spacing w:val="-4"/>
          <w:sz w:val="24"/>
          <w:szCs w:val="24"/>
        </w:rPr>
        <w:t>nr RPDS.</w:t>
      </w:r>
      <w:r w:rsidR="000276FE" w:rsidRPr="003D77E2">
        <w:rPr>
          <w:rFonts w:cs="Calibri"/>
          <w:spacing w:val="-4"/>
          <w:sz w:val="24"/>
          <w:szCs w:val="24"/>
        </w:rPr>
        <w:t>08</w:t>
      </w:r>
      <w:r w:rsidR="00C82888" w:rsidRPr="003D77E2">
        <w:rPr>
          <w:rFonts w:cs="Calibri"/>
          <w:spacing w:val="-4"/>
          <w:sz w:val="24"/>
          <w:szCs w:val="24"/>
        </w:rPr>
        <w:t>.</w:t>
      </w:r>
      <w:r w:rsidR="000276FE" w:rsidRPr="003D77E2">
        <w:rPr>
          <w:rFonts w:cs="Calibri"/>
          <w:spacing w:val="-4"/>
          <w:sz w:val="24"/>
          <w:szCs w:val="24"/>
        </w:rPr>
        <w:t>0</w:t>
      </w:r>
      <w:r w:rsidR="00BA7185">
        <w:rPr>
          <w:rFonts w:cs="Calibri"/>
          <w:spacing w:val="-4"/>
          <w:sz w:val="24"/>
          <w:szCs w:val="24"/>
        </w:rPr>
        <w:t>2</w:t>
      </w:r>
      <w:r w:rsidR="00C82888" w:rsidRPr="003D77E2">
        <w:rPr>
          <w:rFonts w:cs="Calibri"/>
          <w:spacing w:val="-4"/>
          <w:sz w:val="24"/>
          <w:szCs w:val="24"/>
        </w:rPr>
        <w:t>.</w:t>
      </w:r>
      <w:r w:rsidR="000276FE" w:rsidRPr="003D77E2">
        <w:rPr>
          <w:rFonts w:cs="Calibri"/>
          <w:spacing w:val="-4"/>
          <w:sz w:val="24"/>
          <w:szCs w:val="24"/>
        </w:rPr>
        <w:t>00</w:t>
      </w:r>
      <w:r w:rsidR="00C82888" w:rsidRPr="003D77E2">
        <w:rPr>
          <w:rFonts w:cs="Calibri"/>
          <w:spacing w:val="-4"/>
          <w:sz w:val="24"/>
          <w:szCs w:val="24"/>
        </w:rPr>
        <w:t>-IP.02-02</w:t>
      </w:r>
      <w:r w:rsidR="00C1697A" w:rsidRPr="003D77E2">
        <w:rPr>
          <w:rFonts w:cs="Calibri"/>
          <w:spacing w:val="-4"/>
          <w:sz w:val="24"/>
          <w:szCs w:val="24"/>
        </w:rPr>
        <w:t>-</w:t>
      </w:r>
      <w:r w:rsidR="008B755F">
        <w:rPr>
          <w:rFonts w:cs="Calibri"/>
          <w:spacing w:val="-4"/>
          <w:sz w:val="24"/>
          <w:szCs w:val="24"/>
        </w:rPr>
        <w:t>437</w:t>
      </w:r>
      <w:r w:rsidR="00C1697A" w:rsidRPr="003D77E2">
        <w:rPr>
          <w:rFonts w:cs="Calibri"/>
          <w:spacing w:val="-4"/>
          <w:sz w:val="24"/>
          <w:szCs w:val="24"/>
        </w:rPr>
        <w:t>/</w:t>
      </w:r>
      <w:r w:rsidR="006D082B" w:rsidRPr="003D77E2">
        <w:rPr>
          <w:rFonts w:cs="Calibri"/>
          <w:spacing w:val="-4"/>
          <w:sz w:val="24"/>
          <w:szCs w:val="24"/>
        </w:rPr>
        <w:t>2</w:t>
      </w:r>
      <w:r w:rsidR="00BA7185">
        <w:rPr>
          <w:rFonts w:cs="Calibri"/>
          <w:spacing w:val="-4"/>
          <w:sz w:val="24"/>
          <w:szCs w:val="24"/>
        </w:rPr>
        <w:t>2</w:t>
      </w:r>
      <w:r w:rsidR="003D0CDE" w:rsidRPr="003D77E2">
        <w:rPr>
          <w:rFonts w:cs="Calibri"/>
          <w:spacing w:val="-4"/>
          <w:sz w:val="24"/>
          <w:szCs w:val="24"/>
        </w:rPr>
        <w:t xml:space="preserve"> </w:t>
      </w:r>
      <w:r>
        <w:rPr>
          <w:rFonts w:cs="Calibri"/>
          <w:spacing w:val="-4"/>
          <w:sz w:val="24"/>
          <w:szCs w:val="24"/>
        </w:rPr>
        <w:t xml:space="preserve">dotyczy naboru </w:t>
      </w:r>
      <w:r w:rsidR="002702D4" w:rsidRPr="003D77E2">
        <w:rPr>
          <w:rFonts w:cs="Calibri"/>
          <w:b/>
          <w:spacing w:val="-4"/>
          <w:sz w:val="24"/>
          <w:szCs w:val="24"/>
        </w:rPr>
        <w:t xml:space="preserve">na </w:t>
      </w:r>
      <w:r w:rsidR="00474BFD" w:rsidRPr="003D77E2">
        <w:rPr>
          <w:rFonts w:cs="Calibri"/>
          <w:b/>
          <w:spacing w:val="-4"/>
          <w:sz w:val="24"/>
          <w:szCs w:val="24"/>
        </w:rPr>
        <w:t>projekty</w:t>
      </w:r>
      <w:r w:rsidR="00B60591" w:rsidRPr="003D77E2">
        <w:rPr>
          <w:rFonts w:cs="Calibri"/>
          <w:b/>
          <w:spacing w:val="-4"/>
          <w:sz w:val="24"/>
          <w:szCs w:val="24"/>
        </w:rPr>
        <w:t xml:space="preserve"> re</w:t>
      </w:r>
      <w:r w:rsidR="00454427" w:rsidRPr="003D77E2">
        <w:rPr>
          <w:rFonts w:cs="Calibri"/>
          <w:b/>
          <w:spacing w:val="-4"/>
          <w:sz w:val="24"/>
          <w:szCs w:val="24"/>
        </w:rPr>
        <w:t>aliz</w:t>
      </w:r>
      <w:r w:rsidR="00474BFD" w:rsidRPr="003D77E2">
        <w:rPr>
          <w:rFonts w:cs="Calibri"/>
          <w:b/>
          <w:spacing w:val="-4"/>
          <w:sz w:val="24"/>
          <w:szCs w:val="24"/>
        </w:rPr>
        <w:t>owane</w:t>
      </w:r>
      <w:r w:rsidR="008C55F9" w:rsidRPr="003D77E2">
        <w:rPr>
          <w:rFonts w:cs="Calibri"/>
          <w:b/>
          <w:spacing w:val="-4"/>
          <w:sz w:val="24"/>
          <w:szCs w:val="24"/>
        </w:rPr>
        <w:t xml:space="preserve"> w</w:t>
      </w:r>
      <w:r w:rsidR="000046AE" w:rsidRPr="003D77E2">
        <w:rPr>
          <w:rFonts w:cs="Calibri"/>
          <w:b/>
          <w:spacing w:val="-4"/>
          <w:sz w:val="24"/>
          <w:szCs w:val="24"/>
        </w:rPr>
        <w:t> </w:t>
      </w:r>
      <w:r w:rsidR="008C55F9" w:rsidRPr="003D77E2">
        <w:rPr>
          <w:rFonts w:cs="Calibri"/>
          <w:b/>
          <w:spacing w:val="-4"/>
          <w:sz w:val="24"/>
          <w:szCs w:val="24"/>
        </w:rPr>
        <w:t>ramach</w:t>
      </w:r>
      <w:r w:rsidR="000276FE">
        <w:rPr>
          <w:rFonts w:cs="Calibri"/>
          <w:b/>
          <w:spacing w:val="-6"/>
          <w:sz w:val="24"/>
          <w:szCs w:val="24"/>
        </w:rPr>
        <w:t xml:space="preserve"> typu operacji 8.</w:t>
      </w:r>
      <w:r w:rsidR="00D4222D">
        <w:rPr>
          <w:rFonts w:cs="Calibri"/>
          <w:b/>
          <w:spacing w:val="-6"/>
          <w:sz w:val="24"/>
          <w:szCs w:val="24"/>
        </w:rPr>
        <w:t>2</w:t>
      </w:r>
      <w:r w:rsidR="000276FE">
        <w:rPr>
          <w:rFonts w:cs="Calibri"/>
          <w:b/>
          <w:spacing w:val="-6"/>
          <w:sz w:val="24"/>
          <w:szCs w:val="24"/>
        </w:rPr>
        <w:t>.A</w:t>
      </w:r>
      <w:r>
        <w:rPr>
          <w:rFonts w:cs="Calibri"/>
          <w:b/>
          <w:spacing w:val="-6"/>
          <w:sz w:val="24"/>
          <w:szCs w:val="24"/>
        </w:rPr>
        <w:t xml:space="preserve"> – 8.2.</w:t>
      </w:r>
      <w:r w:rsidR="00D4222D">
        <w:rPr>
          <w:rFonts w:cs="Calibri"/>
          <w:b/>
          <w:spacing w:val="-6"/>
          <w:sz w:val="24"/>
          <w:szCs w:val="24"/>
        </w:rPr>
        <w:t>C</w:t>
      </w:r>
      <w:r w:rsidR="000276FE">
        <w:rPr>
          <w:rFonts w:cs="Calibri"/>
          <w:spacing w:val="-6"/>
          <w:sz w:val="24"/>
          <w:szCs w:val="24"/>
        </w:rPr>
        <w:t xml:space="preserve"> </w:t>
      </w:r>
      <w:r w:rsidR="000276FE" w:rsidRPr="00827842">
        <w:rPr>
          <w:rFonts w:cs="Calibri"/>
          <w:sz w:val="24"/>
          <w:szCs w:val="24"/>
        </w:rPr>
        <w:t>określon</w:t>
      </w:r>
      <w:r w:rsidR="00827842" w:rsidRPr="00827842">
        <w:rPr>
          <w:rFonts w:cs="Calibri"/>
          <w:sz w:val="24"/>
          <w:szCs w:val="24"/>
        </w:rPr>
        <w:t>ych</w:t>
      </w:r>
      <w:r w:rsidR="000276FE" w:rsidRPr="00827842">
        <w:rPr>
          <w:rFonts w:cs="Calibri"/>
          <w:sz w:val="24"/>
          <w:szCs w:val="24"/>
        </w:rPr>
        <w:t xml:space="preserve"> w </w:t>
      </w:r>
      <w:proofErr w:type="spellStart"/>
      <w:r w:rsidR="000276FE" w:rsidRPr="00827842">
        <w:rPr>
          <w:rFonts w:cs="Calibri"/>
          <w:sz w:val="24"/>
          <w:szCs w:val="24"/>
        </w:rPr>
        <w:t>SzOOP</w:t>
      </w:r>
      <w:proofErr w:type="spellEnd"/>
      <w:r w:rsidR="00B8487F" w:rsidRPr="00B8487F">
        <w:rPr>
          <w:rFonts w:cs="Calibri"/>
          <w:spacing w:val="-6"/>
          <w:sz w:val="24"/>
          <w:szCs w:val="24"/>
        </w:rPr>
        <w:t xml:space="preserve"> </w:t>
      </w:r>
      <w:r w:rsidR="00B8487F">
        <w:rPr>
          <w:rFonts w:cs="Calibri"/>
          <w:spacing w:val="-6"/>
          <w:sz w:val="24"/>
          <w:szCs w:val="24"/>
        </w:rPr>
        <w:t xml:space="preserve">w ramach Osi Priorytetowej 8 Rynek pracy, Działania 8.2 </w:t>
      </w:r>
      <w:r w:rsidR="00B8487F" w:rsidRPr="00D4222D">
        <w:rPr>
          <w:rFonts w:cs="Calibri"/>
          <w:spacing w:val="-6"/>
          <w:sz w:val="24"/>
          <w:szCs w:val="24"/>
        </w:rPr>
        <w:t>Wsparcie osób poszukujących pracy</w:t>
      </w:r>
      <w:r w:rsidR="000276FE" w:rsidRPr="00827842">
        <w:rPr>
          <w:rFonts w:cs="Calibri"/>
          <w:sz w:val="24"/>
          <w:szCs w:val="24"/>
        </w:rPr>
        <w:t xml:space="preserve"> </w:t>
      </w:r>
      <w:r w:rsidR="00C42D1E">
        <w:rPr>
          <w:rFonts w:cs="Calibri"/>
          <w:sz w:val="24"/>
          <w:szCs w:val="24"/>
        </w:rPr>
        <w:t>i</w:t>
      </w:r>
      <w:r w:rsidR="00D41908" w:rsidRPr="00970B14">
        <w:rPr>
          <w:rFonts w:cs="Calibri"/>
          <w:b/>
          <w:spacing w:val="-6"/>
          <w:sz w:val="24"/>
          <w:szCs w:val="24"/>
        </w:rPr>
        <w:t xml:space="preserve"> ma charakter horyzontalny, tzn. </w:t>
      </w:r>
      <w:r w:rsidR="0095765A" w:rsidRPr="00970B14">
        <w:rPr>
          <w:rFonts w:cs="Calibri"/>
          <w:b/>
          <w:spacing w:val="-6"/>
          <w:sz w:val="24"/>
          <w:szCs w:val="24"/>
        </w:rPr>
        <w:t xml:space="preserve">nabór wniosków </w:t>
      </w:r>
      <w:r w:rsidR="007E1FCE">
        <w:rPr>
          <w:rFonts w:cs="Calibri"/>
          <w:b/>
          <w:spacing w:val="-6"/>
          <w:sz w:val="24"/>
          <w:szCs w:val="24"/>
        </w:rPr>
        <w:t xml:space="preserve">realizowanych na obszarze </w:t>
      </w:r>
      <w:r w:rsidR="007E1FCE" w:rsidRPr="00987059">
        <w:rPr>
          <w:rFonts w:cs="Calibri"/>
          <w:b/>
          <w:spacing w:val="-8"/>
          <w:sz w:val="24"/>
          <w:szCs w:val="24"/>
        </w:rPr>
        <w:t xml:space="preserve">województwa dolnośląskiego </w:t>
      </w:r>
      <w:r w:rsidR="00845CF1" w:rsidRPr="00987059">
        <w:rPr>
          <w:rFonts w:cs="Calibri"/>
          <w:b/>
          <w:spacing w:val="-8"/>
          <w:sz w:val="24"/>
          <w:szCs w:val="24"/>
        </w:rPr>
        <w:t>skierowa</w:t>
      </w:r>
      <w:r w:rsidR="00095770" w:rsidRPr="00987059">
        <w:rPr>
          <w:rFonts w:cs="Calibri"/>
          <w:b/>
          <w:spacing w:val="-8"/>
          <w:sz w:val="24"/>
          <w:szCs w:val="24"/>
        </w:rPr>
        <w:t>liśmy</w:t>
      </w:r>
      <w:r w:rsidR="00845CF1" w:rsidRPr="00987059">
        <w:rPr>
          <w:rFonts w:cs="Calibri"/>
          <w:b/>
          <w:spacing w:val="-8"/>
          <w:sz w:val="24"/>
          <w:szCs w:val="24"/>
        </w:rPr>
        <w:t xml:space="preserve"> do</w:t>
      </w:r>
      <w:r w:rsidR="0095765A" w:rsidRPr="00987059">
        <w:rPr>
          <w:rFonts w:cs="Calibri"/>
          <w:b/>
          <w:spacing w:val="-8"/>
          <w:sz w:val="24"/>
          <w:szCs w:val="24"/>
        </w:rPr>
        <w:t xml:space="preserve"> wszystkich Beneficjentó</w:t>
      </w:r>
      <w:r w:rsidR="000D3907" w:rsidRPr="00987059">
        <w:rPr>
          <w:rFonts w:cs="Calibri"/>
          <w:b/>
          <w:spacing w:val="-8"/>
          <w:sz w:val="24"/>
          <w:szCs w:val="24"/>
        </w:rPr>
        <w:t>w przewidzianych</w:t>
      </w:r>
      <w:r w:rsidR="000D3907" w:rsidRPr="00117E22">
        <w:rPr>
          <w:rFonts w:cs="Calibri"/>
          <w:b/>
          <w:sz w:val="24"/>
          <w:szCs w:val="24"/>
        </w:rPr>
        <w:t xml:space="preserve"> do aplikowania</w:t>
      </w:r>
      <w:r w:rsidR="008B09C6" w:rsidRPr="00117E22">
        <w:rPr>
          <w:rFonts w:cs="Calibri"/>
          <w:b/>
          <w:sz w:val="24"/>
          <w:szCs w:val="24"/>
        </w:rPr>
        <w:t xml:space="preserve"> w </w:t>
      </w:r>
      <w:r w:rsidR="0095765A" w:rsidRPr="00117E22">
        <w:rPr>
          <w:rFonts w:cs="Calibri"/>
          <w:b/>
          <w:sz w:val="24"/>
          <w:szCs w:val="24"/>
        </w:rPr>
        <w:t xml:space="preserve">Działaniu </w:t>
      </w:r>
      <w:r w:rsidR="0040334A">
        <w:rPr>
          <w:rFonts w:cs="Calibri"/>
          <w:b/>
          <w:sz w:val="24"/>
          <w:szCs w:val="24"/>
        </w:rPr>
        <w:t>8</w:t>
      </w:r>
      <w:r w:rsidR="0095765A" w:rsidRPr="00117E22">
        <w:rPr>
          <w:rFonts w:cs="Calibri"/>
          <w:b/>
          <w:sz w:val="24"/>
          <w:szCs w:val="24"/>
        </w:rPr>
        <w:t>.</w:t>
      </w:r>
      <w:r w:rsidR="008E5729">
        <w:rPr>
          <w:rFonts w:cs="Calibri"/>
          <w:b/>
          <w:sz w:val="24"/>
          <w:szCs w:val="24"/>
        </w:rPr>
        <w:t>2</w:t>
      </w:r>
      <w:r w:rsidR="005B755F">
        <w:rPr>
          <w:rFonts w:cs="Calibri"/>
          <w:b/>
          <w:sz w:val="24"/>
          <w:szCs w:val="24"/>
        </w:rPr>
        <w:t xml:space="preserve"> </w:t>
      </w:r>
      <w:r w:rsidR="00ED3C87">
        <w:rPr>
          <w:rFonts w:cs="Calibri"/>
          <w:b/>
          <w:sz w:val="24"/>
          <w:szCs w:val="24"/>
        </w:rPr>
        <w:t xml:space="preserve">– typ </w:t>
      </w:r>
      <w:r w:rsidR="00740225">
        <w:rPr>
          <w:rFonts w:cs="Calibri"/>
          <w:b/>
          <w:sz w:val="24"/>
          <w:szCs w:val="24"/>
        </w:rPr>
        <w:t>projekt</w:t>
      </w:r>
      <w:r w:rsidR="008E2027">
        <w:rPr>
          <w:rFonts w:cs="Calibri"/>
          <w:b/>
          <w:sz w:val="24"/>
          <w:szCs w:val="24"/>
        </w:rPr>
        <w:t>ów</w:t>
      </w:r>
      <w:r w:rsidR="00740225">
        <w:rPr>
          <w:rFonts w:cs="Calibri"/>
          <w:b/>
          <w:sz w:val="24"/>
          <w:szCs w:val="24"/>
        </w:rPr>
        <w:t xml:space="preserve"> </w:t>
      </w:r>
      <w:r w:rsidR="00ED3C87">
        <w:rPr>
          <w:rFonts w:cs="Calibri"/>
          <w:b/>
          <w:sz w:val="24"/>
          <w:szCs w:val="24"/>
        </w:rPr>
        <w:t>A</w:t>
      </w:r>
      <w:r w:rsidR="008E5729">
        <w:rPr>
          <w:rFonts w:cs="Calibri"/>
          <w:b/>
          <w:sz w:val="24"/>
          <w:szCs w:val="24"/>
        </w:rPr>
        <w:t>-C</w:t>
      </w:r>
      <w:r w:rsidR="000A08E9">
        <w:rPr>
          <w:rFonts w:cs="Calibri"/>
          <w:b/>
          <w:sz w:val="24"/>
          <w:szCs w:val="24"/>
        </w:rPr>
        <w:t>.</w:t>
      </w:r>
    </w:p>
    <w:p w14:paraId="11355AFC" w14:textId="77777777" w:rsidR="00C70339" w:rsidRPr="00E4085B" w:rsidRDefault="0053738F" w:rsidP="00B87B88">
      <w:pPr>
        <w:spacing w:before="120" w:after="60" w:line="360" w:lineRule="auto"/>
        <w:rPr>
          <w:rFonts w:cs="Calibri"/>
          <w:sz w:val="24"/>
          <w:szCs w:val="24"/>
        </w:rPr>
      </w:pPr>
      <w:r w:rsidRPr="003D77E2">
        <w:rPr>
          <w:rFonts w:cs="Arial"/>
          <w:spacing w:val="-2"/>
          <w:sz w:val="24"/>
          <w:szCs w:val="24"/>
        </w:rPr>
        <w:t xml:space="preserve">Projekt złożony w odpowiedzi na konkurs </w:t>
      </w:r>
      <w:r w:rsidR="00095770" w:rsidRPr="003D77E2">
        <w:rPr>
          <w:rFonts w:cs="Arial"/>
          <w:spacing w:val="-2"/>
          <w:sz w:val="24"/>
          <w:szCs w:val="24"/>
        </w:rPr>
        <w:t>musi</w:t>
      </w:r>
      <w:r w:rsidRPr="003D77E2">
        <w:rPr>
          <w:rFonts w:cs="Arial"/>
          <w:spacing w:val="-2"/>
          <w:sz w:val="24"/>
          <w:szCs w:val="24"/>
        </w:rPr>
        <w:t xml:space="preserve"> przyczyniać się do realizacji celów RPO</w:t>
      </w:r>
      <w:r w:rsidR="00C04C24" w:rsidRPr="003D77E2">
        <w:rPr>
          <w:rFonts w:cs="Arial"/>
          <w:spacing w:val="-2"/>
          <w:sz w:val="24"/>
          <w:szCs w:val="24"/>
        </w:rPr>
        <w:t> </w:t>
      </w:r>
      <w:r w:rsidRPr="003D77E2">
        <w:rPr>
          <w:rFonts w:cs="Arial"/>
          <w:spacing w:val="-2"/>
          <w:sz w:val="24"/>
          <w:szCs w:val="24"/>
        </w:rPr>
        <w:t>WD</w:t>
      </w:r>
      <w:r w:rsidRPr="0040334A">
        <w:rPr>
          <w:rFonts w:cs="Arial"/>
          <w:spacing w:val="-4"/>
          <w:sz w:val="24"/>
          <w:szCs w:val="24"/>
        </w:rPr>
        <w:t>, w szczególności musi wpisywać się w realizację cel</w:t>
      </w:r>
      <w:r w:rsidR="00DA65D9" w:rsidRPr="0040334A">
        <w:rPr>
          <w:rFonts w:cs="Arial"/>
          <w:spacing w:val="-4"/>
          <w:sz w:val="24"/>
          <w:szCs w:val="24"/>
        </w:rPr>
        <w:t>u</w:t>
      </w:r>
      <w:r w:rsidRPr="0040334A">
        <w:rPr>
          <w:rFonts w:cs="Arial"/>
          <w:spacing w:val="-4"/>
          <w:sz w:val="24"/>
          <w:szCs w:val="24"/>
        </w:rPr>
        <w:t xml:space="preserve"> szczegółow</w:t>
      </w:r>
      <w:r w:rsidR="00DA65D9" w:rsidRPr="0040334A">
        <w:rPr>
          <w:rFonts w:cs="Arial"/>
          <w:spacing w:val="-4"/>
          <w:sz w:val="24"/>
          <w:szCs w:val="24"/>
        </w:rPr>
        <w:t>ego</w:t>
      </w:r>
      <w:r w:rsidRPr="0040334A">
        <w:rPr>
          <w:rFonts w:cs="Arial"/>
          <w:spacing w:val="-4"/>
          <w:sz w:val="24"/>
          <w:szCs w:val="24"/>
        </w:rPr>
        <w:t xml:space="preserve"> </w:t>
      </w:r>
      <w:r w:rsidR="005B755F" w:rsidRPr="0040334A">
        <w:rPr>
          <w:rFonts w:cs="Arial"/>
          <w:spacing w:val="-4"/>
          <w:sz w:val="24"/>
          <w:szCs w:val="24"/>
        </w:rPr>
        <w:t>Działania 8.</w:t>
      </w:r>
      <w:r w:rsidR="008E5729">
        <w:rPr>
          <w:rFonts w:cs="Arial"/>
          <w:spacing w:val="-4"/>
          <w:sz w:val="24"/>
          <w:szCs w:val="24"/>
        </w:rPr>
        <w:t>2</w:t>
      </w:r>
      <w:r w:rsidR="00740225">
        <w:rPr>
          <w:rFonts w:cs="Arial"/>
          <w:spacing w:val="-4"/>
          <w:sz w:val="24"/>
          <w:szCs w:val="24"/>
        </w:rPr>
        <w:t>, którym jest</w:t>
      </w:r>
      <w:r w:rsidRPr="0053738F">
        <w:rPr>
          <w:rFonts w:cs="Arial"/>
          <w:sz w:val="24"/>
          <w:szCs w:val="24"/>
        </w:rPr>
        <w:t xml:space="preserve"> </w:t>
      </w:r>
      <w:r w:rsidR="00B87B88">
        <w:rPr>
          <w:rFonts w:cs="Arial"/>
          <w:sz w:val="24"/>
          <w:szCs w:val="24"/>
        </w:rPr>
        <w:t>„</w:t>
      </w:r>
      <w:r w:rsidR="008E5729" w:rsidRPr="008E5729">
        <w:rPr>
          <w:rFonts w:cs="Arial"/>
          <w:sz w:val="24"/>
          <w:szCs w:val="24"/>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sidR="00B87B88">
        <w:rPr>
          <w:rFonts w:cs="Arial"/>
          <w:sz w:val="24"/>
          <w:szCs w:val="24"/>
        </w:rPr>
        <w:t>”</w:t>
      </w:r>
      <w:r w:rsidR="00B87B88" w:rsidRPr="00B87B88" w:rsidDel="00B87B88">
        <w:rPr>
          <w:rFonts w:cs="Arial"/>
          <w:sz w:val="24"/>
          <w:szCs w:val="24"/>
        </w:rPr>
        <w:t xml:space="preserve"> </w:t>
      </w:r>
      <w:r w:rsidR="004B0AC0" w:rsidRPr="00E4085B">
        <w:rPr>
          <w:rFonts w:cs="Arial"/>
          <w:sz w:val="24"/>
          <w:szCs w:val="24"/>
        </w:rPr>
        <w:t xml:space="preserve">– </w:t>
      </w:r>
      <w:r w:rsidR="005E173F" w:rsidRPr="00E4085B">
        <w:rPr>
          <w:rFonts w:cs="Calibri"/>
          <w:sz w:val="24"/>
          <w:szCs w:val="24"/>
        </w:rPr>
        <w:t>w</w:t>
      </w:r>
      <w:r w:rsidR="007835C6" w:rsidRPr="00E4085B">
        <w:rPr>
          <w:rFonts w:cs="Calibri"/>
          <w:sz w:val="24"/>
          <w:szCs w:val="24"/>
        </w:rPr>
        <w:t> </w:t>
      </w:r>
      <w:r w:rsidR="005E173F" w:rsidRPr="00E4085B">
        <w:rPr>
          <w:rFonts w:cs="Calibri"/>
          <w:sz w:val="24"/>
          <w:szCs w:val="24"/>
        </w:rPr>
        <w:t xml:space="preserve">zakresie </w:t>
      </w:r>
      <w:r w:rsidR="00970B14" w:rsidRPr="00E4085B">
        <w:rPr>
          <w:rFonts w:cs="Calibri"/>
          <w:sz w:val="24"/>
          <w:szCs w:val="24"/>
        </w:rPr>
        <w:t>określonym w </w:t>
      </w:r>
      <w:hyperlink w:anchor="_Przedmiot_konkursu" w:history="1">
        <w:r w:rsidR="005E173F" w:rsidRPr="00E4085B">
          <w:rPr>
            <w:rStyle w:val="Hipercze"/>
            <w:rFonts w:cs="Calibri"/>
            <w:sz w:val="24"/>
            <w:szCs w:val="24"/>
          </w:rPr>
          <w:t xml:space="preserve">Rozdziale I, Podrozdziale </w:t>
        </w:r>
        <w:r w:rsidR="003C5C32" w:rsidRPr="00E4085B">
          <w:rPr>
            <w:rStyle w:val="Hipercze"/>
            <w:rFonts w:cs="Calibri"/>
            <w:sz w:val="24"/>
            <w:szCs w:val="24"/>
          </w:rPr>
          <w:t>3</w:t>
        </w:r>
        <w:r w:rsidR="005E173F" w:rsidRPr="00E4085B">
          <w:rPr>
            <w:rStyle w:val="Hipercze"/>
            <w:rFonts w:cs="Calibri"/>
            <w:sz w:val="24"/>
            <w:szCs w:val="24"/>
          </w:rPr>
          <w:t xml:space="preserve"> Regulaminu konkursu</w:t>
        </w:r>
      </w:hyperlink>
      <w:r w:rsidR="005E173F" w:rsidRPr="00E4085B">
        <w:rPr>
          <w:rFonts w:cs="Calibri"/>
          <w:sz w:val="24"/>
          <w:szCs w:val="24"/>
        </w:rPr>
        <w:t>.</w:t>
      </w:r>
    </w:p>
    <w:p w14:paraId="46F03A08" w14:textId="77777777" w:rsidR="001A51C7" w:rsidRDefault="001A51C7" w:rsidP="009451B5">
      <w:pPr>
        <w:spacing w:before="120" w:after="60" w:line="360" w:lineRule="auto"/>
        <w:rPr>
          <w:rFonts w:cs="Arial"/>
          <w:sz w:val="24"/>
          <w:szCs w:val="24"/>
        </w:rPr>
      </w:pPr>
      <w:r w:rsidRPr="001A51C7">
        <w:rPr>
          <w:rFonts w:cs="Arial"/>
          <w:sz w:val="24"/>
          <w:szCs w:val="24"/>
        </w:rPr>
        <w:t>Kategorią interwencji dla konkursu jest kategoria interwencji 102, która dotyczy dostępu do zatrudnienia dla osób poszukujących pracy i osób biernych zawodowo, w tym długotrwale bezrobotnych i oddalonych od rynku pracy, m.in. poprzez lokalne inicjatywy na rzecz zatrudnienia i wspieranie mobilności pracowników.</w:t>
      </w:r>
    </w:p>
    <w:p w14:paraId="08EF1F80" w14:textId="77777777" w:rsidR="00987DD5" w:rsidRPr="00F513E5" w:rsidRDefault="00095770" w:rsidP="009451B5">
      <w:pPr>
        <w:spacing w:before="120" w:after="60" w:line="360" w:lineRule="auto"/>
        <w:rPr>
          <w:rFonts w:cs="Arial"/>
          <w:sz w:val="24"/>
          <w:szCs w:val="24"/>
        </w:rPr>
      </w:pPr>
      <w:r>
        <w:rPr>
          <w:rFonts w:cs="Arial"/>
          <w:sz w:val="24"/>
          <w:szCs w:val="24"/>
        </w:rPr>
        <w:t>N</w:t>
      </w:r>
      <w:r w:rsidR="00987DD5" w:rsidRPr="00F513E5">
        <w:rPr>
          <w:rFonts w:cs="Arial"/>
          <w:sz w:val="24"/>
          <w:szCs w:val="24"/>
        </w:rPr>
        <w:t>ie podziel</w:t>
      </w:r>
      <w:r>
        <w:rPr>
          <w:rFonts w:cs="Arial"/>
          <w:sz w:val="24"/>
          <w:szCs w:val="24"/>
        </w:rPr>
        <w:t>iliśmy</w:t>
      </w:r>
      <w:r w:rsidR="00987DD5" w:rsidRPr="00F513E5">
        <w:rPr>
          <w:rFonts w:cs="Arial"/>
          <w:sz w:val="24"/>
          <w:szCs w:val="24"/>
        </w:rPr>
        <w:t xml:space="preserve"> </w:t>
      </w:r>
      <w:r w:rsidR="000F2F57">
        <w:rPr>
          <w:rFonts w:cs="Arial"/>
          <w:sz w:val="24"/>
          <w:szCs w:val="24"/>
        </w:rPr>
        <w:t>k</w:t>
      </w:r>
      <w:r w:rsidRPr="00F513E5">
        <w:rPr>
          <w:rFonts w:cs="Arial"/>
          <w:sz w:val="24"/>
          <w:szCs w:val="24"/>
        </w:rPr>
        <w:t>onkurs</w:t>
      </w:r>
      <w:r>
        <w:rPr>
          <w:rFonts w:cs="Arial"/>
          <w:sz w:val="24"/>
          <w:szCs w:val="24"/>
        </w:rPr>
        <w:t>u</w:t>
      </w:r>
      <w:r w:rsidRPr="00F513E5">
        <w:rPr>
          <w:rFonts w:cs="Arial"/>
          <w:sz w:val="24"/>
          <w:szCs w:val="24"/>
        </w:rPr>
        <w:t xml:space="preserve"> </w:t>
      </w:r>
      <w:r w:rsidR="00987DD5" w:rsidRPr="00F513E5">
        <w:rPr>
          <w:rFonts w:cs="Arial"/>
          <w:sz w:val="24"/>
          <w:szCs w:val="24"/>
        </w:rPr>
        <w:t>na rundy.</w:t>
      </w:r>
    </w:p>
    <w:p w14:paraId="589815C4" w14:textId="55653445" w:rsidR="004B597F" w:rsidRPr="00FB39B1" w:rsidRDefault="00356DD6" w:rsidP="0053738F">
      <w:pPr>
        <w:spacing w:before="60" w:after="120" w:line="360" w:lineRule="auto"/>
        <w:rPr>
          <w:rFonts w:cs="Calibri"/>
          <w:sz w:val="24"/>
          <w:szCs w:val="24"/>
        </w:rPr>
      </w:pPr>
      <w:r>
        <w:rPr>
          <w:rFonts w:cs="Calibri"/>
          <w:sz w:val="24"/>
          <w:szCs w:val="24"/>
        </w:rPr>
        <w:t>P</w:t>
      </w:r>
      <w:r w:rsidR="004B597F" w:rsidRPr="00197FCC">
        <w:rPr>
          <w:rFonts w:cs="Calibri"/>
          <w:sz w:val="24"/>
          <w:szCs w:val="24"/>
        </w:rPr>
        <w:t>rojekt do</w:t>
      </w:r>
      <w:r w:rsidR="004B597F" w:rsidRPr="00F513E5">
        <w:rPr>
          <w:rFonts w:cs="Calibri"/>
          <w:sz w:val="24"/>
          <w:szCs w:val="24"/>
        </w:rPr>
        <w:t xml:space="preserve"> dofinansowania </w:t>
      </w:r>
      <w:r>
        <w:rPr>
          <w:rFonts w:cs="Calibri"/>
          <w:sz w:val="24"/>
          <w:szCs w:val="24"/>
        </w:rPr>
        <w:t>wybieramy</w:t>
      </w:r>
      <w:r w:rsidR="00095770" w:rsidRPr="00F513E5">
        <w:rPr>
          <w:rFonts w:cs="Calibri"/>
          <w:sz w:val="24"/>
          <w:szCs w:val="24"/>
        </w:rPr>
        <w:t xml:space="preserve"> </w:t>
      </w:r>
      <w:r w:rsidR="004B597F" w:rsidRPr="00F513E5">
        <w:rPr>
          <w:rFonts w:cs="Calibri"/>
          <w:sz w:val="24"/>
          <w:szCs w:val="24"/>
        </w:rPr>
        <w:t>w trybie ko</w:t>
      </w:r>
      <w:r w:rsidR="00D1423D" w:rsidRPr="00F513E5">
        <w:rPr>
          <w:rFonts w:cs="Calibri"/>
          <w:sz w:val="24"/>
          <w:szCs w:val="24"/>
        </w:rPr>
        <w:t>nkursowym w oparciu o wniosek</w:t>
      </w:r>
      <w:r w:rsidR="004B597F" w:rsidRPr="00F513E5">
        <w:rPr>
          <w:rFonts w:cs="Calibri"/>
          <w:sz w:val="24"/>
          <w:szCs w:val="24"/>
        </w:rPr>
        <w:t>, którego wzór stanowi załącznik nr 1</w:t>
      </w:r>
      <w:r w:rsidR="00D1423D" w:rsidRPr="00F513E5">
        <w:rPr>
          <w:rFonts w:cs="Calibri"/>
          <w:sz w:val="24"/>
          <w:szCs w:val="24"/>
        </w:rPr>
        <w:t xml:space="preserve"> do Regulaminu</w:t>
      </w:r>
      <w:r w:rsidR="00001453">
        <w:rPr>
          <w:rFonts w:cs="Calibri"/>
          <w:sz w:val="24"/>
          <w:szCs w:val="24"/>
        </w:rPr>
        <w:t xml:space="preserve"> konkursu</w:t>
      </w:r>
      <w:r w:rsidR="00D1423D" w:rsidRPr="00FB39B1">
        <w:rPr>
          <w:rFonts w:cs="Calibri"/>
          <w:sz w:val="24"/>
          <w:szCs w:val="24"/>
        </w:rPr>
        <w:t xml:space="preserve">. </w:t>
      </w:r>
    </w:p>
    <w:p w14:paraId="5D87D6BE" w14:textId="77777777" w:rsidR="00CF75DF" w:rsidRDefault="00CF75DF" w:rsidP="0053738F">
      <w:pPr>
        <w:spacing w:before="60" w:after="120" w:line="360" w:lineRule="auto"/>
        <w:rPr>
          <w:rFonts w:cs="Calibri"/>
          <w:sz w:val="24"/>
          <w:szCs w:val="24"/>
        </w:rPr>
      </w:pPr>
      <w:r w:rsidRPr="00987059">
        <w:rPr>
          <w:rFonts w:cs="Calibri"/>
          <w:spacing w:val="-6"/>
          <w:sz w:val="24"/>
          <w:szCs w:val="24"/>
        </w:rPr>
        <w:t>Wnioski w ramach</w:t>
      </w:r>
      <w:r w:rsidR="004F78F5" w:rsidRPr="00987059">
        <w:rPr>
          <w:rFonts w:cs="Calibri"/>
          <w:spacing w:val="-6"/>
          <w:sz w:val="24"/>
          <w:szCs w:val="24"/>
        </w:rPr>
        <w:t xml:space="preserve"> </w:t>
      </w:r>
      <w:r w:rsidRPr="00987059">
        <w:rPr>
          <w:rFonts w:cs="Calibri"/>
          <w:spacing w:val="-6"/>
          <w:sz w:val="24"/>
          <w:szCs w:val="24"/>
        </w:rPr>
        <w:t>konkursu przyjm</w:t>
      </w:r>
      <w:r w:rsidR="00095770" w:rsidRPr="00987059">
        <w:rPr>
          <w:rFonts w:cs="Calibri"/>
          <w:spacing w:val="-6"/>
          <w:sz w:val="24"/>
          <w:szCs w:val="24"/>
        </w:rPr>
        <w:t>ujemy</w:t>
      </w:r>
      <w:r w:rsidRPr="00987059">
        <w:rPr>
          <w:rFonts w:cs="Calibri"/>
          <w:spacing w:val="-6"/>
          <w:sz w:val="24"/>
          <w:szCs w:val="24"/>
        </w:rPr>
        <w:t xml:space="preserve"> w terminie</w:t>
      </w:r>
      <w:r w:rsidR="00CE7632" w:rsidRPr="00987059">
        <w:rPr>
          <w:rFonts w:cs="Calibri"/>
          <w:spacing w:val="-6"/>
          <w:sz w:val="24"/>
          <w:szCs w:val="24"/>
        </w:rPr>
        <w:t xml:space="preserve"> </w:t>
      </w:r>
      <w:r w:rsidRPr="00987059">
        <w:rPr>
          <w:rFonts w:cs="Calibri"/>
          <w:spacing w:val="-6"/>
          <w:sz w:val="24"/>
          <w:szCs w:val="24"/>
        </w:rPr>
        <w:t>i</w:t>
      </w:r>
      <w:r w:rsidR="003E5EA7" w:rsidRPr="00987059">
        <w:rPr>
          <w:spacing w:val="-6"/>
        </w:rPr>
        <w:t> </w:t>
      </w:r>
      <w:r w:rsidRPr="00987059">
        <w:rPr>
          <w:rFonts w:cs="Calibri"/>
          <w:spacing w:val="-6"/>
          <w:sz w:val="24"/>
          <w:szCs w:val="24"/>
        </w:rPr>
        <w:t>na</w:t>
      </w:r>
      <w:r w:rsidR="003E5EA7" w:rsidRPr="00987059">
        <w:rPr>
          <w:spacing w:val="-6"/>
        </w:rPr>
        <w:t> </w:t>
      </w:r>
      <w:r w:rsidRPr="00987059">
        <w:rPr>
          <w:rFonts w:cs="Calibri"/>
          <w:spacing w:val="-6"/>
          <w:sz w:val="24"/>
          <w:szCs w:val="24"/>
        </w:rPr>
        <w:t>warunkach opisanych</w:t>
      </w:r>
      <w:r w:rsidR="008B09C6" w:rsidRPr="00987059">
        <w:rPr>
          <w:rFonts w:cs="Calibri"/>
          <w:spacing w:val="-6"/>
          <w:sz w:val="24"/>
          <w:szCs w:val="24"/>
        </w:rPr>
        <w:t xml:space="preserve"> w </w:t>
      </w:r>
      <w:hyperlink w:anchor="_IV._Składanie_wniosku" w:history="1">
        <w:r w:rsidRPr="00987059">
          <w:rPr>
            <w:rStyle w:val="Hipercze"/>
            <w:rFonts w:cs="Calibri"/>
            <w:spacing w:val="-6"/>
            <w:sz w:val="24"/>
            <w:szCs w:val="24"/>
          </w:rPr>
          <w:t>Rozdziale IV</w:t>
        </w:r>
      </w:hyperlink>
      <w:r w:rsidRPr="00987059">
        <w:rPr>
          <w:rFonts w:cs="Calibri"/>
          <w:spacing w:val="-6"/>
          <w:sz w:val="24"/>
          <w:szCs w:val="24"/>
        </w:rPr>
        <w:t>,</w:t>
      </w:r>
      <w:r w:rsidRPr="003C5C32">
        <w:rPr>
          <w:rFonts w:cs="Calibri"/>
          <w:sz w:val="24"/>
          <w:szCs w:val="24"/>
        </w:rPr>
        <w:t xml:space="preserve"> </w:t>
      </w:r>
      <w:hyperlink w:anchor="_Termin_złożenia_wniosku" w:history="1">
        <w:r w:rsidRPr="00E9312F">
          <w:rPr>
            <w:rStyle w:val="Hipercze"/>
            <w:rFonts w:cs="Calibri"/>
            <w:sz w:val="24"/>
            <w:szCs w:val="24"/>
          </w:rPr>
          <w:t>Podrozdziale 1</w:t>
        </w:r>
      </w:hyperlink>
      <w:r w:rsidRPr="003C5C32">
        <w:rPr>
          <w:rFonts w:cs="Calibri"/>
          <w:sz w:val="24"/>
          <w:szCs w:val="24"/>
        </w:rPr>
        <w:t xml:space="preserve"> i </w:t>
      </w:r>
      <w:hyperlink w:anchor="_Warunki_techniczne_–" w:history="1">
        <w:r w:rsidRPr="00E9312F">
          <w:rPr>
            <w:rStyle w:val="Hipercze"/>
            <w:rFonts w:cs="Calibri"/>
            <w:sz w:val="24"/>
            <w:szCs w:val="24"/>
          </w:rPr>
          <w:t>2</w:t>
        </w:r>
      </w:hyperlink>
      <w:r w:rsidRPr="00FB39B1">
        <w:rPr>
          <w:rFonts w:cs="Calibri"/>
          <w:sz w:val="24"/>
          <w:szCs w:val="24"/>
        </w:rPr>
        <w:t xml:space="preserve"> Regulaminu konkursu.</w:t>
      </w:r>
    </w:p>
    <w:p w14:paraId="3F462F5C" w14:textId="77777777" w:rsidR="0095320B" w:rsidRPr="00F12863" w:rsidRDefault="007D4608" w:rsidP="00423C46">
      <w:pPr>
        <w:spacing w:before="60" w:line="360" w:lineRule="auto"/>
        <w:rPr>
          <w:rFonts w:cs="Calibri"/>
          <w:sz w:val="24"/>
          <w:szCs w:val="24"/>
        </w:rPr>
      </w:pPr>
      <w:r w:rsidRPr="003D77E2">
        <w:rPr>
          <w:rFonts w:cs="Calibri"/>
          <w:sz w:val="24"/>
          <w:szCs w:val="24"/>
        </w:rPr>
        <w:t xml:space="preserve">Oświadczenia </w:t>
      </w:r>
      <w:r w:rsidR="00356DD6" w:rsidRPr="003D77E2">
        <w:rPr>
          <w:rFonts w:cs="Calibri"/>
          <w:sz w:val="24"/>
          <w:szCs w:val="24"/>
        </w:rPr>
        <w:t xml:space="preserve">we wniosku </w:t>
      </w:r>
      <w:r w:rsidRPr="003D77E2">
        <w:rPr>
          <w:rFonts w:cs="Calibri"/>
          <w:sz w:val="24"/>
          <w:szCs w:val="24"/>
        </w:rPr>
        <w:t>składa</w:t>
      </w:r>
      <w:r w:rsidR="003D2FEC" w:rsidRPr="003D77E2">
        <w:rPr>
          <w:rFonts w:cs="Calibri"/>
          <w:sz w:val="24"/>
          <w:szCs w:val="24"/>
        </w:rPr>
        <w:t>ją</w:t>
      </w:r>
      <w:r w:rsidR="00356DD6" w:rsidRPr="003D77E2">
        <w:rPr>
          <w:rFonts w:cs="Calibri"/>
          <w:sz w:val="24"/>
          <w:szCs w:val="24"/>
        </w:rPr>
        <w:t xml:space="preserve"> Państwo</w:t>
      </w:r>
      <w:r w:rsidRPr="003D77E2">
        <w:rPr>
          <w:rFonts w:cs="Calibri"/>
          <w:sz w:val="24"/>
          <w:szCs w:val="24"/>
        </w:rPr>
        <w:t xml:space="preserve"> pod rygorem odpowiedzialności karnej za</w:t>
      </w:r>
      <w:r w:rsidR="00CD1BBD" w:rsidRPr="003D77E2">
        <w:rPr>
          <w:rFonts w:cs="Calibri"/>
          <w:sz w:val="24"/>
          <w:szCs w:val="24"/>
        </w:rPr>
        <w:t> </w:t>
      </w:r>
      <w:r w:rsidRPr="003D77E2">
        <w:rPr>
          <w:rFonts w:cs="Calibri"/>
          <w:sz w:val="24"/>
          <w:szCs w:val="24"/>
        </w:rPr>
        <w:t>składanie fałszywych</w:t>
      </w:r>
      <w:r w:rsidRPr="00FB39B1">
        <w:rPr>
          <w:rFonts w:cs="Calibri"/>
          <w:sz w:val="24"/>
          <w:szCs w:val="24"/>
        </w:rPr>
        <w:t xml:space="preserve"> zeznań</w:t>
      </w:r>
      <w:r w:rsidR="000A5E33" w:rsidRPr="00FB39B1">
        <w:rPr>
          <w:rFonts w:cs="Calibri"/>
          <w:sz w:val="24"/>
          <w:szCs w:val="24"/>
        </w:rPr>
        <w:t xml:space="preserve">, z wyjątkiem oświadczenia, o którym mowa </w:t>
      </w:r>
      <w:r w:rsidR="00F54F37" w:rsidRPr="00FB39B1">
        <w:rPr>
          <w:rFonts w:cs="Calibri"/>
          <w:sz w:val="24"/>
          <w:szCs w:val="24"/>
        </w:rPr>
        <w:t>w</w:t>
      </w:r>
      <w:r w:rsidR="000A5E33" w:rsidRPr="00FB39B1">
        <w:rPr>
          <w:rFonts w:cs="Calibri"/>
          <w:sz w:val="24"/>
          <w:szCs w:val="24"/>
        </w:rPr>
        <w:t xml:space="preserve"> art. 41 ust. 2 pkt. 7c ustawy</w:t>
      </w:r>
      <w:r w:rsidRPr="00FB39B1">
        <w:rPr>
          <w:rFonts w:cs="Calibri"/>
          <w:sz w:val="24"/>
          <w:szCs w:val="24"/>
        </w:rPr>
        <w:t>.</w:t>
      </w:r>
      <w:r w:rsidR="000427C1" w:rsidRPr="00FB39B1">
        <w:rPr>
          <w:rFonts w:cs="Calibri"/>
          <w:sz w:val="24"/>
          <w:szCs w:val="24"/>
        </w:rPr>
        <w:t xml:space="preserve"> </w:t>
      </w:r>
      <w:r w:rsidR="000A5E33" w:rsidRPr="00FB39B1">
        <w:rPr>
          <w:rFonts w:cs="Calibri"/>
          <w:sz w:val="24"/>
          <w:szCs w:val="24"/>
        </w:rPr>
        <w:t xml:space="preserve">Oświadczenia zawierają </w:t>
      </w:r>
      <w:r w:rsidR="000427C1" w:rsidRPr="00FB39B1">
        <w:rPr>
          <w:rFonts w:cs="Calibri"/>
          <w:sz w:val="24"/>
          <w:szCs w:val="24"/>
        </w:rPr>
        <w:t xml:space="preserve">klauzulę następującej treści: </w:t>
      </w:r>
      <w:r w:rsidR="00D8792D">
        <w:rPr>
          <w:rFonts w:cs="Calibri"/>
          <w:sz w:val="24"/>
          <w:szCs w:val="24"/>
        </w:rPr>
        <w:t>„</w:t>
      </w:r>
      <w:r w:rsidR="00D8792D" w:rsidRPr="00D8792D">
        <w:rPr>
          <w:rFonts w:cs="Calibri"/>
          <w:sz w:val="24"/>
          <w:szCs w:val="24"/>
        </w:rPr>
        <w:t xml:space="preserve">Jestem świadomy </w:t>
      </w:r>
      <w:r w:rsidR="00D8792D" w:rsidRPr="00FB492C">
        <w:rPr>
          <w:rFonts w:cs="Calibri"/>
          <w:spacing w:val="-4"/>
          <w:sz w:val="24"/>
          <w:szCs w:val="24"/>
        </w:rPr>
        <w:t>odpowiedzialności karnej za podanie fałszywych danych lub złożenie fałszywych oświadczeń”.</w:t>
      </w:r>
      <w:r w:rsidR="00D8792D">
        <w:rPr>
          <w:rFonts w:cs="Calibri"/>
          <w:sz w:val="24"/>
          <w:szCs w:val="24"/>
        </w:rPr>
        <w:t xml:space="preserve"> </w:t>
      </w:r>
      <w:r w:rsidR="000427C1" w:rsidRPr="00FB39B1">
        <w:rPr>
          <w:rFonts w:cs="Calibri"/>
          <w:sz w:val="24"/>
          <w:szCs w:val="24"/>
        </w:rPr>
        <w:t xml:space="preserve">Klauzula ta zastępuje </w:t>
      </w:r>
      <w:r w:rsidR="00095770">
        <w:rPr>
          <w:rFonts w:cs="Calibri"/>
          <w:sz w:val="24"/>
          <w:szCs w:val="24"/>
        </w:rPr>
        <w:t xml:space="preserve">nasze </w:t>
      </w:r>
      <w:r w:rsidR="000427C1" w:rsidRPr="00FB39B1">
        <w:rPr>
          <w:rFonts w:cs="Calibri"/>
          <w:sz w:val="24"/>
          <w:szCs w:val="24"/>
        </w:rPr>
        <w:t>poucz</w:t>
      </w:r>
      <w:r w:rsidR="00F54F37" w:rsidRPr="00FB39B1">
        <w:rPr>
          <w:rFonts w:cs="Calibri"/>
          <w:sz w:val="24"/>
          <w:szCs w:val="24"/>
        </w:rPr>
        <w:t>enie o </w:t>
      </w:r>
      <w:r w:rsidR="000427C1" w:rsidRPr="00D61F0E">
        <w:rPr>
          <w:rFonts w:cs="Calibri"/>
          <w:sz w:val="24"/>
          <w:szCs w:val="24"/>
        </w:rPr>
        <w:t>odp</w:t>
      </w:r>
      <w:r w:rsidR="00056134" w:rsidRPr="00D61F0E">
        <w:rPr>
          <w:rFonts w:cs="Calibri"/>
          <w:sz w:val="24"/>
          <w:szCs w:val="24"/>
        </w:rPr>
        <w:t xml:space="preserve">owiedzialności </w:t>
      </w:r>
      <w:r w:rsidR="00A0068B" w:rsidRPr="00D47C79">
        <w:rPr>
          <w:rFonts w:cs="Calibri"/>
          <w:sz w:val="24"/>
          <w:szCs w:val="24"/>
        </w:rPr>
        <w:t>karnej za składanie fałszywych zeznań.</w:t>
      </w:r>
      <w:r w:rsidR="00E00349" w:rsidRPr="00F12863">
        <w:rPr>
          <w:rFonts w:cs="Calibri"/>
          <w:sz w:val="24"/>
          <w:szCs w:val="24"/>
        </w:rPr>
        <w:t xml:space="preserve"> Złożenie wniosku</w:t>
      </w:r>
      <w:r w:rsidR="000A5E33" w:rsidRPr="00F12863">
        <w:rPr>
          <w:rFonts w:cs="Calibri"/>
          <w:sz w:val="24"/>
          <w:szCs w:val="24"/>
        </w:rPr>
        <w:t xml:space="preserve"> </w:t>
      </w:r>
      <w:r w:rsidR="00F54F37" w:rsidRPr="00F12863">
        <w:rPr>
          <w:rFonts w:cs="Calibri"/>
          <w:sz w:val="24"/>
          <w:szCs w:val="24"/>
        </w:rPr>
        <w:t>w </w:t>
      </w:r>
      <w:r w:rsidR="00E00349" w:rsidRPr="00F12863">
        <w:rPr>
          <w:rFonts w:cs="Calibri"/>
          <w:sz w:val="24"/>
          <w:szCs w:val="24"/>
        </w:rPr>
        <w:t xml:space="preserve">systemie SOWA EFS RPDS oznacza potwierdzenie zgodności </w:t>
      </w:r>
      <w:r w:rsidR="00F54F37" w:rsidRPr="00F12863">
        <w:rPr>
          <w:rFonts w:cs="Calibri"/>
          <w:sz w:val="24"/>
          <w:szCs w:val="24"/>
        </w:rPr>
        <w:t>z prawdą oświadczeń zawartych w </w:t>
      </w:r>
      <w:r w:rsidR="00E00349" w:rsidRPr="00F12863">
        <w:rPr>
          <w:rFonts w:cs="Calibri"/>
          <w:sz w:val="24"/>
          <w:szCs w:val="24"/>
        </w:rPr>
        <w:t xml:space="preserve">części </w:t>
      </w:r>
      <w:r w:rsidR="009B5178" w:rsidRPr="00F12863">
        <w:rPr>
          <w:rFonts w:cs="Calibri"/>
          <w:sz w:val="24"/>
          <w:szCs w:val="24"/>
        </w:rPr>
        <w:t xml:space="preserve">wniosku </w:t>
      </w:r>
      <w:r w:rsidR="00D83602" w:rsidRPr="00F12863">
        <w:rPr>
          <w:rFonts w:cs="Calibri"/>
          <w:sz w:val="24"/>
          <w:szCs w:val="24"/>
        </w:rPr>
        <w:t>„</w:t>
      </w:r>
      <w:r w:rsidR="009B5178" w:rsidRPr="00F12863">
        <w:rPr>
          <w:rFonts w:cs="Calibri"/>
          <w:sz w:val="24"/>
          <w:szCs w:val="24"/>
        </w:rPr>
        <w:t>Oświadczenia</w:t>
      </w:r>
      <w:r w:rsidR="00D83602" w:rsidRPr="00F12863">
        <w:rPr>
          <w:rFonts w:cs="Calibri"/>
          <w:sz w:val="24"/>
          <w:szCs w:val="24"/>
        </w:rPr>
        <w:t>”</w:t>
      </w:r>
      <w:r w:rsidR="00E00349" w:rsidRPr="00F12863">
        <w:rPr>
          <w:rFonts w:cs="Calibri"/>
          <w:sz w:val="24"/>
          <w:szCs w:val="24"/>
        </w:rPr>
        <w:t>.</w:t>
      </w:r>
    </w:p>
    <w:p w14:paraId="0293AB53" w14:textId="77777777" w:rsidR="00E90AD3" w:rsidRPr="00FB39B1" w:rsidRDefault="00356DD6" w:rsidP="00423C46">
      <w:pPr>
        <w:spacing w:before="120" w:after="60" w:line="360" w:lineRule="auto"/>
        <w:rPr>
          <w:rFonts w:cs="Calibri"/>
          <w:sz w:val="24"/>
          <w:szCs w:val="24"/>
        </w:rPr>
      </w:pPr>
      <w:r>
        <w:rPr>
          <w:rFonts w:cs="Calibri"/>
          <w:sz w:val="24"/>
          <w:szCs w:val="24"/>
        </w:rPr>
        <w:lastRenderedPageBreak/>
        <w:t>W</w:t>
      </w:r>
      <w:r w:rsidR="007D4608" w:rsidRPr="00DD0897">
        <w:rPr>
          <w:rFonts w:cs="Calibri"/>
          <w:sz w:val="24"/>
          <w:szCs w:val="24"/>
        </w:rPr>
        <w:t>ybór projekt</w:t>
      </w:r>
      <w:r w:rsidR="009B222B" w:rsidRPr="00DD0897">
        <w:rPr>
          <w:rFonts w:cs="Calibri"/>
          <w:sz w:val="24"/>
          <w:szCs w:val="24"/>
        </w:rPr>
        <w:t>ów</w:t>
      </w:r>
      <w:r w:rsidR="00563300" w:rsidRPr="00DD0897">
        <w:rPr>
          <w:rFonts w:cs="Calibri"/>
          <w:sz w:val="24"/>
          <w:szCs w:val="24"/>
        </w:rPr>
        <w:t xml:space="preserve"> </w:t>
      </w:r>
      <w:r w:rsidR="007D4608" w:rsidRPr="00DD0897">
        <w:rPr>
          <w:rFonts w:cs="Calibri"/>
          <w:sz w:val="24"/>
          <w:szCs w:val="24"/>
        </w:rPr>
        <w:t xml:space="preserve">do dofinansowania </w:t>
      </w:r>
      <w:r>
        <w:rPr>
          <w:rFonts w:cs="Calibri"/>
          <w:sz w:val="24"/>
          <w:szCs w:val="24"/>
        </w:rPr>
        <w:t>p</w:t>
      </w:r>
      <w:r w:rsidRPr="00DD0897">
        <w:rPr>
          <w:rFonts w:cs="Calibri"/>
          <w:sz w:val="24"/>
          <w:szCs w:val="24"/>
        </w:rPr>
        <w:t>rzeprowadza</w:t>
      </w:r>
      <w:r>
        <w:rPr>
          <w:rFonts w:cs="Calibri"/>
          <w:sz w:val="24"/>
          <w:szCs w:val="24"/>
        </w:rPr>
        <w:t>my</w:t>
      </w:r>
      <w:r w:rsidRPr="00DD0897">
        <w:rPr>
          <w:rFonts w:cs="Calibri"/>
          <w:sz w:val="24"/>
          <w:szCs w:val="24"/>
        </w:rPr>
        <w:t xml:space="preserve"> </w:t>
      </w:r>
      <w:r w:rsidR="007D4608" w:rsidRPr="00DD0897">
        <w:rPr>
          <w:rFonts w:cs="Calibri"/>
          <w:sz w:val="24"/>
          <w:szCs w:val="24"/>
        </w:rPr>
        <w:t>w sposób przejrzysty, rzetelny</w:t>
      </w:r>
      <w:r w:rsidR="00C854CA" w:rsidRPr="00DD0897">
        <w:rPr>
          <w:rFonts w:cs="Calibri"/>
          <w:sz w:val="24"/>
          <w:szCs w:val="24"/>
        </w:rPr>
        <w:t xml:space="preserve"> i </w:t>
      </w:r>
      <w:r w:rsidR="007D4608" w:rsidRPr="00DD0897">
        <w:rPr>
          <w:rFonts w:cs="Calibri"/>
          <w:sz w:val="24"/>
          <w:szCs w:val="24"/>
        </w:rPr>
        <w:t>bezstronny</w:t>
      </w:r>
      <w:r>
        <w:rPr>
          <w:rFonts w:cs="Calibri"/>
          <w:sz w:val="24"/>
          <w:szCs w:val="24"/>
        </w:rPr>
        <w:t>.</w:t>
      </w:r>
      <w:r w:rsidR="008E3EED" w:rsidRPr="00FB39B1">
        <w:rPr>
          <w:rFonts w:cs="Calibri"/>
          <w:sz w:val="24"/>
          <w:szCs w:val="24"/>
        </w:rPr>
        <w:t xml:space="preserve"> </w:t>
      </w:r>
      <w:r>
        <w:rPr>
          <w:rFonts w:cs="Calibri"/>
          <w:sz w:val="24"/>
          <w:szCs w:val="24"/>
        </w:rPr>
        <w:t>Z</w:t>
      </w:r>
      <w:r w:rsidR="00C854CA" w:rsidRPr="00FB39B1">
        <w:rPr>
          <w:rFonts w:cs="Calibri"/>
          <w:sz w:val="24"/>
          <w:szCs w:val="24"/>
        </w:rPr>
        <w:t>apewni</w:t>
      </w:r>
      <w:r w:rsidR="001A51C7">
        <w:rPr>
          <w:rFonts w:cs="Calibri"/>
          <w:sz w:val="24"/>
          <w:szCs w:val="24"/>
        </w:rPr>
        <w:t>a</w:t>
      </w:r>
      <w:r w:rsidR="00AA1CA1">
        <w:rPr>
          <w:rFonts w:cs="Calibri"/>
          <w:sz w:val="24"/>
          <w:szCs w:val="24"/>
        </w:rPr>
        <w:t>my</w:t>
      </w:r>
      <w:r w:rsidR="00C854CA" w:rsidRPr="00FB39B1">
        <w:rPr>
          <w:rFonts w:cs="Calibri"/>
          <w:sz w:val="24"/>
          <w:szCs w:val="24"/>
        </w:rPr>
        <w:t xml:space="preserve"> Wnioskodawcom</w:t>
      </w:r>
      <w:r w:rsidR="0034578D" w:rsidRPr="00FB39B1">
        <w:rPr>
          <w:rFonts w:cs="Calibri"/>
          <w:sz w:val="24"/>
          <w:szCs w:val="24"/>
        </w:rPr>
        <w:t xml:space="preserve"> </w:t>
      </w:r>
      <w:r w:rsidR="00C854CA" w:rsidRPr="00FB39B1">
        <w:rPr>
          <w:rFonts w:cs="Calibri"/>
          <w:sz w:val="24"/>
          <w:szCs w:val="24"/>
        </w:rPr>
        <w:t xml:space="preserve">równy </w:t>
      </w:r>
      <w:r w:rsidR="008E3EED" w:rsidRPr="00FB39B1">
        <w:rPr>
          <w:rFonts w:cs="Calibri"/>
          <w:sz w:val="24"/>
          <w:szCs w:val="24"/>
        </w:rPr>
        <w:t>dostęp do informacji</w:t>
      </w:r>
      <w:r w:rsidR="0053282D" w:rsidRPr="00FB39B1">
        <w:rPr>
          <w:rFonts w:cs="Calibri"/>
          <w:sz w:val="24"/>
          <w:szCs w:val="24"/>
        </w:rPr>
        <w:t xml:space="preserve"> </w:t>
      </w:r>
      <w:r w:rsidR="00C854CA" w:rsidRPr="00FB39B1">
        <w:rPr>
          <w:rFonts w:cs="Calibri"/>
          <w:sz w:val="24"/>
          <w:szCs w:val="24"/>
        </w:rPr>
        <w:t>o warunkach i sposobie wyboru projektów do dofinansowania</w:t>
      </w:r>
      <w:r w:rsidR="00B47045">
        <w:rPr>
          <w:rFonts w:cs="Calibri"/>
          <w:sz w:val="24"/>
          <w:szCs w:val="24"/>
        </w:rPr>
        <w:t xml:space="preserve"> oraz równe traktowanie</w:t>
      </w:r>
      <w:r w:rsidR="007D4608" w:rsidRPr="00FB39B1">
        <w:rPr>
          <w:rFonts w:cs="Calibri"/>
          <w:sz w:val="24"/>
          <w:szCs w:val="24"/>
        </w:rPr>
        <w:t>.</w:t>
      </w:r>
    </w:p>
    <w:p w14:paraId="76204CE4" w14:textId="77777777" w:rsidR="002C2B1D" w:rsidRPr="004119F6" w:rsidRDefault="0060350A" w:rsidP="00884B9C">
      <w:pPr>
        <w:spacing w:before="60" w:after="60" w:line="360" w:lineRule="auto"/>
        <w:rPr>
          <w:rFonts w:cs="Calibri"/>
          <w:sz w:val="24"/>
          <w:szCs w:val="24"/>
        </w:rPr>
      </w:pPr>
      <w:r>
        <w:rPr>
          <w:rFonts w:cs="Calibri"/>
          <w:sz w:val="24"/>
          <w:szCs w:val="24"/>
        </w:rPr>
        <w:t>T</w:t>
      </w:r>
      <w:r w:rsidR="00561A9E" w:rsidRPr="004119F6">
        <w:rPr>
          <w:rFonts w:cs="Calibri"/>
          <w:sz w:val="24"/>
          <w:szCs w:val="24"/>
        </w:rPr>
        <w:t>erminy realizacji ok</w:t>
      </w:r>
      <w:r w:rsidR="00F46AA2" w:rsidRPr="004119F6">
        <w:rPr>
          <w:rFonts w:cs="Calibri"/>
          <w:sz w:val="24"/>
          <w:szCs w:val="24"/>
        </w:rPr>
        <w:t xml:space="preserve">reślonych czynności wskazane w </w:t>
      </w:r>
      <w:r w:rsidR="00DA1353" w:rsidRPr="008C6FE8">
        <w:rPr>
          <w:rFonts w:cs="Calibri"/>
          <w:sz w:val="24"/>
          <w:szCs w:val="24"/>
        </w:rPr>
        <w:t>R</w:t>
      </w:r>
      <w:r w:rsidR="00561A9E" w:rsidRPr="008C6FE8">
        <w:rPr>
          <w:rFonts w:cs="Calibri"/>
          <w:sz w:val="24"/>
          <w:szCs w:val="24"/>
        </w:rPr>
        <w:t>egulaminie konkursu</w:t>
      </w:r>
      <w:r w:rsidR="00561A9E" w:rsidRPr="004119F6">
        <w:rPr>
          <w:rFonts w:cs="Calibri"/>
          <w:sz w:val="24"/>
          <w:szCs w:val="24"/>
        </w:rPr>
        <w:t>, jeśli</w:t>
      </w:r>
      <w:r w:rsidR="008A0CF1">
        <w:rPr>
          <w:rFonts w:cs="Calibri"/>
          <w:sz w:val="24"/>
          <w:szCs w:val="24"/>
        </w:rPr>
        <w:t> </w:t>
      </w:r>
      <w:r w:rsidR="00561A9E" w:rsidRPr="004119F6">
        <w:rPr>
          <w:rFonts w:cs="Calibri"/>
          <w:sz w:val="24"/>
          <w:szCs w:val="24"/>
        </w:rPr>
        <w:t xml:space="preserve">nie </w:t>
      </w:r>
      <w:r w:rsidR="00561A9E" w:rsidRPr="00E168E9">
        <w:rPr>
          <w:rFonts w:cs="Calibri"/>
          <w:spacing w:val="-2"/>
          <w:sz w:val="24"/>
          <w:szCs w:val="24"/>
        </w:rPr>
        <w:t>wskaza</w:t>
      </w:r>
      <w:r w:rsidR="00356DD6" w:rsidRPr="00E168E9">
        <w:rPr>
          <w:rFonts w:cs="Calibri"/>
          <w:spacing w:val="-2"/>
          <w:sz w:val="24"/>
          <w:szCs w:val="24"/>
        </w:rPr>
        <w:t>liśmy</w:t>
      </w:r>
      <w:r w:rsidR="00561A9E" w:rsidRPr="00E168E9">
        <w:rPr>
          <w:rFonts w:cs="Calibri"/>
          <w:spacing w:val="-2"/>
          <w:sz w:val="24"/>
          <w:szCs w:val="24"/>
        </w:rPr>
        <w:t xml:space="preserve"> inaczej, wyra</w:t>
      </w:r>
      <w:r w:rsidR="001A51C7">
        <w:rPr>
          <w:rFonts w:cs="Calibri"/>
          <w:spacing w:val="-2"/>
          <w:sz w:val="24"/>
          <w:szCs w:val="24"/>
        </w:rPr>
        <w:t>żane są</w:t>
      </w:r>
      <w:r w:rsidR="00561A9E" w:rsidRPr="00E168E9">
        <w:rPr>
          <w:rFonts w:cs="Calibri"/>
          <w:spacing w:val="-2"/>
          <w:sz w:val="24"/>
          <w:szCs w:val="24"/>
        </w:rPr>
        <w:t xml:space="preserve"> w dniach kalendarzowych.</w:t>
      </w:r>
      <w:r w:rsidR="00346406" w:rsidRPr="00E168E9">
        <w:rPr>
          <w:rFonts w:cs="Calibri"/>
          <w:spacing w:val="-2"/>
          <w:sz w:val="24"/>
          <w:szCs w:val="24"/>
        </w:rPr>
        <w:t xml:space="preserve"> Jeżeli koniec terminu przypada</w:t>
      </w:r>
      <w:r w:rsidR="00346406" w:rsidRPr="00346406">
        <w:rPr>
          <w:rFonts w:cs="Calibri"/>
          <w:sz w:val="24"/>
          <w:szCs w:val="24"/>
        </w:rPr>
        <w:t xml:space="preserve"> na dzień ustawowo wolny od pracy</w:t>
      </w:r>
      <w:r w:rsidR="00E360A8">
        <w:rPr>
          <w:rFonts w:cs="Calibri"/>
          <w:sz w:val="24"/>
          <w:szCs w:val="24"/>
        </w:rPr>
        <w:t xml:space="preserve"> lub na sobotę</w:t>
      </w:r>
      <w:r w:rsidR="00346406" w:rsidRPr="00346406">
        <w:rPr>
          <w:rFonts w:cs="Calibri"/>
          <w:sz w:val="24"/>
          <w:szCs w:val="24"/>
        </w:rPr>
        <w:t xml:space="preserve">, </w:t>
      </w:r>
      <w:r w:rsidR="00E360A8">
        <w:rPr>
          <w:rFonts w:cs="Calibri"/>
          <w:sz w:val="24"/>
          <w:szCs w:val="24"/>
        </w:rPr>
        <w:t>termin up</w:t>
      </w:r>
      <w:r w:rsidR="0039576A">
        <w:rPr>
          <w:rFonts w:cs="Calibri"/>
          <w:sz w:val="24"/>
          <w:szCs w:val="24"/>
        </w:rPr>
        <w:t>ływa następnego dnia, który nie </w:t>
      </w:r>
      <w:r w:rsidR="00E360A8">
        <w:rPr>
          <w:rFonts w:cs="Calibri"/>
          <w:sz w:val="24"/>
          <w:szCs w:val="24"/>
        </w:rPr>
        <w:t xml:space="preserve">jest dniem </w:t>
      </w:r>
      <w:r w:rsidR="00346406" w:rsidRPr="00346406">
        <w:rPr>
          <w:rFonts w:cs="Calibri"/>
          <w:sz w:val="24"/>
          <w:szCs w:val="24"/>
        </w:rPr>
        <w:t>wolnym od pracy</w:t>
      </w:r>
      <w:r w:rsidR="00E360A8">
        <w:rPr>
          <w:rFonts w:cs="Calibri"/>
          <w:sz w:val="24"/>
          <w:szCs w:val="24"/>
        </w:rPr>
        <w:t xml:space="preserve"> ani sobotą</w:t>
      </w:r>
      <w:r w:rsidR="00346406" w:rsidRPr="00346406">
        <w:rPr>
          <w:rFonts w:cs="Calibri"/>
          <w:sz w:val="24"/>
          <w:szCs w:val="24"/>
        </w:rPr>
        <w:t>.</w:t>
      </w:r>
    </w:p>
    <w:p w14:paraId="5032BA72" w14:textId="77777777" w:rsidR="00F836B4" w:rsidRDefault="00356DD6" w:rsidP="00CB7A5D">
      <w:pPr>
        <w:spacing w:before="120" w:after="60" w:line="360" w:lineRule="auto"/>
        <w:rPr>
          <w:rFonts w:cs="Calibri"/>
          <w:sz w:val="24"/>
          <w:szCs w:val="24"/>
        </w:rPr>
      </w:pPr>
      <w:r w:rsidRPr="00987059">
        <w:rPr>
          <w:rFonts w:cs="Calibri"/>
          <w:spacing w:val="-6"/>
          <w:sz w:val="24"/>
          <w:szCs w:val="24"/>
        </w:rPr>
        <w:t>W</w:t>
      </w:r>
      <w:r w:rsidR="007B7515" w:rsidRPr="00987059">
        <w:rPr>
          <w:rFonts w:cs="Calibri"/>
          <w:spacing w:val="-6"/>
          <w:sz w:val="24"/>
          <w:szCs w:val="24"/>
        </w:rPr>
        <w:t>ymaga</w:t>
      </w:r>
      <w:r w:rsidRPr="00987059">
        <w:rPr>
          <w:rFonts w:cs="Calibri"/>
          <w:spacing w:val="-6"/>
          <w:sz w:val="24"/>
          <w:szCs w:val="24"/>
        </w:rPr>
        <w:t>my</w:t>
      </w:r>
      <w:r w:rsidR="007B7515" w:rsidRPr="00987059">
        <w:rPr>
          <w:rFonts w:cs="Calibri"/>
          <w:spacing w:val="-6"/>
          <w:sz w:val="24"/>
          <w:szCs w:val="24"/>
        </w:rPr>
        <w:t xml:space="preserve"> od </w:t>
      </w:r>
      <w:r w:rsidR="003D2FEC" w:rsidRPr="00987059">
        <w:rPr>
          <w:rFonts w:cs="Calibri"/>
          <w:spacing w:val="-6"/>
          <w:sz w:val="24"/>
          <w:szCs w:val="24"/>
        </w:rPr>
        <w:t xml:space="preserve">Państwa </w:t>
      </w:r>
      <w:r w:rsidR="00F836B4" w:rsidRPr="00987059">
        <w:rPr>
          <w:rFonts w:cs="Calibri"/>
          <w:spacing w:val="-6"/>
          <w:sz w:val="24"/>
          <w:szCs w:val="24"/>
        </w:rPr>
        <w:t>wyłącznie informacji i dokumentów niezbędnych do</w:t>
      </w:r>
      <w:r w:rsidR="00B82B08" w:rsidRPr="00987059">
        <w:rPr>
          <w:rFonts w:cs="Calibri"/>
          <w:spacing w:val="-6"/>
          <w:sz w:val="24"/>
          <w:szCs w:val="24"/>
        </w:rPr>
        <w:t> </w:t>
      </w:r>
      <w:r w:rsidR="00B47045" w:rsidRPr="00987059">
        <w:rPr>
          <w:rFonts w:cs="Calibri"/>
          <w:spacing w:val="-6"/>
          <w:sz w:val="24"/>
          <w:szCs w:val="24"/>
        </w:rPr>
        <w:t>przeprowadzenia</w:t>
      </w:r>
      <w:r w:rsidR="00B47045" w:rsidRPr="00830148">
        <w:rPr>
          <w:rFonts w:cs="Calibri"/>
          <w:sz w:val="24"/>
          <w:szCs w:val="24"/>
        </w:rPr>
        <w:t xml:space="preserve"> </w:t>
      </w:r>
      <w:r w:rsidR="00B47045" w:rsidRPr="00987059">
        <w:rPr>
          <w:rFonts w:cs="Calibri"/>
          <w:spacing w:val="-6"/>
          <w:sz w:val="24"/>
          <w:szCs w:val="24"/>
        </w:rPr>
        <w:t xml:space="preserve">wyboru projektów do dofinansowania, </w:t>
      </w:r>
      <w:r w:rsidR="00F836B4" w:rsidRPr="00987059">
        <w:rPr>
          <w:rFonts w:cs="Calibri"/>
          <w:spacing w:val="-6"/>
          <w:sz w:val="24"/>
          <w:szCs w:val="24"/>
        </w:rPr>
        <w:t>oceny spełniania kryteriów obowiązujących w konkursie</w:t>
      </w:r>
      <w:r w:rsidR="00F836B4" w:rsidRPr="00830148">
        <w:rPr>
          <w:rFonts w:cs="Calibri"/>
          <w:sz w:val="24"/>
          <w:szCs w:val="24"/>
        </w:rPr>
        <w:t xml:space="preserve"> oraz</w:t>
      </w:r>
      <w:r w:rsidR="007B7515" w:rsidRPr="00830148">
        <w:rPr>
          <w:rFonts w:cs="Calibri"/>
          <w:sz w:val="24"/>
          <w:szCs w:val="24"/>
        </w:rPr>
        <w:t xml:space="preserve"> umożliwiających identyfikację </w:t>
      </w:r>
      <w:r w:rsidR="003D2FEC" w:rsidRPr="00830148">
        <w:rPr>
          <w:rFonts w:cs="Calibri"/>
          <w:sz w:val="24"/>
          <w:szCs w:val="24"/>
        </w:rPr>
        <w:t xml:space="preserve">Państwa jako </w:t>
      </w:r>
      <w:r w:rsidR="007B7515" w:rsidRPr="00830148">
        <w:rPr>
          <w:rFonts w:cs="Calibri"/>
          <w:sz w:val="24"/>
          <w:szCs w:val="24"/>
        </w:rPr>
        <w:t>W</w:t>
      </w:r>
      <w:r w:rsidR="00F836B4" w:rsidRPr="00830148">
        <w:rPr>
          <w:rFonts w:cs="Calibri"/>
          <w:sz w:val="24"/>
          <w:szCs w:val="24"/>
        </w:rPr>
        <w:t xml:space="preserve">nioskodawcy </w:t>
      </w:r>
      <w:r w:rsidR="00F836B4" w:rsidRPr="00830148">
        <w:rPr>
          <w:rFonts w:cs="Calibri"/>
          <w:spacing w:val="-4"/>
          <w:sz w:val="24"/>
          <w:szCs w:val="24"/>
        </w:rPr>
        <w:t>i</w:t>
      </w:r>
      <w:r w:rsidR="00B47045" w:rsidRPr="00830148">
        <w:rPr>
          <w:rFonts w:cs="Calibri"/>
          <w:spacing w:val="-4"/>
          <w:sz w:val="24"/>
          <w:szCs w:val="24"/>
        </w:rPr>
        <w:t> </w:t>
      </w:r>
      <w:r w:rsidR="00F836B4" w:rsidRPr="00830148">
        <w:rPr>
          <w:rFonts w:cs="Calibri"/>
          <w:spacing w:val="-4"/>
          <w:sz w:val="24"/>
          <w:szCs w:val="24"/>
        </w:rPr>
        <w:t xml:space="preserve">komunikowanie się z </w:t>
      </w:r>
      <w:r w:rsidR="00083C28" w:rsidRPr="00830148">
        <w:rPr>
          <w:rFonts w:cs="Calibri"/>
          <w:spacing w:val="-4"/>
          <w:sz w:val="24"/>
          <w:szCs w:val="24"/>
        </w:rPr>
        <w:t>Państwem</w:t>
      </w:r>
      <w:r w:rsidR="00F935AB" w:rsidRPr="00830148">
        <w:rPr>
          <w:rFonts w:cs="Calibri"/>
          <w:spacing w:val="-4"/>
          <w:sz w:val="24"/>
          <w:szCs w:val="24"/>
        </w:rPr>
        <w:t>,</w:t>
      </w:r>
      <w:r w:rsidR="00AE3131" w:rsidRPr="00830148">
        <w:rPr>
          <w:rFonts w:cs="Calibri"/>
          <w:spacing w:val="-4"/>
          <w:sz w:val="24"/>
          <w:szCs w:val="24"/>
        </w:rPr>
        <w:t xml:space="preserve"> jak również </w:t>
      </w:r>
      <w:r w:rsidR="006617AF" w:rsidRPr="00830148">
        <w:rPr>
          <w:rFonts w:cs="Calibri"/>
          <w:spacing w:val="-4"/>
          <w:sz w:val="24"/>
          <w:szCs w:val="24"/>
        </w:rPr>
        <w:t xml:space="preserve">dokumentów i </w:t>
      </w:r>
      <w:r w:rsidR="00AE3131" w:rsidRPr="00830148">
        <w:rPr>
          <w:rFonts w:cs="Calibri"/>
          <w:spacing w:val="-4"/>
          <w:sz w:val="24"/>
          <w:szCs w:val="24"/>
        </w:rPr>
        <w:t>oświadczeń niezbędnych</w:t>
      </w:r>
      <w:r w:rsidR="00456A6E" w:rsidRPr="00830148">
        <w:rPr>
          <w:rFonts w:cs="Calibri"/>
          <w:spacing w:val="-4"/>
          <w:sz w:val="24"/>
          <w:szCs w:val="24"/>
        </w:rPr>
        <w:t xml:space="preserve"> </w:t>
      </w:r>
      <w:r w:rsidR="00E168E9" w:rsidRPr="00830148">
        <w:rPr>
          <w:rFonts w:cs="Calibri"/>
          <w:spacing w:val="-4"/>
          <w:sz w:val="24"/>
          <w:szCs w:val="24"/>
        </w:rPr>
        <w:t>d</w:t>
      </w:r>
      <w:r w:rsidR="00456A6E" w:rsidRPr="00830148">
        <w:rPr>
          <w:rFonts w:cs="Calibri"/>
          <w:spacing w:val="-4"/>
          <w:sz w:val="24"/>
          <w:szCs w:val="24"/>
        </w:rPr>
        <w:t>o</w:t>
      </w:r>
      <w:r w:rsidR="0039576A" w:rsidRPr="00830148">
        <w:rPr>
          <w:rFonts w:cs="Calibri"/>
          <w:spacing w:val="-4"/>
          <w:sz w:val="24"/>
          <w:szCs w:val="24"/>
        </w:rPr>
        <w:t> </w:t>
      </w:r>
      <w:r w:rsidR="00AE3131" w:rsidRPr="00830148">
        <w:rPr>
          <w:rFonts w:cs="Calibri"/>
          <w:spacing w:val="-4"/>
          <w:sz w:val="24"/>
          <w:szCs w:val="24"/>
        </w:rPr>
        <w:t>zawarcia</w:t>
      </w:r>
      <w:r w:rsidR="00AE3131" w:rsidRPr="00830148">
        <w:rPr>
          <w:rFonts w:cs="Calibri"/>
          <w:sz w:val="24"/>
          <w:szCs w:val="24"/>
        </w:rPr>
        <w:t xml:space="preserve"> umowy o</w:t>
      </w:r>
      <w:r w:rsidR="00B47045" w:rsidRPr="00830148">
        <w:rPr>
          <w:rFonts w:cs="Calibri"/>
          <w:sz w:val="24"/>
          <w:szCs w:val="24"/>
        </w:rPr>
        <w:t> </w:t>
      </w:r>
      <w:r w:rsidR="00AE3131" w:rsidRPr="00830148">
        <w:rPr>
          <w:rFonts w:cs="Calibri"/>
          <w:sz w:val="24"/>
          <w:szCs w:val="24"/>
        </w:rPr>
        <w:t>dofinansowanie projektu</w:t>
      </w:r>
      <w:r w:rsidR="00F836B4" w:rsidRPr="00830148">
        <w:rPr>
          <w:rFonts w:cs="Calibri"/>
          <w:sz w:val="24"/>
          <w:szCs w:val="24"/>
        </w:rPr>
        <w:t>.</w:t>
      </w:r>
      <w:r w:rsidR="00F836B4" w:rsidRPr="000A08CF">
        <w:rPr>
          <w:rFonts w:cs="Calibri"/>
          <w:sz w:val="24"/>
          <w:szCs w:val="24"/>
        </w:rPr>
        <w:t xml:space="preserve"> </w:t>
      </w:r>
    </w:p>
    <w:p w14:paraId="45277C4F" w14:textId="77777777" w:rsidR="00B47045" w:rsidRPr="000A08CF" w:rsidRDefault="00AA1CA1" w:rsidP="00C85008">
      <w:pPr>
        <w:spacing w:before="120" w:after="60" w:line="360" w:lineRule="auto"/>
        <w:rPr>
          <w:rFonts w:cs="Calibri"/>
          <w:sz w:val="24"/>
          <w:szCs w:val="24"/>
        </w:rPr>
      </w:pPr>
      <w:r>
        <w:rPr>
          <w:rFonts w:cs="Calibri"/>
          <w:sz w:val="24"/>
          <w:szCs w:val="24"/>
        </w:rPr>
        <w:t>W</w:t>
      </w:r>
      <w:r w:rsidR="00B47045" w:rsidRPr="00DD0897">
        <w:rPr>
          <w:rFonts w:cs="Calibri"/>
          <w:sz w:val="24"/>
          <w:szCs w:val="24"/>
        </w:rPr>
        <w:t xml:space="preserve"> toku postępowania</w:t>
      </w:r>
      <w:r w:rsidR="00B47045">
        <w:rPr>
          <w:rFonts w:cs="Calibri"/>
          <w:sz w:val="24"/>
          <w:szCs w:val="24"/>
        </w:rPr>
        <w:t xml:space="preserve"> w zakresie ubiegania się o dofinansowanie nie żąda</w:t>
      </w:r>
      <w:r w:rsidR="00095770">
        <w:rPr>
          <w:rFonts w:cs="Calibri"/>
          <w:sz w:val="24"/>
          <w:szCs w:val="24"/>
        </w:rPr>
        <w:t>my</w:t>
      </w:r>
      <w:r w:rsidR="00B47045">
        <w:rPr>
          <w:rFonts w:cs="Calibri"/>
          <w:sz w:val="24"/>
          <w:szCs w:val="24"/>
        </w:rPr>
        <w:t xml:space="preserve"> zaświadczeń ani dokumentów, o których mowa w art. 50a ustawy.</w:t>
      </w:r>
    </w:p>
    <w:p w14:paraId="16D8B4D3" w14:textId="77777777" w:rsidR="00932134" w:rsidRPr="004119F6" w:rsidRDefault="00095770" w:rsidP="00C85008">
      <w:pPr>
        <w:spacing w:before="120" w:after="60" w:line="360" w:lineRule="auto"/>
        <w:rPr>
          <w:rFonts w:cs="Calibri"/>
          <w:sz w:val="24"/>
          <w:szCs w:val="24"/>
        </w:rPr>
      </w:pPr>
      <w:r>
        <w:rPr>
          <w:rFonts w:cs="Calibri"/>
          <w:b/>
          <w:sz w:val="24"/>
          <w:szCs w:val="24"/>
        </w:rPr>
        <w:t>W</w:t>
      </w:r>
      <w:r w:rsidR="00561A9E" w:rsidRPr="004119F6">
        <w:rPr>
          <w:rFonts w:cs="Calibri"/>
          <w:b/>
          <w:sz w:val="24"/>
          <w:szCs w:val="24"/>
        </w:rPr>
        <w:t>yjaśnie</w:t>
      </w:r>
      <w:r>
        <w:rPr>
          <w:rFonts w:cs="Calibri"/>
          <w:b/>
          <w:sz w:val="24"/>
          <w:szCs w:val="24"/>
        </w:rPr>
        <w:t>nia</w:t>
      </w:r>
      <w:r w:rsidR="00561A9E" w:rsidRPr="004119F6">
        <w:rPr>
          <w:rFonts w:cs="Calibri"/>
          <w:sz w:val="24"/>
          <w:szCs w:val="24"/>
        </w:rPr>
        <w:t xml:space="preserve"> w kwestiach dotyczących konkursu </w:t>
      </w:r>
      <w:r w:rsidR="00B67D46" w:rsidRPr="004119F6">
        <w:rPr>
          <w:rFonts w:cs="Calibri"/>
          <w:sz w:val="24"/>
          <w:szCs w:val="24"/>
        </w:rPr>
        <w:t xml:space="preserve">i </w:t>
      </w:r>
      <w:r w:rsidR="00561A9E" w:rsidRPr="004119F6">
        <w:rPr>
          <w:rFonts w:cs="Calibri"/>
          <w:sz w:val="24"/>
          <w:szCs w:val="24"/>
        </w:rPr>
        <w:t>odpowiedzi na zapytania</w:t>
      </w:r>
      <w:r w:rsidR="002C2B1D" w:rsidRPr="004119F6">
        <w:rPr>
          <w:rFonts w:cs="Calibri"/>
          <w:sz w:val="24"/>
          <w:szCs w:val="24"/>
        </w:rPr>
        <w:t xml:space="preserve"> </w:t>
      </w:r>
      <w:r w:rsidR="00561A9E" w:rsidRPr="004119F6">
        <w:rPr>
          <w:rFonts w:cs="Calibri"/>
          <w:sz w:val="24"/>
          <w:szCs w:val="24"/>
        </w:rPr>
        <w:t>kierowane</w:t>
      </w:r>
      <w:r w:rsidRPr="00095770">
        <w:rPr>
          <w:rFonts w:cs="Calibri"/>
          <w:sz w:val="24"/>
          <w:szCs w:val="24"/>
        </w:rPr>
        <w:t xml:space="preserve"> </w:t>
      </w:r>
      <w:r w:rsidRPr="004119F6">
        <w:rPr>
          <w:rFonts w:cs="Calibri"/>
          <w:sz w:val="24"/>
          <w:szCs w:val="24"/>
        </w:rPr>
        <w:t>indywidualne</w:t>
      </w:r>
      <w:r>
        <w:rPr>
          <w:rFonts w:cs="Calibri"/>
          <w:sz w:val="24"/>
          <w:szCs w:val="24"/>
        </w:rPr>
        <w:t xml:space="preserve"> udzielam</w:t>
      </w:r>
      <w:r w:rsidR="000F2F57">
        <w:rPr>
          <w:rFonts w:cs="Calibri"/>
          <w:sz w:val="24"/>
          <w:szCs w:val="24"/>
        </w:rPr>
        <w:t>y</w:t>
      </w:r>
    </w:p>
    <w:p w14:paraId="129DB921" w14:textId="77777777" w:rsidR="00932134" w:rsidRPr="00381751" w:rsidRDefault="00FC2DB8" w:rsidP="003A2845">
      <w:pPr>
        <w:pStyle w:val="Akapitzlist"/>
        <w:numPr>
          <w:ilvl w:val="0"/>
          <w:numId w:val="70"/>
        </w:numPr>
        <w:spacing w:before="60" w:after="60" w:line="276" w:lineRule="auto"/>
        <w:rPr>
          <w:rFonts w:cs="Calibri"/>
          <w:sz w:val="24"/>
          <w:szCs w:val="24"/>
        </w:rPr>
      </w:pPr>
      <w:r w:rsidRPr="00381751">
        <w:rPr>
          <w:rFonts w:cs="Calibri"/>
          <w:b/>
          <w:sz w:val="24"/>
          <w:szCs w:val="24"/>
        </w:rPr>
        <w:t>telefoniczn</w:t>
      </w:r>
      <w:r w:rsidR="00481003" w:rsidRPr="00381751">
        <w:rPr>
          <w:rFonts w:cs="Calibri"/>
          <w:b/>
          <w:sz w:val="24"/>
          <w:szCs w:val="24"/>
        </w:rPr>
        <w:t>i</w:t>
      </w:r>
      <w:r w:rsidRPr="00381751">
        <w:rPr>
          <w:rFonts w:cs="Calibri"/>
          <w:b/>
          <w:sz w:val="24"/>
          <w:szCs w:val="24"/>
        </w:rPr>
        <w:t>e</w:t>
      </w:r>
      <w:r w:rsidR="00481003" w:rsidRPr="00CF0476">
        <w:rPr>
          <w:noProof/>
        </w:rPr>
        <w:t xml:space="preserve"> </w:t>
      </w:r>
      <w:r w:rsidR="00932134" w:rsidRPr="00CF0476">
        <w:rPr>
          <w:noProof/>
        </w:rPr>
        <w:t xml:space="preserve">- </w:t>
      </w:r>
      <w:r w:rsidR="00481003" w:rsidRPr="00381751">
        <w:rPr>
          <w:rFonts w:cs="Arial"/>
          <w:noProof/>
          <w:sz w:val="24"/>
          <w:szCs w:val="24"/>
        </w:rPr>
        <w:t xml:space="preserve">pod nr tel.: </w:t>
      </w:r>
      <w:r w:rsidR="00481003" w:rsidRPr="00381751">
        <w:rPr>
          <w:rFonts w:cs="Arial"/>
          <w:b/>
          <w:noProof/>
          <w:sz w:val="24"/>
          <w:szCs w:val="24"/>
        </w:rPr>
        <w:t>71 39 74 110</w:t>
      </w:r>
      <w:r w:rsidR="00481003" w:rsidRPr="00381751">
        <w:rPr>
          <w:rFonts w:cs="Arial"/>
          <w:noProof/>
          <w:sz w:val="24"/>
          <w:szCs w:val="24"/>
        </w:rPr>
        <w:t xml:space="preserve"> lub </w:t>
      </w:r>
      <w:r w:rsidR="00481003" w:rsidRPr="00381751">
        <w:rPr>
          <w:rFonts w:cs="Arial"/>
          <w:b/>
          <w:noProof/>
          <w:sz w:val="24"/>
          <w:szCs w:val="24"/>
        </w:rPr>
        <w:t>71 39 74</w:t>
      </w:r>
      <w:r w:rsidR="00641C4E" w:rsidRPr="00381751">
        <w:rPr>
          <w:rFonts w:cs="Arial"/>
          <w:b/>
          <w:noProof/>
          <w:sz w:val="24"/>
          <w:szCs w:val="24"/>
        </w:rPr>
        <w:t> </w:t>
      </w:r>
      <w:r w:rsidR="00481003" w:rsidRPr="00381751">
        <w:rPr>
          <w:rFonts w:cs="Arial"/>
          <w:b/>
          <w:noProof/>
          <w:sz w:val="24"/>
          <w:szCs w:val="24"/>
        </w:rPr>
        <w:t>111</w:t>
      </w:r>
      <w:r w:rsidR="00641C4E" w:rsidRPr="00381751">
        <w:rPr>
          <w:rFonts w:cs="Arial"/>
          <w:b/>
          <w:noProof/>
          <w:sz w:val="24"/>
          <w:szCs w:val="24"/>
        </w:rPr>
        <w:t xml:space="preserve"> </w:t>
      </w:r>
      <w:r w:rsidR="00481003" w:rsidRPr="00381751">
        <w:rPr>
          <w:rFonts w:cs="Arial"/>
          <w:noProof/>
          <w:sz w:val="24"/>
          <w:szCs w:val="24"/>
        </w:rPr>
        <w:t xml:space="preserve">lub </w:t>
      </w:r>
      <w:r w:rsidR="00932134" w:rsidRPr="00381751">
        <w:rPr>
          <w:rFonts w:cs="Arial"/>
          <w:noProof/>
          <w:sz w:val="24"/>
          <w:szCs w:val="24"/>
        </w:rPr>
        <w:t xml:space="preserve">nr </w:t>
      </w:r>
      <w:r w:rsidR="00481003" w:rsidRPr="00381751">
        <w:rPr>
          <w:rFonts w:cs="Arial"/>
          <w:noProof/>
          <w:sz w:val="24"/>
          <w:szCs w:val="24"/>
        </w:rPr>
        <w:t>infolini</w:t>
      </w:r>
      <w:r w:rsidR="00932134" w:rsidRPr="00381751">
        <w:rPr>
          <w:rFonts w:cs="Arial"/>
          <w:noProof/>
          <w:sz w:val="24"/>
          <w:szCs w:val="24"/>
        </w:rPr>
        <w:t>i</w:t>
      </w:r>
      <w:r w:rsidR="00481003" w:rsidRPr="00381751">
        <w:rPr>
          <w:rFonts w:cs="Arial"/>
          <w:noProof/>
          <w:sz w:val="24"/>
          <w:szCs w:val="24"/>
        </w:rPr>
        <w:t xml:space="preserve"> </w:t>
      </w:r>
      <w:r w:rsidR="00481003" w:rsidRPr="00381751">
        <w:rPr>
          <w:rFonts w:cs="Arial"/>
          <w:b/>
          <w:sz w:val="24"/>
          <w:szCs w:val="24"/>
        </w:rPr>
        <w:t>800</w:t>
      </w:r>
      <w:r w:rsidR="003B2DA7" w:rsidRPr="00381751">
        <w:rPr>
          <w:rFonts w:cs="Arial"/>
          <w:b/>
          <w:sz w:val="24"/>
          <w:szCs w:val="24"/>
        </w:rPr>
        <w:t xml:space="preserve"> </w:t>
      </w:r>
      <w:r w:rsidR="00481003" w:rsidRPr="00381751">
        <w:rPr>
          <w:rFonts w:cs="Arial"/>
          <w:b/>
          <w:sz w:val="24"/>
          <w:szCs w:val="24"/>
        </w:rPr>
        <w:t>300</w:t>
      </w:r>
      <w:r w:rsidR="003B2DA7" w:rsidRPr="00381751">
        <w:rPr>
          <w:rFonts w:cs="Arial"/>
          <w:b/>
          <w:sz w:val="24"/>
          <w:szCs w:val="24"/>
        </w:rPr>
        <w:t xml:space="preserve"> </w:t>
      </w:r>
      <w:r w:rsidR="00481003" w:rsidRPr="00381751">
        <w:rPr>
          <w:rFonts w:cs="Arial"/>
          <w:b/>
          <w:sz w:val="24"/>
          <w:szCs w:val="24"/>
        </w:rPr>
        <w:t>376</w:t>
      </w:r>
    </w:p>
    <w:p w14:paraId="47D3DC7D" w14:textId="77777777" w:rsidR="00932134" w:rsidRPr="004119F6" w:rsidRDefault="00FC2DB8" w:rsidP="00381751">
      <w:pPr>
        <w:spacing w:before="60" w:after="60" w:line="276" w:lineRule="auto"/>
        <w:ind w:left="720"/>
        <w:rPr>
          <w:rFonts w:cs="Calibri"/>
          <w:sz w:val="24"/>
          <w:szCs w:val="24"/>
        </w:rPr>
      </w:pPr>
      <w:r w:rsidRPr="004119F6">
        <w:rPr>
          <w:rFonts w:cs="Calibri"/>
          <w:sz w:val="24"/>
          <w:szCs w:val="24"/>
        </w:rPr>
        <w:t>lub</w:t>
      </w:r>
      <w:r w:rsidR="00561A9E" w:rsidRPr="004119F6">
        <w:rPr>
          <w:rFonts w:cs="Calibri"/>
          <w:sz w:val="24"/>
          <w:szCs w:val="24"/>
        </w:rPr>
        <w:t xml:space="preserve"> </w:t>
      </w:r>
    </w:p>
    <w:p w14:paraId="25BE756A" w14:textId="77777777" w:rsidR="00932134" w:rsidRPr="00381751" w:rsidRDefault="00561A9E" w:rsidP="003A2845">
      <w:pPr>
        <w:pStyle w:val="Akapitzlist"/>
        <w:numPr>
          <w:ilvl w:val="0"/>
          <w:numId w:val="70"/>
        </w:numPr>
        <w:spacing w:before="60" w:after="180" w:line="276" w:lineRule="auto"/>
        <w:ind w:left="714" w:hanging="357"/>
        <w:rPr>
          <w:rFonts w:cs="Calibri"/>
          <w:sz w:val="24"/>
          <w:szCs w:val="24"/>
        </w:rPr>
      </w:pPr>
      <w:r w:rsidRPr="00381751">
        <w:rPr>
          <w:rFonts w:cs="Calibri"/>
          <w:b/>
          <w:sz w:val="24"/>
          <w:szCs w:val="24"/>
        </w:rPr>
        <w:t>na adres poczty elektronicznej</w:t>
      </w:r>
      <w:r w:rsidRPr="00381751">
        <w:rPr>
          <w:rFonts w:cs="Calibri"/>
          <w:sz w:val="24"/>
          <w:szCs w:val="24"/>
        </w:rPr>
        <w:t>:</w:t>
      </w:r>
      <w:r w:rsidR="003E3AAC" w:rsidRPr="00381751">
        <w:rPr>
          <w:rFonts w:cs="Calibri"/>
          <w:sz w:val="24"/>
          <w:szCs w:val="24"/>
        </w:rPr>
        <w:t xml:space="preserve"> </w:t>
      </w:r>
      <w:hyperlink r:id="rId13" w:history="1">
        <w:r w:rsidR="003E3AAC" w:rsidRPr="00381751">
          <w:rPr>
            <w:rStyle w:val="Hipercze"/>
            <w:rFonts w:cs="Calibri"/>
            <w:color w:val="auto"/>
            <w:sz w:val="24"/>
            <w:szCs w:val="24"/>
          </w:rPr>
          <w:t>promocja@dwup.pl</w:t>
        </w:r>
      </w:hyperlink>
      <w:r w:rsidR="00C224DE" w:rsidRPr="00381751">
        <w:rPr>
          <w:rFonts w:cs="Calibri"/>
          <w:sz w:val="24"/>
          <w:szCs w:val="24"/>
        </w:rPr>
        <w:t xml:space="preserve">. </w:t>
      </w:r>
    </w:p>
    <w:p w14:paraId="16AB1A5C" w14:textId="77777777" w:rsidR="002C2B1D" w:rsidRDefault="00F46AA2" w:rsidP="007D1A4B">
      <w:pPr>
        <w:spacing w:before="180" w:after="120" w:line="360" w:lineRule="auto"/>
        <w:rPr>
          <w:rFonts w:cs="Calibri"/>
          <w:sz w:val="24"/>
          <w:szCs w:val="24"/>
        </w:rPr>
      </w:pPr>
      <w:r w:rsidRPr="003C5C32">
        <w:rPr>
          <w:rFonts w:cs="Calibri"/>
          <w:sz w:val="24"/>
          <w:szCs w:val="24"/>
        </w:rPr>
        <w:t>Odpowiedzi te zamieszcza</w:t>
      </w:r>
      <w:r w:rsidR="004007A5">
        <w:rPr>
          <w:rFonts w:cs="Calibri"/>
          <w:sz w:val="24"/>
          <w:szCs w:val="24"/>
        </w:rPr>
        <w:t>my</w:t>
      </w:r>
      <w:r w:rsidRPr="003C5C32">
        <w:rPr>
          <w:rFonts w:cs="Calibri"/>
          <w:sz w:val="24"/>
          <w:szCs w:val="24"/>
        </w:rPr>
        <w:t xml:space="preserve"> </w:t>
      </w:r>
      <w:r w:rsidR="004007A5" w:rsidRPr="003C5C32">
        <w:rPr>
          <w:rFonts w:cs="Calibri"/>
          <w:sz w:val="24"/>
          <w:szCs w:val="24"/>
        </w:rPr>
        <w:t xml:space="preserve">dodatkowo </w:t>
      </w:r>
      <w:r w:rsidRPr="003C5C32">
        <w:rPr>
          <w:rFonts w:cs="Calibri"/>
          <w:sz w:val="24"/>
          <w:szCs w:val="24"/>
        </w:rPr>
        <w:t xml:space="preserve">na </w:t>
      </w:r>
      <w:r w:rsidR="004007A5">
        <w:rPr>
          <w:rFonts w:cs="Calibri"/>
          <w:sz w:val="24"/>
          <w:szCs w:val="24"/>
        </w:rPr>
        <w:t xml:space="preserve">naszej </w:t>
      </w:r>
      <w:r w:rsidRPr="003C5C32">
        <w:rPr>
          <w:rFonts w:cs="Calibri"/>
          <w:sz w:val="24"/>
          <w:szCs w:val="24"/>
        </w:rPr>
        <w:t>stronie</w:t>
      </w:r>
      <w:r w:rsidR="00117F2A">
        <w:rPr>
          <w:rFonts w:cs="Calibri"/>
          <w:sz w:val="24"/>
          <w:szCs w:val="24"/>
        </w:rPr>
        <w:t xml:space="preserve"> internetowej</w:t>
      </w:r>
      <w:r w:rsidRPr="004119F6">
        <w:rPr>
          <w:rFonts w:cs="Calibri"/>
          <w:spacing w:val="-6"/>
          <w:sz w:val="24"/>
          <w:szCs w:val="24"/>
        </w:rPr>
        <w:t xml:space="preserve"> </w:t>
      </w:r>
      <w:hyperlink r:id="rId14" w:history="1">
        <w:r w:rsidR="00CE45EF" w:rsidRPr="00281C52">
          <w:rPr>
            <w:rStyle w:val="Hipercze"/>
            <w:rFonts w:cs="Calibri"/>
            <w:color w:val="0066FF"/>
            <w:spacing w:val="-6"/>
            <w:sz w:val="24"/>
            <w:szCs w:val="24"/>
          </w:rPr>
          <w:t>adres naszej strony internetowej</w:t>
        </w:r>
      </w:hyperlink>
      <w:r w:rsidRPr="004119F6">
        <w:rPr>
          <w:rFonts w:cs="Calibri"/>
          <w:spacing w:val="-6"/>
          <w:sz w:val="24"/>
          <w:szCs w:val="24"/>
        </w:rPr>
        <w:t xml:space="preserve"> w</w:t>
      </w:r>
      <w:r w:rsidR="003C5C32">
        <w:rPr>
          <w:rFonts w:cs="Calibri"/>
          <w:spacing w:val="-6"/>
          <w:sz w:val="24"/>
          <w:szCs w:val="24"/>
        </w:rPr>
        <w:t> </w:t>
      </w:r>
      <w:r w:rsidRPr="004119F6">
        <w:rPr>
          <w:rFonts w:cs="Calibri"/>
          <w:spacing w:val="-6"/>
          <w:sz w:val="24"/>
          <w:szCs w:val="24"/>
        </w:rPr>
        <w:t>ramach informacji</w:t>
      </w:r>
      <w:r w:rsidRPr="004119F6">
        <w:rPr>
          <w:rFonts w:cs="Calibri"/>
          <w:sz w:val="24"/>
          <w:szCs w:val="24"/>
        </w:rPr>
        <w:t xml:space="preserve"> dotyczących </w:t>
      </w:r>
      <w:r w:rsidR="004E4C3C" w:rsidRPr="004119F6">
        <w:rPr>
          <w:rFonts w:cs="Calibri"/>
          <w:sz w:val="24"/>
          <w:szCs w:val="24"/>
        </w:rPr>
        <w:t>procedury wybor</w:t>
      </w:r>
      <w:r w:rsidR="00574F2E">
        <w:rPr>
          <w:rFonts w:cs="Calibri"/>
          <w:sz w:val="24"/>
          <w:szCs w:val="24"/>
        </w:rPr>
        <w:t>u projektów oraz niezbędnych do </w:t>
      </w:r>
      <w:r w:rsidR="004E4C3C" w:rsidRPr="004119F6">
        <w:rPr>
          <w:rFonts w:cs="Calibri"/>
          <w:sz w:val="24"/>
          <w:szCs w:val="24"/>
        </w:rPr>
        <w:t>przedłożenia wniosku</w:t>
      </w:r>
      <w:r w:rsidR="0080400D" w:rsidRPr="004119F6">
        <w:rPr>
          <w:rFonts w:cs="Calibri"/>
          <w:sz w:val="24"/>
          <w:szCs w:val="24"/>
        </w:rPr>
        <w:t>.</w:t>
      </w:r>
    </w:p>
    <w:p w14:paraId="3D1EED66" w14:textId="77777777" w:rsidR="007D1A4B" w:rsidRPr="004119F6" w:rsidRDefault="007D1A4B" w:rsidP="009D7C3A">
      <w:pPr>
        <w:spacing w:before="180" w:after="1680" w:line="360" w:lineRule="auto"/>
        <w:rPr>
          <w:rFonts w:cs="Calibri"/>
          <w:sz w:val="24"/>
          <w:szCs w:val="24"/>
        </w:rPr>
      </w:pPr>
      <w:r w:rsidRPr="007D1A4B">
        <w:rPr>
          <w:rFonts w:cs="Calibri"/>
          <w:sz w:val="24"/>
          <w:szCs w:val="24"/>
        </w:rPr>
        <w:t xml:space="preserve">Na naszej stronie internetowej </w:t>
      </w:r>
      <w:r w:rsidR="00347AC5">
        <w:rPr>
          <w:rFonts w:cs="Calibri"/>
          <w:sz w:val="24"/>
          <w:szCs w:val="24"/>
        </w:rPr>
        <w:t>publikujemy</w:t>
      </w:r>
      <w:r w:rsidRPr="007D1A4B">
        <w:rPr>
          <w:rFonts w:cs="Calibri"/>
          <w:sz w:val="24"/>
          <w:szCs w:val="24"/>
        </w:rPr>
        <w:t xml:space="preserve"> </w:t>
      </w:r>
      <w:r w:rsidR="00423C46">
        <w:rPr>
          <w:rFonts w:cs="Calibri"/>
          <w:sz w:val="24"/>
          <w:szCs w:val="24"/>
        </w:rPr>
        <w:t xml:space="preserve">także </w:t>
      </w:r>
      <w:r w:rsidRPr="007D1A4B">
        <w:rPr>
          <w:rFonts w:cs="Calibri"/>
          <w:sz w:val="24"/>
          <w:szCs w:val="24"/>
        </w:rPr>
        <w:t>materiały informacyjne dotyczące naboru</w:t>
      </w:r>
      <w:r w:rsidR="00347AC5" w:rsidRPr="00347AC5">
        <w:t xml:space="preserve"> </w:t>
      </w:r>
      <w:r w:rsidR="00347AC5" w:rsidRPr="00347AC5">
        <w:rPr>
          <w:rFonts w:cs="Calibri"/>
          <w:sz w:val="24"/>
          <w:szCs w:val="24"/>
        </w:rPr>
        <w:t>oraz zamieszczamy informacje o miejscu i/lub formie przeprowadzenia ewentualnych spotkań informacyjnych dla Wnioskodawców</w:t>
      </w:r>
      <w:r>
        <w:rPr>
          <w:rFonts w:cs="Calibri"/>
          <w:sz w:val="24"/>
          <w:szCs w:val="24"/>
        </w:rPr>
        <w:t>.</w:t>
      </w:r>
    </w:p>
    <w:p w14:paraId="668641D0" w14:textId="77777777" w:rsidR="00111FB4" w:rsidRPr="00026547" w:rsidRDefault="00111FB4" w:rsidP="003A2E46">
      <w:pPr>
        <w:pStyle w:val="Nagwek1"/>
        <w:numPr>
          <w:ilvl w:val="0"/>
          <w:numId w:val="2"/>
        </w:numPr>
        <w:spacing w:before="120" w:after="120" w:line="276" w:lineRule="auto"/>
        <w:rPr>
          <w:rFonts w:cs="Calibri"/>
          <w:sz w:val="24"/>
          <w:szCs w:val="24"/>
        </w:rPr>
      </w:pPr>
      <w:bookmarkStart w:id="12" w:name="_Przedmiot_konkursu"/>
      <w:bookmarkStart w:id="13" w:name="_Toc101446662"/>
      <w:bookmarkStart w:id="14" w:name="_Toc85424341"/>
      <w:bookmarkEnd w:id="12"/>
      <w:r w:rsidRPr="00026547">
        <w:rPr>
          <w:rFonts w:cs="Calibri"/>
          <w:sz w:val="24"/>
          <w:szCs w:val="24"/>
        </w:rPr>
        <w:lastRenderedPageBreak/>
        <w:t>Przedmiot konkursu</w:t>
      </w:r>
      <w:bookmarkEnd w:id="13"/>
    </w:p>
    <w:p w14:paraId="4797A7A5" w14:textId="77777777" w:rsidR="00171881" w:rsidRPr="00743CA2" w:rsidRDefault="00FE2B7B" w:rsidP="00743CA2">
      <w:pPr>
        <w:spacing w:before="120" w:after="120" w:line="360" w:lineRule="auto"/>
        <w:rPr>
          <w:rFonts w:cs="Arial"/>
          <w:color w:val="000000"/>
          <w:spacing w:val="-6"/>
          <w:sz w:val="24"/>
          <w:szCs w:val="24"/>
        </w:rPr>
      </w:pPr>
      <w:r w:rsidRPr="00987059">
        <w:rPr>
          <w:rFonts w:cs="Arial"/>
          <w:color w:val="000000"/>
          <w:spacing w:val="-6"/>
          <w:sz w:val="24"/>
          <w:szCs w:val="24"/>
        </w:rPr>
        <w:t>K</w:t>
      </w:r>
      <w:r w:rsidR="00361EFE" w:rsidRPr="00987059">
        <w:rPr>
          <w:rFonts w:cs="Arial"/>
          <w:color w:val="000000"/>
          <w:spacing w:val="-6"/>
          <w:sz w:val="24"/>
          <w:szCs w:val="24"/>
        </w:rPr>
        <w:t>onkurs dotyczy</w:t>
      </w:r>
      <w:r w:rsidR="00475E8B" w:rsidRPr="00987059">
        <w:rPr>
          <w:rFonts w:cs="Arial"/>
          <w:color w:val="000000"/>
          <w:spacing w:val="-6"/>
          <w:sz w:val="24"/>
          <w:szCs w:val="24"/>
        </w:rPr>
        <w:t xml:space="preserve"> </w:t>
      </w:r>
      <w:r w:rsidR="00B82B08" w:rsidRPr="00987059">
        <w:rPr>
          <w:rFonts w:cs="Arial"/>
          <w:color w:val="000000"/>
          <w:spacing w:val="-6"/>
          <w:sz w:val="24"/>
          <w:szCs w:val="24"/>
        </w:rPr>
        <w:t xml:space="preserve">naboru </w:t>
      </w:r>
      <w:r w:rsidR="0049761C" w:rsidRPr="00987059">
        <w:rPr>
          <w:rFonts w:cs="Arial"/>
          <w:color w:val="000000"/>
          <w:spacing w:val="-6"/>
          <w:sz w:val="24"/>
          <w:szCs w:val="24"/>
        </w:rPr>
        <w:t xml:space="preserve">wniosków </w:t>
      </w:r>
      <w:r w:rsidR="00B82B08" w:rsidRPr="00987059">
        <w:rPr>
          <w:rFonts w:cs="Arial"/>
          <w:color w:val="000000"/>
          <w:spacing w:val="-6"/>
          <w:sz w:val="24"/>
          <w:szCs w:val="24"/>
        </w:rPr>
        <w:t xml:space="preserve">składanych </w:t>
      </w:r>
      <w:r w:rsidR="00C87502" w:rsidRPr="00987059">
        <w:rPr>
          <w:rFonts w:cs="Arial"/>
          <w:color w:val="000000"/>
          <w:spacing w:val="-6"/>
          <w:sz w:val="24"/>
          <w:szCs w:val="24"/>
        </w:rPr>
        <w:t>w ramach</w:t>
      </w:r>
      <w:r w:rsidR="00603CC0" w:rsidRPr="00987059">
        <w:rPr>
          <w:rFonts w:cs="Arial"/>
          <w:color w:val="000000"/>
          <w:spacing w:val="-6"/>
          <w:sz w:val="24"/>
          <w:szCs w:val="24"/>
        </w:rPr>
        <w:t xml:space="preserve"> </w:t>
      </w:r>
      <w:r w:rsidR="00171881">
        <w:rPr>
          <w:rFonts w:cs="Arial"/>
          <w:color w:val="000000"/>
          <w:spacing w:val="-6"/>
          <w:sz w:val="24"/>
          <w:szCs w:val="24"/>
        </w:rPr>
        <w:t xml:space="preserve">następujących </w:t>
      </w:r>
      <w:r w:rsidR="00603CC0" w:rsidRPr="00987059">
        <w:rPr>
          <w:rFonts w:cs="Arial"/>
          <w:color w:val="000000"/>
          <w:spacing w:val="-6"/>
          <w:sz w:val="24"/>
          <w:szCs w:val="24"/>
        </w:rPr>
        <w:t>typ</w:t>
      </w:r>
      <w:r w:rsidR="00423C46">
        <w:rPr>
          <w:rFonts w:cs="Arial"/>
          <w:color w:val="000000"/>
          <w:spacing w:val="-6"/>
          <w:sz w:val="24"/>
          <w:szCs w:val="24"/>
        </w:rPr>
        <w:t>ów</w:t>
      </w:r>
      <w:r w:rsidR="00603CC0" w:rsidRPr="00987059">
        <w:rPr>
          <w:rFonts w:cs="Arial"/>
          <w:color w:val="000000"/>
          <w:spacing w:val="-6"/>
          <w:sz w:val="24"/>
          <w:szCs w:val="24"/>
        </w:rPr>
        <w:t xml:space="preserve"> projektów</w:t>
      </w:r>
      <w:r w:rsidR="00171881">
        <w:rPr>
          <w:rFonts w:cs="Arial"/>
          <w:color w:val="000000"/>
          <w:spacing w:val="-6"/>
          <w:sz w:val="24"/>
          <w:szCs w:val="24"/>
        </w:rPr>
        <w:t>:</w:t>
      </w:r>
    </w:p>
    <w:p w14:paraId="2007520A" w14:textId="77777777" w:rsidR="00171881" w:rsidRPr="001D02C3" w:rsidRDefault="00171881" w:rsidP="00171881">
      <w:pPr>
        <w:spacing w:before="60" w:line="360" w:lineRule="auto"/>
        <w:rPr>
          <w:rFonts w:cs="Arial"/>
          <w:b/>
          <w:color w:val="000000"/>
          <w:sz w:val="24"/>
          <w:szCs w:val="24"/>
        </w:rPr>
      </w:pPr>
      <w:r w:rsidRPr="001D02C3">
        <w:rPr>
          <w:rFonts w:cs="Arial"/>
          <w:b/>
          <w:color w:val="000000"/>
          <w:sz w:val="24"/>
          <w:szCs w:val="24"/>
        </w:rPr>
        <w:t>8.2.A.</w:t>
      </w:r>
    </w:p>
    <w:p w14:paraId="53E30F17" w14:textId="77777777" w:rsidR="00171881" w:rsidRPr="001D02C3" w:rsidRDefault="00171881" w:rsidP="00171881">
      <w:pPr>
        <w:spacing w:before="60" w:line="360" w:lineRule="auto"/>
        <w:rPr>
          <w:rFonts w:cs="Arial"/>
          <w:color w:val="000000"/>
          <w:sz w:val="24"/>
          <w:szCs w:val="24"/>
        </w:rPr>
      </w:pPr>
      <w:r w:rsidRPr="001D02C3">
        <w:rPr>
          <w:rFonts w:cs="Arial"/>
          <w:color w:val="000000"/>
          <w:sz w:val="24"/>
          <w:szCs w:val="24"/>
        </w:rPr>
        <w:t>instrumenty i usługi rynku pracy służące indywidualizacji wsparcia oraz pomocy w zakresie określenia ścieżki zawodowej (obligatoryjne, które zadecydują o wyborze dalszych adekwatnych form wsparcia):</w:t>
      </w:r>
    </w:p>
    <w:p w14:paraId="48C6CDCE" w14:textId="77777777" w:rsidR="00171881" w:rsidRPr="001D02C3" w:rsidRDefault="00171881" w:rsidP="00EC2F61">
      <w:pPr>
        <w:numPr>
          <w:ilvl w:val="0"/>
          <w:numId w:val="89"/>
        </w:numPr>
        <w:spacing w:before="60" w:line="360" w:lineRule="auto"/>
        <w:rPr>
          <w:rFonts w:cs="Arial"/>
          <w:color w:val="000000"/>
          <w:sz w:val="24"/>
          <w:szCs w:val="24"/>
        </w:rPr>
      </w:pPr>
      <w:r w:rsidRPr="001D02C3">
        <w:rPr>
          <w:rFonts w:cs="Arial"/>
          <w:color w:val="000000"/>
          <w:sz w:val="24"/>
          <w:szCs w:val="24"/>
        </w:rPr>
        <w:t>identyfikacja potrzeb osób pozostających bez zatrudnienia, w tym m.in. poprzez zastosowanie Indywidualnych Planów Działania, diagnozowanie potrzeb szkoleniowych oraz możliwości doskonalenia zawodowego w regionie,</w:t>
      </w:r>
    </w:p>
    <w:p w14:paraId="0DD2399F" w14:textId="77777777" w:rsidR="00171881" w:rsidRPr="001D02C3" w:rsidRDefault="00171881" w:rsidP="00EC2F61">
      <w:pPr>
        <w:numPr>
          <w:ilvl w:val="0"/>
          <w:numId w:val="89"/>
        </w:numPr>
        <w:spacing w:before="60" w:line="360" w:lineRule="auto"/>
        <w:rPr>
          <w:rFonts w:cs="Arial"/>
          <w:color w:val="000000"/>
          <w:sz w:val="24"/>
          <w:szCs w:val="24"/>
        </w:rPr>
      </w:pPr>
      <w:r w:rsidRPr="001D02C3">
        <w:rPr>
          <w:rFonts w:cs="Arial"/>
          <w:color w:val="000000"/>
          <w:sz w:val="24"/>
          <w:szCs w:val="24"/>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54F93DCF" w14:textId="77777777" w:rsidR="00171881" w:rsidRPr="001D02C3" w:rsidRDefault="00171881" w:rsidP="001A51C7">
      <w:pPr>
        <w:spacing w:before="120" w:line="360" w:lineRule="auto"/>
        <w:rPr>
          <w:rFonts w:cs="Arial"/>
          <w:color w:val="000000"/>
          <w:sz w:val="24"/>
          <w:szCs w:val="24"/>
        </w:rPr>
      </w:pPr>
      <w:r w:rsidRPr="001D02C3">
        <w:rPr>
          <w:rFonts w:cs="Arial"/>
          <w:b/>
          <w:color w:val="000000"/>
          <w:sz w:val="24"/>
          <w:szCs w:val="24"/>
        </w:rPr>
        <w:t>8.2.B.</w:t>
      </w:r>
    </w:p>
    <w:p w14:paraId="78C51F1D" w14:textId="77777777" w:rsidR="00171881" w:rsidRPr="001D02C3" w:rsidRDefault="00171881" w:rsidP="00171881">
      <w:pPr>
        <w:spacing w:before="60" w:line="360" w:lineRule="auto"/>
        <w:rPr>
          <w:rFonts w:cs="Arial"/>
          <w:color w:val="000000"/>
          <w:sz w:val="24"/>
          <w:szCs w:val="24"/>
        </w:rPr>
      </w:pPr>
      <w:r w:rsidRPr="001D02C3">
        <w:rPr>
          <w:rFonts w:cs="Arial"/>
          <w:color w:val="000000"/>
          <w:sz w:val="24"/>
          <w:szCs w:val="24"/>
        </w:rPr>
        <w:t>instrumenty i usługi rynku pracy skierowane do osób, u których zidentyfikowano potrzebę uzupełnienia lub zdobycia nowych umiejętności i kompetencji:</w:t>
      </w:r>
    </w:p>
    <w:p w14:paraId="3D479179" w14:textId="77777777" w:rsidR="00171881" w:rsidRPr="001D02C3" w:rsidRDefault="00171881" w:rsidP="00EC2F61">
      <w:pPr>
        <w:numPr>
          <w:ilvl w:val="0"/>
          <w:numId w:val="90"/>
        </w:numPr>
        <w:spacing w:before="60" w:line="360" w:lineRule="auto"/>
        <w:rPr>
          <w:rFonts w:cs="Arial"/>
          <w:color w:val="000000"/>
          <w:sz w:val="24"/>
          <w:szCs w:val="24"/>
        </w:rPr>
      </w:pPr>
      <w:r w:rsidRPr="001D02C3">
        <w:rPr>
          <w:rFonts w:cs="Arial"/>
          <w:color w:val="000000"/>
          <w:sz w:val="24"/>
          <w:szCs w:val="24"/>
        </w:rPr>
        <w:t>nauka aktywnego poszukiwania pracy (zajęcia aktywizacyjne, warsztaty z zakresu umiejętności poszukiwania pracy, konsultacje indywidualne),</w:t>
      </w:r>
    </w:p>
    <w:p w14:paraId="7DA4A532" w14:textId="77777777" w:rsidR="00171881" w:rsidRPr="001D02C3" w:rsidRDefault="00171881" w:rsidP="009D7C3A">
      <w:pPr>
        <w:numPr>
          <w:ilvl w:val="0"/>
          <w:numId w:val="90"/>
        </w:numPr>
        <w:spacing w:before="60" w:line="360" w:lineRule="auto"/>
        <w:ind w:left="470" w:hanging="357"/>
        <w:rPr>
          <w:rFonts w:cs="Arial"/>
          <w:color w:val="000000"/>
          <w:sz w:val="24"/>
          <w:szCs w:val="24"/>
        </w:rPr>
      </w:pPr>
      <w:r w:rsidRPr="001D02C3">
        <w:rPr>
          <w:rFonts w:cs="Arial"/>
          <w:color w:val="000000"/>
          <w:sz w:val="24"/>
          <w:szCs w:val="24"/>
        </w:rPr>
        <w:t>nabywanie, podwyższanie lub dostosowywanie kompetencji i kwalifikacji, niezbędnych na rynku pracy w kontekście zidentyfikowanych potrzeb osoby, której udzielane jest wsparcie, m.in. poprzez wysokiej jakości szkolenia i kursy,</w:t>
      </w:r>
    </w:p>
    <w:p w14:paraId="306271FD" w14:textId="77777777" w:rsidR="00171881" w:rsidRPr="001D02C3" w:rsidRDefault="00171881" w:rsidP="001A51C7">
      <w:pPr>
        <w:spacing w:before="120" w:line="360" w:lineRule="auto"/>
        <w:rPr>
          <w:rFonts w:cs="Arial"/>
          <w:color w:val="000000"/>
          <w:sz w:val="24"/>
          <w:szCs w:val="24"/>
        </w:rPr>
      </w:pPr>
      <w:r w:rsidRPr="001D02C3">
        <w:rPr>
          <w:rFonts w:cs="Arial"/>
          <w:b/>
          <w:color w:val="000000"/>
          <w:sz w:val="24"/>
          <w:szCs w:val="24"/>
        </w:rPr>
        <w:t>8.2.C.</w:t>
      </w:r>
    </w:p>
    <w:p w14:paraId="4BBBD671" w14:textId="77777777" w:rsidR="00171881" w:rsidRPr="001D02C3" w:rsidRDefault="00171881" w:rsidP="00171881">
      <w:pPr>
        <w:spacing w:before="60" w:line="360" w:lineRule="auto"/>
        <w:rPr>
          <w:rFonts w:cs="Arial"/>
          <w:color w:val="000000"/>
          <w:sz w:val="24"/>
          <w:szCs w:val="24"/>
        </w:rPr>
      </w:pPr>
      <w:r w:rsidRPr="001D02C3">
        <w:rPr>
          <w:rFonts w:cs="Arial"/>
          <w:color w:val="000000"/>
          <w:sz w:val="24"/>
          <w:szCs w:val="24"/>
        </w:rPr>
        <w:t>instrumenty i usługi rynku pracy służące zdobyciu doświadczenia zawodowego wymaganego przez pracodawców:</w:t>
      </w:r>
    </w:p>
    <w:p w14:paraId="001E9D99" w14:textId="77777777" w:rsidR="00171881" w:rsidRPr="001D02C3" w:rsidRDefault="00171881" w:rsidP="00EC2F61">
      <w:pPr>
        <w:numPr>
          <w:ilvl w:val="0"/>
          <w:numId w:val="88"/>
        </w:numPr>
        <w:spacing w:before="60" w:line="360" w:lineRule="auto"/>
        <w:rPr>
          <w:rFonts w:cs="Arial"/>
          <w:color w:val="000000"/>
          <w:sz w:val="24"/>
          <w:szCs w:val="24"/>
        </w:rPr>
      </w:pPr>
      <w:r w:rsidRPr="001D02C3">
        <w:rPr>
          <w:rFonts w:cs="Arial"/>
          <w:color w:val="000000"/>
          <w:sz w:val="24"/>
          <w:szCs w:val="24"/>
        </w:rPr>
        <w:t>nabywanie lub uzupełnianie doświadczenia zawodowego oraz praktycznych umiejętności w zakresie wykonywania danego zawodu, m.in. poprzez staże,</w:t>
      </w:r>
    </w:p>
    <w:p w14:paraId="3190A351" w14:textId="77777777" w:rsidR="00171881" w:rsidRPr="001D02C3" w:rsidRDefault="00171881" w:rsidP="00EC2F61">
      <w:pPr>
        <w:numPr>
          <w:ilvl w:val="0"/>
          <w:numId w:val="88"/>
        </w:numPr>
        <w:spacing w:before="60" w:line="360" w:lineRule="auto"/>
        <w:rPr>
          <w:rFonts w:cs="Arial"/>
          <w:color w:val="000000"/>
          <w:sz w:val="24"/>
          <w:szCs w:val="24"/>
        </w:rPr>
      </w:pPr>
      <w:r w:rsidRPr="001D02C3">
        <w:rPr>
          <w:rFonts w:cs="Arial"/>
          <w:color w:val="000000"/>
          <w:sz w:val="24"/>
          <w:szCs w:val="24"/>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14D61EC4" w14:textId="77777777" w:rsidR="00EC343E" w:rsidRPr="00772CE4" w:rsidRDefault="00171881" w:rsidP="00761C59">
      <w:pPr>
        <w:numPr>
          <w:ilvl w:val="0"/>
          <w:numId w:val="88"/>
        </w:numPr>
        <w:spacing w:before="60" w:after="240" w:line="360" w:lineRule="auto"/>
        <w:ind w:left="584" w:hanging="357"/>
        <w:rPr>
          <w:rFonts w:cs="Calibri"/>
          <w:sz w:val="24"/>
          <w:szCs w:val="24"/>
        </w:rPr>
      </w:pPr>
      <w:r w:rsidRPr="001D02C3">
        <w:rPr>
          <w:rFonts w:cs="Arial"/>
          <w:color w:val="000000"/>
          <w:sz w:val="24"/>
          <w:szCs w:val="24"/>
        </w:rPr>
        <w:lastRenderedPageBreak/>
        <w:t>granty na utworzenie stanowiska pracy w formie telepracy.</w:t>
      </w:r>
    </w:p>
    <w:p w14:paraId="7566F9E0" w14:textId="77777777" w:rsidR="00772CE4" w:rsidRDefault="00761C59" w:rsidP="003F02D5">
      <w:pPr>
        <w:spacing w:before="120" w:after="120" w:line="360" w:lineRule="auto"/>
        <w:rPr>
          <w:rFonts w:cs="Calibri"/>
          <w:sz w:val="24"/>
          <w:szCs w:val="24"/>
        </w:rPr>
      </w:pPr>
      <w:r w:rsidRPr="00761C59">
        <w:rPr>
          <w:rFonts w:cs="Calibri"/>
          <w:sz w:val="24"/>
          <w:szCs w:val="24"/>
        </w:rPr>
        <w:t>Wsparcie w postaci subsydiowanego zatrudnienia jest realizowane wyłącznie przez powiatowe urzędy pracy.</w:t>
      </w:r>
    </w:p>
    <w:p w14:paraId="0A8CFAD1" w14:textId="77777777" w:rsidR="003F02D5" w:rsidRDefault="003F02D5" w:rsidP="003F02D5">
      <w:pPr>
        <w:spacing w:before="180" w:line="360" w:lineRule="auto"/>
        <w:rPr>
          <w:rFonts w:cs="Calibri"/>
          <w:sz w:val="24"/>
          <w:szCs w:val="24"/>
        </w:rPr>
      </w:pPr>
      <w:r w:rsidRPr="003F02D5">
        <w:rPr>
          <w:rFonts w:cs="Calibri"/>
          <w:sz w:val="24"/>
          <w:szCs w:val="24"/>
        </w:rPr>
        <w:t>Refundacja kosztów wyposażenia lub doposażenia stanowiska pracy ze środków projektu jest dokonywana wyłącznie w kwocie netto, bez podatku VAT, bez względu na status podatkowy pracodawcy.</w:t>
      </w:r>
    </w:p>
    <w:p w14:paraId="5D7EE1E4" w14:textId="77777777" w:rsidR="00772CE4" w:rsidRDefault="004368F9" w:rsidP="003F02D5">
      <w:pPr>
        <w:spacing w:before="180" w:after="60" w:line="360" w:lineRule="auto"/>
        <w:rPr>
          <w:rFonts w:cs="Arial"/>
          <w:color w:val="000000"/>
          <w:sz w:val="24"/>
          <w:szCs w:val="24"/>
        </w:rPr>
      </w:pPr>
      <w:r>
        <w:rPr>
          <w:rFonts w:cs="Arial"/>
          <w:color w:val="000000"/>
          <w:sz w:val="24"/>
          <w:szCs w:val="24"/>
        </w:rPr>
        <w:t>Realizując</w:t>
      </w:r>
      <w:r w:rsidR="00772CE4">
        <w:rPr>
          <w:rFonts w:cs="Arial"/>
          <w:color w:val="000000"/>
          <w:sz w:val="24"/>
          <w:szCs w:val="24"/>
        </w:rPr>
        <w:t xml:space="preserve"> projekty w ramach CT 8 </w:t>
      </w:r>
      <w:r>
        <w:rPr>
          <w:rFonts w:cs="Arial"/>
          <w:color w:val="000000"/>
          <w:sz w:val="24"/>
          <w:szCs w:val="24"/>
        </w:rPr>
        <w:t>są Państwo zobligowani</w:t>
      </w:r>
      <w:r w:rsidR="00772CE4">
        <w:rPr>
          <w:rFonts w:cs="Arial"/>
          <w:color w:val="000000"/>
          <w:sz w:val="24"/>
          <w:szCs w:val="24"/>
        </w:rPr>
        <w:t xml:space="preserve"> do wymiany informacji z </w:t>
      </w:r>
      <w:r>
        <w:rPr>
          <w:rFonts w:cs="Arial"/>
          <w:color w:val="000000"/>
          <w:sz w:val="24"/>
          <w:szCs w:val="24"/>
        </w:rPr>
        <w:t>Beneficjentami</w:t>
      </w:r>
      <w:r w:rsidR="00772CE4">
        <w:rPr>
          <w:rFonts w:cs="Arial"/>
          <w:color w:val="000000"/>
          <w:sz w:val="24"/>
          <w:szCs w:val="24"/>
        </w:rPr>
        <w:t xml:space="preserve"> realizującymi projekty w ramach CT 9 na temat działań podejmowanych na danym obszarze (gmina/powiat), w zakresie wsparcia udzielanego uczestnikom lub pote</w:t>
      </w:r>
      <w:r>
        <w:rPr>
          <w:rFonts w:cs="Arial"/>
          <w:color w:val="000000"/>
          <w:sz w:val="24"/>
          <w:szCs w:val="24"/>
        </w:rPr>
        <w:t>ncjalnym uczestnikom.</w:t>
      </w:r>
      <w:r w:rsidR="005537CB">
        <w:rPr>
          <w:rFonts w:cs="Arial"/>
          <w:color w:val="000000"/>
          <w:sz w:val="24"/>
          <w:szCs w:val="24"/>
        </w:rPr>
        <w:t xml:space="preserve"> W związku z tym </w:t>
      </w:r>
      <w:r>
        <w:rPr>
          <w:rFonts w:cs="Arial"/>
          <w:color w:val="000000"/>
          <w:sz w:val="24"/>
          <w:szCs w:val="24"/>
        </w:rPr>
        <w:t>są Państwo zobligowani do przekazywania informacji</w:t>
      </w:r>
      <w:r w:rsidR="00772CE4">
        <w:rPr>
          <w:rFonts w:cs="Arial"/>
          <w:color w:val="000000"/>
          <w:sz w:val="24"/>
          <w:szCs w:val="24"/>
        </w:rPr>
        <w:t xml:space="preserve"> Beneficjentom projektów CT9 </w:t>
      </w:r>
      <w:r w:rsidR="005537CB">
        <w:rPr>
          <w:rFonts w:cs="Arial"/>
          <w:color w:val="000000"/>
          <w:sz w:val="24"/>
          <w:szCs w:val="24"/>
        </w:rPr>
        <w:t xml:space="preserve">oraz instytucjom pomocy społecznej </w:t>
      </w:r>
      <w:r w:rsidR="00772CE4">
        <w:rPr>
          <w:rFonts w:cs="Arial"/>
          <w:color w:val="000000"/>
          <w:sz w:val="24"/>
          <w:szCs w:val="24"/>
        </w:rPr>
        <w:t>z gm</w:t>
      </w:r>
      <w:r>
        <w:rPr>
          <w:rFonts w:cs="Arial"/>
          <w:color w:val="000000"/>
          <w:sz w:val="24"/>
          <w:szCs w:val="24"/>
        </w:rPr>
        <w:t>iny/powiatu, w których realizuj</w:t>
      </w:r>
      <w:r w:rsidR="005537CB">
        <w:rPr>
          <w:rFonts w:cs="Arial"/>
          <w:color w:val="000000"/>
          <w:sz w:val="24"/>
          <w:szCs w:val="24"/>
        </w:rPr>
        <w:t>ą</w:t>
      </w:r>
      <w:r>
        <w:rPr>
          <w:rFonts w:cs="Arial"/>
          <w:color w:val="000000"/>
          <w:sz w:val="24"/>
          <w:szCs w:val="24"/>
        </w:rPr>
        <w:t xml:space="preserve"> Państwo</w:t>
      </w:r>
      <w:r w:rsidR="00772CE4">
        <w:rPr>
          <w:rFonts w:cs="Arial"/>
          <w:color w:val="000000"/>
          <w:sz w:val="24"/>
          <w:szCs w:val="24"/>
        </w:rPr>
        <w:t xml:space="preserve"> projekt, o możliwościach wsparcia, harmonogramie jego realizacji, grupie docelowej oraz warunkach udziału w projekcie. Informacja może mieć formę mailową l</w:t>
      </w:r>
      <w:r>
        <w:rPr>
          <w:rFonts w:cs="Arial"/>
          <w:color w:val="000000"/>
          <w:sz w:val="24"/>
          <w:szCs w:val="24"/>
        </w:rPr>
        <w:t>ub pisemną. Dodatkowo zamieszczają Państwo</w:t>
      </w:r>
      <w:r w:rsidR="00772CE4">
        <w:rPr>
          <w:rFonts w:cs="Arial"/>
          <w:color w:val="000000"/>
          <w:sz w:val="24"/>
          <w:szCs w:val="24"/>
        </w:rPr>
        <w:t xml:space="preserve"> informacje o realizowanym projekcie na swojej stronie internetowej, o ile taką posiadają.</w:t>
      </w:r>
    </w:p>
    <w:p w14:paraId="67ACC9FB" w14:textId="77777777" w:rsidR="00BC4DB7" w:rsidRDefault="00772CE4" w:rsidP="00CF4630">
      <w:pPr>
        <w:spacing w:before="0" w:after="120" w:line="360" w:lineRule="auto"/>
        <w:rPr>
          <w:rFonts w:cs="Arial"/>
          <w:color w:val="000000"/>
          <w:sz w:val="24"/>
          <w:szCs w:val="24"/>
        </w:rPr>
      </w:pPr>
      <w:r w:rsidRPr="00FA13F9">
        <w:rPr>
          <w:rFonts w:cs="Arial"/>
          <w:b/>
          <w:color w:val="000000"/>
          <w:sz w:val="24"/>
          <w:szCs w:val="24"/>
        </w:rPr>
        <w:t xml:space="preserve">Wykaz projektów realizowanych w ramach celu tematycznego 8 </w:t>
      </w:r>
      <w:r>
        <w:rPr>
          <w:rFonts w:cs="Arial"/>
          <w:b/>
          <w:color w:val="000000"/>
          <w:sz w:val="24"/>
          <w:szCs w:val="24"/>
        </w:rPr>
        <w:t xml:space="preserve">i 9 RPO </w:t>
      </w:r>
      <w:r w:rsidR="00847221">
        <w:rPr>
          <w:rFonts w:cs="Arial"/>
          <w:b/>
          <w:color w:val="000000"/>
          <w:sz w:val="24"/>
          <w:szCs w:val="24"/>
        </w:rPr>
        <w:t xml:space="preserve">WD </w:t>
      </w:r>
      <w:r w:rsidR="00761C59">
        <w:rPr>
          <w:rFonts w:cs="Arial"/>
          <w:b/>
          <w:color w:val="000000"/>
          <w:sz w:val="24"/>
          <w:szCs w:val="24"/>
        </w:rPr>
        <w:t>dostępny jest</w:t>
      </w:r>
      <w:r w:rsidRPr="00FA13F9">
        <w:rPr>
          <w:rFonts w:cs="Arial"/>
          <w:b/>
          <w:color w:val="000000"/>
          <w:sz w:val="24"/>
          <w:szCs w:val="24"/>
        </w:rPr>
        <w:t xml:space="preserve"> na stronie </w:t>
      </w:r>
      <w:hyperlink r:id="rId15" w:history="1">
        <w:r w:rsidRPr="00FA13F9">
          <w:rPr>
            <w:color w:val="0000FF"/>
            <w:sz w:val="24"/>
            <w:szCs w:val="24"/>
            <w:u w:val="single"/>
          </w:rPr>
          <w:t>adres strony internetowej IOK z bazą projektów CT 8 i CT 9</w:t>
        </w:r>
      </w:hyperlink>
      <w:hyperlink r:id="rId16" w:history="1"/>
      <w:r w:rsidRPr="00BF2741">
        <w:rPr>
          <w:rFonts w:cs="Arial"/>
          <w:color w:val="000000"/>
          <w:sz w:val="24"/>
          <w:szCs w:val="24"/>
        </w:rPr>
        <w:t>.</w:t>
      </w:r>
    </w:p>
    <w:p w14:paraId="6D90C4FF" w14:textId="77777777" w:rsidR="00111FB4" w:rsidRPr="004119F6" w:rsidRDefault="003579CA" w:rsidP="00B17484">
      <w:pPr>
        <w:pStyle w:val="Nagwek1"/>
        <w:numPr>
          <w:ilvl w:val="0"/>
          <w:numId w:val="2"/>
        </w:numPr>
        <w:spacing w:before="360" w:after="120" w:line="276" w:lineRule="auto"/>
        <w:ind w:left="357" w:hanging="357"/>
        <w:rPr>
          <w:rFonts w:cs="Calibri"/>
          <w:sz w:val="24"/>
          <w:szCs w:val="24"/>
        </w:rPr>
      </w:pPr>
      <w:bookmarkStart w:id="15" w:name="_Toc23143347"/>
      <w:bookmarkStart w:id="16" w:name="_Toc23166366"/>
      <w:bookmarkStart w:id="17" w:name="_Toc507623577"/>
      <w:bookmarkStart w:id="18" w:name="_Toc505324948"/>
      <w:bookmarkStart w:id="19" w:name="_Toc505336076"/>
      <w:bookmarkStart w:id="20" w:name="_Toc505341495"/>
      <w:bookmarkStart w:id="21" w:name="_Toc505594073"/>
      <w:bookmarkStart w:id="22" w:name="_Toc505605447"/>
      <w:bookmarkStart w:id="23" w:name="_Toc505633963"/>
      <w:bookmarkStart w:id="24" w:name="_Toc505668638"/>
      <w:bookmarkStart w:id="25" w:name="_Toc505668779"/>
      <w:bookmarkStart w:id="26" w:name="_Toc505324951"/>
      <w:bookmarkStart w:id="27" w:name="_Toc505336079"/>
      <w:bookmarkStart w:id="28" w:name="_Toc505341498"/>
      <w:bookmarkStart w:id="29" w:name="_Toc505594076"/>
      <w:bookmarkStart w:id="30" w:name="_Toc505605450"/>
      <w:bookmarkStart w:id="31" w:name="_Toc505633966"/>
      <w:bookmarkStart w:id="32" w:name="_Toc505668641"/>
      <w:bookmarkStart w:id="33" w:name="_Toc505668782"/>
      <w:bookmarkStart w:id="34" w:name="_Toc483919256"/>
      <w:bookmarkStart w:id="35" w:name="_Toc483950616"/>
      <w:bookmarkStart w:id="36" w:name="_Toc483919273"/>
      <w:bookmarkStart w:id="37" w:name="_Toc483950633"/>
      <w:bookmarkStart w:id="38" w:name="_Toc483919285"/>
      <w:bookmarkStart w:id="39" w:name="_Toc483950645"/>
      <w:bookmarkStart w:id="40" w:name="_Toc483919289"/>
      <w:bookmarkStart w:id="41" w:name="_Toc483950649"/>
      <w:bookmarkStart w:id="42" w:name="_Toc483919290"/>
      <w:bookmarkStart w:id="43" w:name="_Toc483950650"/>
      <w:bookmarkStart w:id="44" w:name="_Toc472514115"/>
      <w:bookmarkStart w:id="45" w:name="_Toc472514198"/>
      <w:bookmarkStart w:id="46" w:name="_Toc472514529"/>
      <w:bookmarkStart w:id="47" w:name="_Toc472514700"/>
      <w:bookmarkStart w:id="48" w:name="_Toc472514117"/>
      <w:bookmarkStart w:id="49" w:name="_Toc472514200"/>
      <w:bookmarkStart w:id="50" w:name="_Toc472514531"/>
      <w:bookmarkStart w:id="51" w:name="_Toc472514702"/>
      <w:bookmarkStart w:id="52" w:name="_Toc462224180"/>
      <w:bookmarkStart w:id="53" w:name="_Toc462224338"/>
      <w:bookmarkStart w:id="54" w:name="_Toc429656320"/>
      <w:bookmarkStart w:id="55" w:name="_Toc429656389"/>
      <w:bookmarkStart w:id="56" w:name="_Toc430003763"/>
      <w:bookmarkStart w:id="57" w:name="_Toc430008330"/>
      <w:bookmarkStart w:id="58" w:name="_Toc10144666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4119F6">
        <w:rPr>
          <w:rFonts w:cs="Calibri"/>
          <w:sz w:val="24"/>
          <w:szCs w:val="24"/>
        </w:rPr>
        <w:t>Kwota przeznaczona na konkurs</w:t>
      </w:r>
      <w:bookmarkEnd w:id="58"/>
    </w:p>
    <w:p w14:paraId="65E26272" w14:textId="5DA701D8" w:rsidR="00EF419D" w:rsidRPr="008C4012" w:rsidRDefault="008E5E7B" w:rsidP="001D37E7">
      <w:pPr>
        <w:spacing w:after="120" w:line="360" w:lineRule="auto"/>
        <w:rPr>
          <w:rFonts w:cs="Arial"/>
          <w:sz w:val="24"/>
          <w:szCs w:val="24"/>
        </w:rPr>
      </w:pPr>
      <w:r w:rsidRPr="008C4012">
        <w:rPr>
          <w:rFonts w:cs="Arial"/>
          <w:sz w:val="24"/>
          <w:szCs w:val="24"/>
        </w:rPr>
        <w:t>Alokacja środków europejskich przeznaczona na konkurs wynosi</w:t>
      </w:r>
      <w:r w:rsidR="00CF4EE3" w:rsidRPr="008C4012">
        <w:rPr>
          <w:rFonts w:cs="Arial"/>
          <w:sz w:val="24"/>
          <w:szCs w:val="24"/>
        </w:rPr>
        <w:t xml:space="preserve"> </w:t>
      </w:r>
      <w:r w:rsidR="00F32EE9" w:rsidRPr="00F32EE9">
        <w:rPr>
          <w:rFonts w:cs="Arial"/>
          <w:b/>
          <w:sz w:val="24"/>
          <w:szCs w:val="24"/>
        </w:rPr>
        <w:t xml:space="preserve">3 </w:t>
      </w:r>
      <w:r w:rsidR="00437887">
        <w:rPr>
          <w:rFonts w:cs="Arial"/>
          <w:b/>
          <w:sz w:val="24"/>
          <w:szCs w:val="24"/>
        </w:rPr>
        <w:t>240</w:t>
      </w:r>
      <w:r w:rsidR="00F32EE9" w:rsidRPr="00F32EE9">
        <w:rPr>
          <w:rFonts w:cs="Arial"/>
          <w:b/>
          <w:sz w:val="24"/>
          <w:szCs w:val="24"/>
        </w:rPr>
        <w:t xml:space="preserve"> </w:t>
      </w:r>
      <w:r w:rsidR="00437887">
        <w:rPr>
          <w:rFonts w:cs="Arial"/>
          <w:b/>
          <w:sz w:val="24"/>
          <w:szCs w:val="24"/>
        </w:rPr>
        <w:t>000</w:t>
      </w:r>
      <w:r w:rsidR="00E67ED2" w:rsidRPr="008C4012">
        <w:rPr>
          <w:rFonts w:cs="Arial"/>
          <w:b/>
          <w:sz w:val="24"/>
          <w:szCs w:val="24"/>
        </w:rPr>
        <w:t xml:space="preserve"> </w:t>
      </w:r>
      <w:r w:rsidR="006A182D" w:rsidRPr="008C4012">
        <w:rPr>
          <w:rFonts w:cs="Arial"/>
          <w:b/>
          <w:sz w:val="24"/>
          <w:szCs w:val="24"/>
        </w:rPr>
        <w:t>EUR</w:t>
      </w:r>
      <w:r w:rsidR="005C373D" w:rsidRPr="008C4012">
        <w:rPr>
          <w:rFonts w:cs="Arial"/>
          <w:sz w:val="24"/>
          <w:szCs w:val="24"/>
        </w:rPr>
        <w:t>,</w:t>
      </w:r>
      <w:r w:rsidR="00C42D1E">
        <w:rPr>
          <w:rFonts w:cs="Arial"/>
          <w:sz w:val="24"/>
          <w:szCs w:val="24"/>
        </w:rPr>
        <w:br/>
      </w:r>
      <w:r w:rsidR="005C373D" w:rsidRPr="008C4012">
        <w:rPr>
          <w:rFonts w:cs="Arial"/>
          <w:sz w:val="24"/>
          <w:szCs w:val="24"/>
        </w:rPr>
        <w:t>tj.</w:t>
      </w:r>
      <w:r w:rsidR="002F6A80" w:rsidRPr="008C4012">
        <w:rPr>
          <w:rFonts w:cs="Arial"/>
          <w:sz w:val="24"/>
          <w:szCs w:val="24"/>
        </w:rPr>
        <w:t> </w:t>
      </w:r>
      <w:r w:rsidR="00F32EE9">
        <w:rPr>
          <w:rFonts w:cs="Arial"/>
          <w:b/>
          <w:sz w:val="24"/>
          <w:szCs w:val="24"/>
        </w:rPr>
        <w:t xml:space="preserve">15 </w:t>
      </w:r>
      <w:r w:rsidR="00437887">
        <w:rPr>
          <w:rFonts w:cs="Arial"/>
          <w:b/>
          <w:sz w:val="24"/>
          <w:szCs w:val="24"/>
        </w:rPr>
        <w:t>192</w:t>
      </w:r>
      <w:r w:rsidR="00F32EE9">
        <w:rPr>
          <w:rFonts w:cs="Arial"/>
          <w:b/>
          <w:sz w:val="24"/>
          <w:szCs w:val="24"/>
        </w:rPr>
        <w:t xml:space="preserve"> 6</w:t>
      </w:r>
      <w:r w:rsidR="00437887">
        <w:rPr>
          <w:rFonts w:cs="Arial"/>
          <w:b/>
          <w:sz w:val="24"/>
          <w:szCs w:val="24"/>
        </w:rPr>
        <w:t>84</w:t>
      </w:r>
      <w:r w:rsidR="005C4C0C" w:rsidRPr="008C4012">
        <w:rPr>
          <w:rFonts w:cs="Arial"/>
          <w:sz w:val="24"/>
          <w:szCs w:val="24"/>
        </w:rPr>
        <w:t xml:space="preserve"> </w:t>
      </w:r>
      <w:r w:rsidR="005C373D" w:rsidRPr="008C4012">
        <w:rPr>
          <w:rFonts w:cs="Arial"/>
          <w:b/>
          <w:sz w:val="24"/>
          <w:szCs w:val="24"/>
        </w:rPr>
        <w:t>PLN</w:t>
      </w:r>
      <w:r w:rsidR="00EB6A86">
        <w:rPr>
          <w:rFonts w:cs="Arial"/>
          <w:sz w:val="24"/>
          <w:szCs w:val="24"/>
        </w:rPr>
        <w:t>.</w:t>
      </w:r>
    </w:p>
    <w:p w14:paraId="38E79A56" w14:textId="77777777" w:rsidR="0037365D" w:rsidRPr="00287255" w:rsidRDefault="00835BF2" w:rsidP="005C42B2">
      <w:pPr>
        <w:spacing w:before="0" w:after="120" w:line="360" w:lineRule="auto"/>
        <w:rPr>
          <w:spacing w:val="-4"/>
          <w:sz w:val="24"/>
          <w:szCs w:val="24"/>
        </w:rPr>
      </w:pPr>
      <w:r w:rsidRPr="00287255">
        <w:rPr>
          <w:rFonts w:cs="Arial"/>
          <w:spacing w:val="-4"/>
          <w:sz w:val="24"/>
          <w:szCs w:val="24"/>
        </w:rPr>
        <w:t>Alokacj</w:t>
      </w:r>
      <w:r w:rsidR="00CD77C4" w:rsidRPr="00287255">
        <w:rPr>
          <w:rFonts w:cs="Arial"/>
          <w:spacing w:val="-4"/>
          <w:sz w:val="24"/>
          <w:szCs w:val="24"/>
        </w:rPr>
        <w:t>ę</w:t>
      </w:r>
      <w:r w:rsidRPr="00287255">
        <w:rPr>
          <w:rFonts w:cs="Arial"/>
          <w:spacing w:val="-4"/>
          <w:sz w:val="24"/>
          <w:szCs w:val="24"/>
        </w:rPr>
        <w:t xml:space="preserve"> przelicz</w:t>
      </w:r>
      <w:r w:rsidR="00CD77C4" w:rsidRPr="00287255">
        <w:rPr>
          <w:rFonts w:cs="Arial"/>
          <w:spacing w:val="-4"/>
          <w:sz w:val="24"/>
          <w:szCs w:val="24"/>
        </w:rPr>
        <w:t>yliśmy</w:t>
      </w:r>
      <w:r w:rsidRPr="00287255">
        <w:rPr>
          <w:rFonts w:cs="Arial"/>
          <w:spacing w:val="-4"/>
          <w:sz w:val="24"/>
          <w:szCs w:val="24"/>
        </w:rPr>
        <w:t xml:space="preserve"> po kursie </w:t>
      </w:r>
      <w:r w:rsidR="005C42B2" w:rsidRPr="00287255">
        <w:rPr>
          <w:spacing w:val="-4"/>
          <w:sz w:val="24"/>
          <w:szCs w:val="24"/>
        </w:rPr>
        <w:t xml:space="preserve">obowiązującym na </w:t>
      </w:r>
      <w:r w:rsidR="00F32EE9">
        <w:rPr>
          <w:spacing w:val="-4"/>
          <w:sz w:val="24"/>
          <w:szCs w:val="24"/>
        </w:rPr>
        <w:t>maj</w:t>
      </w:r>
      <w:r w:rsidR="00F32EE9" w:rsidRPr="00287255">
        <w:rPr>
          <w:spacing w:val="-4"/>
          <w:sz w:val="24"/>
          <w:szCs w:val="24"/>
        </w:rPr>
        <w:t xml:space="preserve"> </w:t>
      </w:r>
      <w:r w:rsidR="00ED5204" w:rsidRPr="00287255">
        <w:rPr>
          <w:spacing w:val="-4"/>
          <w:sz w:val="24"/>
          <w:szCs w:val="24"/>
        </w:rPr>
        <w:t>20</w:t>
      </w:r>
      <w:r w:rsidR="002C51B7" w:rsidRPr="00287255">
        <w:rPr>
          <w:spacing w:val="-4"/>
          <w:sz w:val="24"/>
          <w:szCs w:val="24"/>
        </w:rPr>
        <w:t>2</w:t>
      </w:r>
      <w:r w:rsidR="00772CE4">
        <w:rPr>
          <w:spacing w:val="-4"/>
          <w:sz w:val="24"/>
          <w:szCs w:val="24"/>
        </w:rPr>
        <w:t>2</w:t>
      </w:r>
      <w:r w:rsidR="00ED5204" w:rsidRPr="00287255">
        <w:rPr>
          <w:spacing w:val="-4"/>
          <w:sz w:val="24"/>
          <w:szCs w:val="24"/>
        </w:rPr>
        <w:t xml:space="preserve"> </w:t>
      </w:r>
      <w:r w:rsidR="006676DB" w:rsidRPr="00287255">
        <w:rPr>
          <w:spacing w:val="-4"/>
          <w:sz w:val="24"/>
          <w:szCs w:val="24"/>
        </w:rPr>
        <w:t xml:space="preserve">r. (1 euro = </w:t>
      </w:r>
      <w:r w:rsidR="00F32EE9" w:rsidRPr="00F32EE9">
        <w:rPr>
          <w:spacing w:val="-4"/>
          <w:sz w:val="24"/>
          <w:szCs w:val="24"/>
        </w:rPr>
        <w:t>4,6891</w:t>
      </w:r>
      <w:r w:rsidR="009D5874" w:rsidRPr="00287255">
        <w:rPr>
          <w:spacing w:val="-4"/>
          <w:sz w:val="24"/>
          <w:szCs w:val="24"/>
        </w:rPr>
        <w:t xml:space="preserve"> </w:t>
      </w:r>
      <w:r w:rsidR="006676DB" w:rsidRPr="00287255">
        <w:rPr>
          <w:spacing w:val="-4"/>
          <w:sz w:val="24"/>
          <w:szCs w:val="24"/>
        </w:rPr>
        <w:t>PLN).</w:t>
      </w:r>
      <w:r w:rsidR="00AC08DB" w:rsidRPr="00287255">
        <w:rPr>
          <w:spacing w:val="-4"/>
          <w:sz w:val="24"/>
          <w:szCs w:val="24"/>
        </w:rPr>
        <w:t xml:space="preserve"> </w:t>
      </w:r>
    </w:p>
    <w:p w14:paraId="2818B6CD" w14:textId="77777777" w:rsidR="006E746B" w:rsidRDefault="00AA1CA1" w:rsidP="00884B9C">
      <w:pPr>
        <w:spacing w:before="60" w:after="20" w:line="360" w:lineRule="auto"/>
        <w:rPr>
          <w:sz w:val="24"/>
          <w:szCs w:val="24"/>
        </w:rPr>
      </w:pPr>
      <w:r>
        <w:rPr>
          <w:sz w:val="24"/>
          <w:szCs w:val="24"/>
        </w:rPr>
        <w:t>Ponieważ</w:t>
      </w:r>
      <w:r w:rsidR="002072D9" w:rsidRPr="00FB39B1">
        <w:rPr>
          <w:sz w:val="24"/>
          <w:szCs w:val="24"/>
        </w:rPr>
        <w:t xml:space="preserve"> </w:t>
      </w:r>
      <w:r w:rsidR="00551E9B" w:rsidRPr="00FB39B1">
        <w:rPr>
          <w:sz w:val="24"/>
          <w:szCs w:val="24"/>
        </w:rPr>
        <w:t>alokacja w ra</w:t>
      </w:r>
      <w:r w:rsidR="00C96B9C" w:rsidRPr="00FB39B1">
        <w:rPr>
          <w:sz w:val="24"/>
          <w:szCs w:val="24"/>
        </w:rPr>
        <w:t xml:space="preserve">mach </w:t>
      </w:r>
      <w:r w:rsidR="00314D5B">
        <w:rPr>
          <w:sz w:val="24"/>
          <w:szCs w:val="24"/>
        </w:rPr>
        <w:t>RPO WD</w:t>
      </w:r>
      <w:r w:rsidR="00314D5B" w:rsidRPr="00FB39B1">
        <w:rPr>
          <w:sz w:val="24"/>
          <w:szCs w:val="24"/>
        </w:rPr>
        <w:t xml:space="preserve"> </w:t>
      </w:r>
      <w:r w:rsidR="00C96B9C" w:rsidRPr="00FB39B1">
        <w:rPr>
          <w:sz w:val="24"/>
          <w:szCs w:val="24"/>
        </w:rPr>
        <w:t xml:space="preserve">określona jest w </w:t>
      </w:r>
      <w:r>
        <w:rPr>
          <w:sz w:val="24"/>
          <w:szCs w:val="24"/>
        </w:rPr>
        <w:t>e</w:t>
      </w:r>
      <w:r w:rsidR="00F73810">
        <w:rPr>
          <w:sz w:val="24"/>
          <w:szCs w:val="24"/>
        </w:rPr>
        <w:t xml:space="preserve">uro, </w:t>
      </w:r>
      <w:r w:rsidR="00551E9B" w:rsidRPr="00FB39B1">
        <w:rPr>
          <w:sz w:val="24"/>
          <w:szCs w:val="24"/>
        </w:rPr>
        <w:t>zastrzega</w:t>
      </w:r>
      <w:r>
        <w:rPr>
          <w:sz w:val="24"/>
          <w:szCs w:val="24"/>
        </w:rPr>
        <w:t>my</w:t>
      </w:r>
      <w:r w:rsidR="00551E9B" w:rsidRPr="00FB39B1">
        <w:rPr>
          <w:sz w:val="24"/>
          <w:szCs w:val="24"/>
        </w:rPr>
        <w:t xml:space="preserve"> możliwość zmiany kwoty przeznaczonej na dofinansowanie projektów</w:t>
      </w:r>
      <w:r w:rsidR="00A205F3">
        <w:rPr>
          <w:sz w:val="24"/>
          <w:szCs w:val="24"/>
        </w:rPr>
        <w:t xml:space="preserve"> wyrażonej w PLN</w:t>
      </w:r>
      <w:r w:rsidR="00551E9B" w:rsidRPr="00FB39B1">
        <w:rPr>
          <w:sz w:val="24"/>
          <w:szCs w:val="24"/>
        </w:rPr>
        <w:t xml:space="preserve"> w wyniku zmiany kursu w</w:t>
      </w:r>
      <w:r w:rsidR="00551E9B" w:rsidRPr="00D61F0E">
        <w:rPr>
          <w:sz w:val="24"/>
          <w:szCs w:val="24"/>
        </w:rPr>
        <w:t>alutowego.</w:t>
      </w:r>
    </w:p>
    <w:p w14:paraId="57299CFB" w14:textId="77777777" w:rsidR="00A9313C" w:rsidRPr="001F3405" w:rsidRDefault="00E25490" w:rsidP="00884B9C">
      <w:pPr>
        <w:spacing w:before="60" w:after="60" w:line="360" w:lineRule="auto"/>
        <w:rPr>
          <w:sz w:val="24"/>
          <w:szCs w:val="24"/>
        </w:rPr>
      </w:pPr>
      <w:r w:rsidRPr="00D960B0">
        <w:rPr>
          <w:b/>
          <w:sz w:val="24"/>
          <w:szCs w:val="24"/>
        </w:rPr>
        <w:t>Maksymalny</w:t>
      </w:r>
      <w:r w:rsidRPr="00D960B0">
        <w:rPr>
          <w:sz w:val="24"/>
          <w:szCs w:val="24"/>
        </w:rPr>
        <w:t xml:space="preserve"> </w:t>
      </w:r>
      <w:r w:rsidRPr="00D960B0">
        <w:rPr>
          <w:b/>
          <w:sz w:val="24"/>
          <w:szCs w:val="24"/>
        </w:rPr>
        <w:t>dopuszczalny poziom dofinansowania UE</w:t>
      </w:r>
      <w:r w:rsidRPr="00D960B0">
        <w:rPr>
          <w:sz w:val="24"/>
          <w:szCs w:val="24"/>
        </w:rPr>
        <w:t xml:space="preserve"> wydatków kwalifikowalnych </w:t>
      </w:r>
      <w:r w:rsidR="00C52BD2" w:rsidRPr="00D960B0">
        <w:rPr>
          <w:sz w:val="24"/>
          <w:szCs w:val="24"/>
        </w:rPr>
        <w:t>na </w:t>
      </w:r>
      <w:r w:rsidRPr="00D960B0">
        <w:rPr>
          <w:sz w:val="24"/>
          <w:szCs w:val="24"/>
        </w:rPr>
        <w:t>poziomie projektu</w:t>
      </w:r>
      <w:r w:rsidR="00B70CE8" w:rsidRPr="00D960B0">
        <w:rPr>
          <w:sz w:val="24"/>
          <w:szCs w:val="24"/>
        </w:rPr>
        <w:t xml:space="preserve"> </w:t>
      </w:r>
      <w:r w:rsidRPr="00D960B0">
        <w:rPr>
          <w:sz w:val="24"/>
          <w:szCs w:val="24"/>
        </w:rPr>
        <w:t xml:space="preserve">wynosi </w:t>
      </w:r>
      <w:r w:rsidRPr="00D960B0">
        <w:rPr>
          <w:b/>
          <w:sz w:val="24"/>
          <w:szCs w:val="24"/>
        </w:rPr>
        <w:t>85</w:t>
      </w:r>
      <w:r w:rsidRPr="00DC7B37">
        <w:rPr>
          <w:b/>
          <w:sz w:val="24"/>
          <w:szCs w:val="24"/>
        </w:rPr>
        <w:t>%</w:t>
      </w:r>
      <w:r w:rsidR="0010674D">
        <w:rPr>
          <w:sz w:val="24"/>
          <w:szCs w:val="24"/>
        </w:rPr>
        <w:t>.</w:t>
      </w:r>
    </w:p>
    <w:p w14:paraId="72782019" w14:textId="77777777" w:rsidR="005D22C1" w:rsidRDefault="00E25490" w:rsidP="0037290C">
      <w:pPr>
        <w:spacing w:before="60" w:after="120" w:line="360" w:lineRule="auto"/>
        <w:rPr>
          <w:sz w:val="24"/>
          <w:szCs w:val="24"/>
        </w:rPr>
      </w:pPr>
      <w:r w:rsidRPr="001C4253">
        <w:rPr>
          <w:b/>
          <w:spacing w:val="-4"/>
          <w:sz w:val="24"/>
          <w:szCs w:val="24"/>
        </w:rPr>
        <w:lastRenderedPageBreak/>
        <w:t>Maksymalny poziom dofinansowania całkowitego</w:t>
      </w:r>
      <w:r w:rsidRPr="001C4253">
        <w:rPr>
          <w:spacing w:val="-4"/>
          <w:sz w:val="24"/>
          <w:szCs w:val="24"/>
        </w:rPr>
        <w:t xml:space="preserve"> wydatków kwalifikowalnych na</w:t>
      </w:r>
      <w:r w:rsidR="00D960B0" w:rsidRPr="001C4253">
        <w:rPr>
          <w:spacing w:val="-4"/>
          <w:sz w:val="24"/>
          <w:szCs w:val="24"/>
        </w:rPr>
        <w:t> </w:t>
      </w:r>
      <w:r w:rsidRPr="001C4253">
        <w:rPr>
          <w:spacing w:val="-4"/>
          <w:sz w:val="24"/>
          <w:szCs w:val="24"/>
        </w:rPr>
        <w:t>poziomie</w:t>
      </w:r>
      <w:r w:rsidRPr="00D960B0">
        <w:rPr>
          <w:sz w:val="24"/>
          <w:szCs w:val="24"/>
        </w:rPr>
        <w:t xml:space="preserve"> projektu (środki</w:t>
      </w:r>
      <w:r w:rsidR="00281EC9" w:rsidRPr="00D960B0">
        <w:rPr>
          <w:sz w:val="24"/>
          <w:szCs w:val="24"/>
        </w:rPr>
        <w:t xml:space="preserve"> UE</w:t>
      </w:r>
      <w:r w:rsidR="00FE505F">
        <w:rPr>
          <w:sz w:val="24"/>
          <w:szCs w:val="24"/>
        </w:rPr>
        <w:t xml:space="preserve"> i budżet państwa</w:t>
      </w:r>
      <w:r w:rsidRPr="00D960B0">
        <w:rPr>
          <w:sz w:val="24"/>
          <w:szCs w:val="24"/>
        </w:rPr>
        <w:t xml:space="preserve">) </w:t>
      </w:r>
      <w:r w:rsidR="0048080D" w:rsidRPr="00D960B0">
        <w:rPr>
          <w:sz w:val="24"/>
          <w:szCs w:val="24"/>
        </w:rPr>
        <w:t>wynosi</w:t>
      </w:r>
      <w:r w:rsidR="0037290C">
        <w:rPr>
          <w:sz w:val="24"/>
          <w:szCs w:val="24"/>
        </w:rPr>
        <w:t xml:space="preserve"> </w:t>
      </w:r>
      <w:r w:rsidR="00FE505F">
        <w:rPr>
          <w:b/>
          <w:sz w:val="24"/>
          <w:szCs w:val="24"/>
        </w:rPr>
        <w:t>9</w:t>
      </w:r>
      <w:r w:rsidR="005D22C1" w:rsidRPr="00B70CE8">
        <w:rPr>
          <w:b/>
          <w:sz w:val="24"/>
          <w:szCs w:val="24"/>
        </w:rPr>
        <w:t>5%</w:t>
      </w:r>
      <w:r w:rsidR="00FE505F">
        <w:rPr>
          <w:b/>
          <w:sz w:val="24"/>
          <w:szCs w:val="24"/>
        </w:rPr>
        <w:t xml:space="preserve"> (85% środki europejskie, </w:t>
      </w:r>
      <w:r w:rsidR="00FE505F" w:rsidRPr="001C4253">
        <w:rPr>
          <w:b/>
          <w:spacing w:val="-6"/>
          <w:sz w:val="24"/>
          <w:szCs w:val="24"/>
        </w:rPr>
        <w:t xml:space="preserve">10% budżet </w:t>
      </w:r>
      <w:r w:rsidR="00FE505F" w:rsidRPr="001C4253">
        <w:rPr>
          <w:b/>
          <w:spacing w:val="-10"/>
          <w:sz w:val="24"/>
          <w:szCs w:val="24"/>
        </w:rPr>
        <w:t>państwa)</w:t>
      </w:r>
      <w:r w:rsidR="005D22C1" w:rsidRPr="008A649E">
        <w:rPr>
          <w:sz w:val="24"/>
          <w:szCs w:val="24"/>
        </w:rPr>
        <w:t>.</w:t>
      </w:r>
      <w:r w:rsidR="003940F9">
        <w:rPr>
          <w:sz w:val="24"/>
          <w:szCs w:val="24"/>
        </w:rPr>
        <w:t xml:space="preserve"> </w:t>
      </w:r>
    </w:p>
    <w:p w14:paraId="057453E6" w14:textId="77777777" w:rsidR="0037290C" w:rsidRPr="00C609B0" w:rsidRDefault="0037290C" w:rsidP="0037290C">
      <w:pPr>
        <w:spacing w:before="120" w:after="120" w:line="360" w:lineRule="auto"/>
        <w:rPr>
          <w:sz w:val="24"/>
          <w:szCs w:val="24"/>
        </w:rPr>
      </w:pPr>
      <w:r>
        <w:rPr>
          <w:b/>
          <w:sz w:val="24"/>
          <w:szCs w:val="24"/>
        </w:rPr>
        <w:t xml:space="preserve">Minimalny udział wkładu </w:t>
      </w:r>
      <w:r w:rsidR="00DE6F37">
        <w:rPr>
          <w:b/>
          <w:sz w:val="24"/>
          <w:szCs w:val="24"/>
        </w:rPr>
        <w:t xml:space="preserve">własnego </w:t>
      </w:r>
      <w:r w:rsidR="00DE6F37" w:rsidRPr="00DE6F37">
        <w:rPr>
          <w:sz w:val="24"/>
          <w:szCs w:val="24"/>
        </w:rPr>
        <w:t>Beneficjenta w ramach konkursu wynosi</w:t>
      </w:r>
      <w:r w:rsidR="00DE6F37">
        <w:rPr>
          <w:b/>
          <w:sz w:val="24"/>
          <w:szCs w:val="24"/>
        </w:rPr>
        <w:t xml:space="preserve"> 5%</w:t>
      </w:r>
      <w:r w:rsidR="00C609B0">
        <w:rPr>
          <w:b/>
          <w:sz w:val="24"/>
          <w:szCs w:val="24"/>
        </w:rPr>
        <w:t xml:space="preserve"> wydatków kwalifikowalnych</w:t>
      </w:r>
      <w:r w:rsidR="00DE6F37">
        <w:rPr>
          <w:b/>
          <w:sz w:val="24"/>
          <w:szCs w:val="24"/>
        </w:rPr>
        <w:t>.</w:t>
      </w:r>
      <w:r w:rsidR="00C609B0">
        <w:rPr>
          <w:b/>
          <w:sz w:val="24"/>
          <w:szCs w:val="24"/>
        </w:rPr>
        <w:t xml:space="preserve"> </w:t>
      </w:r>
    </w:p>
    <w:p w14:paraId="5AC358EC" w14:textId="77777777" w:rsidR="00EC4895" w:rsidRDefault="003F02D5" w:rsidP="009824C4">
      <w:pPr>
        <w:spacing w:before="60" w:line="360" w:lineRule="auto"/>
        <w:rPr>
          <w:sz w:val="24"/>
          <w:szCs w:val="24"/>
        </w:rPr>
      </w:pPr>
      <w:r>
        <w:rPr>
          <w:b/>
          <w:sz w:val="24"/>
          <w:szCs w:val="24"/>
        </w:rPr>
        <w:t>W</w:t>
      </w:r>
      <w:r w:rsidR="002E053A" w:rsidRPr="002E053A">
        <w:rPr>
          <w:b/>
          <w:sz w:val="24"/>
          <w:szCs w:val="24"/>
        </w:rPr>
        <w:t xml:space="preserve">artość </w:t>
      </w:r>
      <w:r w:rsidR="00320359">
        <w:rPr>
          <w:b/>
          <w:sz w:val="24"/>
          <w:szCs w:val="24"/>
        </w:rPr>
        <w:t xml:space="preserve">dofinansowania </w:t>
      </w:r>
      <w:r w:rsidR="00F8407B">
        <w:rPr>
          <w:b/>
          <w:sz w:val="24"/>
          <w:szCs w:val="24"/>
        </w:rPr>
        <w:t>ze ś</w:t>
      </w:r>
      <w:r w:rsidR="00320359">
        <w:rPr>
          <w:b/>
          <w:sz w:val="24"/>
          <w:szCs w:val="24"/>
        </w:rPr>
        <w:t xml:space="preserve">rodków Unii Europejskiej w projekcie </w:t>
      </w:r>
      <w:r w:rsidR="006C0B97">
        <w:rPr>
          <w:b/>
          <w:sz w:val="24"/>
          <w:szCs w:val="24"/>
        </w:rPr>
        <w:t>wynosi</w:t>
      </w:r>
      <w:r w:rsidR="00847221">
        <w:rPr>
          <w:b/>
          <w:sz w:val="24"/>
          <w:szCs w:val="24"/>
        </w:rPr>
        <w:br/>
      </w:r>
      <w:r w:rsidR="00320359">
        <w:rPr>
          <w:b/>
          <w:sz w:val="24"/>
          <w:szCs w:val="24"/>
        </w:rPr>
        <w:t>co najmniej 3 000 000</w:t>
      </w:r>
      <w:r w:rsidR="00EC4895">
        <w:rPr>
          <w:b/>
          <w:sz w:val="24"/>
          <w:szCs w:val="24"/>
        </w:rPr>
        <w:t xml:space="preserve"> </w:t>
      </w:r>
      <w:r w:rsidR="006C0B97">
        <w:rPr>
          <w:b/>
          <w:sz w:val="24"/>
          <w:szCs w:val="24"/>
        </w:rPr>
        <w:t>PLN</w:t>
      </w:r>
      <w:r w:rsidR="00634A12">
        <w:rPr>
          <w:b/>
          <w:sz w:val="24"/>
          <w:szCs w:val="24"/>
        </w:rPr>
        <w:t xml:space="preserve"> oraz m</w:t>
      </w:r>
      <w:r w:rsidR="00D704D4">
        <w:rPr>
          <w:b/>
          <w:sz w:val="24"/>
          <w:szCs w:val="24"/>
        </w:rPr>
        <w:t>aksy</w:t>
      </w:r>
      <w:r w:rsidR="00634A12">
        <w:rPr>
          <w:b/>
          <w:sz w:val="24"/>
          <w:szCs w:val="24"/>
        </w:rPr>
        <w:t>malnie</w:t>
      </w:r>
      <w:r w:rsidR="00D704D4" w:rsidRPr="002E053A">
        <w:rPr>
          <w:b/>
          <w:sz w:val="24"/>
          <w:szCs w:val="24"/>
        </w:rPr>
        <w:t xml:space="preserve"> </w:t>
      </w:r>
      <w:r w:rsidR="00D704D4">
        <w:rPr>
          <w:b/>
          <w:sz w:val="24"/>
          <w:szCs w:val="24"/>
        </w:rPr>
        <w:t>5 000 000 PLN.</w:t>
      </w:r>
    </w:p>
    <w:p w14:paraId="133742AF" w14:textId="77777777" w:rsidR="00D45B73" w:rsidRDefault="00D45B73" w:rsidP="00117F2A">
      <w:pPr>
        <w:spacing w:before="120" w:line="360" w:lineRule="auto"/>
        <w:rPr>
          <w:sz w:val="24"/>
          <w:szCs w:val="24"/>
        </w:rPr>
      </w:pPr>
      <w:r>
        <w:rPr>
          <w:sz w:val="24"/>
          <w:szCs w:val="24"/>
        </w:rPr>
        <w:t>Zastrzegamy możliwość zwiększenia kwoty przeznaczonej na dofinansowanie projektów w ramach konkursu</w:t>
      </w:r>
      <w:r w:rsidRPr="0070370E">
        <w:rPr>
          <w:sz w:val="24"/>
          <w:szCs w:val="24"/>
        </w:rPr>
        <w:t>, zgodnie z art. 46 ust. 2 ustawy</w:t>
      </w:r>
      <w:r>
        <w:rPr>
          <w:sz w:val="24"/>
          <w:szCs w:val="24"/>
        </w:rPr>
        <w:t>.</w:t>
      </w:r>
      <w:r w:rsidRPr="0027117C">
        <w:rPr>
          <w:sz w:val="24"/>
          <w:szCs w:val="24"/>
        </w:rPr>
        <w:t xml:space="preserve"> </w:t>
      </w:r>
      <w:r w:rsidRPr="0070370E">
        <w:rPr>
          <w:sz w:val="24"/>
          <w:szCs w:val="24"/>
        </w:rPr>
        <w:t>Przy zwiększeniu ww. kwoty zostanie zachowana zasada równego traktowania</w:t>
      </w:r>
      <w:r w:rsidRPr="003B398B">
        <w:rPr>
          <w:sz w:val="24"/>
          <w:szCs w:val="24"/>
        </w:rPr>
        <w:t xml:space="preserve">, co może polegać na objęciu dofinansowaniem </w:t>
      </w:r>
      <w:r w:rsidRPr="00381290">
        <w:rPr>
          <w:spacing w:val="-4"/>
          <w:sz w:val="24"/>
          <w:szCs w:val="24"/>
        </w:rPr>
        <w:t>wszystkich projektów, które uzyskały wymaganą liczbę punktów albo objęciu dofinansowaniem</w:t>
      </w:r>
      <w:r w:rsidRPr="003B398B">
        <w:rPr>
          <w:sz w:val="24"/>
          <w:szCs w:val="24"/>
        </w:rPr>
        <w:t xml:space="preserve"> kolejno wszystkich projektów, które uzyskały wymaganą liczbę punktów </w:t>
      </w:r>
      <w:r w:rsidRPr="00B86D44">
        <w:rPr>
          <w:spacing w:val="-4"/>
          <w:sz w:val="24"/>
          <w:szCs w:val="24"/>
        </w:rPr>
        <w:t>oraz taką samą ocenę (tj. wszystkich projektów, które otrzymały taką samą liczbę punktów),</w:t>
      </w:r>
      <w:r>
        <w:rPr>
          <w:sz w:val="24"/>
          <w:szCs w:val="24"/>
        </w:rPr>
        <w:t xml:space="preserve"> z </w:t>
      </w:r>
      <w:r w:rsidRPr="003B398B">
        <w:rPr>
          <w:sz w:val="24"/>
          <w:szCs w:val="24"/>
        </w:rPr>
        <w:t xml:space="preserve">zastrzeżeniem </w:t>
      </w:r>
      <w:hyperlink w:anchor="_Zakończenie_oceny_i" w:history="1">
        <w:r w:rsidRPr="00D45B73">
          <w:rPr>
            <w:rStyle w:val="Hipercze"/>
            <w:sz w:val="24"/>
            <w:szCs w:val="24"/>
          </w:rPr>
          <w:t>Rozdziału V, Podrozdziału 2.3</w:t>
        </w:r>
      </w:hyperlink>
      <w:r w:rsidRPr="0070370E">
        <w:rPr>
          <w:sz w:val="24"/>
          <w:szCs w:val="24"/>
        </w:rPr>
        <w:t>. Alokacja może zostać zwiększona między innymi w celu dofinansowania projektów, na które nie wystarczyło środków</w:t>
      </w:r>
      <w:r w:rsidR="0012021F">
        <w:rPr>
          <w:sz w:val="24"/>
          <w:szCs w:val="24"/>
        </w:rPr>
        <w:t>, jak i </w:t>
      </w:r>
      <w:r>
        <w:rPr>
          <w:sz w:val="24"/>
          <w:szCs w:val="24"/>
        </w:rPr>
        <w:t>zwiększona w </w:t>
      </w:r>
      <w:r w:rsidRPr="0070370E">
        <w:rPr>
          <w:sz w:val="24"/>
          <w:szCs w:val="24"/>
        </w:rPr>
        <w:t>celu dofinansowania projektów wyłonionych w procedurze odwoławczej</w:t>
      </w:r>
      <w:r>
        <w:rPr>
          <w:sz w:val="24"/>
          <w:szCs w:val="24"/>
        </w:rPr>
        <w:t>.</w:t>
      </w:r>
    </w:p>
    <w:p w14:paraId="4A05EB19" w14:textId="77777777" w:rsidR="00BB4FDE" w:rsidRPr="0027117C" w:rsidRDefault="00BB4FDE" w:rsidP="00080C0E">
      <w:pPr>
        <w:spacing w:before="120" w:after="60" w:line="360" w:lineRule="auto"/>
        <w:rPr>
          <w:sz w:val="24"/>
          <w:szCs w:val="24"/>
        </w:rPr>
      </w:pPr>
      <w:r w:rsidRPr="0027117C">
        <w:rPr>
          <w:sz w:val="24"/>
          <w:szCs w:val="24"/>
        </w:rPr>
        <w:t>Dofinansowanie na realizację projekt</w:t>
      </w:r>
      <w:r w:rsidR="00CD77C4">
        <w:rPr>
          <w:sz w:val="24"/>
          <w:szCs w:val="24"/>
        </w:rPr>
        <w:t>u</w:t>
      </w:r>
      <w:r w:rsidRPr="0027117C">
        <w:rPr>
          <w:sz w:val="24"/>
          <w:szCs w:val="24"/>
        </w:rPr>
        <w:t xml:space="preserve"> przyzna</w:t>
      </w:r>
      <w:r w:rsidR="00CD77C4">
        <w:rPr>
          <w:sz w:val="24"/>
          <w:szCs w:val="24"/>
        </w:rPr>
        <w:t>my</w:t>
      </w:r>
      <w:r w:rsidRPr="0027117C">
        <w:rPr>
          <w:sz w:val="24"/>
          <w:szCs w:val="24"/>
        </w:rPr>
        <w:t xml:space="preserve"> wg kolejności projektów wskazan</w:t>
      </w:r>
      <w:r w:rsidR="00B45B28">
        <w:rPr>
          <w:sz w:val="24"/>
          <w:szCs w:val="24"/>
        </w:rPr>
        <w:t>ych</w:t>
      </w:r>
      <w:r w:rsidRPr="0027117C">
        <w:rPr>
          <w:sz w:val="24"/>
          <w:szCs w:val="24"/>
        </w:rPr>
        <w:t xml:space="preserve"> na</w:t>
      </w:r>
      <w:r w:rsidR="00B45B28">
        <w:rPr>
          <w:sz w:val="24"/>
          <w:szCs w:val="24"/>
        </w:rPr>
        <w:t> </w:t>
      </w:r>
      <w:r w:rsidRPr="0027117C">
        <w:rPr>
          <w:sz w:val="24"/>
          <w:szCs w:val="24"/>
        </w:rPr>
        <w:t xml:space="preserve">liście zamieszczanej po rozstrzygnięciu konkursu na stronie internetowej </w:t>
      </w:r>
      <w:hyperlink r:id="rId17" w:history="1">
        <w:r w:rsidR="00CE45EF" w:rsidRPr="0095626A">
          <w:rPr>
            <w:rStyle w:val="Hipercze"/>
            <w:rFonts w:cs="Calibri"/>
            <w:sz w:val="24"/>
            <w:szCs w:val="24"/>
          </w:rPr>
          <w:t>adres naszej strony</w:t>
        </w:r>
        <w:r w:rsidR="00CE45EF" w:rsidRPr="0095626A">
          <w:rPr>
            <w:rStyle w:val="Hipercze"/>
            <w:rFonts w:cs="Calibri"/>
            <w:color w:val="0066FF"/>
            <w:sz w:val="24"/>
            <w:szCs w:val="24"/>
          </w:rPr>
          <w:t xml:space="preserve"> </w:t>
        </w:r>
        <w:r w:rsidR="00CE45EF" w:rsidRPr="0095626A">
          <w:rPr>
            <w:rStyle w:val="Hipercze"/>
            <w:rFonts w:cs="Calibri"/>
            <w:sz w:val="24"/>
            <w:szCs w:val="24"/>
          </w:rPr>
          <w:t>internetowej</w:t>
        </w:r>
      </w:hyperlink>
      <w:r w:rsidRPr="0095626A">
        <w:rPr>
          <w:rFonts w:cs="Calibri"/>
          <w:color w:val="0066FF"/>
          <w:sz w:val="24"/>
          <w:szCs w:val="24"/>
        </w:rPr>
        <w:t xml:space="preserve"> </w:t>
      </w:r>
      <w:r w:rsidRPr="0027117C">
        <w:rPr>
          <w:sz w:val="24"/>
          <w:szCs w:val="24"/>
        </w:rPr>
        <w:t>oraz na</w:t>
      </w:r>
      <w:r w:rsidR="000012C6">
        <w:rPr>
          <w:sz w:val="24"/>
          <w:szCs w:val="24"/>
        </w:rPr>
        <w:t xml:space="preserve"> por</w:t>
      </w:r>
      <w:r w:rsidR="00CF4D45">
        <w:rPr>
          <w:sz w:val="24"/>
          <w:szCs w:val="24"/>
        </w:rPr>
        <w:t>talu</w:t>
      </w:r>
      <w:r w:rsidRPr="0027117C">
        <w:rPr>
          <w:sz w:val="24"/>
          <w:szCs w:val="24"/>
        </w:rPr>
        <w:t xml:space="preserve"> </w:t>
      </w:r>
      <w:hyperlink r:id="rId18" w:history="1">
        <w:r w:rsidR="00CF4D45">
          <w:rPr>
            <w:rStyle w:val="Hipercze"/>
            <w:sz w:val="24"/>
            <w:szCs w:val="24"/>
          </w:rPr>
          <w:t>adres portalu funduszy europejskich</w:t>
        </w:r>
      </w:hyperlink>
      <w:r w:rsidRPr="0027117C">
        <w:rPr>
          <w:sz w:val="24"/>
          <w:szCs w:val="24"/>
        </w:rPr>
        <w:t>.</w:t>
      </w:r>
    </w:p>
    <w:p w14:paraId="6018E869" w14:textId="77777777" w:rsidR="00FB1B24" w:rsidRDefault="0012021F" w:rsidP="00847221">
      <w:pPr>
        <w:spacing w:before="0" w:after="120" w:line="360" w:lineRule="auto"/>
        <w:rPr>
          <w:sz w:val="24"/>
          <w:szCs w:val="24"/>
        </w:rPr>
      </w:pPr>
      <w:r>
        <w:rPr>
          <w:sz w:val="24"/>
          <w:szCs w:val="24"/>
        </w:rPr>
        <w:t>D</w:t>
      </w:r>
      <w:r w:rsidR="00FB1B24" w:rsidRPr="005A016F">
        <w:rPr>
          <w:sz w:val="24"/>
          <w:szCs w:val="24"/>
        </w:rPr>
        <w:t>opuszcza</w:t>
      </w:r>
      <w:r w:rsidR="00BF0AEA">
        <w:rPr>
          <w:sz w:val="24"/>
          <w:szCs w:val="24"/>
        </w:rPr>
        <w:t>my</w:t>
      </w:r>
      <w:r w:rsidR="00FB1B24" w:rsidRPr="005A016F">
        <w:rPr>
          <w:sz w:val="24"/>
          <w:szCs w:val="24"/>
        </w:rPr>
        <w:t xml:space="preserve"> możliwość zwiększenia dofinansowania</w:t>
      </w:r>
      <w:r w:rsidR="00532465">
        <w:rPr>
          <w:sz w:val="24"/>
          <w:szCs w:val="24"/>
        </w:rPr>
        <w:t xml:space="preserve"> </w:t>
      </w:r>
      <w:r w:rsidR="001A4F5F">
        <w:rPr>
          <w:sz w:val="24"/>
          <w:szCs w:val="24"/>
        </w:rPr>
        <w:t>(</w:t>
      </w:r>
      <w:r w:rsidR="00532465">
        <w:rPr>
          <w:sz w:val="24"/>
          <w:szCs w:val="24"/>
        </w:rPr>
        <w:t xml:space="preserve">w tym przekroczenie </w:t>
      </w:r>
      <w:r w:rsidR="00FD3882">
        <w:rPr>
          <w:sz w:val="24"/>
          <w:szCs w:val="24"/>
        </w:rPr>
        <w:t xml:space="preserve">maksymalnej wartości </w:t>
      </w:r>
      <w:r w:rsidR="001A4F5F">
        <w:rPr>
          <w:sz w:val="24"/>
          <w:szCs w:val="24"/>
        </w:rPr>
        <w:t xml:space="preserve">dofinansowania ze środków Unii Europejskiej </w:t>
      </w:r>
      <w:r w:rsidR="00FD3882">
        <w:rPr>
          <w:sz w:val="24"/>
          <w:szCs w:val="24"/>
        </w:rPr>
        <w:t>w projekcie ustalonej dla konkursu</w:t>
      </w:r>
      <w:r w:rsidR="001A4F5F">
        <w:rPr>
          <w:sz w:val="24"/>
          <w:szCs w:val="24"/>
        </w:rPr>
        <w:t xml:space="preserve">) </w:t>
      </w:r>
      <w:r w:rsidR="00FD3882">
        <w:rPr>
          <w:sz w:val="24"/>
          <w:szCs w:val="24"/>
        </w:rPr>
        <w:t xml:space="preserve">za naszą zgodą </w:t>
      </w:r>
      <w:r w:rsidR="00FB1B24" w:rsidRPr="005A016F">
        <w:rPr>
          <w:sz w:val="24"/>
          <w:szCs w:val="24"/>
        </w:rPr>
        <w:t>w zależności od dostępności środków w trakcie realizacji projektu.</w:t>
      </w:r>
    </w:p>
    <w:p w14:paraId="3698E52D" w14:textId="77777777" w:rsidR="00847D39" w:rsidRDefault="00847D39" w:rsidP="00847221">
      <w:pPr>
        <w:spacing w:before="120" w:after="80" w:line="360" w:lineRule="auto"/>
        <w:rPr>
          <w:sz w:val="24"/>
          <w:szCs w:val="24"/>
        </w:rPr>
      </w:pPr>
      <w:r w:rsidRPr="00D63DD8">
        <w:rPr>
          <w:sz w:val="24"/>
          <w:szCs w:val="24"/>
        </w:rPr>
        <w:t>W przypadku, gdy nie będzie</w:t>
      </w:r>
      <w:r>
        <w:rPr>
          <w:sz w:val="24"/>
          <w:szCs w:val="24"/>
        </w:rPr>
        <w:t>my</w:t>
      </w:r>
      <w:r w:rsidRPr="00D63DD8">
        <w:rPr>
          <w:sz w:val="24"/>
          <w:szCs w:val="24"/>
        </w:rPr>
        <w:t xml:space="preserve"> w stanie zapewnić środków budżetu państwa w wysokości </w:t>
      </w:r>
      <w:r w:rsidRPr="00D63DD8">
        <w:rPr>
          <w:spacing w:val="-6"/>
          <w:sz w:val="24"/>
          <w:szCs w:val="24"/>
        </w:rPr>
        <w:t>zaplanowanej we wniosku zastrzegamy sobie prawo zaproponowania</w:t>
      </w:r>
      <w:r w:rsidRPr="00D63DD8">
        <w:rPr>
          <w:sz w:val="24"/>
          <w:szCs w:val="24"/>
        </w:rPr>
        <w:t xml:space="preserve"> na etapie negocjacji zmianę montażu finansowego, w sposób umożliwiający realizację projektu.</w:t>
      </w:r>
    </w:p>
    <w:p w14:paraId="229CD1CE" w14:textId="77777777" w:rsidR="007D1A4B" w:rsidRDefault="00CD77C4" w:rsidP="00884CAD">
      <w:pPr>
        <w:spacing w:before="60" w:after="400" w:line="360" w:lineRule="auto"/>
      </w:pPr>
      <w:r>
        <w:rPr>
          <w:sz w:val="24"/>
          <w:szCs w:val="24"/>
        </w:rPr>
        <w:t>U</w:t>
      </w:r>
      <w:r w:rsidR="00BF6C37" w:rsidRPr="00FB39B1">
        <w:rPr>
          <w:sz w:val="24"/>
          <w:szCs w:val="24"/>
        </w:rPr>
        <w:t>mo</w:t>
      </w:r>
      <w:r w:rsidR="00BF6C37" w:rsidRPr="004342A3">
        <w:rPr>
          <w:sz w:val="24"/>
          <w:szCs w:val="24"/>
        </w:rPr>
        <w:t>w</w:t>
      </w:r>
      <w:r w:rsidR="0012021F">
        <w:rPr>
          <w:sz w:val="24"/>
          <w:szCs w:val="24"/>
        </w:rPr>
        <w:t>y</w:t>
      </w:r>
      <w:r w:rsidR="00BF6C37" w:rsidRPr="00FB39B1">
        <w:rPr>
          <w:sz w:val="24"/>
          <w:szCs w:val="24"/>
        </w:rPr>
        <w:t xml:space="preserve"> o dofinansowanie projektu </w:t>
      </w:r>
      <w:r>
        <w:rPr>
          <w:sz w:val="24"/>
          <w:szCs w:val="24"/>
        </w:rPr>
        <w:t xml:space="preserve">podpisujemy </w:t>
      </w:r>
      <w:r w:rsidR="00BF6C37" w:rsidRPr="00FB39B1">
        <w:rPr>
          <w:sz w:val="24"/>
          <w:szCs w:val="24"/>
        </w:rPr>
        <w:t xml:space="preserve">do poziomu dostępnych środków </w:t>
      </w:r>
      <w:r w:rsidR="002045DA" w:rsidRPr="00FB39B1">
        <w:rPr>
          <w:sz w:val="24"/>
          <w:szCs w:val="24"/>
        </w:rPr>
        <w:t xml:space="preserve">europejskich </w:t>
      </w:r>
      <w:r w:rsidR="00BF6C37" w:rsidRPr="00FB39B1">
        <w:rPr>
          <w:sz w:val="24"/>
          <w:szCs w:val="24"/>
        </w:rPr>
        <w:t>w konkursie</w:t>
      </w:r>
      <w:r w:rsidR="00AE56A6" w:rsidRPr="001928AE">
        <w:rPr>
          <w:sz w:val="24"/>
          <w:szCs w:val="24"/>
        </w:rPr>
        <w:t>.</w:t>
      </w:r>
      <w:r w:rsidR="003B398B" w:rsidRPr="003B398B">
        <w:t xml:space="preserve"> </w:t>
      </w:r>
      <w:r w:rsidR="00A26791" w:rsidRPr="00E12888">
        <w:rPr>
          <w:sz w:val="24"/>
          <w:szCs w:val="24"/>
        </w:rPr>
        <w:t xml:space="preserve">Przez umowę o dofinansowanie projektu, rozumiemy także decyzję o dofinansowaniu projektu Województwa </w:t>
      </w:r>
      <w:r w:rsidR="00E12888">
        <w:rPr>
          <w:sz w:val="24"/>
          <w:szCs w:val="24"/>
        </w:rPr>
        <w:t>Dolnośląskiego, o której mowa w </w:t>
      </w:r>
      <w:hyperlink w:anchor="_Umowa_o_dofinansowanie" w:history="1">
        <w:r w:rsidR="00A26791" w:rsidRPr="00E12888">
          <w:rPr>
            <w:rStyle w:val="Hipercze"/>
            <w:sz w:val="24"/>
            <w:szCs w:val="24"/>
          </w:rPr>
          <w:t xml:space="preserve">Rozdziale II, </w:t>
        </w:r>
        <w:r w:rsidR="00A26791" w:rsidRPr="0095626A">
          <w:rPr>
            <w:rStyle w:val="Hipercze"/>
            <w:sz w:val="24"/>
            <w:szCs w:val="24"/>
          </w:rPr>
          <w:t>Podrozdziale</w:t>
        </w:r>
        <w:r w:rsidR="00A26791" w:rsidRPr="00E12888">
          <w:rPr>
            <w:rStyle w:val="Hipercze"/>
            <w:sz w:val="24"/>
            <w:szCs w:val="24"/>
          </w:rPr>
          <w:t xml:space="preserve"> 8</w:t>
        </w:r>
      </w:hyperlink>
      <w:r w:rsidR="00A26791" w:rsidRPr="00E12888">
        <w:rPr>
          <w:sz w:val="24"/>
          <w:szCs w:val="24"/>
        </w:rPr>
        <w:t xml:space="preserve"> Regulaminu konkursu.</w:t>
      </w:r>
    </w:p>
    <w:p w14:paraId="7529993C" w14:textId="77777777" w:rsidR="001816A4" w:rsidRPr="004119F6" w:rsidRDefault="001816A4" w:rsidP="00FB2EE7">
      <w:pPr>
        <w:pStyle w:val="Nagwek1"/>
        <w:pBdr>
          <w:top w:val="single" w:sz="12" w:space="1" w:color="auto"/>
          <w:left w:val="single" w:sz="12" w:space="4" w:color="auto"/>
          <w:bottom w:val="single" w:sz="12" w:space="1" w:color="auto"/>
          <w:right w:val="single" w:sz="12" w:space="4" w:color="auto"/>
        </w:pBdr>
        <w:spacing w:before="0" w:afterLines="150" w:after="360" w:line="276" w:lineRule="auto"/>
        <w:jc w:val="center"/>
      </w:pPr>
      <w:bookmarkStart w:id="59" w:name="_Toc101446664"/>
      <w:r w:rsidRPr="004119F6">
        <w:lastRenderedPageBreak/>
        <w:t>II.  Wymagania konkursowe</w:t>
      </w:r>
      <w:bookmarkEnd w:id="59"/>
    </w:p>
    <w:p w14:paraId="57E884FD" w14:textId="77777777" w:rsidR="008F2C46" w:rsidRPr="004119F6" w:rsidRDefault="008F5FCA" w:rsidP="007F1156">
      <w:pPr>
        <w:spacing w:before="0" w:line="360" w:lineRule="auto"/>
        <w:rPr>
          <w:sz w:val="24"/>
          <w:szCs w:val="24"/>
        </w:rPr>
      </w:pPr>
      <w:bookmarkStart w:id="60" w:name="_Toc462224344"/>
      <w:r w:rsidRPr="00C2174F">
        <w:rPr>
          <w:spacing w:val="-4"/>
          <w:sz w:val="24"/>
          <w:szCs w:val="24"/>
        </w:rPr>
        <w:t>S</w:t>
      </w:r>
      <w:r w:rsidR="008F2C46" w:rsidRPr="00C2174F">
        <w:rPr>
          <w:spacing w:val="-4"/>
          <w:sz w:val="24"/>
          <w:szCs w:val="24"/>
        </w:rPr>
        <w:t xml:space="preserve">zczegółowe informacje dotyczące oceny spełnienia przez </w:t>
      </w:r>
      <w:r w:rsidR="008F2C46" w:rsidRPr="00DE718E">
        <w:rPr>
          <w:spacing w:val="-4"/>
          <w:sz w:val="24"/>
          <w:szCs w:val="24"/>
        </w:rPr>
        <w:t>wniosek wymagań konkursowych</w:t>
      </w:r>
      <w:r w:rsidR="008F2C46" w:rsidRPr="00DE718E">
        <w:rPr>
          <w:sz w:val="24"/>
          <w:szCs w:val="24"/>
        </w:rPr>
        <w:t xml:space="preserve"> w zakresie kryteriów wyboru projektów przedstawi</w:t>
      </w:r>
      <w:r w:rsidR="00CD77C4" w:rsidRPr="00371320">
        <w:rPr>
          <w:sz w:val="24"/>
          <w:szCs w:val="24"/>
        </w:rPr>
        <w:t>liśmy</w:t>
      </w:r>
      <w:r w:rsidR="008F2C46" w:rsidRPr="00371320">
        <w:rPr>
          <w:sz w:val="24"/>
          <w:szCs w:val="24"/>
        </w:rPr>
        <w:t xml:space="preserve"> </w:t>
      </w:r>
      <w:r w:rsidR="008F2C46" w:rsidRPr="00407DCD">
        <w:rPr>
          <w:sz w:val="24"/>
          <w:szCs w:val="24"/>
        </w:rPr>
        <w:t xml:space="preserve">zbiorczo </w:t>
      </w:r>
      <w:r w:rsidR="00C52BD2" w:rsidRPr="00407DCD">
        <w:rPr>
          <w:sz w:val="24"/>
          <w:szCs w:val="24"/>
        </w:rPr>
        <w:t>w </w:t>
      </w:r>
      <w:r w:rsidR="00D02BFD" w:rsidRPr="00407DCD">
        <w:rPr>
          <w:sz w:val="24"/>
          <w:szCs w:val="24"/>
        </w:rPr>
        <w:t>załączniku nr</w:t>
      </w:r>
      <w:r w:rsidR="008F2C46" w:rsidRPr="00407DCD">
        <w:rPr>
          <w:sz w:val="24"/>
          <w:szCs w:val="24"/>
        </w:rPr>
        <w:t xml:space="preserve"> </w:t>
      </w:r>
      <w:r w:rsidR="00CB473B" w:rsidRPr="00407DCD">
        <w:rPr>
          <w:sz w:val="24"/>
          <w:szCs w:val="24"/>
        </w:rPr>
        <w:t>1</w:t>
      </w:r>
      <w:r w:rsidR="00714814" w:rsidRPr="00407DCD">
        <w:rPr>
          <w:sz w:val="24"/>
          <w:szCs w:val="24"/>
        </w:rPr>
        <w:t>1</w:t>
      </w:r>
      <w:r w:rsidR="00CB473B" w:rsidRPr="00B6755E">
        <w:rPr>
          <w:sz w:val="24"/>
          <w:szCs w:val="24"/>
        </w:rPr>
        <w:t xml:space="preserve"> </w:t>
      </w:r>
      <w:r w:rsidR="00D02BFD" w:rsidRPr="00B6755E">
        <w:rPr>
          <w:sz w:val="24"/>
          <w:szCs w:val="24"/>
        </w:rPr>
        <w:t>do</w:t>
      </w:r>
      <w:r w:rsidR="00B6755E">
        <w:rPr>
          <w:sz w:val="24"/>
          <w:szCs w:val="24"/>
        </w:rPr>
        <w:t> </w:t>
      </w:r>
      <w:r w:rsidR="008F2C46" w:rsidRPr="00574F2E">
        <w:rPr>
          <w:sz w:val="24"/>
          <w:szCs w:val="24"/>
        </w:rPr>
        <w:t>Regulaminu</w:t>
      </w:r>
      <w:r w:rsidR="009975CB">
        <w:rPr>
          <w:sz w:val="24"/>
          <w:szCs w:val="24"/>
        </w:rPr>
        <w:t xml:space="preserve"> konkursu</w:t>
      </w:r>
      <w:r w:rsidR="00B26528">
        <w:rPr>
          <w:sz w:val="24"/>
          <w:szCs w:val="24"/>
        </w:rPr>
        <w:t>.</w:t>
      </w:r>
      <w:bookmarkEnd w:id="60"/>
    </w:p>
    <w:p w14:paraId="0D38D979" w14:textId="77777777" w:rsidR="008F2C46" w:rsidRPr="00510A7B" w:rsidRDefault="001816A4" w:rsidP="007F1156">
      <w:pPr>
        <w:pStyle w:val="Nagwek1"/>
        <w:numPr>
          <w:ilvl w:val="0"/>
          <w:numId w:val="4"/>
        </w:numPr>
        <w:spacing w:before="180" w:after="120" w:line="360" w:lineRule="auto"/>
        <w:ind w:left="357" w:hanging="357"/>
        <w:rPr>
          <w:rFonts w:cs="Calibri"/>
          <w:sz w:val="24"/>
          <w:szCs w:val="24"/>
        </w:rPr>
      </w:pPr>
      <w:bookmarkStart w:id="61" w:name="_Toc472514127"/>
      <w:bookmarkStart w:id="62" w:name="_Toc472514210"/>
      <w:bookmarkStart w:id="63" w:name="_Toc472514541"/>
      <w:bookmarkStart w:id="64" w:name="_Toc472514712"/>
      <w:bookmarkStart w:id="65" w:name="_Toc101446665"/>
      <w:bookmarkEnd w:id="61"/>
      <w:bookmarkEnd w:id="62"/>
      <w:bookmarkEnd w:id="63"/>
      <w:bookmarkEnd w:id="64"/>
      <w:r w:rsidRPr="00510A7B">
        <w:rPr>
          <w:rFonts w:cs="Calibri"/>
          <w:sz w:val="24"/>
          <w:szCs w:val="24"/>
        </w:rPr>
        <w:t>Podmioty uprawnione do ubiegania się o dofinansowanie projektu</w:t>
      </w:r>
      <w:bookmarkEnd w:id="65"/>
    </w:p>
    <w:p w14:paraId="58FB9D8B" w14:textId="77777777" w:rsidR="00A26791" w:rsidRDefault="00CD77C4" w:rsidP="007F1156">
      <w:pPr>
        <w:spacing w:before="60" w:line="360" w:lineRule="auto"/>
        <w:rPr>
          <w:sz w:val="24"/>
          <w:szCs w:val="24"/>
        </w:rPr>
      </w:pPr>
      <w:r>
        <w:rPr>
          <w:rFonts w:cs="Arial"/>
          <w:sz w:val="24"/>
          <w:szCs w:val="24"/>
        </w:rPr>
        <w:t>O</w:t>
      </w:r>
      <w:r w:rsidR="00970538" w:rsidRPr="004119F6">
        <w:rPr>
          <w:rFonts w:cs="Arial"/>
          <w:sz w:val="24"/>
          <w:szCs w:val="24"/>
        </w:rPr>
        <w:t xml:space="preserve"> dofinansowanie realizacji projektu </w:t>
      </w:r>
      <w:r w:rsidR="00970538" w:rsidRPr="009E009E">
        <w:rPr>
          <w:rFonts w:cs="Arial"/>
          <w:b/>
          <w:sz w:val="24"/>
          <w:szCs w:val="24"/>
        </w:rPr>
        <w:t>mogą ubiegać się</w:t>
      </w:r>
      <w:r w:rsidR="00970538" w:rsidRPr="004119F6">
        <w:rPr>
          <w:rFonts w:cs="Arial"/>
          <w:sz w:val="24"/>
          <w:szCs w:val="24"/>
        </w:rPr>
        <w:t xml:space="preserve"> </w:t>
      </w:r>
      <w:r w:rsidR="003B398B">
        <w:rPr>
          <w:rFonts w:cs="Arial"/>
          <w:sz w:val="24"/>
          <w:szCs w:val="24"/>
        </w:rPr>
        <w:t xml:space="preserve">następujące </w:t>
      </w:r>
      <w:r w:rsidR="00970538" w:rsidRPr="004119F6">
        <w:rPr>
          <w:rFonts w:cs="Arial"/>
          <w:b/>
          <w:sz w:val="24"/>
          <w:szCs w:val="24"/>
        </w:rPr>
        <w:t xml:space="preserve">podmioty </w:t>
      </w:r>
      <w:r w:rsidR="00970538" w:rsidRPr="004119F6">
        <w:rPr>
          <w:b/>
          <w:sz w:val="24"/>
          <w:szCs w:val="24"/>
        </w:rPr>
        <w:t>wyszczególnione w SZOOP RPO WD</w:t>
      </w:r>
      <w:r w:rsidR="003B398B">
        <w:rPr>
          <w:b/>
          <w:sz w:val="24"/>
          <w:szCs w:val="24"/>
        </w:rPr>
        <w:t>:</w:t>
      </w:r>
      <w:r w:rsidR="000A29F0">
        <w:rPr>
          <w:sz w:val="24"/>
          <w:szCs w:val="24"/>
        </w:rPr>
        <w:t xml:space="preserve"> </w:t>
      </w:r>
    </w:p>
    <w:p w14:paraId="47D7CC3D" w14:textId="77777777" w:rsidR="003124F8" w:rsidRPr="003124F8" w:rsidRDefault="003124F8" w:rsidP="003C36D4">
      <w:pPr>
        <w:pStyle w:val="Default"/>
        <w:numPr>
          <w:ilvl w:val="0"/>
          <w:numId w:val="83"/>
        </w:numPr>
        <w:spacing w:before="120" w:line="276" w:lineRule="auto"/>
        <w:ind w:left="301" w:firstLine="125"/>
        <w:rPr>
          <w:rFonts w:ascii="Arial" w:hAnsi="Arial" w:cs="Arial"/>
          <w:sz w:val="24"/>
          <w:szCs w:val="24"/>
        </w:rPr>
      </w:pPr>
      <w:r w:rsidRPr="003124F8">
        <w:rPr>
          <w:rFonts w:ascii="Arial" w:hAnsi="Arial" w:cs="Arial"/>
          <w:sz w:val="24"/>
          <w:szCs w:val="24"/>
        </w:rPr>
        <w:t xml:space="preserve">organizacje pracodawców; </w:t>
      </w:r>
    </w:p>
    <w:p w14:paraId="3CC32BD5" w14:textId="77777777" w:rsidR="003124F8" w:rsidRPr="003124F8" w:rsidRDefault="003124F8" w:rsidP="003C36D4">
      <w:pPr>
        <w:pStyle w:val="Default"/>
        <w:numPr>
          <w:ilvl w:val="0"/>
          <w:numId w:val="83"/>
        </w:numPr>
        <w:spacing w:before="120" w:line="276" w:lineRule="auto"/>
        <w:ind w:left="301" w:firstLine="125"/>
        <w:rPr>
          <w:rFonts w:ascii="Arial" w:hAnsi="Arial" w:cs="Arial"/>
          <w:sz w:val="24"/>
          <w:szCs w:val="24"/>
        </w:rPr>
      </w:pPr>
      <w:r w:rsidRPr="003124F8">
        <w:rPr>
          <w:rFonts w:ascii="Arial" w:hAnsi="Arial" w:cs="Arial"/>
          <w:sz w:val="24"/>
          <w:szCs w:val="24"/>
        </w:rPr>
        <w:t xml:space="preserve">osoby prowadzące działalność gospodarczą; </w:t>
      </w:r>
    </w:p>
    <w:p w14:paraId="267564E5" w14:textId="77777777" w:rsidR="003124F8" w:rsidRPr="003124F8" w:rsidRDefault="003124F8" w:rsidP="003C36D4">
      <w:pPr>
        <w:pStyle w:val="Default"/>
        <w:numPr>
          <w:ilvl w:val="0"/>
          <w:numId w:val="83"/>
        </w:numPr>
        <w:spacing w:before="120" w:line="276" w:lineRule="auto"/>
        <w:ind w:left="301" w:firstLine="125"/>
        <w:rPr>
          <w:rFonts w:ascii="Arial" w:hAnsi="Arial" w:cs="Arial"/>
          <w:sz w:val="24"/>
          <w:szCs w:val="24"/>
        </w:rPr>
      </w:pPr>
      <w:r w:rsidRPr="003124F8">
        <w:rPr>
          <w:rFonts w:ascii="Arial" w:hAnsi="Arial" w:cs="Arial"/>
          <w:sz w:val="24"/>
          <w:szCs w:val="24"/>
        </w:rPr>
        <w:t xml:space="preserve">przedsiębiorcy; </w:t>
      </w:r>
    </w:p>
    <w:p w14:paraId="00AC68DB" w14:textId="77777777" w:rsidR="003124F8" w:rsidRPr="003124F8" w:rsidRDefault="003124F8" w:rsidP="003C36D4">
      <w:pPr>
        <w:pStyle w:val="Default"/>
        <w:numPr>
          <w:ilvl w:val="0"/>
          <w:numId w:val="83"/>
        </w:numPr>
        <w:spacing w:before="120" w:line="276" w:lineRule="auto"/>
        <w:ind w:left="301" w:firstLine="125"/>
        <w:rPr>
          <w:rFonts w:ascii="Arial" w:hAnsi="Arial" w:cs="Arial"/>
          <w:sz w:val="24"/>
          <w:szCs w:val="24"/>
        </w:rPr>
      </w:pPr>
      <w:r w:rsidRPr="003124F8">
        <w:rPr>
          <w:rFonts w:ascii="Arial" w:hAnsi="Arial" w:cs="Arial"/>
          <w:sz w:val="24"/>
          <w:szCs w:val="24"/>
        </w:rPr>
        <w:t xml:space="preserve">jednostki samorządu terytorialnego, ich związki i stowarzyszenia; </w:t>
      </w:r>
    </w:p>
    <w:p w14:paraId="713F4DDB" w14:textId="77777777" w:rsidR="003124F8" w:rsidRPr="003124F8" w:rsidRDefault="003124F8" w:rsidP="003C36D4">
      <w:pPr>
        <w:pStyle w:val="Default"/>
        <w:numPr>
          <w:ilvl w:val="0"/>
          <w:numId w:val="83"/>
        </w:numPr>
        <w:spacing w:before="120" w:line="276" w:lineRule="auto"/>
        <w:ind w:left="301" w:firstLine="125"/>
        <w:rPr>
          <w:rFonts w:ascii="Arial" w:hAnsi="Arial" w:cs="Arial"/>
          <w:sz w:val="24"/>
          <w:szCs w:val="24"/>
        </w:rPr>
      </w:pPr>
      <w:r w:rsidRPr="003124F8">
        <w:rPr>
          <w:rFonts w:ascii="Arial" w:hAnsi="Arial" w:cs="Arial"/>
          <w:sz w:val="24"/>
          <w:szCs w:val="24"/>
        </w:rPr>
        <w:t xml:space="preserve">jednostki organizacyjne </w:t>
      </w:r>
      <w:proofErr w:type="spellStart"/>
      <w:r w:rsidRPr="003124F8">
        <w:rPr>
          <w:rFonts w:ascii="Arial" w:hAnsi="Arial" w:cs="Arial"/>
          <w:sz w:val="24"/>
          <w:szCs w:val="24"/>
        </w:rPr>
        <w:t>jst</w:t>
      </w:r>
      <w:proofErr w:type="spellEnd"/>
      <w:r w:rsidRPr="003124F8">
        <w:rPr>
          <w:rFonts w:ascii="Arial" w:hAnsi="Arial" w:cs="Arial"/>
          <w:sz w:val="24"/>
          <w:szCs w:val="24"/>
        </w:rPr>
        <w:t xml:space="preserve">; </w:t>
      </w:r>
    </w:p>
    <w:p w14:paraId="249AC286" w14:textId="77777777" w:rsidR="003124F8" w:rsidRPr="003124F8" w:rsidRDefault="003124F8" w:rsidP="003C36D4">
      <w:pPr>
        <w:pStyle w:val="Default"/>
        <w:numPr>
          <w:ilvl w:val="0"/>
          <w:numId w:val="83"/>
        </w:numPr>
        <w:spacing w:before="120" w:line="276" w:lineRule="auto"/>
        <w:ind w:left="301" w:firstLine="125"/>
        <w:rPr>
          <w:rFonts w:ascii="Arial" w:hAnsi="Arial" w:cs="Arial"/>
          <w:sz w:val="24"/>
          <w:szCs w:val="24"/>
        </w:rPr>
      </w:pPr>
      <w:r w:rsidRPr="003124F8">
        <w:rPr>
          <w:rFonts w:ascii="Arial" w:hAnsi="Arial" w:cs="Arial"/>
          <w:sz w:val="24"/>
          <w:szCs w:val="24"/>
        </w:rPr>
        <w:t xml:space="preserve">samorządy gospodarcze i zawodowe; </w:t>
      </w:r>
    </w:p>
    <w:p w14:paraId="6025465A" w14:textId="77777777" w:rsidR="003124F8" w:rsidRPr="003124F8" w:rsidRDefault="003124F8" w:rsidP="003C36D4">
      <w:pPr>
        <w:pStyle w:val="Default"/>
        <w:numPr>
          <w:ilvl w:val="0"/>
          <w:numId w:val="83"/>
        </w:numPr>
        <w:spacing w:before="120" w:line="276" w:lineRule="auto"/>
        <w:ind w:left="301" w:firstLine="125"/>
        <w:rPr>
          <w:rFonts w:ascii="Arial" w:hAnsi="Arial" w:cs="Arial"/>
          <w:sz w:val="24"/>
          <w:szCs w:val="24"/>
        </w:rPr>
      </w:pPr>
      <w:r w:rsidRPr="003124F8">
        <w:rPr>
          <w:rFonts w:ascii="Arial" w:hAnsi="Arial" w:cs="Arial"/>
          <w:sz w:val="24"/>
          <w:szCs w:val="24"/>
        </w:rPr>
        <w:t xml:space="preserve">organizacje pozarządowe; </w:t>
      </w:r>
    </w:p>
    <w:p w14:paraId="1108C2F7" w14:textId="77777777" w:rsidR="003124F8" w:rsidRPr="003124F8" w:rsidRDefault="003124F8" w:rsidP="003C36D4">
      <w:pPr>
        <w:pStyle w:val="Default"/>
        <w:numPr>
          <w:ilvl w:val="0"/>
          <w:numId w:val="83"/>
        </w:numPr>
        <w:spacing w:before="120" w:line="276" w:lineRule="auto"/>
        <w:ind w:left="301" w:firstLine="125"/>
        <w:rPr>
          <w:rFonts w:ascii="Arial" w:hAnsi="Arial" w:cs="Arial"/>
          <w:sz w:val="24"/>
          <w:szCs w:val="24"/>
        </w:rPr>
      </w:pPr>
      <w:r w:rsidRPr="003124F8">
        <w:rPr>
          <w:rFonts w:ascii="Arial" w:hAnsi="Arial" w:cs="Arial"/>
          <w:sz w:val="24"/>
          <w:szCs w:val="24"/>
        </w:rPr>
        <w:t xml:space="preserve">szkoły lub placówki oświatowe; </w:t>
      </w:r>
    </w:p>
    <w:p w14:paraId="182C3029" w14:textId="77777777" w:rsidR="003124F8" w:rsidRPr="003124F8" w:rsidRDefault="003124F8" w:rsidP="003C36D4">
      <w:pPr>
        <w:pStyle w:val="Default"/>
        <w:numPr>
          <w:ilvl w:val="0"/>
          <w:numId w:val="83"/>
        </w:numPr>
        <w:spacing w:before="120" w:line="276" w:lineRule="auto"/>
        <w:ind w:left="301" w:firstLine="125"/>
        <w:rPr>
          <w:rFonts w:ascii="Arial" w:hAnsi="Arial" w:cs="Arial"/>
          <w:sz w:val="24"/>
          <w:szCs w:val="24"/>
        </w:rPr>
      </w:pPr>
      <w:r w:rsidRPr="003124F8">
        <w:rPr>
          <w:rFonts w:ascii="Arial" w:hAnsi="Arial" w:cs="Arial"/>
          <w:sz w:val="24"/>
          <w:szCs w:val="24"/>
        </w:rPr>
        <w:t xml:space="preserve">uczelnie wyższe; </w:t>
      </w:r>
    </w:p>
    <w:p w14:paraId="724051BC" w14:textId="77777777" w:rsidR="000204D2" w:rsidRPr="003124F8" w:rsidRDefault="003124F8" w:rsidP="003C36D4">
      <w:pPr>
        <w:numPr>
          <w:ilvl w:val="0"/>
          <w:numId w:val="83"/>
        </w:numPr>
        <w:spacing w:before="120" w:line="276" w:lineRule="auto"/>
        <w:ind w:left="301" w:firstLine="125"/>
        <w:contextualSpacing/>
        <w:rPr>
          <w:rFonts w:eastAsia="Calibri" w:cs="Arial"/>
          <w:sz w:val="24"/>
          <w:szCs w:val="24"/>
          <w:lang w:eastAsia="en-US"/>
        </w:rPr>
      </w:pPr>
      <w:r w:rsidRPr="003124F8">
        <w:rPr>
          <w:rFonts w:cs="Arial"/>
          <w:sz w:val="24"/>
          <w:szCs w:val="24"/>
        </w:rPr>
        <w:t>wspólnoty samorządowe</w:t>
      </w:r>
      <w:r w:rsidR="000204D2" w:rsidRPr="003124F8">
        <w:rPr>
          <w:rFonts w:eastAsia="Calibri" w:cs="Arial"/>
          <w:sz w:val="24"/>
          <w:szCs w:val="24"/>
        </w:rPr>
        <w:t>.</w:t>
      </w:r>
    </w:p>
    <w:p w14:paraId="288C8605" w14:textId="77777777" w:rsidR="004905EC" w:rsidRPr="004905EC" w:rsidRDefault="004905EC" w:rsidP="004905EC">
      <w:pPr>
        <w:keepLines/>
        <w:spacing w:before="60" w:after="120" w:line="360" w:lineRule="auto"/>
        <w:rPr>
          <w:rFonts w:cs="Arial"/>
          <w:spacing w:val="-4"/>
          <w:sz w:val="6"/>
          <w:szCs w:val="6"/>
        </w:rPr>
      </w:pPr>
    </w:p>
    <w:p w14:paraId="31FE36DF" w14:textId="77777777" w:rsidR="00BC790E" w:rsidRPr="00BC790E" w:rsidRDefault="00633ABF" w:rsidP="006A3124">
      <w:pPr>
        <w:keepLines/>
        <w:spacing w:before="60" w:after="160" w:line="360" w:lineRule="auto"/>
        <w:rPr>
          <w:rFonts w:cs="Arial"/>
          <w:b/>
          <w:sz w:val="24"/>
          <w:szCs w:val="24"/>
        </w:rPr>
      </w:pPr>
      <w:r w:rsidRPr="004119F6">
        <w:rPr>
          <w:rFonts w:cs="Arial"/>
          <w:spacing w:val="-4"/>
          <w:sz w:val="24"/>
          <w:szCs w:val="24"/>
        </w:rPr>
        <w:t>O dofinansowanie nie mogą ubiegać się podmioty, które podlegają wykluczeniu z możliwości</w:t>
      </w:r>
      <w:r w:rsidRPr="004119F6">
        <w:rPr>
          <w:rFonts w:cs="Arial"/>
          <w:sz w:val="24"/>
          <w:szCs w:val="24"/>
        </w:rPr>
        <w:t xml:space="preserve"> otrzymania dofinansowania</w:t>
      </w:r>
      <w:r w:rsidR="00F52EB7">
        <w:rPr>
          <w:rFonts w:cs="Arial"/>
          <w:sz w:val="24"/>
          <w:szCs w:val="24"/>
        </w:rPr>
        <w:t xml:space="preserve"> ze środków Unii Europejskiej</w:t>
      </w:r>
      <w:r w:rsidRPr="004119F6">
        <w:rPr>
          <w:rFonts w:cs="Arial"/>
          <w:sz w:val="24"/>
          <w:szCs w:val="24"/>
        </w:rPr>
        <w:t xml:space="preserve">, w tym wykluczeniu, o którym mowa w art. 207 ust. 4 ustawy </w:t>
      </w:r>
      <w:r w:rsidR="00C52BD2">
        <w:rPr>
          <w:rFonts w:cs="Arial"/>
          <w:sz w:val="24"/>
          <w:szCs w:val="24"/>
        </w:rPr>
        <w:t>z </w:t>
      </w:r>
      <w:r w:rsidRPr="004119F6">
        <w:rPr>
          <w:rFonts w:cs="Arial"/>
          <w:sz w:val="24"/>
          <w:szCs w:val="24"/>
        </w:rPr>
        <w:t>dnia 27 sierpnia 2009 r. o finansach publicznych.</w:t>
      </w:r>
      <w:r w:rsidR="00E40A30" w:rsidRPr="00E40A30">
        <w:rPr>
          <w:rFonts w:cs="Arial"/>
          <w:sz w:val="24"/>
          <w:szCs w:val="24"/>
        </w:rPr>
        <w:t xml:space="preserve"> </w:t>
      </w:r>
    </w:p>
    <w:p w14:paraId="008BE6AD" w14:textId="77777777" w:rsidR="003929F5" w:rsidRPr="00510A7B" w:rsidRDefault="00475CC0" w:rsidP="006B4416">
      <w:pPr>
        <w:pStyle w:val="Nagwek1"/>
        <w:numPr>
          <w:ilvl w:val="0"/>
          <w:numId w:val="4"/>
        </w:numPr>
        <w:spacing w:before="120" w:line="360" w:lineRule="auto"/>
        <w:ind w:left="357" w:hanging="357"/>
        <w:rPr>
          <w:rFonts w:cs="Calibri"/>
          <w:sz w:val="24"/>
          <w:szCs w:val="24"/>
        </w:rPr>
      </w:pPr>
      <w:bookmarkStart w:id="66" w:name="_Toc425494891"/>
      <w:bookmarkStart w:id="67" w:name="_Toc425494894"/>
      <w:bookmarkStart w:id="68" w:name="_Toc425494895"/>
      <w:bookmarkStart w:id="69" w:name="_Toc425494896"/>
      <w:bookmarkStart w:id="70" w:name="_Toc425494897"/>
      <w:bookmarkStart w:id="71" w:name="_Toc425494898"/>
      <w:bookmarkStart w:id="72" w:name="_Toc425494899"/>
      <w:bookmarkStart w:id="73" w:name="_Toc425494900"/>
      <w:bookmarkStart w:id="74" w:name="_Toc425494902"/>
      <w:bookmarkStart w:id="75" w:name="_Toc425494903"/>
      <w:bookmarkStart w:id="76" w:name="_Toc425494904"/>
      <w:bookmarkStart w:id="77" w:name="_Toc425494905"/>
      <w:bookmarkStart w:id="78" w:name="_Toc425494906"/>
      <w:bookmarkStart w:id="79" w:name="_Toc425494907"/>
      <w:bookmarkStart w:id="80" w:name="_Toc425494908"/>
      <w:bookmarkStart w:id="81" w:name="_Toc425494909"/>
      <w:bookmarkStart w:id="82" w:name="_Toc425494911"/>
      <w:bookmarkStart w:id="83" w:name="_Toc101446666"/>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510A7B">
        <w:rPr>
          <w:sz w:val="24"/>
          <w:szCs w:val="24"/>
        </w:rPr>
        <w:t>Uczest</w:t>
      </w:r>
      <w:r w:rsidRPr="00510A7B">
        <w:rPr>
          <w:rFonts w:cs="Calibri"/>
          <w:sz w:val="24"/>
          <w:szCs w:val="24"/>
        </w:rPr>
        <w:t>nicy projektu</w:t>
      </w:r>
      <w:bookmarkEnd w:id="83"/>
    </w:p>
    <w:p w14:paraId="121D3046" w14:textId="41FC8C22" w:rsidR="00B41918" w:rsidRPr="00341499" w:rsidRDefault="00F52EB7" w:rsidP="00341499">
      <w:pPr>
        <w:spacing w:before="120" w:after="240" w:line="360" w:lineRule="auto"/>
        <w:rPr>
          <w:rFonts w:cs="Arial"/>
          <w:sz w:val="24"/>
          <w:szCs w:val="24"/>
        </w:rPr>
      </w:pPr>
      <w:r w:rsidRPr="00341499">
        <w:rPr>
          <w:rFonts w:cs="Arial"/>
          <w:b/>
          <w:sz w:val="24"/>
          <w:szCs w:val="24"/>
        </w:rPr>
        <w:t>G</w:t>
      </w:r>
      <w:r w:rsidR="000A29F0" w:rsidRPr="00341499">
        <w:rPr>
          <w:rFonts w:cs="Arial"/>
          <w:b/>
          <w:sz w:val="24"/>
          <w:szCs w:val="24"/>
        </w:rPr>
        <w:t xml:space="preserve">rupa docelowa/ostateczni odbiorcy wsparcia </w:t>
      </w:r>
      <w:r w:rsidR="000C77C4" w:rsidRPr="00341499">
        <w:rPr>
          <w:rFonts w:cs="Arial"/>
          <w:sz w:val="24"/>
          <w:szCs w:val="24"/>
        </w:rPr>
        <w:t>udziel</w:t>
      </w:r>
      <w:r w:rsidRPr="00341499">
        <w:rPr>
          <w:rFonts w:cs="Arial"/>
          <w:sz w:val="24"/>
          <w:szCs w:val="24"/>
        </w:rPr>
        <w:t>a</w:t>
      </w:r>
      <w:r w:rsidR="000C77C4" w:rsidRPr="00341499">
        <w:rPr>
          <w:rFonts w:cs="Arial"/>
          <w:sz w:val="24"/>
          <w:szCs w:val="24"/>
        </w:rPr>
        <w:t>nego w projekt</w:t>
      </w:r>
      <w:r w:rsidRPr="00341499">
        <w:rPr>
          <w:rFonts w:cs="Arial"/>
          <w:sz w:val="24"/>
          <w:szCs w:val="24"/>
        </w:rPr>
        <w:t>ach wybranych</w:t>
      </w:r>
      <w:r w:rsidR="00B17484" w:rsidRPr="00341499">
        <w:rPr>
          <w:rFonts w:cs="Arial"/>
          <w:sz w:val="24"/>
          <w:szCs w:val="24"/>
        </w:rPr>
        <w:br/>
      </w:r>
      <w:r w:rsidRPr="00341499">
        <w:rPr>
          <w:rFonts w:cs="Arial"/>
          <w:sz w:val="24"/>
          <w:szCs w:val="24"/>
        </w:rPr>
        <w:t>do dofinansowania w ramach konkursu</w:t>
      </w:r>
      <w:r w:rsidR="00964497" w:rsidRPr="00341499">
        <w:rPr>
          <w:rFonts w:cs="Arial"/>
          <w:sz w:val="24"/>
          <w:szCs w:val="24"/>
        </w:rPr>
        <w:t xml:space="preserve"> to</w:t>
      </w:r>
      <w:r w:rsidR="00FC676D">
        <w:rPr>
          <w:rFonts w:cs="Arial"/>
          <w:sz w:val="24"/>
          <w:szCs w:val="24"/>
        </w:rPr>
        <w:t xml:space="preserve"> </w:t>
      </w:r>
      <w:r w:rsidR="00FC676D" w:rsidRPr="00FC676D">
        <w:rPr>
          <w:rFonts w:cs="Arial"/>
          <w:sz w:val="24"/>
          <w:szCs w:val="24"/>
        </w:rPr>
        <w:t>pozostający bez zatrudnienia (bezrobotni lub bierni zawodowo)</w:t>
      </w:r>
      <w:r w:rsidR="00DC3BC9" w:rsidRPr="00341499">
        <w:rPr>
          <w:rFonts w:cs="Arial"/>
          <w:b/>
          <w:sz w:val="24"/>
          <w:szCs w:val="24"/>
        </w:rPr>
        <w:t xml:space="preserve"> </w:t>
      </w:r>
      <w:r w:rsidR="00E2203F" w:rsidRPr="00341499">
        <w:rPr>
          <w:rFonts w:cs="Arial"/>
          <w:b/>
          <w:sz w:val="24"/>
          <w:szCs w:val="24"/>
        </w:rPr>
        <w:t xml:space="preserve">imigranci </w:t>
      </w:r>
      <w:r w:rsidR="00DC3BC9" w:rsidRPr="00341499">
        <w:rPr>
          <w:rFonts w:cs="Arial"/>
          <w:b/>
          <w:sz w:val="24"/>
          <w:szCs w:val="24"/>
        </w:rPr>
        <w:t>od 30 roku życia</w:t>
      </w:r>
      <w:r w:rsidR="00FD3882" w:rsidRPr="00341499">
        <w:rPr>
          <w:rFonts w:cs="Arial"/>
          <w:b/>
          <w:sz w:val="24"/>
          <w:szCs w:val="24"/>
        </w:rPr>
        <w:t xml:space="preserve"> </w:t>
      </w:r>
      <w:r w:rsidR="00EB7B61" w:rsidRPr="00341499">
        <w:rPr>
          <w:rFonts w:cs="Arial"/>
          <w:b/>
          <w:sz w:val="24"/>
          <w:szCs w:val="24"/>
        </w:rPr>
        <w:t>zamieszkując</w:t>
      </w:r>
      <w:r w:rsidR="00E2203F" w:rsidRPr="00341499">
        <w:rPr>
          <w:rFonts w:cs="Arial"/>
          <w:b/>
          <w:sz w:val="24"/>
          <w:szCs w:val="24"/>
        </w:rPr>
        <w:t>y</w:t>
      </w:r>
      <w:r w:rsidR="0070205F">
        <w:rPr>
          <w:rFonts w:cs="Arial"/>
          <w:b/>
          <w:spacing w:val="-6"/>
          <w:sz w:val="24"/>
          <w:szCs w:val="24"/>
        </w:rPr>
        <w:t xml:space="preserve"> </w:t>
      </w:r>
      <w:r w:rsidR="00EB7B61" w:rsidRPr="00341499">
        <w:rPr>
          <w:rFonts w:cs="Arial"/>
          <w:b/>
          <w:spacing w:val="-6"/>
          <w:sz w:val="24"/>
          <w:szCs w:val="24"/>
        </w:rPr>
        <w:t>na obszarze</w:t>
      </w:r>
      <w:r w:rsidR="00FD3882" w:rsidRPr="00341499">
        <w:rPr>
          <w:rFonts w:cs="Arial"/>
          <w:b/>
          <w:spacing w:val="-6"/>
          <w:sz w:val="24"/>
          <w:szCs w:val="24"/>
        </w:rPr>
        <w:t xml:space="preserve"> województwa dolnośląskiego</w:t>
      </w:r>
      <w:r w:rsidR="00B41918" w:rsidRPr="00341499">
        <w:rPr>
          <w:rFonts w:cs="Arial"/>
          <w:b/>
          <w:spacing w:val="-6"/>
          <w:sz w:val="24"/>
          <w:szCs w:val="24"/>
        </w:rPr>
        <w:t>, któr</w:t>
      </w:r>
      <w:r w:rsidR="00E2203F" w:rsidRPr="00341499">
        <w:rPr>
          <w:rFonts w:cs="Arial"/>
          <w:b/>
          <w:spacing w:val="-6"/>
          <w:sz w:val="24"/>
          <w:szCs w:val="24"/>
        </w:rPr>
        <w:t>zy</w:t>
      </w:r>
      <w:r w:rsidR="00B41918" w:rsidRPr="00341499">
        <w:rPr>
          <w:rFonts w:cs="Arial"/>
          <w:b/>
          <w:spacing w:val="-6"/>
          <w:sz w:val="24"/>
          <w:szCs w:val="24"/>
        </w:rPr>
        <w:t xml:space="preserve"> przyby</w:t>
      </w:r>
      <w:r w:rsidR="00E2203F" w:rsidRPr="00341499">
        <w:rPr>
          <w:rFonts w:cs="Arial"/>
          <w:b/>
          <w:spacing w:val="-6"/>
          <w:sz w:val="24"/>
          <w:szCs w:val="24"/>
        </w:rPr>
        <w:t>li</w:t>
      </w:r>
      <w:r w:rsidR="00B41918" w:rsidRPr="00341499">
        <w:rPr>
          <w:rFonts w:cs="Arial"/>
          <w:b/>
          <w:spacing w:val="-6"/>
          <w:sz w:val="24"/>
          <w:szCs w:val="24"/>
        </w:rPr>
        <w:t xml:space="preserve"> na terytorium Rzeczypospolitej</w:t>
      </w:r>
      <w:r w:rsidR="00B41918" w:rsidRPr="00341499">
        <w:rPr>
          <w:rFonts w:cs="Arial"/>
          <w:b/>
          <w:sz w:val="24"/>
          <w:szCs w:val="24"/>
        </w:rPr>
        <w:t xml:space="preserve"> Polskiej w związku z działaniami wojennymi prowadzonymi na terytorium Ukrainy, tj. </w:t>
      </w:r>
      <w:r w:rsidR="00B41918" w:rsidRPr="005F1428">
        <w:rPr>
          <w:rFonts w:cs="Arial"/>
          <w:b/>
          <w:spacing w:val="-6"/>
          <w:sz w:val="24"/>
          <w:szCs w:val="24"/>
        </w:rPr>
        <w:t>os</w:t>
      </w:r>
      <w:r w:rsidR="00847221" w:rsidRPr="005F1428">
        <w:rPr>
          <w:rFonts w:cs="Arial"/>
          <w:b/>
          <w:spacing w:val="-6"/>
          <w:sz w:val="24"/>
          <w:szCs w:val="24"/>
        </w:rPr>
        <w:t>o</w:t>
      </w:r>
      <w:r w:rsidR="00B41918" w:rsidRPr="005F1428">
        <w:rPr>
          <w:rFonts w:cs="Arial"/>
          <w:b/>
          <w:spacing w:val="-6"/>
          <w:sz w:val="24"/>
          <w:szCs w:val="24"/>
        </w:rPr>
        <w:t>b</w:t>
      </w:r>
      <w:r w:rsidR="00847221" w:rsidRPr="005F1428">
        <w:rPr>
          <w:rFonts w:cs="Arial"/>
          <w:b/>
          <w:spacing w:val="-6"/>
          <w:sz w:val="24"/>
          <w:szCs w:val="24"/>
        </w:rPr>
        <w:t>y</w:t>
      </w:r>
      <w:r w:rsidR="00B41918" w:rsidRPr="005F1428">
        <w:rPr>
          <w:rFonts w:cs="Arial"/>
          <w:b/>
          <w:spacing w:val="-6"/>
          <w:sz w:val="24"/>
          <w:szCs w:val="24"/>
        </w:rPr>
        <w:t xml:space="preserve"> zdefiniowan</w:t>
      </w:r>
      <w:r w:rsidR="00847221" w:rsidRPr="005F1428">
        <w:rPr>
          <w:rFonts w:cs="Arial"/>
          <w:b/>
          <w:spacing w:val="-6"/>
          <w:sz w:val="24"/>
          <w:szCs w:val="24"/>
        </w:rPr>
        <w:t>e</w:t>
      </w:r>
      <w:r w:rsidR="00B41918" w:rsidRPr="005F1428">
        <w:rPr>
          <w:rFonts w:cs="Arial"/>
          <w:b/>
          <w:spacing w:val="-6"/>
          <w:sz w:val="24"/>
          <w:szCs w:val="24"/>
        </w:rPr>
        <w:t xml:space="preserve"> w</w:t>
      </w:r>
      <w:r w:rsidR="00AF15E9">
        <w:rPr>
          <w:rFonts w:cs="Arial"/>
          <w:b/>
          <w:spacing w:val="-6"/>
          <w:sz w:val="24"/>
          <w:szCs w:val="24"/>
        </w:rPr>
        <w:t> </w:t>
      </w:r>
      <w:r w:rsidR="00B41918" w:rsidRPr="005F1428">
        <w:rPr>
          <w:rFonts w:cs="Arial"/>
          <w:b/>
          <w:spacing w:val="-6"/>
          <w:sz w:val="24"/>
          <w:szCs w:val="24"/>
        </w:rPr>
        <w:t>ustawie o pomocy obywatelom Ukrainy w związku z konfliktem</w:t>
      </w:r>
      <w:r w:rsidR="00B41918" w:rsidRPr="00341499">
        <w:rPr>
          <w:rFonts w:cs="Arial"/>
          <w:b/>
          <w:sz w:val="24"/>
          <w:szCs w:val="24"/>
        </w:rPr>
        <w:t xml:space="preserve"> zbrojnym na terytorium tego państwa.</w:t>
      </w:r>
    </w:p>
    <w:p w14:paraId="04D1B478" w14:textId="5988C5AA" w:rsidR="00B41918" w:rsidRDefault="00AA11E3" w:rsidP="00B17484">
      <w:pPr>
        <w:spacing w:before="60" w:after="120" w:line="360" w:lineRule="auto"/>
        <w:rPr>
          <w:rFonts w:cs="Arial"/>
          <w:spacing w:val="-4"/>
          <w:sz w:val="24"/>
          <w:szCs w:val="24"/>
        </w:rPr>
      </w:pPr>
      <w:r w:rsidRPr="00AA11E3">
        <w:rPr>
          <w:rFonts w:cs="Arial"/>
          <w:spacing w:val="-4"/>
          <w:sz w:val="24"/>
          <w:szCs w:val="24"/>
        </w:rPr>
        <w:lastRenderedPageBreak/>
        <w:t>W trakcie realizacji projektu w uzasadnionych przypadkach może</w:t>
      </w:r>
      <w:r w:rsidR="009A4D68">
        <w:rPr>
          <w:rFonts w:cs="Arial"/>
          <w:spacing w:val="-4"/>
          <w:sz w:val="24"/>
          <w:szCs w:val="24"/>
        </w:rPr>
        <w:t>my</w:t>
      </w:r>
      <w:r w:rsidRPr="00AA11E3">
        <w:rPr>
          <w:rFonts w:cs="Arial"/>
          <w:spacing w:val="-4"/>
          <w:sz w:val="24"/>
          <w:szCs w:val="24"/>
        </w:rPr>
        <w:t xml:space="preserve"> wyrazić zgodę na rozszerzenie grupy docelowej w dofinansowanych projektach o osoby inne niż </w:t>
      </w:r>
      <w:r w:rsidR="00C53770">
        <w:rPr>
          <w:rFonts w:cs="Arial"/>
          <w:spacing w:val="-4"/>
          <w:sz w:val="24"/>
          <w:szCs w:val="24"/>
        </w:rPr>
        <w:t>przybyłe</w:t>
      </w:r>
      <w:r w:rsidR="0006630E" w:rsidRPr="0006630E">
        <w:rPr>
          <w:rFonts w:cs="Arial"/>
          <w:spacing w:val="-4"/>
          <w:sz w:val="24"/>
          <w:szCs w:val="24"/>
        </w:rPr>
        <w:t xml:space="preserve"> na terytorium Rzeczypospolitej Polskiej w związku z działaniami wojennymi prowadzonymi na terytorium Ukrainy, tj. osoby zdefiniowane w ustawie o pomocy obywatelom Ukrainy w związku z konfliktem zbrojnym na terytorium tego państwa</w:t>
      </w:r>
      <w:r w:rsidR="00C53770">
        <w:rPr>
          <w:rFonts w:cs="Arial"/>
          <w:spacing w:val="-4"/>
          <w:sz w:val="24"/>
          <w:szCs w:val="24"/>
        </w:rPr>
        <w:t>.</w:t>
      </w:r>
      <w:r w:rsidR="00B41918">
        <w:rPr>
          <w:rFonts w:cs="Arial"/>
          <w:spacing w:val="-4"/>
          <w:sz w:val="24"/>
          <w:szCs w:val="24"/>
        </w:rPr>
        <w:t xml:space="preserve"> Zgodnie z SZOOP mogą to być:</w:t>
      </w:r>
      <w:r w:rsidR="00847221">
        <w:rPr>
          <w:rFonts w:cs="Arial"/>
          <w:spacing w:val="-4"/>
          <w:sz w:val="24"/>
          <w:szCs w:val="24"/>
        </w:rPr>
        <w:t xml:space="preserve"> </w:t>
      </w:r>
      <w:r w:rsidR="00B41918" w:rsidRPr="00974780">
        <w:rPr>
          <w:rFonts w:cs="Arial"/>
          <w:spacing w:val="-4"/>
          <w:sz w:val="24"/>
          <w:szCs w:val="24"/>
        </w:rPr>
        <w:t>osoby</w:t>
      </w:r>
      <w:r w:rsidR="00847221">
        <w:rPr>
          <w:rFonts w:cs="Arial"/>
          <w:spacing w:val="-4"/>
          <w:sz w:val="24"/>
          <w:szCs w:val="24"/>
        </w:rPr>
        <w:br/>
      </w:r>
      <w:r w:rsidR="00B41918" w:rsidRPr="00974780">
        <w:rPr>
          <w:rFonts w:cs="Arial"/>
          <w:spacing w:val="-4"/>
          <w:sz w:val="24"/>
          <w:szCs w:val="24"/>
        </w:rPr>
        <w:t xml:space="preserve">od 30 roku życia pozostające bez zatrudnienia, w tym znajdujące się w szczególnej sytuacji na rynku pracy, tj. osoby w wieku 50 lat i więcej, kobiety, osoby z niepełnosprawnościami, osoby długotrwale bezrobotne oraz osoby z niskimi kwalifikacjami. </w:t>
      </w:r>
    </w:p>
    <w:p w14:paraId="66D25CA4" w14:textId="77777777" w:rsidR="00E37572" w:rsidRDefault="00E04F0D" w:rsidP="00A109F6">
      <w:pPr>
        <w:spacing w:before="60" w:after="120" w:line="360" w:lineRule="auto"/>
        <w:rPr>
          <w:rFonts w:cs="Arial"/>
          <w:spacing w:val="-4"/>
          <w:sz w:val="24"/>
          <w:szCs w:val="24"/>
        </w:rPr>
      </w:pPr>
      <w:r w:rsidRPr="005F1428">
        <w:rPr>
          <w:rFonts w:cs="Arial"/>
          <w:b/>
          <w:spacing w:val="-4"/>
          <w:sz w:val="24"/>
          <w:szCs w:val="24"/>
        </w:rPr>
        <w:t>Przez obywatela Ukrainy objętego</w:t>
      </w:r>
      <w:r w:rsidR="00E37572" w:rsidRPr="005F1428">
        <w:rPr>
          <w:rFonts w:cs="Arial"/>
          <w:b/>
          <w:spacing w:val="-4"/>
          <w:sz w:val="24"/>
          <w:szCs w:val="24"/>
        </w:rPr>
        <w:t xml:space="preserve"> wsparciem w konkursie należy rozumieć</w:t>
      </w:r>
      <w:r w:rsidR="00E37572">
        <w:rPr>
          <w:rFonts w:cs="Arial"/>
          <w:spacing w:val="-4"/>
          <w:sz w:val="24"/>
          <w:szCs w:val="24"/>
        </w:rPr>
        <w:t>:</w:t>
      </w:r>
    </w:p>
    <w:p w14:paraId="2F38E34F" w14:textId="32B060F5" w:rsidR="003208BE" w:rsidRDefault="00842FC3" w:rsidP="003208BE">
      <w:pPr>
        <w:pStyle w:val="Akapitzlist"/>
        <w:numPr>
          <w:ilvl w:val="0"/>
          <w:numId w:val="107"/>
        </w:numPr>
        <w:spacing w:before="60" w:after="120" w:line="360" w:lineRule="auto"/>
        <w:rPr>
          <w:rFonts w:cs="Arial"/>
          <w:spacing w:val="-4"/>
          <w:sz w:val="24"/>
          <w:szCs w:val="24"/>
        </w:rPr>
      </w:pPr>
      <w:r>
        <w:rPr>
          <w:rFonts w:cs="Arial"/>
          <w:spacing w:val="-4"/>
          <w:sz w:val="24"/>
          <w:szCs w:val="24"/>
        </w:rPr>
        <w:t>obywatela Ukrainy, któr</w:t>
      </w:r>
      <w:r w:rsidR="00E04F0D">
        <w:rPr>
          <w:rFonts w:cs="Arial"/>
          <w:spacing w:val="-4"/>
          <w:sz w:val="24"/>
          <w:szCs w:val="24"/>
        </w:rPr>
        <w:t>y przybył</w:t>
      </w:r>
      <w:r w:rsidR="00A109F6" w:rsidRPr="003208BE">
        <w:rPr>
          <w:rFonts w:cs="Arial"/>
          <w:spacing w:val="-4"/>
          <w:sz w:val="24"/>
          <w:szCs w:val="24"/>
        </w:rPr>
        <w:t xml:space="preserve"> na terytorium Rzeczypospolitej Polskiej z terytorium Ukrainy w związku z działaniami wojennymi prowadzonymi na terytor</w:t>
      </w:r>
      <w:r w:rsidR="00E04F0D">
        <w:rPr>
          <w:rFonts w:cs="Arial"/>
          <w:spacing w:val="-4"/>
          <w:sz w:val="24"/>
          <w:szCs w:val="24"/>
        </w:rPr>
        <w:t>ium tego państwa, oraz obywatela</w:t>
      </w:r>
      <w:r w:rsidR="00A109F6" w:rsidRPr="003208BE">
        <w:rPr>
          <w:rFonts w:cs="Arial"/>
          <w:spacing w:val="-4"/>
          <w:sz w:val="24"/>
          <w:szCs w:val="24"/>
        </w:rPr>
        <w:t xml:space="preserve"> Ukrainy posiad</w:t>
      </w:r>
      <w:r w:rsidR="00E04F0D">
        <w:rPr>
          <w:rFonts w:cs="Arial"/>
          <w:spacing w:val="-4"/>
          <w:sz w:val="24"/>
          <w:szCs w:val="24"/>
        </w:rPr>
        <w:t>ającego Kartę Polaka, któr</w:t>
      </w:r>
      <w:r w:rsidR="00A109F6" w:rsidRPr="003208BE">
        <w:rPr>
          <w:rFonts w:cs="Arial"/>
          <w:spacing w:val="-4"/>
          <w:sz w:val="24"/>
          <w:szCs w:val="24"/>
        </w:rPr>
        <w:t xml:space="preserve">y wraz z najbliższą rodziną </w:t>
      </w:r>
      <w:r w:rsidR="00692889">
        <w:rPr>
          <w:rFonts w:cs="Arial"/>
          <w:spacing w:val="-4"/>
          <w:sz w:val="24"/>
          <w:szCs w:val="24"/>
        </w:rPr>
        <w:br/>
      </w:r>
      <w:r w:rsidR="00A109F6" w:rsidRPr="003208BE">
        <w:rPr>
          <w:rFonts w:cs="Arial"/>
          <w:spacing w:val="-4"/>
          <w:sz w:val="24"/>
          <w:szCs w:val="24"/>
        </w:rPr>
        <w:t>z powodu</w:t>
      </w:r>
      <w:r w:rsidR="00E04F0D">
        <w:rPr>
          <w:rFonts w:cs="Arial"/>
          <w:spacing w:val="-4"/>
          <w:sz w:val="24"/>
          <w:szCs w:val="24"/>
        </w:rPr>
        <w:t xml:space="preserve"> tych działań wojennych przybył</w:t>
      </w:r>
      <w:r w:rsidR="00A109F6" w:rsidRPr="003208BE">
        <w:rPr>
          <w:rFonts w:cs="Arial"/>
          <w:spacing w:val="-4"/>
          <w:sz w:val="24"/>
          <w:szCs w:val="24"/>
        </w:rPr>
        <w:t xml:space="preserve"> na teryt</w:t>
      </w:r>
      <w:r w:rsidR="003208BE" w:rsidRPr="003208BE">
        <w:rPr>
          <w:rFonts w:cs="Arial"/>
          <w:spacing w:val="-4"/>
          <w:sz w:val="24"/>
          <w:szCs w:val="24"/>
        </w:rPr>
        <w:t>orium Rzeczypospolitej Polskiej;</w:t>
      </w:r>
    </w:p>
    <w:p w14:paraId="34751E79" w14:textId="77777777" w:rsidR="00A109F6" w:rsidRPr="003208BE" w:rsidRDefault="00A109F6" w:rsidP="003208BE">
      <w:pPr>
        <w:pStyle w:val="Akapitzlist"/>
        <w:numPr>
          <w:ilvl w:val="0"/>
          <w:numId w:val="107"/>
        </w:numPr>
        <w:spacing w:before="60" w:after="120" w:line="360" w:lineRule="auto"/>
        <w:rPr>
          <w:rFonts w:cs="Arial"/>
          <w:spacing w:val="-4"/>
          <w:sz w:val="24"/>
          <w:szCs w:val="24"/>
        </w:rPr>
      </w:pPr>
      <w:r w:rsidRPr="003208BE">
        <w:rPr>
          <w:rFonts w:cs="Arial"/>
          <w:spacing w:val="-4"/>
          <w:sz w:val="24"/>
          <w:szCs w:val="24"/>
        </w:rPr>
        <w:t>nieposiadającego obywatelstwa ukraińskiego małżonka obywatela Ukrainy, o ile przybył on na terytorium Rzeczypospolitej Polskiej z terytorium Ukrainy w związku z działaniami wojennymi prowadzonymi na terytorium tego państwa i nie jest obywatelem polskim.</w:t>
      </w:r>
    </w:p>
    <w:p w14:paraId="0C1EDA75" w14:textId="77777777" w:rsidR="00791477" w:rsidRDefault="009A484E" w:rsidP="00847D39">
      <w:pPr>
        <w:spacing w:before="160" w:after="60" w:line="360" w:lineRule="auto"/>
        <w:rPr>
          <w:rFonts w:cs="Arial"/>
          <w:spacing w:val="-4"/>
          <w:sz w:val="24"/>
          <w:szCs w:val="24"/>
        </w:rPr>
      </w:pPr>
      <w:r>
        <w:rPr>
          <w:rFonts w:cs="Arial"/>
          <w:spacing w:val="-4"/>
          <w:sz w:val="24"/>
          <w:szCs w:val="24"/>
        </w:rPr>
        <w:t>W</w:t>
      </w:r>
      <w:r w:rsidR="00791477" w:rsidRPr="00791477">
        <w:rPr>
          <w:rFonts w:cs="Arial"/>
          <w:spacing w:val="-4"/>
          <w:sz w:val="24"/>
          <w:szCs w:val="24"/>
        </w:rPr>
        <w:t xml:space="preserve"> projektach </w:t>
      </w:r>
      <w:r>
        <w:rPr>
          <w:rFonts w:cs="Arial"/>
          <w:spacing w:val="-4"/>
          <w:sz w:val="24"/>
          <w:szCs w:val="24"/>
        </w:rPr>
        <w:t xml:space="preserve">wybranych do dofinansowania w ramach konkursu </w:t>
      </w:r>
      <w:r w:rsidR="00791477" w:rsidRPr="00791477">
        <w:rPr>
          <w:rFonts w:cs="Arial"/>
          <w:spacing w:val="-4"/>
          <w:sz w:val="24"/>
          <w:szCs w:val="24"/>
        </w:rPr>
        <w:t xml:space="preserve">z zakresu aktywizacji zawodowej dana osoba nie </w:t>
      </w:r>
      <w:r>
        <w:rPr>
          <w:rFonts w:cs="Arial"/>
          <w:spacing w:val="-4"/>
          <w:sz w:val="24"/>
          <w:szCs w:val="24"/>
        </w:rPr>
        <w:t>może otrzymywać</w:t>
      </w:r>
      <w:r w:rsidR="00791477" w:rsidRPr="00791477">
        <w:rPr>
          <w:rFonts w:cs="Arial"/>
          <w:spacing w:val="-4"/>
          <w:sz w:val="24"/>
          <w:szCs w:val="24"/>
        </w:rPr>
        <w:t xml:space="preserve"> jednocześnie wsparcia w więcej niż jednym projekcie z zakresu aktywizacji zawodowej dofinansowanym ze środków EFS.</w:t>
      </w:r>
    </w:p>
    <w:p w14:paraId="16AF6D75" w14:textId="77777777" w:rsidR="00904742" w:rsidRPr="00FA3F1C" w:rsidRDefault="003208BE" w:rsidP="00847D39">
      <w:pPr>
        <w:spacing w:before="160" w:after="60" w:line="360" w:lineRule="auto"/>
        <w:rPr>
          <w:rFonts w:cs="Arial"/>
          <w:sz w:val="24"/>
          <w:szCs w:val="24"/>
        </w:rPr>
      </w:pPr>
      <w:r>
        <w:rPr>
          <w:rFonts w:cs="Arial"/>
          <w:spacing w:val="-4"/>
          <w:sz w:val="24"/>
          <w:szCs w:val="24"/>
        </w:rPr>
        <w:t>S</w:t>
      </w:r>
      <w:r w:rsidR="00581EAE">
        <w:rPr>
          <w:rFonts w:cs="Arial"/>
          <w:sz w:val="24"/>
          <w:szCs w:val="24"/>
        </w:rPr>
        <w:t>prawdz</w:t>
      </w:r>
      <w:r>
        <w:rPr>
          <w:rFonts w:cs="Arial"/>
          <w:sz w:val="24"/>
          <w:szCs w:val="24"/>
        </w:rPr>
        <w:t>enia</w:t>
      </w:r>
      <w:r w:rsidR="00904742" w:rsidRPr="00F513E5">
        <w:rPr>
          <w:rFonts w:cs="Arial"/>
          <w:sz w:val="24"/>
          <w:szCs w:val="24"/>
        </w:rPr>
        <w:t>, czy uczestnik spełnia kryteria kwalifikowalności udziału w projekcie</w:t>
      </w:r>
      <w:r w:rsidR="00904742" w:rsidRPr="00FA3F1C">
        <w:rPr>
          <w:rFonts w:cs="Arial"/>
          <w:sz w:val="24"/>
          <w:szCs w:val="24"/>
        </w:rPr>
        <w:t xml:space="preserve"> </w:t>
      </w:r>
      <w:r>
        <w:rPr>
          <w:rFonts w:cs="Arial"/>
          <w:sz w:val="24"/>
          <w:szCs w:val="24"/>
        </w:rPr>
        <w:t xml:space="preserve">dokonują Państwo </w:t>
      </w:r>
      <w:r w:rsidR="00904742" w:rsidRPr="00FA3F1C">
        <w:rPr>
          <w:rFonts w:cs="Arial"/>
          <w:sz w:val="24"/>
          <w:szCs w:val="24"/>
        </w:rPr>
        <w:t>na podstawie:</w:t>
      </w:r>
    </w:p>
    <w:p w14:paraId="6306E8C2" w14:textId="77777777" w:rsidR="004D7C28" w:rsidRDefault="00E52293" w:rsidP="00E04F0D">
      <w:pPr>
        <w:numPr>
          <w:ilvl w:val="0"/>
          <w:numId w:val="71"/>
        </w:numPr>
        <w:spacing w:before="0" w:line="360" w:lineRule="auto"/>
        <w:ind w:left="714" w:hanging="357"/>
        <w:rPr>
          <w:rFonts w:cs="Arial"/>
          <w:sz w:val="24"/>
          <w:szCs w:val="24"/>
        </w:rPr>
      </w:pPr>
      <w:r w:rsidRPr="00E52293">
        <w:rPr>
          <w:rFonts w:cs="Arial"/>
          <w:sz w:val="24"/>
          <w:szCs w:val="24"/>
        </w:rPr>
        <w:t xml:space="preserve">urzędowego zaświadczenia </w:t>
      </w:r>
      <w:r w:rsidR="00774157">
        <w:rPr>
          <w:rFonts w:cs="Arial"/>
          <w:sz w:val="24"/>
          <w:szCs w:val="24"/>
        </w:rPr>
        <w:t xml:space="preserve">z PUP </w:t>
      </w:r>
      <w:r w:rsidRPr="00E52293">
        <w:rPr>
          <w:rFonts w:cs="Arial"/>
          <w:sz w:val="24"/>
          <w:szCs w:val="24"/>
        </w:rPr>
        <w:t>w przypadku osób zarejestrowanych w urzędach pracy jako bezrobotne</w:t>
      </w:r>
      <w:r w:rsidR="00847D39">
        <w:rPr>
          <w:rFonts w:cs="Arial"/>
          <w:sz w:val="24"/>
          <w:szCs w:val="24"/>
        </w:rPr>
        <w:t>;</w:t>
      </w:r>
    </w:p>
    <w:p w14:paraId="1B1C50B7" w14:textId="77777777" w:rsidR="00E52293" w:rsidRDefault="004D7C28" w:rsidP="00E04F0D">
      <w:pPr>
        <w:numPr>
          <w:ilvl w:val="0"/>
          <w:numId w:val="71"/>
        </w:numPr>
        <w:spacing w:before="0" w:line="360" w:lineRule="auto"/>
        <w:ind w:left="714" w:hanging="357"/>
        <w:rPr>
          <w:rFonts w:cs="Arial"/>
          <w:sz w:val="24"/>
          <w:szCs w:val="24"/>
        </w:rPr>
      </w:pPr>
      <w:r w:rsidRPr="004D7C28">
        <w:rPr>
          <w:rFonts w:cs="Arial"/>
          <w:sz w:val="24"/>
          <w:szCs w:val="24"/>
        </w:rPr>
        <w:t>w przypadku osób bezrobotnych lub biernych zawodowo, które nie figurują w publicznych rejestrach – zaświadczenie z ZUS potwierdzające status tych osób jako bezrobotnych lub biernych</w:t>
      </w:r>
      <w:r>
        <w:rPr>
          <w:rFonts w:cs="Arial"/>
          <w:sz w:val="24"/>
          <w:szCs w:val="24"/>
        </w:rPr>
        <w:t xml:space="preserve"> zawodowo w dniu jego wydania;</w:t>
      </w:r>
    </w:p>
    <w:p w14:paraId="28514816" w14:textId="5F7B406F" w:rsidR="00140716" w:rsidRPr="00140716" w:rsidRDefault="008A09B2" w:rsidP="008A09B2">
      <w:pPr>
        <w:spacing w:before="0" w:line="360" w:lineRule="auto"/>
        <w:ind w:left="426"/>
        <w:rPr>
          <w:rFonts w:cs="Arial"/>
          <w:sz w:val="24"/>
          <w:szCs w:val="24"/>
        </w:rPr>
      </w:pPr>
      <w:r w:rsidRPr="008A09B2">
        <w:rPr>
          <w:rFonts w:cs="Arial"/>
          <w:sz w:val="24"/>
          <w:szCs w:val="24"/>
        </w:rPr>
        <w:t xml:space="preserve">Procedura potwierdzania dokumentem urzędowym kwalifikowalności uczestników (osób bezrobotnych oraz biernych zawodowo) </w:t>
      </w:r>
      <w:r w:rsidRPr="00140716">
        <w:rPr>
          <w:rFonts w:cs="Arial"/>
          <w:sz w:val="24"/>
          <w:szCs w:val="24"/>
        </w:rPr>
        <w:t>w projektach EFS</w:t>
      </w:r>
      <w:r w:rsidRPr="008A09B2">
        <w:rPr>
          <w:rFonts w:cs="Arial"/>
          <w:sz w:val="24"/>
          <w:szCs w:val="24"/>
        </w:rPr>
        <w:t xml:space="preserve"> </w:t>
      </w:r>
      <w:r>
        <w:rPr>
          <w:rFonts w:cs="Arial"/>
          <w:sz w:val="24"/>
          <w:szCs w:val="24"/>
        </w:rPr>
        <w:t>opisana została</w:t>
      </w:r>
      <w:r>
        <w:rPr>
          <w:rFonts w:cs="Arial"/>
          <w:sz w:val="24"/>
          <w:szCs w:val="24"/>
        </w:rPr>
        <w:br/>
      </w:r>
      <w:r w:rsidRPr="00407DCD">
        <w:rPr>
          <w:rFonts w:cs="Arial"/>
          <w:sz w:val="24"/>
          <w:szCs w:val="24"/>
        </w:rPr>
        <w:t xml:space="preserve">w </w:t>
      </w:r>
      <w:r w:rsidR="00140716" w:rsidRPr="00407DCD">
        <w:rPr>
          <w:rFonts w:cs="Arial"/>
          <w:sz w:val="24"/>
          <w:szCs w:val="24"/>
        </w:rPr>
        <w:t>załącznik</w:t>
      </w:r>
      <w:r w:rsidRPr="00407DCD">
        <w:rPr>
          <w:rFonts w:cs="Arial"/>
          <w:sz w:val="24"/>
          <w:szCs w:val="24"/>
        </w:rPr>
        <w:t>u nr 12</w:t>
      </w:r>
      <w:r w:rsidR="00140716">
        <w:rPr>
          <w:rFonts w:cs="Arial"/>
          <w:sz w:val="24"/>
          <w:szCs w:val="24"/>
        </w:rPr>
        <w:t xml:space="preserve"> </w:t>
      </w:r>
      <w:r w:rsidR="001229E0" w:rsidRPr="001229E0">
        <w:rPr>
          <w:rFonts w:cs="Arial"/>
          <w:sz w:val="24"/>
          <w:szCs w:val="24"/>
        </w:rPr>
        <w:t>(wraz z załącznikami nr 1 i nr 2)</w:t>
      </w:r>
      <w:r w:rsidR="001229E0">
        <w:rPr>
          <w:rFonts w:cs="Arial"/>
          <w:sz w:val="24"/>
          <w:szCs w:val="24"/>
        </w:rPr>
        <w:t xml:space="preserve"> </w:t>
      </w:r>
      <w:r w:rsidR="00140716">
        <w:rPr>
          <w:rFonts w:cs="Arial"/>
          <w:sz w:val="24"/>
          <w:szCs w:val="24"/>
        </w:rPr>
        <w:t>do Regulaminu konkursu;</w:t>
      </w:r>
    </w:p>
    <w:p w14:paraId="33574608" w14:textId="77777777" w:rsidR="00C1116A" w:rsidRDefault="00E53F1A" w:rsidP="00916820">
      <w:pPr>
        <w:numPr>
          <w:ilvl w:val="0"/>
          <w:numId w:val="71"/>
        </w:numPr>
        <w:spacing w:before="60" w:line="360" w:lineRule="auto"/>
        <w:rPr>
          <w:rFonts w:cs="Arial"/>
          <w:sz w:val="24"/>
          <w:szCs w:val="24"/>
        </w:rPr>
      </w:pPr>
      <w:r>
        <w:rPr>
          <w:rFonts w:cs="Arial"/>
          <w:sz w:val="24"/>
          <w:szCs w:val="24"/>
        </w:rPr>
        <w:lastRenderedPageBreak/>
        <w:t>stosownego stemp</w:t>
      </w:r>
      <w:r w:rsidRPr="009D2A1D">
        <w:rPr>
          <w:rFonts w:cs="Arial"/>
          <w:sz w:val="24"/>
          <w:szCs w:val="24"/>
        </w:rPr>
        <w:t>l</w:t>
      </w:r>
      <w:r>
        <w:rPr>
          <w:rFonts w:cs="Arial"/>
          <w:sz w:val="24"/>
          <w:szCs w:val="24"/>
        </w:rPr>
        <w:t>a</w:t>
      </w:r>
      <w:r w:rsidRPr="009D2A1D">
        <w:rPr>
          <w:rFonts w:cs="Arial"/>
          <w:sz w:val="24"/>
          <w:szCs w:val="24"/>
        </w:rPr>
        <w:t xml:space="preserve"> </w:t>
      </w:r>
      <w:r>
        <w:rPr>
          <w:rFonts w:cs="Arial"/>
          <w:sz w:val="24"/>
          <w:szCs w:val="24"/>
        </w:rPr>
        <w:t>w paszporcie lub zaświadczenia</w:t>
      </w:r>
      <w:r w:rsidRPr="009D2A1D">
        <w:rPr>
          <w:rFonts w:cs="Arial"/>
          <w:sz w:val="24"/>
          <w:szCs w:val="24"/>
        </w:rPr>
        <w:t xml:space="preserve"> potwierdzające</w:t>
      </w:r>
      <w:r>
        <w:rPr>
          <w:rFonts w:cs="Arial"/>
          <w:sz w:val="24"/>
          <w:szCs w:val="24"/>
        </w:rPr>
        <w:t>go</w:t>
      </w:r>
      <w:r w:rsidRPr="009D2A1D">
        <w:rPr>
          <w:rFonts w:cs="Arial"/>
          <w:sz w:val="24"/>
          <w:szCs w:val="24"/>
        </w:rPr>
        <w:t xml:space="preserve"> nadanie</w:t>
      </w:r>
      <w:r w:rsidR="009C6B59">
        <w:rPr>
          <w:rFonts w:cs="Arial"/>
          <w:sz w:val="24"/>
          <w:szCs w:val="24"/>
        </w:rPr>
        <w:br/>
      </w:r>
      <w:r w:rsidRPr="009D2A1D">
        <w:rPr>
          <w:rFonts w:cs="Arial"/>
          <w:sz w:val="24"/>
          <w:szCs w:val="24"/>
        </w:rPr>
        <w:t>nr PESEL w specjalnym trybie</w:t>
      </w:r>
      <w:r w:rsidR="00D34036">
        <w:rPr>
          <w:rFonts w:cs="Arial"/>
          <w:sz w:val="24"/>
          <w:szCs w:val="24"/>
        </w:rPr>
        <w:t xml:space="preserve"> </w:t>
      </w:r>
      <w:r w:rsidRPr="00D34036">
        <w:rPr>
          <w:rFonts w:cs="Arial"/>
          <w:sz w:val="24"/>
          <w:szCs w:val="24"/>
        </w:rPr>
        <w:t xml:space="preserve">- </w:t>
      </w:r>
      <w:r w:rsidR="00C1116A" w:rsidRPr="00D34036">
        <w:rPr>
          <w:rFonts w:cs="Arial"/>
          <w:sz w:val="24"/>
          <w:szCs w:val="24"/>
        </w:rPr>
        <w:t>w przypadku obywateli Ukrainy którzy wjechali</w:t>
      </w:r>
      <w:r w:rsidR="009C6B59">
        <w:rPr>
          <w:rFonts w:cs="Arial"/>
          <w:sz w:val="24"/>
          <w:szCs w:val="24"/>
        </w:rPr>
        <w:br/>
      </w:r>
      <w:r w:rsidR="00C1116A" w:rsidRPr="00D34036">
        <w:rPr>
          <w:rFonts w:cs="Arial"/>
          <w:sz w:val="24"/>
          <w:szCs w:val="24"/>
        </w:rPr>
        <w:t>do Polski bezpośrednio z Ukrainy lub posiadaczy Karty Polaka, którzy przybyli</w:t>
      </w:r>
      <w:r w:rsidR="009C6B59">
        <w:rPr>
          <w:rFonts w:cs="Arial"/>
          <w:sz w:val="24"/>
          <w:szCs w:val="24"/>
        </w:rPr>
        <w:br/>
      </w:r>
      <w:r w:rsidR="00C1116A" w:rsidRPr="00D34036">
        <w:rPr>
          <w:rFonts w:cs="Arial"/>
          <w:sz w:val="24"/>
          <w:szCs w:val="24"/>
        </w:rPr>
        <w:t>z Ukrainy od 24 lutego br.</w:t>
      </w:r>
      <w:r w:rsidR="00916820">
        <w:rPr>
          <w:rFonts w:cs="Arial"/>
          <w:sz w:val="24"/>
          <w:szCs w:val="24"/>
        </w:rPr>
        <w:t xml:space="preserve"> </w:t>
      </w:r>
      <w:r w:rsidR="00916820" w:rsidRPr="00916820">
        <w:rPr>
          <w:rFonts w:cs="Arial"/>
          <w:sz w:val="24"/>
          <w:szCs w:val="24"/>
        </w:rPr>
        <w:t>Na etapie rekrutacji do projektów, obywatele Ukrainy mogą być przyjmowani do projektów na podstawie oświadczenia wraz z okazaniem złożonego wniosku. Wraz z rozpoczęciem pierwszej formy wsparcia osoby te powinny mieć już stosowny dok</w:t>
      </w:r>
      <w:r w:rsidR="00916820">
        <w:rPr>
          <w:rFonts w:cs="Arial"/>
          <w:sz w:val="24"/>
          <w:szCs w:val="24"/>
        </w:rPr>
        <w:t>ument potwierdzający ich status</w:t>
      </w:r>
      <w:r w:rsidR="00D34036">
        <w:rPr>
          <w:rFonts w:cs="Arial"/>
          <w:sz w:val="24"/>
          <w:szCs w:val="24"/>
        </w:rPr>
        <w:t>;</w:t>
      </w:r>
    </w:p>
    <w:p w14:paraId="362674AD" w14:textId="77777777" w:rsidR="00916820" w:rsidRPr="00916820" w:rsidRDefault="00916820" w:rsidP="007A73BC">
      <w:pPr>
        <w:pStyle w:val="Akapitzlist"/>
        <w:numPr>
          <w:ilvl w:val="0"/>
          <w:numId w:val="71"/>
        </w:numPr>
        <w:spacing w:line="360" w:lineRule="auto"/>
        <w:ind w:left="714" w:hanging="357"/>
      </w:pPr>
      <w:r w:rsidRPr="004D7C28">
        <w:rPr>
          <w:rFonts w:cs="Arial"/>
          <w:sz w:val="24"/>
          <w:szCs w:val="24"/>
        </w:rPr>
        <w:t>dokumentów potwierdzających miejsce zamieszkania uczestnika projektu na obszarze województwa dolnośląskiego</w:t>
      </w:r>
      <w:r w:rsidR="007A73BC">
        <w:rPr>
          <w:rFonts w:cs="Arial"/>
          <w:sz w:val="24"/>
          <w:szCs w:val="24"/>
        </w:rPr>
        <w:t xml:space="preserve"> –</w:t>
      </w:r>
      <w:r w:rsidR="00C4497A">
        <w:rPr>
          <w:rFonts w:cs="Arial"/>
          <w:sz w:val="24"/>
          <w:szCs w:val="24"/>
        </w:rPr>
        <w:t xml:space="preserve"> </w:t>
      </w:r>
      <w:r w:rsidR="007A73BC">
        <w:rPr>
          <w:rFonts w:cs="Arial"/>
          <w:sz w:val="24"/>
          <w:szCs w:val="24"/>
        </w:rPr>
        <w:t>m</w:t>
      </w:r>
      <w:r w:rsidRPr="004D7C28">
        <w:rPr>
          <w:rFonts w:cs="Arial"/>
          <w:sz w:val="24"/>
          <w:szCs w:val="24"/>
        </w:rPr>
        <w:t xml:space="preserve">ogą </w:t>
      </w:r>
      <w:r w:rsidR="007A73BC">
        <w:rPr>
          <w:rFonts w:cs="Arial"/>
          <w:sz w:val="24"/>
          <w:szCs w:val="24"/>
        </w:rPr>
        <w:t xml:space="preserve">to </w:t>
      </w:r>
      <w:r w:rsidRPr="004D7C28">
        <w:rPr>
          <w:rFonts w:cs="Arial"/>
          <w:sz w:val="24"/>
          <w:szCs w:val="24"/>
        </w:rPr>
        <w:t xml:space="preserve">być np. umowa najmu budynku, mieszkania (umowy cywilno-prawne), poświadczenia funkcjonariusza publicznego, urzędowe poświadczenia złożenia wszelkich wniosków do </w:t>
      </w:r>
      <w:r w:rsidR="007A73BC">
        <w:rPr>
          <w:rFonts w:cs="Arial"/>
          <w:sz w:val="24"/>
          <w:szCs w:val="24"/>
        </w:rPr>
        <w:t>i</w:t>
      </w:r>
      <w:r w:rsidRPr="004D7C28">
        <w:rPr>
          <w:rFonts w:cs="Arial"/>
          <w:sz w:val="24"/>
          <w:szCs w:val="24"/>
        </w:rPr>
        <w:t>nstytucji prowadzących działalność na terenie województwa, dokumenty potwierdzające wymeldowanie/</w:t>
      </w:r>
      <w:r w:rsidR="007A73BC">
        <w:rPr>
          <w:rFonts w:cs="Arial"/>
          <w:sz w:val="24"/>
          <w:szCs w:val="24"/>
        </w:rPr>
        <w:t xml:space="preserve"> </w:t>
      </w:r>
      <w:r w:rsidRPr="004D7C28">
        <w:rPr>
          <w:rFonts w:cs="Arial"/>
          <w:sz w:val="24"/>
          <w:szCs w:val="24"/>
        </w:rPr>
        <w:t>zameldowanie, rachunki opłat za media, umowy o pracę, zgłoszenia do systemów zabezpieczenia społecznego, opłaty za dziecko w żłobku/przedszkolu (powyższy zbiór dokumentów jest katalogiem otwartym i może być rozszerzony w zależności od specyfiki projektu)</w:t>
      </w:r>
      <w:r w:rsidR="00F52C0F">
        <w:rPr>
          <w:rFonts w:cs="Arial"/>
          <w:sz w:val="24"/>
          <w:szCs w:val="24"/>
        </w:rPr>
        <w:t>.</w:t>
      </w:r>
      <w:r w:rsidRPr="004D7C28">
        <w:rPr>
          <w:rFonts w:cs="Arial"/>
          <w:sz w:val="24"/>
          <w:szCs w:val="24"/>
        </w:rPr>
        <w:t xml:space="preserve"> </w:t>
      </w:r>
    </w:p>
    <w:p w14:paraId="7C56ED88" w14:textId="77777777" w:rsidR="00A078A0" w:rsidRPr="00A078A0" w:rsidRDefault="00A078A0" w:rsidP="00916820">
      <w:pPr>
        <w:spacing w:before="240" w:line="360" w:lineRule="auto"/>
        <w:rPr>
          <w:rFonts w:cs="Arial"/>
          <w:sz w:val="24"/>
          <w:szCs w:val="24"/>
        </w:rPr>
      </w:pPr>
      <w:r w:rsidRPr="009D7F20">
        <w:rPr>
          <w:rFonts w:cs="Arial"/>
          <w:sz w:val="24"/>
          <w:szCs w:val="24"/>
        </w:rPr>
        <w:t>Za dzień przystąpienia do projektu uważa</w:t>
      </w:r>
      <w:r w:rsidR="00FB552E">
        <w:rPr>
          <w:rFonts w:cs="Arial"/>
          <w:sz w:val="24"/>
          <w:szCs w:val="24"/>
        </w:rPr>
        <w:t>my</w:t>
      </w:r>
      <w:r w:rsidRPr="009D7F20">
        <w:rPr>
          <w:rFonts w:cs="Arial"/>
          <w:sz w:val="24"/>
          <w:szCs w:val="24"/>
        </w:rPr>
        <w:t xml:space="preserve"> rozpoczęcie udziału w pierwszej formie wsparcia zaplanowanej w projekcie, </w:t>
      </w:r>
      <w:r w:rsidR="00FB552E">
        <w:rPr>
          <w:rFonts w:cs="Arial"/>
          <w:sz w:val="24"/>
          <w:szCs w:val="24"/>
        </w:rPr>
        <w:t>tj.</w:t>
      </w:r>
      <w:r w:rsidR="00B574A7">
        <w:rPr>
          <w:rFonts w:cs="Arial"/>
          <w:sz w:val="24"/>
          <w:szCs w:val="24"/>
        </w:rPr>
        <w:t xml:space="preserve"> identyfikację</w:t>
      </w:r>
      <w:r w:rsidR="00B574A7" w:rsidRPr="00B574A7">
        <w:rPr>
          <w:rFonts w:cs="Arial"/>
          <w:sz w:val="24"/>
          <w:szCs w:val="24"/>
        </w:rPr>
        <w:t xml:space="preserve"> potrzeb, w tym poprzez zastosowanie </w:t>
      </w:r>
      <w:r w:rsidR="00B574A7">
        <w:rPr>
          <w:rFonts w:cs="Arial"/>
          <w:sz w:val="24"/>
          <w:szCs w:val="24"/>
        </w:rPr>
        <w:t>Indywidualnych Planów Działania,</w:t>
      </w:r>
      <w:r w:rsidR="00B574A7" w:rsidRPr="00B574A7">
        <w:t xml:space="preserve"> </w:t>
      </w:r>
      <w:r w:rsidR="00B574A7" w:rsidRPr="00B574A7">
        <w:rPr>
          <w:rFonts w:cs="Arial"/>
          <w:sz w:val="24"/>
          <w:szCs w:val="24"/>
        </w:rPr>
        <w:t>diagnozowanie potrzeb szkoleniowych oraz możliwości doskonalenia zawodowego</w:t>
      </w:r>
      <w:r w:rsidRPr="009D7F20">
        <w:rPr>
          <w:rFonts w:cs="Arial"/>
          <w:sz w:val="24"/>
          <w:szCs w:val="24"/>
        </w:rPr>
        <w:t xml:space="preserve">. </w:t>
      </w:r>
      <w:r w:rsidR="00FB552E">
        <w:rPr>
          <w:rFonts w:cs="Arial"/>
          <w:sz w:val="24"/>
          <w:szCs w:val="24"/>
        </w:rPr>
        <w:t>Niemniej, dopuszczamy</w:t>
      </w:r>
      <w:r w:rsidR="00B574A7" w:rsidRPr="00B574A7">
        <w:rPr>
          <w:rFonts w:cs="Arial"/>
          <w:sz w:val="24"/>
          <w:szCs w:val="24"/>
        </w:rPr>
        <w:t>, aby moment rozpoczęcia udziału w projekcie był zbieżny z momentem zrekrutowania do projektu – gdy charakter wsparcia uzasadnia prowadzenie rekrutacji na wcześniejszym etapie realizacji projektu</w:t>
      </w:r>
      <w:r w:rsidRPr="009D7F20">
        <w:rPr>
          <w:rFonts w:cs="Arial"/>
          <w:sz w:val="24"/>
          <w:szCs w:val="24"/>
        </w:rPr>
        <w:t>.</w:t>
      </w:r>
    </w:p>
    <w:p w14:paraId="2DE36EB2" w14:textId="77777777" w:rsidR="00FD30CB" w:rsidRPr="004119F6" w:rsidRDefault="00332A48" w:rsidP="005D224A">
      <w:pPr>
        <w:pStyle w:val="Nagwek1"/>
        <w:numPr>
          <w:ilvl w:val="0"/>
          <w:numId w:val="4"/>
        </w:numPr>
        <w:spacing w:after="240" w:line="276" w:lineRule="auto"/>
        <w:ind w:left="357" w:hanging="357"/>
        <w:rPr>
          <w:rFonts w:cs="Calibri"/>
          <w:sz w:val="24"/>
          <w:szCs w:val="24"/>
        </w:rPr>
      </w:pPr>
      <w:bookmarkStart w:id="84" w:name="_Toc4418435"/>
      <w:bookmarkStart w:id="85" w:name="_Toc430003769"/>
      <w:bookmarkStart w:id="86" w:name="_Toc101446667"/>
      <w:bookmarkEnd w:id="84"/>
      <w:bookmarkEnd w:id="85"/>
      <w:r w:rsidRPr="004119F6">
        <w:rPr>
          <w:rFonts w:cs="Calibri"/>
          <w:sz w:val="24"/>
          <w:szCs w:val="24"/>
        </w:rPr>
        <w:t>Okres realizacji projektu</w:t>
      </w:r>
      <w:bookmarkEnd w:id="86"/>
    </w:p>
    <w:p w14:paraId="091A78E9" w14:textId="77777777" w:rsidR="002312E5" w:rsidRPr="00C57DD2" w:rsidRDefault="007E0244" w:rsidP="00CC2DBF">
      <w:pPr>
        <w:spacing w:before="60" w:line="360" w:lineRule="auto"/>
        <w:rPr>
          <w:sz w:val="24"/>
          <w:szCs w:val="24"/>
        </w:rPr>
      </w:pPr>
      <w:r w:rsidRPr="00C57DD2">
        <w:rPr>
          <w:sz w:val="24"/>
          <w:szCs w:val="24"/>
        </w:rPr>
        <w:t>N</w:t>
      </w:r>
      <w:r w:rsidR="00257EA3" w:rsidRPr="00C57DD2">
        <w:rPr>
          <w:sz w:val="24"/>
          <w:szCs w:val="24"/>
        </w:rPr>
        <w:t>ie określa</w:t>
      </w:r>
      <w:r w:rsidRPr="00C57DD2">
        <w:rPr>
          <w:sz w:val="24"/>
          <w:szCs w:val="24"/>
        </w:rPr>
        <w:t>my</w:t>
      </w:r>
      <w:r w:rsidR="00257EA3" w:rsidRPr="00C57DD2">
        <w:rPr>
          <w:sz w:val="24"/>
          <w:szCs w:val="24"/>
        </w:rPr>
        <w:t xml:space="preserve"> maksymalnego okresu realizacji projektu,</w:t>
      </w:r>
      <w:r w:rsidR="004C0500" w:rsidRPr="00C57DD2">
        <w:rPr>
          <w:sz w:val="24"/>
          <w:szCs w:val="24"/>
        </w:rPr>
        <w:t xml:space="preserve"> ani obligatoryjnego terminu, </w:t>
      </w:r>
      <w:r w:rsidR="004C0500" w:rsidRPr="00A0592D">
        <w:rPr>
          <w:spacing w:val="-4"/>
          <w:sz w:val="24"/>
          <w:szCs w:val="24"/>
        </w:rPr>
        <w:t>w </w:t>
      </w:r>
      <w:r w:rsidR="00257EA3" w:rsidRPr="00A0592D">
        <w:rPr>
          <w:spacing w:val="-4"/>
          <w:sz w:val="24"/>
          <w:szCs w:val="24"/>
        </w:rPr>
        <w:t>którym musi rozpocząć się realizacja projektu, jednak mając na uwadze sprawną realizację</w:t>
      </w:r>
      <w:r w:rsidR="00257EA3" w:rsidRPr="00937860">
        <w:rPr>
          <w:sz w:val="24"/>
          <w:szCs w:val="24"/>
        </w:rPr>
        <w:t xml:space="preserve"> zaleca</w:t>
      </w:r>
      <w:r w:rsidRPr="00937860">
        <w:rPr>
          <w:sz w:val="24"/>
          <w:szCs w:val="24"/>
        </w:rPr>
        <w:t>my</w:t>
      </w:r>
      <w:r w:rsidR="00257EA3" w:rsidRPr="00C57DD2">
        <w:rPr>
          <w:sz w:val="24"/>
          <w:szCs w:val="24"/>
        </w:rPr>
        <w:t xml:space="preserve">, aby realizacja projektu rozpoczynała się nie </w:t>
      </w:r>
      <w:r w:rsidR="008E229C" w:rsidRPr="00C57DD2">
        <w:rPr>
          <w:sz w:val="24"/>
          <w:szCs w:val="24"/>
        </w:rPr>
        <w:t>wcześniej niż </w:t>
      </w:r>
      <w:r w:rsidR="00257EA3" w:rsidRPr="00C57DD2">
        <w:rPr>
          <w:sz w:val="24"/>
          <w:szCs w:val="24"/>
        </w:rPr>
        <w:t>w</w:t>
      </w:r>
      <w:r w:rsidR="008E229C" w:rsidRPr="00C57DD2">
        <w:rPr>
          <w:sz w:val="24"/>
          <w:szCs w:val="24"/>
        </w:rPr>
        <w:t> </w:t>
      </w:r>
      <w:r w:rsidR="00410F94">
        <w:rPr>
          <w:sz w:val="24"/>
          <w:szCs w:val="24"/>
        </w:rPr>
        <w:t>październiku</w:t>
      </w:r>
      <w:r w:rsidR="003D0D45">
        <w:rPr>
          <w:sz w:val="24"/>
          <w:szCs w:val="24"/>
        </w:rPr>
        <w:t xml:space="preserve"> </w:t>
      </w:r>
      <w:r w:rsidR="001B0C60">
        <w:rPr>
          <w:sz w:val="24"/>
          <w:szCs w:val="24"/>
        </w:rPr>
        <w:t>2022</w:t>
      </w:r>
      <w:r w:rsidR="006F57F6">
        <w:rPr>
          <w:sz w:val="24"/>
          <w:szCs w:val="24"/>
        </w:rPr>
        <w:t xml:space="preserve"> </w:t>
      </w:r>
      <w:r w:rsidR="00257EA3" w:rsidRPr="00C57DD2">
        <w:rPr>
          <w:sz w:val="24"/>
          <w:szCs w:val="24"/>
        </w:rPr>
        <w:t xml:space="preserve">r. </w:t>
      </w:r>
      <w:r w:rsidR="00C214DA" w:rsidRPr="00C57DD2">
        <w:rPr>
          <w:sz w:val="24"/>
          <w:szCs w:val="24"/>
        </w:rPr>
        <w:t>i</w:t>
      </w:r>
      <w:r w:rsidR="0091131A" w:rsidRPr="00C57DD2">
        <w:rPr>
          <w:sz w:val="24"/>
          <w:szCs w:val="24"/>
        </w:rPr>
        <w:t xml:space="preserve"> kończyła się najpóźniej</w:t>
      </w:r>
      <w:r w:rsidR="00C214DA" w:rsidRPr="00C57DD2">
        <w:rPr>
          <w:sz w:val="24"/>
          <w:szCs w:val="24"/>
        </w:rPr>
        <w:t xml:space="preserve"> </w:t>
      </w:r>
      <w:r w:rsidR="00E24926" w:rsidRPr="00E24926">
        <w:rPr>
          <w:sz w:val="24"/>
          <w:szCs w:val="24"/>
        </w:rPr>
        <w:t>31.10.2023</w:t>
      </w:r>
      <w:r w:rsidR="00BB0A33" w:rsidRPr="00C57DD2">
        <w:rPr>
          <w:sz w:val="24"/>
          <w:szCs w:val="24"/>
        </w:rPr>
        <w:t xml:space="preserve"> </w:t>
      </w:r>
      <w:r w:rsidR="001405B4" w:rsidRPr="00C57DD2">
        <w:rPr>
          <w:sz w:val="24"/>
          <w:szCs w:val="24"/>
        </w:rPr>
        <w:t>r</w:t>
      </w:r>
      <w:r w:rsidR="0091131A" w:rsidRPr="00C57DD2">
        <w:rPr>
          <w:sz w:val="24"/>
          <w:szCs w:val="24"/>
        </w:rPr>
        <w:t>.</w:t>
      </w:r>
      <w:r w:rsidR="008E229C" w:rsidRPr="00C57DD2">
        <w:rPr>
          <w:sz w:val="24"/>
          <w:szCs w:val="24"/>
        </w:rPr>
        <w:t xml:space="preserve"> Końcowy wniosek o </w:t>
      </w:r>
      <w:r w:rsidR="0091131A" w:rsidRPr="00937860">
        <w:rPr>
          <w:sz w:val="24"/>
          <w:szCs w:val="24"/>
        </w:rPr>
        <w:t>płatność należy złożyć w</w:t>
      </w:r>
      <w:r w:rsidR="004C0500" w:rsidRPr="00C57DD2">
        <w:rPr>
          <w:sz w:val="24"/>
          <w:szCs w:val="24"/>
        </w:rPr>
        <w:t> </w:t>
      </w:r>
      <w:r w:rsidR="0091131A" w:rsidRPr="00C57DD2">
        <w:rPr>
          <w:sz w:val="24"/>
          <w:szCs w:val="24"/>
        </w:rPr>
        <w:t>terminie do 30 dni od daty zakończenia realizacji</w:t>
      </w:r>
      <w:r w:rsidR="004C0500" w:rsidRPr="00C57DD2">
        <w:rPr>
          <w:sz w:val="24"/>
          <w:szCs w:val="24"/>
        </w:rPr>
        <w:t xml:space="preserve"> projektu, wskazanej w umowie o </w:t>
      </w:r>
      <w:r w:rsidR="0091131A" w:rsidRPr="00C57DD2">
        <w:rPr>
          <w:sz w:val="24"/>
          <w:szCs w:val="24"/>
        </w:rPr>
        <w:t>dofinansowanie</w:t>
      </w:r>
      <w:r w:rsidR="00FE42B3" w:rsidRPr="00C57DD2">
        <w:rPr>
          <w:sz w:val="24"/>
          <w:szCs w:val="24"/>
        </w:rPr>
        <w:t xml:space="preserve"> projektu</w:t>
      </w:r>
      <w:r w:rsidR="0091131A" w:rsidRPr="00C57DD2">
        <w:rPr>
          <w:sz w:val="24"/>
          <w:szCs w:val="24"/>
        </w:rPr>
        <w:t>. Końcem okresu kwalifikowalności wydatków w ramach okresu programowania 2014-2020 jest</w:t>
      </w:r>
      <w:r w:rsidR="0034161A" w:rsidRPr="00C57DD2">
        <w:rPr>
          <w:sz w:val="24"/>
          <w:szCs w:val="24"/>
        </w:rPr>
        <w:t xml:space="preserve"> 31.12.2023</w:t>
      </w:r>
      <w:r w:rsidR="00FB18D3" w:rsidRPr="00C57DD2">
        <w:rPr>
          <w:sz w:val="24"/>
          <w:szCs w:val="24"/>
        </w:rPr>
        <w:t xml:space="preserve"> </w:t>
      </w:r>
      <w:r w:rsidR="0091131A" w:rsidRPr="00C57DD2">
        <w:rPr>
          <w:sz w:val="24"/>
          <w:szCs w:val="24"/>
        </w:rPr>
        <w:t xml:space="preserve">r. </w:t>
      </w:r>
    </w:p>
    <w:p w14:paraId="579D38BE" w14:textId="77777777" w:rsidR="00577682" w:rsidRPr="004119F6" w:rsidRDefault="00577682" w:rsidP="00B427C5">
      <w:pPr>
        <w:spacing w:before="120" w:after="120" w:line="360" w:lineRule="auto"/>
        <w:rPr>
          <w:sz w:val="24"/>
          <w:szCs w:val="24"/>
        </w:rPr>
      </w:pPr>
      <w:r w:rsidRPr="004119F6">
        <w:rPr>
          <w:sz w:val="24"/>
          <w:szCs w:val="24"/>
        </w:rPr>
        <w:lastRenderedPageBreak/>
        <w:t xml:space="preserve">Przy określaniu daty rozpoczęcia realizacji projektu </w:t>
      </w:r>
      <w:r w:rsidR="004D169E">
        <w:rPr>
          <w:sz w:val="24"/>
          <w:szCs w:val="24"/>
        </w:rPr>
        <w:t>mus</w:t>
      </w:r>
      <w:r w:rsidR="000C77C4">
        <w:rPr>
          <w:sz w:val="24"/>
          <w:szCs w:val="24"/>
        </w:rPr>
        <w:t>zą</w:t>
      </w:r>
      <w:r w:rsidR="00A17C40">
        <w:rPr>
          <w:sz w:val="24"/>
          <w:szCs w:val="24"/>
        </w:rPr>
        <w:t xml:space="preserve"> Państwo</w:t>
      </w:r>
      <w:r w:rsidR="004D169E" w:rsidRPr="004119F6">
        <w:rPr>
          <w:sz w:val="24"/>
          <w:szCs w:val="24"/>
        </w:rPr>
        <w:t xml:space="preserve"> </w:t>
      </w:r>
      <w:r w:rsidRPr="004119F6">
        <w:rPr>
          <w:sz w:val="24"/>
          <w:szCs w:val="24"/>
        </w:rPr>
        <w:t xml:space="preserve">uwzględnić czas trwania procedury konkursowej </w:t>
      </w:r>
      <w:r w:rsidR="009C1517" w:rsidRPr="004119F6">
        <w:rPr>
          <w:sz w:val="24"/>
          <w:szCs w:val="24"/>
        </w:rPr>
        <w:t xml:space="preserve">określony w </w:t>
      </w:r>
      <w:hyperlink w:anchor="_VII._Postanowienia_końcowe" w:history="1">
        <w:r w:rsidR="009C1517" w:rsidRPr="00872652">
          <w:rPr>
            <w:rStyle w:val="Hipercze"/>
            <w:sz w:val="24"/>
            <w:szCs w:val="24"/>
          </w:rPr>
          <w:t>Rozdziale VII</w:t>
        </w:r>
      </w:hyperlink>
      <w:r w:rsidR="009C1517" w:rsidRPr="004119F6">
        <w:rPr>
          <w:sz w:val="24"/>
          <w:szCs w:val="24"/>
        </w:rPr>
        <w:t xml:space="preserve"> </w:t>
      </w:r>
      <w:r w:rsidR="009C1517" w:rsidRPr="008C6FE8">
        <w:rPr>
          <w:sz w:val="24"/>
          <w:szCs w:val="24"/>
        </w:rPr>
        <w:t>Regulaminu</w:t>
      </w:r>
      <w:r w:rsidR="009975CB">
        <w:rPr>
          <w:sz w:val="24"/>
          <w:szCs w:val="24"/>
        </w:rPr>
        <w:t xml:space="preserve"> konkursu</w:t>
      </w:r>
      <w:r w:rsidRPr="004119F6">
        <w:rPr>
          <w:sz w:val="24"/>
          <w:szCs w:val="24"/>
        </w:rPr>
        <w:t>.</w:t>
      </w:r>
    </w:p>
    <w:p w14:paraId="4596B068" w14:textId="77777777" w:rsidR="00437CD5" w:rsidRPr="0039520F" w:rsidRDefault="00970548" w:rsidP="008F6D9B">
      <w:pPr>
        <w:spacing w:before="60" w:line="360" w:lineRule="auto"/>
        <w:rPr>
          <w:sz w:val="24"/>
          <w:szCs w:val="24"/>
        </w:rPr>
      </w:pPr>
      <w:r w:rsidRPr="0039520F">
        <w:rPr>
          <w:b/>
          <w:sz w:val="24"/>
          <w:szCs w:val="24"/>
        </w:rPr>
        <w:t>O</w:t>
      </w:r>
      <w:r w:rsidR="00437CD5" w:rsidRPr="0039520F">
        <w:rPr>
          <w:b/>
          <w:sz w:val="24"/>
          <w:szCs w:val="24"/>
        </w:rPr>
        <w:t>kres</w:t>
      </w:r>
      <w:r w:rsidR="00437CD5" w:rsidRPr="0039520F">
        <w:rPr>
          <w:sz w:val="24"/>
          <w:szCs w:val="24"/>
        </w:rPr>
        <w:t xml:space="preserve"> </w:t>
      </w:r>
      <w:r w:rsidR="00437CD5" w:rsidRPr="0039520F">
        <w:rPr>
          <w:b/>
          <w:sz w:val="24"/>
          <w:szCs w:val="24"/>
        </w:rPr>
        <w:t>kwalifikowalności</w:t>
      </w:r>
      <w:r w:rsidR="00437CD5" w:rsidRPr="0039520F">
        <w:rPr>
          <w:sz w:val="24"/>
          <w:szCs w:val="24"/>
        </w:rPr>
        <w:t xml:space="preserve"> wydatków w ramach projektu </w:t>
      </w:r>
      <w:r w:rsidR="000716B5" w:rsidRPr="0039520F">
        <w:rPr>
          <w:sz w:val="24"/>
          <w:szCs w:val="24"/>
        </w:rPr>
        <w:t xml:space="preserve">może </w:t>
      </w:r>
      <w:r w:rsidR="00437CD5" w:rsidRPr="0039520F">
        <w:rPr>
          <w:sz w:val="24"/>
          <w:szCs w:val="24"/>
        </w:rPr>
        <w:t xml:space="preserve">przypadać na </w:t>
      </w:r>
      <w:r w:rsidR="00437CD5" w:rsidRPr="0039520F">
        <w:rPr>
          <w:b/>
          <w:sz w:val="24"/>
          <w:szCs w:val="24"/>
        </w:rPr>
        <w:t>okres przed podpisaniem umowy o dofinansowanie</w:t>
      </w:r>
      <w:r w:rsidR="00FE42B3" w:rsidRPr="0039520F">
        <w:rPr>
          <w:b/>
          <w:sz w:val="24"/>
          <w:szCs w:val="24"/>
        </w:rPr>
        <w:t xml:space="preserve"> projektu</w:t>
      </w:r>
      <w:r w:rsidR="00437CD5" w:rsidRPr="0039520F">
        <w:rPr>
          <w:b/>
          <w:sz w:val="24"/>
          <w:szCs w:val="24"/>
        </w:rPr>
        <w:t xml:space="preserve">, jednak nie wcześniej niż przed dniem złożenia wniosku </w:t>
      </w:r>
      <w:r w:rsidR="000716B5" w:rsidRPr="0039520F">
        <w:rPr>
          <w:sz w:val="24"/>
          <w:szCs w:val="24"/>
        </w:rPr>
        <w:t>(pod warunkie</w:t>
      </w:r>
      <w:r w:rsidR="00C52BD2" w:rsidRPr="0039520F">
        <w:rPr>
          <w:sz w:val="24"/>
          <w:szCs w:val="24"/>
        </w:rPr>
        <w:t>m, że wydatki te odnoszą się do </w:t>
      </w:r>
      <w:r w:rsidR="000716B5" w:rsidRPr="0039520F">
        <w:rPr>
          <w:sz w:val="24"/>
          <w:szCs w:val="24"/>
        </w:rPr>
        <w:t>okresu realizacji projektu)</w:t>
      </w:r>
      <w:r w:rsidR="00437CD5" w:rsidRPr="0039520F">
        <w:rPr>
          <w:sz w:val="24"/>
          <w:szCs w:val="24"/>
        </w:rPr>
        <w:t>. Wydatki te mogą zostać uznane</w:t>
      </w:r>
      <w:r w:rsidR="000716B5" w:rsidRPr="0039520F">
        <w:rPr>
          <w:sz w:val="24"/>
          <w:szCs w:val="24"/>
        </w:rPr>
        <w:t xml:space="preserve"> </w:t>
      </w:r>
      <w:r w:rsidR="00437CD5" w:rsidRPr="0039520F">
        <w:rPr>
          <w:sz w:val="24"/>
          <w:szCs w:val="24"/>
        </w:rPr>
        <w:t xml:space="preserve">za kwalifikowalne wyłącznie w przypadku spełnienia warunków kwalifikowalności określonych w Wytycznych w zakresie kwalifikowalności </w:t>
      </w:r>
      <w:r w:rsidR="00C52BD2" w:rsidRPr="0039520F">
        <w:rPr>
          <w:sz w:val="24"/>
          <w:szCs w:val="24"/>
        </w:rPr>
        <w:t>i </w:t>
      </w:r>
      <w:r w:rsidR="00437CD5" w:rsidRPr="0039520F">
        <w:rPr>
          <w:sz w:val="24"/>
          <w:szCs w:val="24"/>
        </w:rPr>
        <w:t>umowie o dofinansowanie</w:t>
      </w:r>
      <w:r w:rsidR="00BF79E6" w:rsidRPr="0039520F">
        <w:rPr>
          <w:sz w:val="24"/>
          <w:szCs w:val="24"/>
        </w:rPr>
        <w:t xml:space="preserve"> </w:t>
      </w:r>
      <w:r w:rsidR="00FE42B3" w:rsidRPr="0039520F">
        <w:rPr>
          <w:sz w:val="24"/>
          <w:szCs w:val="24"/>
        </w:rPr>
        <w:t xml:space="preserve">projektu </w:t>
      </w:r>
      <w:r w:rsidR="00BF79E6" w:rsidRPr="0039520F">
        <w:rPr>
          <w:sz w:val="24"/>
          <w:szCs w:val="24"/>
        </w:rPr>
        <w:t>oraz będą przypadać na okres realizacji projektu</w:t>
      </w:r>
      <w:r w:rsidR="00437CD5" w:rsidRPr="0039520F">
        <w:rPr>
          <w:sz w:val="24"/>
          <w:szCs w:val="24"/>
        </w:rPr>
        <w:t>.</w:t>
      </w:r>
    </w:p>
    <w:p w14:paraId="40FA6863" w14:textId="77777777" w:rsidR="00031AE6" w:rsidRPr="0039520F" w:rsidRDefault="00031AE6" w:rsidP="006D4F41">
      <w:pPr>
        <w:spacing w:before="180" w:after="120" w:line="360" w:lineRule="auto"/>
        <w:rPr>
          <w:sz w:val="24"/>
          <w:szCs w:val="24"/>
        </w:rPr>
      </w:pPr>
      <w:r w:rsidRPr="00FE6199">
        <w:rPr>
          <w:spacing w:val="-4"/>
          <w:sz w:val="24"/>
          <w:szCs w:val="24"/>
        </w:rPr>
        <w:t>Na etapie oceny wniosku dokon</w:t>
      </w:r>
      <w:r w:rsidR="007E0244" w:rsidRPr="00FE6199">
        <w:rPr>
          <w:spacing w:val="-4"/>
          <w:sz w:val="24"/>
          <w:szCs w:val="24"/>
        </w:rPr>
        <w:t>ujemy</w:t>
      </w:r>
      <w:r w:rsidRPr="00FE6199">
        <w:rPr>
          <w:spacing w:val="-4"/>
          <w:sz w:val="24"/>
          <w:szCs w:val="24"/>
        </w:rPr>
        <w:t xml:space="preserve"> </w:t>
      </w:r>
      <w:r w:rsidRPr="00FE6199">
        <w:rPr>
          <w:b/>
          <w:spacing w:val="-4"/>
          <w:sz w:val="24"/>
          <w:szCs w:val="24"/>
        </w:rPr>
        <w:t>ocen</w:t>
      </w:r>
      <w:r w:rsidR="007E0244" w:rsidRPr="00FE6199">
        <w:rPr>
          <w:b/>
          <w:spacing w:val="-4"/>
          <w:sz w:val="24"/>
          <w:szCs w:val="24"/>
        </w:rPr>
        <w:t>y</w:t>
      </w:r>
      <w:r w:rsidRPr="00FE6199">
        <w:rPr>
          <w:b/>
          <w:spacing w:val="-4"/>
          <w:sz w:val="24"/>
          <w:szCs w:val="24"/>
        </w:rPr>
        <w:t xml:space="preserve"> kwalifikowalności planowanych wydatków</w:t>
      </w:r>
      <w:r w:rsidRPr="00FE6199">
        <w:rPr>
          <w:spacing w:val="-4"/>
          <w:sz w:val="24"/>
          <w:szCs w:val="24"/>
        </w:rPr>
        <w:t>.</w:t>
      </w:r>
      <w:r w:rsidRPr="0039520F">
        <w:rPr>
          <w:sz w:val="24"/>
          <w:szCs w:val="24"/>
        </w:rPr>
        <w:t xml:space="preserve"> Przyjęcie projektu do realizacji i podpisanie z </w:t>
      </w:r>
      <w:r w:rsidR="00BB21B1">
        <w:rPr>
          <w:sz w:val="24"/>
          <w:szCs w:val="24"/>
        </w:rPr>
        <w:t>Państwem</w:t>
      </w:r>
      <w:r w:rsidR="00B714C9" w:rsidRPr="0039520F">
        <w:rPr>
          <w:sz w:val="24"/>
          <w:szCs w:val="24"/>
        </w:rPr>
        <w:t xml:space="preserve"> </w:t>
      </w:r>
      <w:r w:rsidRPr="0039520F">
        <w:rPr>
          <w:sz w:val="24"/>
          <w:szCs w:val="24"/>
        </w:rPr>
        <w:t xml:space="preserve">umowy </w:t>
      </w:r>
      <w:r w:rsidR="00C52BD2" w:rsidRPr="0039520F">
        <w:rPr>
          <w:sz w:val="24"/>
          <w:szCs w:val="24"/>
        </w:rPr>
        <w:t>o </w:t>
      </w:r>
      <w:r w:rsidRPr="0039520F">
        <w:rPr>
          <w:sz w:val="24"/>
          <w:szCs w:val="24"/>
        </w:rPr>
        <w:t xml:space="preserve">dofinansowanie projektu nie oznacza, że wszystkie wydatki, które </w:t>
      </w:r>
      <w:r w:rsidR="00BB21B1">
        <w:rPr>
          <w:sz w:val="24"/>
          <w:szCs w:val="24"/>
        </w:rPr>
        <w:t xml:space="preserve">Państwo jako </w:t>
      </w:r>
      <w:r w:rsidR="00B714C9" w:rsidRPr="0039520F">
        <w:rPr>
          <w:sz w:val="24"/>
          <w:szCs w:val="24"/>
        </w:rPr>
        <w:t xml:space="preserve">Beneficjent </w:t>
      </w:r>
      <w:r w:rsidRPr="0039520F">
        <w:rPr>
          <w:sz w:val="24"/>
          <w:szCs w:val="24"/>
        </w:rPr>
        <w:t>przedstawi</w:t>
      </w:r>
      <w:r w:rsidR="00BB21B1">
        <w:rPr>
          <w:sz w:val="24"/>
          <w:szCs w:val="24"/>
        </w:rPr>
        <w:t>ą</w:t>
      </w:r>
      <w:r w:rsidRPr="0039520F">
        <w:rPr>
          <w:sz w:val="24"/>
          <w:szCs w:val="24"/>
        </w:rPr>
        <w:t xml:space="preserve"> </w:t>
      </w:r>
      <w:r w:rsidR="00C52BD2" w:rsidRPr="0039520F">
        <w:rPr>
          <w:sz w:val="24"/>
          <w:szCs w:val="24"/>
        </w:rPr>
        <w:t>we </w:t>
      </w:r>
      <w:r w:rsidRPr="0039520F">
        <w:rPr>
          <w:sz w:val="24"/>
          <w:szCs w:val="24"/>
        </w:rPr>
        <w:t xml:space="preserve">wniosku o </w:t>
      </w:r>
      <w:r w:rsidRPr="00FE6199">
        <w:rPr>
          <w:spacing w:val="-6"/>
          <w:sz w:val="24"/>
          <w:szCs w:val="24"/>
        </w:rPr>
        <w:t>płatność w trakcie realizacji projektu, zostaną poświadczone, zrefundowane</w:t>
      </w:r>
      <w:r w:rsidR="00C52BD2" w:rsidRPr="00FE6199">
        <w:rPr>
          <w:spacing w:val="-6"/>
          <w:sz w:val="24"/>
          <w:szCs w:val="24"/>
        </w:rPr>
        <w:t xml:space="preserve"> lub </w:t>
      </w:r>
      <w:r w:rsidRPr="00FE6199">
        <w:rPr>
          <w:spacing w:val="-6"/>
          <w:sz w:val="24"/>
          <w:szCs w:val="24"/>
        </w:rPr>
        <w:t>rozliczone.</w:t>
      </w:r>
    </w:p>
    <w:p w14:paraId="6183794D" w14:textId="77777777" w:rsidR="00084234" w:rsidRPr="00FB39B1" w:rsidRDefault="007E0244" w:rsidP="00084234">
      <w:pPr>
        <w:spacing w:before="120" w:line="360" w:lineRule="auto"/>
        <w:rPr>
          <w:sz w:val="24"/>
          <w:szCs w:val="24"/>
        </w:rPr>
      </w:pPr>
      <w:r w:rsidRPr="00AC0E6D">
        <w:rPr>
          <w:spacing w:val="-4"/>
          <w:sz w:val="24"/>
          <w:szCs w:val="24"/>
        </w:rPr>
        <w:t>P</w:t>
      </w:r>
      <w:r w:rsidR="00B37348" w:rsidRPr="00AC0E6D">
        <w:rPr>
          <w:spacing w:val="-4"/>
          <w:sz w:val="24"/>
          <w:szCs w:val="24"/>
        </w:rPr>
        <w:t xml:space="preserve">rzed podpisaniem umowy o dofinansowanie </w:t>
      </w:r>
      <w:r w:rsidR="00AC0E6D" w:rsidRPr="00AC0E6D">
        <w:rPr>
          <w:spacing w:val="-4"/>
          <w:sz w:val="24"/>
          <w:szCs w:val="24"/>
        </w:rPr>
        <w:t xml:space="preserve">projektu </w:t>
      </w:r>
      <w:r w:rsidR="00B37348" w:rsidRPr="00AC0E6D">
        <w:rPr>
          <w:spacing w:val="-4"/>
          <w:sz w:val="24"/>
          <w:szCs w:val="24"/>
        </w:rPr>
        <w:t>przeprowadzi</w:t>
      </w:r>
      <w:r w:rsidRPr="00AC0E6D">
        <w:rPr>
          <w:spacing w:val="-4"/>
          <w:sz w:val="24"/>
          <w:szCs w:val="24"/>
        </w:rPr>
        <w:t>my</w:t>
      </w:r>
      <w:r w:rsidR="00B37348" w:rsidRPr="00AC0E6D">
        <w:rPr>
          <w:spacing w:val="-4"/>
          <w:sz w:val="24"/>
          <w:szCs w:val="24"/>
        </w:rPr>
        <w:t xml:space="preserve"> kontrolę prawidłowości</w:t>
      </w:r>
      <w:r w:rsidR="00B37348" w:rsidRPr="00FB39B1">
        <w:rPr>
          <w:sz w:val="24"/>
          <w:szCs w:val="24"/>
        </w:rPr>
        <w:t xml:space="preserve"> udzielania zamówień (udzielonych zgodnie z </w:t>
      </w:r>
      <w:r w:rsidR="00B37348" w:rsidRPr="00E019BB">
        <w:rPr>
          <w:sz w:val="24"/>
          <w:szCs w:val="24"/>
        </w:rPr>
        <w:t xml:space="preserve">ustawą z dnia </w:t>
      </w:r>
      <w:r w:rsidR="00F70587" w:rsidRPr="00F70587">
        <w:rPr>
          <w:sz w:val="24"/>
          <w:szCs w:val="24"/>
        </w:rPr>
        <w:t>11 września 2019</w:t>
      </w:r>
      <w:r w:rsidR="00B37348" w:rsidRPr="00E019BB">
        <w:rPr>
          <w:sz w:val="24"/>
          <w:szCs w:val="24"/>
        </w:rPr>
        <w:t xml:space="preserve"> r. Prawo zamówień publicznych, </w:t>
      </w:r>
      <w:r w:rsidR="00B37348" w:rsidRPr="00FB39B1">
        <w:rPr>
          <w:sz w:val="24"/>
          <w:szCs w:val="24"/>
        </w:rPr>
        <w:t xml:space="preserve">zasadą konkurencyjności lub udokumentowanym rozeznaniem </w:t>
      </w:r>
      <w:r w:rsidR="00B37348" w:rsidRPr="00B24AA6">
        <w:rPr>
          <w:spacing w:val="-4"/>
          <w:sz w:val="24"/>
          <w:szCs w:val="24"/>
        </w:rPr>
        <w:t>rynku), która będzie obejmować wszystkie postępowania o udzielenie zamówienia zakończone</w:t>
      </w:r>
      <w:r w:rsidR="00B37348" w:rsidRPr="00074697">
        <w:rPr>
          <w:sz w:val="24"/>
          <w:szCs w:val="24"/>
        </w:rPr>
        <w:t xml:space="preserve"> </w:t>
      </w:r>
      <w:r w:rsidR="0022582D" w:rsidRPr="00B24AA6">
        <w:rPr>
          <w:kern w:val="24"/>
          <w:sz w:val="24"/>
          <w:szCs w:val="24"/>
        </w:rPr>
        <w:t>podpisaniem umowy z wykonawcą przed</w:t>
      </w:r>
      <w:r w:rsidR="00B37348" w:rsidRPr="00B24AA6">
        <w:rPr>
          <w:kern w:val="24"/>
          <w:sz w:val="24"/>
          <w:szCs w:val="24"/>
        </w:rPr>
        <w:t xml:space="preserve"> dni</w:t>
      </w:r>
      <w:r w:rsidR="0022582D" w:rsidRPr="00B24AA6">
        <w:rPr>
          <w:kern w:val="24"/>
          <w:sz w:val="24"/>
          <w:szCs w:val="24"/>
        </w:rPr>
        <w:t>em</w:t>
      </w:r>
      <w:r w:rsidR="00B37348" w:rsidRPr="00B24AA6">
        <w:rPr>
          <w:kern w:val="24"/>
          <w:sz w:val="24"/>
          <w:szCs w:val="24"/>
        </w:rPr>
        <w:t xml:space="preserve"> </w:t>
      </w:r>
      <w:r w:rsidR="00446A9A" w:rsidRPr="00B24AA6">
        <w:rPr>
          <w:kern w:val="24"/>
          <w:sz w:val="24"/>
          <w:szCs w:val="24"/>
        </w:rPr>
        <w:t xml:space="preserve">zawarcia </w:t>
      </w:r>
      <w:r w:rsidR="0022582D" w:rsidRPr="00B24AA6">
        <w:rPr>
          <w:kern w:val="24"/>
          <w:sz w:val="24"/>
          <w:szCs w:val="24"/>
        </w:rPr>
        <w:t xml:space="preserve">umowy </w:t>
      </w:r>
      <w:r w:rsidR="00B37348" w:rsidRPr="00B24AA6">
        <w:rPr>
          <w:kern w:val="24"/>
          <w:sz w:val="24"/>
          <w:szCs w:val="24"/>
        </w:rPr>
        <w:t>o</w:t>
      </w:r>
      <w:r w:rsidR="0022582D" w:rsidRPr="00B24AA6">
        <w:rPr>
          <w:kern w:val="24"/>
          <w:sz w:val="24"/>
          <w:szCs w:val="24"/>
        </w:rPr>
        <w:t> </w:t>
      </w:r>
      <w:r w:rsidR="00B37348" w:rsidRPr="00B24AA6">
        <w:rPr>
          <w:kern w:val="24"/>
          <w:sz w:val="24"/>
          <w:szCs w:val="24"/>
        </w:rPr>
        <w:t>dofinansowani</w:t>
      </w:r>
      <w:r w:rsidR="0022582D" w:rsidRPr="00B24AA6">
        <w:rPr>
          <w:kern w:val="24"/>
          <w:sz w:val="24"/>
          <w:szCs w:val="24"/>
        </w:rPr>
        <w:t>e</w:t>
      </w:r>
      <w:r w:rsidR="00AC0E6D" w:rsidRPr="00B24AA6">
        <w:rPr>
          <w:kern w:val="24"/>
          <w:sz w:val="24"/>
          <w:szCs w:val="24"/>
        </w:rPr>
        <w:t xml:space="preserve"> projektu</w:t>
      </w:r>
      <w:r w:rsidR="00B37348" w:rsidRPr="00B24AA6">
        <w:rPr>
          <w:kern w:val="24"/>
          <w:sz w:val="24"/>
          <w:szCs w:val="24"/>
        </w:rPr>
        <w:t>.</w:t>
      </w:r>
      <w:r w:rsidR="00B37348" w:rsidRPr="00074697">
        <w:rPr>
          <w:sz w:val="24"/>
          <w:szCs w:val="24"/>
        </w:rPr>
        <w:t xml:space="preserve"> </w:t>
      </w:r>
      <w:bookmarkStart w:id="87" w:name="_Hlk535830135"/>
      <w:r w:rsidRPr="00074697">
        <w:rPr>
          <w:sz w:val="24"/>
          <w:szCs w:val="24"/>
        </w:rPr>
        <w:t>M</w:t>
      </w:r>
      <w:r w:rsidR="00084234" w:rsidRPr="00074697">
        <w:rPr>
          <w:sz w:val="24"/>
          <w:szCs w:val="24"/>
        </w:rPr>
        <w:t>oże</w:t>
      </w:r>
      <w:r w:rsidRPr="00074697">
        <w:rPr>
          <w:sz w:val="24"/>
          <w:szCs w:val="24"/>
        </w:rPr>
        <w:t>my</w:t>
      </w:r>
      <w:r w:rsidR="00084234" w:rsidRPr="00074697">
        <w:rPr>
          <w:sz w:val="24"/>
          <w:szCs w:val="24"/>
        </w:rPr>
        <w:t xml:space="preserve"> podjąć decyzję o podpisaniu umowy z </w:t>
      </w:r>
      <w:r w:rsidR="0023649A" w:rsidRPr="00074697">
        <w:rPr>
          <w:sz w:val="24"/>
          <w:szCs w:val="24"/>
        </w:rPr>
        <w:t xml:space="preserve">Państwem jako </w:t>
      </w:r>
      <w:r w:rsidR="00084234" w:rsidRPr="00074697">
        <w:rPr>
          <w:sz w:val="24"/>
          <w:szCs w:val="24"/>
        </w:rPr>
        <w:t>Wnioskodawcą przed zakończeniem wszystkich czynności kontrolnych w sytuacji braku zagrożenia uznania całości wydatków objętych umową za niekwalifikowalne</w:t>
      </w:r>
      <w:r w:rsidR="00863F84" w:rsidRPr="00074697">
        <w:t xml:space="preserve"> </w:t>
      </w:r>
      <w:r w:rsidR="00863F84" w:rsidRPr="00074697">
        <w:rPr>
          <w:sz w:val="24"/>
          <w:szCs w:val="24"/>
        </w:rPr>
        <w:t>oraz braku podejrzenia istnienia nadużycia finansowego</w:t>
      </w:r>
      <w:r w:rsidR="00084234" w:rsidRPr="00074697">
        <w:rPr>
          <w:sz w:val="24"/>
          <w:szCs w:val="24"/>
        </w:rPr>
        <w:t>. W sytuacji stwierdzenia podczas kontroli wydatków niekwalifikowalnych</w:t>
      </w:r>
      <w:r w:rsidRPr="00074697">
        <w:rPr>
          <w:sz w:val="24"/>
          <w:szCs w:val="24"/>
        </w:rPr>
        <w:t xml:space="preserve">, </w:t>
      </w:r>
      <w:r w:rsidR="00084234" w:rsidRPr="00074697">
        <w:rPr>
          <w:sz w:val="24"/>
          <w:szCs w:val="24"/>
        </w:rPr>
        <w:t>po podpisaniu umowy może</w:t>
      </w:r>
      <w:r w:rsidRPr="00074697">
        <w:rPr>
          <w:sz w:val="24"/>
          <w:szCs w:val="24"/>
        </w:rPr>
        <w:t>my</w:t>
      </w:r>
      <w:r w:rsidR="00084234" w:rsidRPr="00074697">
        <w:rPr>
          <w:sz w:val="24"/>
          <w:szCs w:val="24"/>
        </w:rPr>
        <w:t xml:space="preserve"> podjąć decyzję o pomniejszeniu przyznanego dofinansowania.</w:t>
      </w:r>
      <w:bookmarkEnd w:id="87"/>
    </w:p>
    <w:p w14:paraId="0BD168ED" w14:textId="77777777" w:rsidR="00723F1F" w:rsidRPr="00966E36" w:rsidRDefault="00723F1F" w:rsidP="005D224A">
      <w:pPr>
        <w:spacing w:before="120" w:line="360" w:lineRule="auto"/>
        <w:rPr>
          <w:sz w:val="24"/>
          <w:szCs w:val="24"/>
        </w:rPr>
      </w:pPr>
      <w:r w:rsidRPr="00FE6199">
        <w:rPr>
          <w:spacing w:val="-4"/>
          <w:sz w:val="24"/>
          <w:szCs w:val="24"/>
        </w:rPr>
        <w:t>Mo</w:t>
      </w:r>
      <w:r w:rsidR="00A508E4" w:rsidRPr="00FE6199">
        <w:rPr>
          <w:spacing w:val="-4"/>
          <w:sz w:val="24"/>
          <w:szCs w:val="24"/>
        </w:rPr>
        <w:t>gą</w:t>
      </w:r>
      <w:r w:rsidR="00A17C40" w:rsidRPr="00FE6199">
        <w:rPr>
          <w:spacing w:val="-4"/>
          <w:sz w:val="24"/>
          <w:szCs w:val="24"/>
        </w:rPr>
        <w:t xml:space="preserve"> Państwo</w:t>
      </w:r>
      <w:r w:rsidRPr="00FE6199">
        <w:rPr>
          <w:spacing w:val="-4"/>
          <w:sz w:val="24"/>
          <w:szCs w:val="24"/>
        </w:rPr>
        <w:t xml:space="preserve"> pono</w:t>
      </w:r>
      <w:r w:rsidR="004D169E" w:rsidRPr="00FE6199">
        <w:rPr>
          <w:spacing w:val="-4"/>
          <w:sz w:val="24"/>
          <w:szCs w:val="24"/>
        </w:rPr>
        <w:t>sić</w:t>
      </w:r>
      <w:r w:rsidRPr="00FE6199">
        <w:rPr>
          <w:spacing w:val="-4"/>
          <w:sz w:val="24"/>
          <w:szCs w:val="24"/>
        </w:rPr>
        <w:t xml:space="preserve"> wydatk</w:t>
      </w:r>
      <w:r w:rsidR="004D169E" w:rsidRPr="00FE6199">
        <w:rPr>
          <w:spacing w:val="-4"/>
          <w:sz w:val="24"/>
          <w:szCs w:val="24"/>
        </w:rPr>
        <w:t>i</w:t>
      </w:r>
      <w:r w:rsidRPr="00FE6199">
        <w:rPr>
          <w:spacing w:val="-4"/>
          <w:sz w:val="24"/>
          <w:szCs w:val="24"/>
        </w:rPr>
        <w:t xml:space="preserve"> po okresie kwalifikowalności wydatków określonym w umowie</w:t>
      </w:r>
      <w:r w:rsidRPr="00966E36">
        <w:rPr>
          <w:sz w:val="24"/>
          <w:szCs w:val="24"/>
        </w:rPr>
        <w:t xml:space="preserve"> o dofinansowanie</w:t>
      </w:r>
      <w:r w:rsidR="00593A8C" w:rsidRPr="00966E36">
        <w:rPr>
          <w:sz w:val="24"/>
          <w:szCs w:val="24"/>
        </w:rPr>
        <w:t xml:space="preserve"> projektu</w:t>
      </w:r>
      <w:r w:rsidRPr="00966E36">
        <w:rPr>
          <w:sz w:val="24"/>
          <w:szCs w:val="24"/>
        </w:rPr>
        <w:t>, pod warunkiem, że wydatki te odnoszą się</w:t>
      </w:r>
      <w:r w:rsidR="00C52BD2" w:rsidRPr="00966E36">
        <w:rPr>
          <w:sz w:val="24"/>
          <w:szCs w:val="24"/>
        </w:rPr>
        <w:t xml:space="preserve"> </w:t>
      </w:r>
      <w:r w:rsidRPr="00966E36">
        <w:rPr>
          <w:sz w:val="24"/>
          <w:szCs w:val="24"/>
        </w:rPr>
        <w:t>do okresu realizacji projektu</w:t>
      </w:r>
      <w:r w:rsidR="00E67403" w:rsidRPr="00E67403">
        <w:rPr>
          <w:sz w:val="24"/>
          <w:szCs w:val="24"/>
        </w:rPr>
        <w:t>, zostaną poniesione do 31 grudnia 2023 r.</w:t>
      </w:r>
      <w:r w:rsidRPr="00966E36">
        <w:rPr>
          <w:sz w:val="24"/>
          <w:szCs w:val="24"/>
        </w:rPr>
        <w:t xml:space="preserve"> oraz zostaną uwzględnione we wniosku o płatność końcową. W takim przypadku wydatki t</w:t>
      </w:r>
      <w:r w:rsidR="00A17C40">
        <w:rPr>
          <w:sz w:val="24"/>
          <w:szCs w:val="24"/>
        </w:rPr>
        <w:t>akie</w:t>
      </w:r>
      <w:r w:rsidRPr="00966E36">
        <w:rPr>
          <w:sz w:val="24"/>
          <w:szCs w:val="24"/>
        </w:rPr>
        <w:t xml:space="preserve"> mo</w:t>
      </w:r>
      <w:r w:rsidR="00A17C40">
        <w:rPr>
          <w:sz w:val="24"/>
          <w:szCs w:val="24"/>
        </w:rPr>
        <w:t xml:space="preserve">żemy </w:t>
      </w:r>
      <w:r w:rsidRPr="00966E36">
        <w:rPr>
          <w:sz w:val="24"/>
          <w:szCs w:val="24"/>
        </w:rPr>
        <w:t>uzna</w:t>
      </w:r>
      <w:r w:rsidR="00A17C40">
        <w:rPr>
          <w:sz w:val="24"/>
          <w:szCs w:val="24"/>
        </w:rPr>
        <w:t>ć</w:t>
      </w:r>
      <w:r w:rsidRPr="00966E36">
        <w:rPr>
          <w:sz w:val="24"/>
          <w:szCs w:val="24"/>
        </w:rPr>
        <w:t xml:space="preserve"> za</w:t>
      </w:r>
      <w:r w:rsidR="00E67403">
        <w:rPr>
          <w:sz w:val="24"/>
          <w:szCs w:val="24"/>
        </w:rPr>
        <w:t> </w:t>
      </w:r>
      <w:r w:rsidRPr="00966E36">
        <w:rPr>
          <w:sz w:val="24"/>
          <w:szCs w:val="24"/>
        </w:rPr>
        <w:t xml:space="preserve">kwalifikowalne, </w:t>
      </w:r>
      <w:r w:rsidR="00FE6199">
        <w:rPr>
          <w:sz w:val="24"/>
          <w:szCs w:val="24"/>
        </w:rPr>
        <w:br/>
      </w:r>
      <w:r w:rsidRPr="00966E36">
        <w:rPr>
          <w:sz w:val="24"/>
          <w:szCs w:val="24"/>
        </w:rPr>
        <w:t>o ile spełniają pozostałe warunki kwalifikowalności określone w</w:t>
      </w:r>
      <w:r w:rsidR="00E67403">
        <w:rPr>
          <w:sz w:val="24"/>
          <w:szCs w:val="24"/>
        </w:rPr>
        <w:t> </w:t>
      </w:r>
      <w:r w:rsidRPr="00966E36">
        <w:rPr>
          <w:sz w:val="24"/>
          <w:szCs w:val="24"/>
        </w:rPr>
        <w:t>Wytycznych w zakresie kwalifikowalności</w:t>
      </w:r>
      <w:r w:rsidR="00095043">
        <w:rPr>
          <w:sz w:val="24"/>
          <w:szCs w:val="24"/>
        </w:rPr>
        <w:t>.</w:t>
      </w:r>
    </w:p>
    <w:p w14:paraId="7BB2F96D" w14:textId="77777777" w:rsidR="00FD30CB" w:rsidRPr="00B6755E" w:rsidRDefault="009F4588" w:rsidP="00476682">
      <w:pPr>
        <w:pStyle w:val="Nagwek1"/>
        <w:numPr>
          <w:ilvl w:val="0"/>
          <w:numId w:val="4"/>
        </w:numPr>
        <w:spacing w:after="240" w:line="276" w:lineRule="auto"/>
        <w:ind w:left="357" w:hanging="357"/>
        <w:rPr>
          <w:rFonts w:cs="Calibri"/>
          <w:sz w:val="24"/>
          <w:szCs w:val="24"/>
        </w:rPr>
      </w:pPr>
      <w:bookmarkStart w:id="88" w:name="_Toc425494914"/>
      <w:bookmarkStart w:id="89" w:name="_Toc425494915"/>
      <w:bookmarkStart w:id="90" w:name="_Toc425494916"/>
      <w:bookmarkStart w:id="91" w:name="_Toc101446668"/>
      <w:bookmarkEnd w:id="88"/>
      <w:bookmarkEnd w:id="89"/>
      <w:bookmarkEnd w:id="90"/>
      <w:r w:rsidRPr="004119F6">
        <w:rPr>
          <w:rFonts w:cs="Calibri"/>
          <w:sz w:val="24"/>
          <w:szCs w:val="24"/>
        </w:rPr>
        <w:lastRenderedPageBreak/>
        <w:t xml:space="preserve">Minimalne wymagania w zakresie struktury </w:t>
      </w:r>
      <w:r w:rsidRPr="00B6755E">
        <w:rPr>
          <w:rFonts w:cs="Calibri"/>
          <w:sz w:val="24"/>
          <w:szCs w:val="24"/>
        </w:rPr>
        <w:t>projektu</w:t>
      </w:r>
      <w:bookmarkEnd w:id="91"/>
    </w:p>
    <w:p w14:paraId="1C17C6AE" w14:textId="77777777" w:rsidR="009A4767" w:rsidRPr="00371320" w:rsidRDefault="00A0592D" w:rsidP="00EA4D1E">
      <w:pPr>
        <w:spacing w:before="60" w:line="360" w:lineRule="auto"/>
        <w:rPr>
          <w:b/>
          <w:sz w:val="24"/>
          <w:szCs w:val="24"/>
        </w:rPr>
      </w:pPr>
      <w:r>
        <w:rPr>
          <w:b/>
          <w:spacing w:val="-4"/>
          <w:sz w:val="24"/>
          <w:szCs w:val="24"/>
        </w:rPr>
        <w:t>Są</w:t>
      </w:r>
      <w:r w:rsidR="00A17C40" w:rsidRPr="00A0592D">
        <w:rPr>
          <w:b/>
          <w:spacing w:val="-4"/>
          <w:sz w:val="24"/>
          <w:szCs w:val="24"/>
        </w:rPr>
        <w:t xml:space="preserve"> Państwo</w:t>
      </w:r>
      <w:r w:rsidR="00374E0D" w:rsidRPr="00A0592D">
        <w:rPr>
          <w:b/>
          <w:spacing w:val="-4"/>
          <w:sz w:val="24"/>
          <w:szCs w:val="24"/>
        </w:rPr>
        <w:t xml:space="preserve"> </w:t>
      </w:r>
      <w:r w:rsidR="00031E6A" w:rsidRPr="00A0592D">
        <w:rPr>
          <w:b/>
          <w:spacing w:val="-4"/>
          <w:sz w:val="24"/>
          <w:szCs w:val="24"/>
        </w:rPr>
        <w:t xml:space="preserve">zobowiązani </w:t>
      </w:r>
      <w:r w:rsidR="00374E0D" w:rsidRPr="00A0592D">
        <w:rPr>
          <w:b/>
          <w:spacing w:val="-4"/>
          <w:sz w:val="24"/>
          <w:szCs w:val="24"/>
        </w:rPr>
        <w:t>do</w:t>
      </w:r>
      <w:r w:rsidR="00DF4209" w:rsidRPr="00A0592D">
        <w:rPr>
          <w:b/>
          <w:spacing w:val="-4"/>
          <w:sz w:val="24"/>
          <w:szCs w:val="24"/>
        </w:rPr>
        <w:t xml:space="preserve"> uważne</w:t>
      </w:r>
      <w:r w:rsidR="00374E0D" w:rsidRPr="00A0592D">
        <w:rPr>
          <w:b/>
          <w:spacing w:val="-4"/>
          <w:sz w:val="24"/>
          <w:szCs w:val="24"/>
        </w:rPr>
        <w:t>go</w:t>
      </w:r>
      <w:r w:rsidR="00DF4209" w:rsidRPr="00A0592D">
        <w:rPr>
          <w:b/>
          <w:spacing w:val="-4"/>
          <w:sz w:val="24"/>
          <w:szCs w:val="24"/>
        </w:rPr>
        <w:t xml:space="preserve"> zapoznani</w:t>
      </w:r>
      <w:r w:rsidR="00374E0D" w:rsidRPr="00A0592D">
        <w:rPr>
          <w:b/>
          <w:spacing w:val="-4"/>
          <w:sz w:val="24"/>
          <w:szCs w:val="24"/>
        </w:rPr>
        <w:t>a</w:t>
      </w:r>
      <w:r w:rsidR="00DF4209" w:rsidRPr="00A0592D">
        <w:rPr>
          <w:b/>
          <w:spacing w:val="-4"/>
          <w:sz w:val="24"/>
          <w:szCs w:val="24"/>
        </w:rPr>
        <w:t xml:space="preserve"> się z </w:t>
      </w:r>
      <w:r w:rsidR="00F129E4" w:rsidRPr="00A0592D">
        <w:rPr>
          <w:b/>
          <w:spacing w:val="-4"/>
          <w:sz w:val="24"/>
          <w:szCs w:val="24"/>
        </w:rPr>
        <w:t>Minimalnym standardem</w:t>
      </w:r>
      <w:r w:rsidR="00F129E4" w:rsidRPr="00371320">
        <w:rPr>
          <w:b/>
          <w:sz w:val="24"/>
          <w:szCs w:val="24"/>
        </w:rPr>
        <w:t xml:space="preserve"> usług i katalogiem </w:t>
      </w:r>
      <w:r w:rsidR="00F129E4" w:rsidRPr="00547A5A">
        <w:rPr>
          <w:b/>
          <w:sz w:val="24"/>
          <w:szCs w:val="24"/>
        </w:rPr>
        <w:t>stawek</w:t>
      </w:r>
      <w:r w:rsidR="008F0FE7" w:rsidRPr="00547A5A">
        <w:rPr>
          <w:b/>
          <w:sz w:val="24"/>
          <w:szCs w:val="24"/>
        </w:rPr>
        <w:t xml:space="preserve"> </w:t>
      </w:r>
      <w:r w:rsidR="00A17C40" w:rsidRPr="00407DCD">
        <w:rPr>
          <w:b/>
          <w:sz w:val="24"/>
          <w:szCs w:val="24"/>
        </w:rPr>
        <w:t>(</w:t>
      </w:r>
      <w:r w:rsidR="001D2347" w:rsidRPr="00407DCD">
        <w:rPr>
          <w:b/>
          <w:sz w:val="24"/>
          <w:szCs w:val="24"/>
        </w:rPr>
        <w:t xml:space="preserve">załącznik nr </w:t>
      </w:r>
      <w:r w:rsidR="00B41B03" w:rsidRPr="00407DCD">
        <w:rPr>
          <w:b/>
          <w:sz w:val="24"/>
          <w:szCs w:val="24"/>
        </w:rPr>
        <w:t>6</w:t>
      </w:r>
      <w:r w:rsidR="0083623B" w:rsidRPr="00407DCD">
        <w:rPr>
          <w:b/>
          <w:sz w:val="24"/>
          <w:szCs w:val="24"/>
        </w:rPr>
        <w:t xml:space="preserve"> </w:t>
      </w:r>
      <w:r w:rsidR="001D2347" w:rsidRPr="00407DCD">
        <w:rPr>
          <w:b/>
          <w:sz w:val="24"/>
          <w:szCs w:val="24"/>
        </w:rPr>
        <w:t>do</w:t>
      </w:r>
      <w:r w:rsidR="008F0FE7" w:rsidRPr="002E2ECD">
        <w:rPr>
          <w:b/>
          <w:sz w:val="24"/>
          <w:szCs w:val="24"/>
        </w:rPr>
        <w:t> </w:t>
      </w:r>
      <w:r w:rsidR="001D2347" w:rsidRPr="002E2ECD">
        <w:rPr>
          <w:b/>
          <w:sz w:val="24"/>
          <w:szCs w:val="24"/>
        </w:rPr>
        <w:t>Regulaminu konkursu</w:t>
      </w:r>
      <w:r w:rsidR="00A17C40" w:rsidRPr="002E2ECD">
        <w:rPr>
          <w:b/>
          <w:sz w:val="24"/>
          <w:szCs w:val="24"/>
        </w:rPr>
        <w:t>)</w:t>
      </w:r>
      <w:r w:rsidR="00A17C40" w:rsidRPr="00DE718E">
        <w:rPr>
          <w:b/>
          <w:sz w:val="24"/>
          <w:szCs w:val="24"/>
        </w:rPr>
        <w:t>, który zawiera</w:t>
      </w:r>
      <w:r w:rsidR="004D169E" w:rsidRPr="00DE718E">
        <w:rPr>
          <w:b/>
          <w:sz w:val="24"/>
          <w:szCs w:val="24"/>
        </w:rPr>
        <w:t xml:space="preserve"> opis dotyczący</w:t>
      </w:r>
      <w:r w:rsidR="009A4767" w:rsidRPr="00371320">
        <w:rPr>
          <w:b/>
          <w:sz w:val="24"/>
          <w:szCs w:val="24"/>
        </w:rPr>
        <w:t>:</w:t>
      </w:r>
    </w:p>
    <w:p w14:paraId="572DD342" w14:textId="77777777" w:rsidR="009A4767" w:rsidRPr="00371320" w:rsidRDefault="009A4767" w:rsidP="009F3ED1">
      <w:pPr>
        <w:numPr>
          <w:ilvl w:val="0"/>
          <w:numId w:val="5"/>
        </w:numPr>
        <w:spacing w:before="60" w:after="60" w:line="360" w:lineRule="auto"/>
        <w:rPr>
          <w:b/>
          <w:sz w:val="24"/>
          <w:szCs w:val="24"/>
        </w:rPr>
      </w:pPr>
      <w:r w:rsidRPr="00371320">
        <w:rPr>
          <w:b/>
          <w:sz w:val="24"/>
          <w:szCs w:val="24"/>
        </w:rPr>
        <w:t>katalog</w:t>
      </w:r>
      <w:r w:rsidR="004D169E" w:rsidRPr="00371320">
        <w:rPr>
          <w:b/>
          <w:sz w:val="24"/>
          <w:szCs w:val="24"/>
        </w:rPr>
        <w:t>u</w:t>
      </w:r>
      <w:r w:rsidR="00EE3DD0" w:rsidRPr="00371320">
        <w:rPr>
          <w:b/>
          <w:sz w:val="24"/>
          <w:szCs w:val="24"/>
        </w:rPr>
        <w:t xml:space="preserve"> zadań możliwych do realizacji w ramach projektu</w:t>
      </w:r>
      <w:r w:rsidR="004D69CF" w:rsidRPr="00371320">
        <w:rPr>
          <w:b/>
          <w:sz w:val="24"/>
          <w:szCs w:val="24"/>
        </w:rPr>
        <w:t>,</w:t>
      </w:r>
    </w:p>
    <w:p w14:paraId="140E60D9" w14:textId="77777777" w:rsidR="00BF35CB" w:rsidRPr="00371320" w:rsidRDefault="00E9103C" w:rsidP="009F3ED1">
      <w:pPr>
        <w:numPr>
          <w:ilvl w:val="0"/>
          <w:numId w:val="5"/>
        </w:numPr>
        <w:spacing w:before="60" w:after="60" w:line="360" w:lineRule="auto"/>
        <w:rPr>
          <w:b/>
          <w:sz w:val="24"/>
          <w:szCs w:val="24"/>
        </w:rPr>
      </w:pPr>
      <w:r w:rsidRPr="00371320">
        <w:rPr>
          <w:b/>
          <w:sz w:val="24"/>
          <w:szCs w:val="24"/>
        </w:rPr>
        <w:t>minimaln</w:t>
      </w:r>
      <w:r w:rsidR="004D169E" w:rsidRPr="00371320">
        <w:rPr>
          <w:b/>
          <w:sz w:val="24"/>
          <w:szCs w:val="24"/>
        </w:rPr>
        <w:t>ego</w:t>
      </w:r>
      <w:r w:rsidRPr="00371320">
        <w:rPr>
          <w:b/>
          <w:sz w:val="24"/>
          <w:szCs w:val="24"/>
        </w:rPr>
        <w:t xml:space="preserve"> </w:t>
      </w:r>
      <w:r w:rsidR="009A4767" w:rsidRPr="00371320">
        <w:rPr>
          <w:b/>
          <w:sz w:val="24"/>
          <w:szCs w:val="24"/>
        </w:rPr>
        <w:t>standard</w:t>
      </w:r>
      <w:r w:rsidR="00547025" w:rsidRPr="00371320">
        <w:rPr>
          <w:b/>
          <w:sz w:val="24"/>
          <w:szCs w:val="24"/>
        </w:rPr>
        <w:t>u</w:t>
      </w:r>
      <w:r w:rsidR="009A4767" w:rsidRPr="00371320">
        <w:rPr>
          <w:b/>
          <w:sz w:val="24"/>
          <w:szCs w:val="24"/>
        </w:rPr>
        <w:t xml:space="preserve"> usług, które mają być dostarczone w ramach projektu,</w:t>
      </w:r>
    </w:p>
    <w:p w14:paraId="06A61E75" w14:textId="77777777" w:rsidR="004D169E" w:rsidRPr="00371320" w:rsidRDefault="00E9103C" w:rsidP="00D51AAC">
      <w:pPr>
        <w:numPr>
          <w:ilvl w:val="0"/>
          <w:numId w:val="5"/>
        </w:numPr>
        <w:spacing w:before="60" w:after="60" w:line="360" w:lineRule="auto"/>
        <w:rPr>
          <w:sz w:val="24"/>
          <w:szCs w:val="24"/>
        </w:rPr>
      </w:pPr>
      <w:r w:rsidRPr="00371320">
        <w:rPr>
          <w:b/>
          <w:spacing w:val="-4"/>
          <w:sz w:val="24"/>
          <w:szCs w:val="24"/>
        </w:rPr>
        <w:t>maksymaln</w:t>
      </w:r>
      <w:r w:rsidR="004D169E" w:rsidRPr="00371320">
        <w:rPr>
          <w:b/>
          <w:spacing w:val="-4"/>
          <w:sz w:val="24"/>
          <w:szCs w:val="24"/>
        </w:rPr>
        <w:t>ego</w:t>
      </w:r>
      <w:r w:rsidRPr="00371320">
        <w:rPr>
          <w:b/>
          <w:spacing w:val="-4"/>
          <w:sz w:val="24"/>
          <w:szCs w:val="24"/>
        </w:rPr>
        <w:t xml:space="preserve"> </w:t>
      </w:r>
      <w:r w:rsidR="009A4767" w:rsidRPr="00371320">
        <w:rPr>
          <w:b/>
          <w:spacing w:val="-4"/>
          <w:sz w:val="24"/>
          <w:szCs w:val="24"/>
        </w:rPr>
        <w:t>budżet</w:t>
      </w:r>
      <w:r w:rsidR="00547025" w:rsidRPr="00371320">
        <w:rPr>
          <w:b/>
          <w:spacing w:val="-4"/>
          <w:sz w:val="24"/>
          <w:szCs w:val="24"/>
        </w:rPr>
        <w:t>u</w:t>
      </w:r>
      <w:r w:rsidR="009A4767" w:rsidRPr="00371320">
        <w:rPr>
          <w:b/>
          <w:spacing w:val="-4"/>
          <w:sz w:val="24"/>
          <w:szCs w:val="24"/>
        </w:rPr>
        <w:t xml:space="preserve"> </w:t>
      </w:r>
      <w:r w:rsidRPr="00371320">
        <w:rPr>
          <w:b/>
          <w:spacing w:val="-4"/>
          <w:sz w:val="24"/>
          <w:szCs w:val="24"/>
        </w:rPr>
        <w:t>przewidzian</w:t>
      </w:r>
      <w:r w:rsidR="00547025" w:rsidRPr="00371320">
        <w:rPr>
          <w:b/>
          <w:spacing w:val="-4"/>
          <w:sz w:val="24"/>
          <w:szCs w:val="24"/>
        </w:rPr>
        <w:t>ego</w:t>
      </w:r>
      <w:r w:rsidRPr="00371320">
        <w:rPr>
          <w:b/>
          <w:spacing w:val="-4"/>
          <w:sz w:val="24"/>
          <w:szCs w:val="24"/>
        </w:rPr>
        <w:t xml:space="preserve"> </w:t>
      </w:r>
      <w:r w:rsidR="009A4767" w:rsidRPr="00371320">
        <w:rPr>
          <w:b/>
          <w:spacing w:val="-4"/>
          <w:sz w:val="24"/>
          <w:szCs w:val="24"/>
        </w:rPr>
        <w:t>na rea</w:t>
      </w:r>
      <w:r w:rsidR="00266660" w:rsidRPr="00371320">
        <w:rPr>
          <w:b/>
          <w:spacing w:val="-4"/>
          <w:sz w:val="24"/>
          <w:szCs w:val="24"/>
        </w:rPr>
        <w:t>lizację zadań w ramach projektu</w:t>
      </w:r>
      <w:r w:rsidR="001B158D" w:rsidRPr="00371320">
        <w:rPr>
          <w:b/>
          <w:spacing w:val="-4"/>
          <w:sz w:val="24"/>
          <w:szCs w:val="24"/>
        </w:rPr>
        <w:t>.</w:t>
      </w:r>
    </w:p>
    <w:p w14:paraId="2DEB15C5" w14:textId="77777777" w:rsidR="00366796" w:rsidRPr="00371320" w:rsidRDefault="00A17C40" w:rsidP="004D169E">
      <w:pPr>
        <w:spacing w:before="60" w:after="60" w:line="360" w:lineRule="auto"/>
        <w:ind w:left="720"/>
        <w:rPr>
          <w:sz w:val="24"/>
          <w:szCs w:val="24"/>
        </w:rPr>
      </w:pPr>
      <w:r w:rsidRPr="00371320">
        <w:rPr>
          <w:b/>
          <w:spacing w:val="-4"/>
          <w:sz w:val="24"/>
          <w:szCs w:val="24"/>
        </w:rPr>
        <w:t>Z</w:t>
      </w:r>
      <w:r w:rsidR="001B158D" w:rsidRPr="00371320">
        <w:rPr>
          <w:b/>
          <w:spacing w:val="-4"/>
          <w:sz w:val="24"/>
          <w:szCs w:val="24"/>
        </w:rPr>
        <w:t>obowiązan</w:t>
      </w:r>
      <w:r w:rsidRPr="00371320">
        <w:rPr>
          <w:b/>
          <w:spacing w:val="-4"/>
          <w:sz w:val="24"/>
          <w:szCs w:val="24"/>
        </w:rPr>
        <w:t>i</w:t>
      </w:r>
      <w:r w:rsidR="001B158D" w:rsidRPr="00371320">
        <w:rPr>
          <w:b/>
          <w:spacing w:val="-4"/>
          <w:sz w:val="24"/>
          <w:szCs w:val="24"/>
        </w:rPr>
        <w:t xml:space="preserve"> </w:t>
      </w:r>
      <w:r w:rsidRPr="00371320">
        <w:rPr>
          <w:b/>
          <w:spacing w:val="-4"/>
          <w:sz w:val="24"/>
          <w:szCs w:val="24"/>
        </w:rPr>
        <w:t>są Państwo</w:t>
      </w:r>
      <w:r w:rsidR="001B158D" w:rsidRPr="00371320">
        <w:rPr>
          <w:b/>
          <w:spacing w:val="-4"/>
          <w:sz w:val="24"/>
          <w:szCs w:val="24"/>
        </w:rPr>
        <w:t xml:space="preserve"> do</w:t>
      </w:r>
      <w:r w:rsidR="00D663CB" w:rsidRPr="00371320">
        <w:rPr>
          <w:b/>
          <w:spacing w:val="-4"/>
          <w:sz w:val="24"/>
          <w:szCs w:val="24"/>
        </w:rPr>
        <w:t xml:space="preserve"> </w:t>
      </w:r>
      <w:r w:rsidR="00266660" w:rsidRPr="00371320">
        <w:rPr>
          <w:b/>
          <w:spacing w:val="-8"/>
          <w:sz w:val="24"/>
          <w:szCs w:val="24"/>
        </w:rPr>
        <w:t>zastosowani</w:t>
      </w:r>
      <w:r w:rsidR="00695686" w:rsidRPr="00371320">
        <w:rPr>
          <w:b/>
          <w:spacing w:val="-8"/>
          <w:sz w:val="24"/>
          <w:szCs w:val="24"/>
        </w:rPr>
        <w:t>a</w:t>
      </w:r>
      <w:r w:rsidR="00266660" w:rsidRPr="00371320">
        <w:rPr>
          <w:b/>
          <w:spacing w:val="-8"/>
          <w:sz w:val="24"/>
          <w:szCs w:val="24"/>
        </w:rPr>
        <w:t xml:space="preserve"> </w:t>
      </w:r>
      <w:r w:rsidR="00681C69" w:rsidRPr="00371320">
        <w:rPr>
          <w:b/>
          <w:spacing w:val="-8"/>
          <w:sz w:val="24"/>
          <w:szCs w:val="24"/>
        </w:rPr>
        <w:t xml:space="preserve">cen </w:t>
      </w:r>
      <w:r w:rsidR="003756E6" w:rsidRPr="00371320">
        <w:rPr>
          <w:b/>
          <w:spacing w:val="-8"/>
          <w:sz w:val="24"/>
          <w:szCs w:val="24"/>
        </w:rPr>
        <w:t xml:space="preserve">rynkowych </w:t>
      </w:r>
      <w:r w:rsidR="00266660" w:rsidRPr="00371320">
        <w:rPr>
          <w:b/>
          <w:spacing w:val="-8"/>
          <w:sz w:val="24"/>
          <w:szCs w:val="24"/>
        </w:rPr>
        <w:t>do określonych kategorii kosztów</w:t>
      </w:r>
      <w:r w:rsidR="00B95FE6" w:rsidRPr="00371320">
        <w:rPr>
          <w:b/>
          <w:spacing w:val="-8"/>
          <w:sz w:val="24"/>
          <w:szCs w:val="24"/>
        </w:rPr>
        <w:t xml:space="preserve"> </w:t>
      </w:r>
      <w:r w:rsidR="00266660" w:rsidRPr="00371320">
        <w:rPr>
          <w:b/>
          <w:spacing w:val="-8"/>
          <w:sz w:val="24"/>
          <w:szCs w:val="24"/>
        </w:rPr>
        <w:t>w</w:t>
      </w:r>
      <w:r w:rsidR="00695686" w:rsidRPr="00371320">
        <w:rPr>
          <w:b/>
          <w:spacing w:val="-8"/>
          <w:sz w:val="24"/>
          <w:szCs w:val="24"/>
        </w:rPr>
        <w:t> </w:t>
      </w:r>
      <w:r w:rsidR="00266660" w:rsidRPr="00371320">
        <w:rPr>
          <w:b/>
          <w:spacing w:val="-8"/>
          <w:sz w:val="24"/>
          <w:szCs w:val="24"/>
        </w:rPr>
        <w:t>projekcie.</w:t>
      </w:r>
      <w:r w:rsidR="00553D65" w:rsidRPr="00371320">
        <w:rPr>
          <w:b/>
          <w:spacing w:val="-8"/>
          <w:sz w:val="24"/>
          <w:szCs w:val="24"/>
        </w:rPr>
        <w:t xml:space="preserve"> </w:t>
      </w:r>
    </w:p>
    <w:p w14:paraId="2EAEE0F0" w14:textId="77777777" w:rsidR="00E33E6D" w:rsidRDefault="00366796" w:rsidP="00FF1459">
      <w:pPr>
        <w:spacing w:before="60" w:after="120" w:line="360" w:lineRule="auto"/>
        <w:rPr>
          <w:sz w:val="24"/>
          <w:szCs w:val="24"/>
        </w:rPr>
      </w:pPr>
      <w:r w:rsidRPr="00371320">
        <w:rPr>
          <w:sz w:val="24"/>
          <w:szCs w:val="24"/>
        </w:rPr>
        <w:t xml:space="preserve">Proponujemy Wnioskodawcom, aby we wniosku zamieścili informację „Projekt będzie realizowany zgodnie z minimalnym standardem usług i katalogiem stawek określonym </w:t>
      </w:r>
      <w:r w:rsidRPr="00407DCD">
        <w:rPr>
          <w:sz w:val="24"/>
          <w:szCs w:val="24"/>
        </w:rPr>
        <w:t xml:space="preserve">w załączniku nr </w:t>
      </w:r>
      <w:r w:rsidR="00B41B03" w:rsidRPr="00407DCD">
        <w:rPr>
          <w:sz w:val="24"/>
          <w:szCs w:val="24"/>
        </w:rPr>
        <w:t>6</w:t>
      </w:r>
      <w:r w:rsidRPr="00407DCD">
        <w:rPr>
          <w:sz w:val="24"/>
          <w:szCs w:val="24"/>
        </w:rPr>
        <w:t xml:space="preserve"> do</w:t>
      </w:r>
      <w:r w:rsidRPr="002E2ECD">
        <w:rPr>
          <w:sz w:val="24"/>
          <w:szCs w:val="24"/>
        </w:rPr>
        <w:t xml:space="preserve"> Regulaminu konkursu</w:t>
      </w:r>
      <w:r w:rsidRPr="00FC7B66">
        <w:rPr>
          <w:sz w:val="24"/>
          <w:szCs w:val="24"/>
        </w:rPr>
        <w:t>”. Zamiesz</w:t>
      </w:r>
      <w:r w:rsidR="006A3124">
        <w:rPr>
          <w:sz w:val="24"/>
          <w:szCs w:val="24"/>
        </w:rPr>
        <w:t>czenie proponowanego zapisu nie </w:t>
      </w:r>
      <w:r w:rsidRPr="00FC7B66">
        <w:rPr>
          <w:sz w:val="24"/>
          <w:szCs w:val="24"/>
        </w:rPr>
        <w:t xml:space="preserve">jest wyłącznym wyznacznikiem spełnienia kryterium merytorycznego (opisanego szczegółowo w Rozdziale V </w:t>
      </w:r>
      <w:r w:rsidRPr="00407DCD">
        <w:rPr>
          <w:sz w:val="24"/>
          <w:szCs w:val="24"/>
        </w:rPr>
        <w:t xml:space="preserve">załącznika nr </w:t>
      </w:r>
      <w:r w:rsidR="00C30BA2" w:rsidRPr="00407DCD">
        <w:rPr>
          <w:sz w:val="24"/>
          <w:szCs w:val="24"/>
        </w:rPr>
        <w:t>1</w:t>
      </w:r>
      <w:r w:rsidR="00714814" w:rsidRPr="00407DCD">
        <w:rPr>
          <w:sz w:val="24"/>
          <w:szCs w:val="24"/>
        </w:rPr>
        <w:t>1</w:t>
      </w:r>
      <w:r w:rsidR="00C30BA2" w:rsidRPr="00407DCD">
        <w:rPr>
          <w:sz w:val="24"/>
          <w:szCs w:val="24"/>
        </w:rPr>
        <w:t xml:space="preserve"> </w:t>
      </w:r>
      <w:r w:rsidRPr="002E2ECD">
        <w:rPr>
          <w:sz w:val="24"/>
          <w:szCs w:val="24"/>
        </w:rPr>
        <w:t>do Regulaminu konkursu),</w:t>
      </w:r>
      <w:r w:rsidRPr="00547A5A">
        <w:rPr>
          <w:sz w:val="24"/>
          <w:szCs w:val="24"/>
        </w:rPr>
        <w:t xml:space="preserve"> wniosek będzie podlegał ocenie jako całość.</w:t>
      </w:r>
    </w:p>
    <w:p w14:paraId="05F81DC6" w14:textId="4A32E940" w:rsidR="00FF1459" w:rsidRPr="00FC7B66" w:rsidRDefault="00FF1459" w:rsidP="00FF1459">
      <w:pPr>
        <w:spacing w:before="120" w:after="120" w:line="360" w:lineRule="auto"/>
        <w:rPr>
          <w:sz w:val="24"/>
          <w:szCs w:val="24"/>
        </w:rPr>
      </w:pPr>
      <w:r>
        <w:rPr>
          <w:sz w:val="24"/>
          <w:szCs w:val="24"/>
        </w:rPr>
        <w:t>Jeżeli w projekcie są p</w:t>
      </w:r>
      <w:r w:rsidRPr="00371320">
        <w:rPr>
          <w:sz w:val="24"/>
          <w:szCs w:val="24"/>
        </w:rPr>
        <w:t>rzewidziane szkolenia nakierowane na zdobycie konkretnych kompetencji/kwalifikacji</w:t>
      </w:r>
      <w:r>
        <w:rPr>
          <w:sz w:val="24"/>
          <w:szCs w:val="24"/>
        </w:rPr>
        <w:t>, to</w:t>
      </w:r>
      <w:r w:rsidRPr="00371320">
        <w:rPr>
          <w:sz w:val="24"/>
          <w:szCs w:val="24"/>
        </w:rPr>
        <w:t xml:space="preserve"> powinny zakończyć się </w:t>
      </w:r>
      <w:r>
        <w:rPr>
          <w:sz w:val="24"/>
          <w:szCs w:val="24"/>
        </w:rPr>
        <w:t xml:space="preserve">one </w:t>
      </w:r>
      <w:r w:rsidRPr="00371320">
        <w:rPr>
          <w:sz w:val="24"/>
          <w:szCs w:val="24"/>
        </w:rPr>
        <w:t>odpowiednim potwierdzeniem zdobytej wiedzy lub uzyskanych kwalifikacji czy kompet</w:t>
      </w:r>
      <w:r w:rsidR="003B1567">
        <w:rPr>
          <w:sz w:val="24"/>
          <w:szCs w:val="24"/>
        </w:rPr>
        <w:t>encji (odpowiednim dokumentem).</w:t>
      </w:r>
    </w:p>
    <w:p w14:paraId="1A9AEC74" w14:textId="77777777" w:rsidR="00FF1459" w:rsidRPr="00FC7B66" w:rsidRDefault="00FF1459" w:rsidP="00FF1459">
      <w:pPr>
        <w:spacing w:before="120" w:line="360" w:lineRule="auto"/>
        <w:rPr>
          <w:sz w:val="24"/>
          <w:szCs w:val="24"/>
        </w:rPr>
      </w:pPr>
      <w:r w:rsidRPr="00FC7B66">
        <w:rPr>
          <w:sz w:val="24"/>
          <w:szCs w:val="24"/>
        </w:rPr>
        <w:t>Pojęcie kwalifikacji zostało określone w załączniku nr</w:t>
      </w:r>
      <w:r>
        <w:rPr>
          <w:sz w:val="24"/>
          <w:szCs w:val="24"/>
        </w:rPr>
        <w:t xml:space="preserve"> 13</w:t>
      </w:r>
      <w:r w:rsidRPr="00FC7B66">
        <w:rPr>
          <w:sz w:val="24"/>
          <w:szCs w:val="24"/>
        </w:rPr>
        <w:t xml:space="preserve"> do Regulaminu konkursu.</w:t>
      </w:r>
    </w:p>
    <w:p w14:paraId="446DE878" w14:textId="66F3EA9A" w:rsidR="00FF1459" w:rsidRPr="00547A5A" w:rsidRDefault="00FF1459" w:rsidP="00407DCD">
      <w:pPr>
        <w:spacing w:before="120" w:after="1560" w:line="360" w:lineRule="auto"/>
        <w:rPr>
          <w:sz w:val="24"/>
          <w:szCs w:val="24"/>
        </w:rPr>
      </w:pPr>
      <w:r w:rsidRPr="008330FA">
        <w:rPr>
          <w:sz w:val="24"/>
          <w:szCs w:val="24"/>
        </w:rPr>
        <w:t>Uzgodnienia w zak</w:t>
      </w:r>
      <w:r w:rsidRPr="00997EE0">
        <w:rPr>
          <w:sz w:val="24"/>
          <w:szCs w:val="24"/>
        </w:rPr>
        <w:t xml:space="preserve">resie uznania kwalifikacji przeprowadzimy na etapie wdrażania projektu (tj. oceny, rozliczania i kontroli projektu) w oparciu o „Listę sprawdzającą do weryfikacji czy dany dokument można uznać za potwierdzający kwalifikację na potrzeby mierzenia wskaźników monitorowania EFS dot. uzyskiwania kwalifikacji” zamieszczoną w </w:t>
      </w:r>
      <w:r w:rsidR="003455FD">
        <w:rPr>
          <w:sz w:val="24"/>
          <w:szCs w:val="24"/>
        </w:rPr>
        <w:t>załączniku nr 13</w:t>
      </w:r>
      <w:r w:rsidRPr="00FC7B66">
        <w:rPr>
          <w:sz w:val="24"/>
          <w:szCs w:val="24"/>
        </w:rPr>
        <w:t xml:space="preserve"> do Regulaminu konkursu</w:t>
      </w:r>
      <w:r w:rsidRPr="00547A5A">
        <w:rPr>
          <w:sz w:val="24"/>
          <w:szCs w:val="24"/>
        </w:rPr>
        <w:t>.</w:t>
      </w:r>
      <w:r w:rsidR="003B1567">
        <w:rPr>
          <w:sz w:val="24"/>
          <w:szCs w:val="24"/>
        </w:rPr>
        <w:t xml:space="preserve"> </w:t>
      </w:r>
      <w:r w:rsidR="003B1567" w:rsidRPr="0097539D">
        <w:rPr>
          <w:sz w:val="24"/>
          <w:szCs w:val="24"/>
        </w:rPr>
        <w:t>N</w:t>
      </w:r>
      <w:r w:rsidR="003B1567">
        <w:rPr>
          <w:sz w:val="24"/>
          <w:szCs w:val="24"/>
        </w:rPr>
        <w:t>atomiast B</w:t>
      </w:r>
      <w:r w:rsidR="003B1567" w:rsidRPr="0097539D">
        <w:rPr>
          <w:sz w:val="24"/>
          <w:szCs w:val="24"/>
        </w:rPr>
        <w:t>eneficjent nie jest zobligowany do mierzenia wskaźników dotyczących liczby osób, które uzyskały kwalifikacje w ramach projektu</w:t>
      </w:r>
      <w:r w:rsidR="00E221AD">
        <w:rPr>
          <w:sz w:val="24"/>
          <w:szCs w:val="24"/>
        </w:rPr>
        <w:t>.</w:t>
      </w:r>
      <w:r w:rsidR="00AF16D3">
        <w:rPr>
          <w:sz w:val="24"/>
          <w:szCs w:val="24"/>
        </w:rPr>
        <w:t xml:space="preserve"> </w:t>
      </w:r>
    </w:p>
    <w:p w14:paraId="477C24A0" w14:textId="77777777" w:rsidR="001E3320" w:rsidRPr="008C6FE8" w:rsidRDefault="00633349" w:rsidP="00770C76">
      <w:pPr>
        <w:pStyle w:val="Nagwek2"/>
        <w:spacing w:after="120" w:line="276" w:lineRule="auto"/>
        <w:rPr>
          <w:rFonts w:eastAsia="Calibri"/>
          <w:i w:val="0"/>
          <w:sz w:val="24"/>
          <w:szCs w:val="24"/>
          <w:lang w:eastAsia="en-US"/>
        </w:rPr>
      </w:pPr>
      <w:bookmarkStart w:id="92" w:name="_Toc101446669"/>
      <w:r w:rsidRPr="008C6FE8">
        <w:rPr>
          <w:i w:val="0"/>
          <w:sz w:val="24"/>
          <w:szCs w:val="24"/>
        </w:rPr>
        <w:lastRenderedPageBreak/>
        <w:t xml:space="preserve">4.1 </w:t>
      </w:r>
      <w:r w:rsidR="001E3320" w:rsidRPr="008C6FE8">
        <w:rPr>
          <w:i w:val="0"/>
          <w:sz w:val="24"/>
          <w:szCs w:val="24"/>
        </w:rPr>
        <w:t>Realizacja</w:t>
      </w:r>
      <w:r w:rsidR="001E3320" w:rsidRPr="008C6FE8">
        <w:rPr>
          <w:rFonts w:eastAsia="Calibri"/>
          <w:i w:val="0"/>
          <w:sz w:val="24"/>
          <w:szCs w:val="24"/>
          <w:lang w:eastAsia="en-US"/>
        </w:rPr>
        <w:t xml:space="preserve"> zasad</w:t>
      </w:r>
      <w:r w:rsidR="00C3555E">
        <w:rPr>
          <w:rFonts w:eastAsia="Calibri"/>
          <w:i w:val="0"/>
          <w:sz w:val="24"/>
          <w:szCs w:val="24"/>
          <w:lang w:eastAsia="en-US"/>
        </w:rPr>
        <w:t xml:space="preserve"> horyzontalnych</w:t>
      </w:r>
      <w:bookmarkEnd w:id="92"/>
    </w:p>
    <w:p w14:paraId="0095F096" w14:textId="77777777" w:rsidR="001E3320" w:rsidRPr="004119F6" w:rsidRDefault="001E3320" w:rsidP="00E137AF">
      <w:pPr>
        <w:numPr>
          <w:ilvl w:val="0"/>
          <w:numId w:val="25"/>
        </w:numPr>
        <w:spacing w:before="0" w:line="360" w:lineRule="auto"/>
        <w:ind w:left="714" w:hanging="357"/>
        <w:rPr>
          <w:rFonts w:eastAsia="Calibri" w:cs="Arial"/>
          <w:b/>
          <w:sz w:val="24"/>
          <w:szCs w:val="24"/>
          <w:lang w:eastAsia="en-US"/>
        </w:rPr>
      </w:pPr>
      <w:r w:rsidRPr="004119F6">
        <w:rPr>
          <w:rFonts w:eastAsia="Calibri" w:cs="Arial"/>
          <w:b/>
          <w:sz w:val="24"/>
          <w:szCs w:val="24"/>
          <w:lang w:eastAsia="en-US"/>
        </w:rPr>
        <w:t>Zasada równości szans kobiet i mężczyzn</w:t>
      </w:r>
    </w:p>
    <w:p w14:paraId="133B5188" w14:textId="77777777" w:rsidR="001E3320" w:rsidRPr="00EF5DF2" w:rsidRDefault="001E3320" w:rsidP="00643B47">
      <w:pPr>
        <w:spacing w:before="0" w:after="120" w:line="360" w:lineRule="auto"/>
        <w:rPr>
          <w:rFonts w:eastAsia="Calibri" w:cs="Arial"/>
          <w:sz w:val="24"/>
          <w:szCs w:val="24"/>
          <w:lang w:eastAsia="en-US"/>
        </w:rPr>
      </w:pPr>
      <w:r w:rsidRPr="00B24AA6">
        <w:rPr>
          <w:rFonts w:eastAsia="Calibri" w:cs="Arial"/>
          <w:spacing w:val="-2"/>
          <w:sz w:val="24"/>
          <w:szCs w:val="24"/>
          <w:lang w:eastAsia="en-US"/>
        </w:rPr>
        <w:t>Zasada równości szans kobiet i mężczyzn, to zasada, która ma prowadzić do</w:t>
      </w:r>
      <w:r w:rsidR="00A508E4" w:rsidRPr="00B24AA6">
        <w:rPr>
          <w:rFonts w:eastAsia="Calibri" w:cs="Arial"/>
          <w:spacing w:val="-2"/>
          <w:sz w:val="24"/>
          <w:szCs w:val="24"/>
          <w:lang w:eastAsia="en-US"/>
        </w:rPr>
        <w:t> </w:t>
      </w:r>
      <w:r w:rsidRPr="00B24AA6">
        <w:rPr>
          <w:rFonts w:eastAsia="Calibri" w:cs="Arial"/>
          <w:spacing w:val="-2"/>
          <w:sz w:val="24"/>
          <w:szCs w:val="24"/>
          <w:lang w:eastAsia="en-US"/>
        </w:rPr>
        <w:t>podejmowania</w:t>
      </w:r>
      <w:r w:rsidRPr="00A508E4">
        <w:rPr>
          <w:rFonts w:eastAsia="Calibri" w:cs="Arial"/>
          <w:sz w:val="24"/>
          <w:szCs w:val="24"/>
          <w:lang w:eastAsia="en-US"/>
        </w:rPr>
        <w:t xml:space="preserve"> działań na rzecz osiągnięcia stanu, w którym kobietom i mężczyznom przypisuje się taką samą wartość społeczną, równe prawa i równe obowiązki oraz gdy mają oni równy dostęp </w:t>
      </w:r>
      <w:r w:rsidR="00C52BD2" w:rsidRPr="00A508E4">
        <w:rPr>
          <w:rFonts w:eastAsia="Calibri" w:cs="Arial"/>
          <w:sz w:val="24"/>
          <w:szCs w:val="24"/>
          <w:lang w:eastAsia="en-US"/>
        </w:rPr>
        <w:t>do </w:t>
      </w:r>
      <w:r w:rsidRPr="00A508E4">
        <w:rPr>
          <w:rFonts w:eastAsia="Calibri" w:cs="Arial"/>
          <w:sz w:val="24"/>
          <w:szCs w:val="24"/>
          <w:lang w:eastAsia="en-US"/>
        </w:rPr>
        <w:t xml:space="preserve">zasobów (środki finansowe, szanse rozwoju), z których mogą korzystać. Zasada ta ma </w:t>
      </w:r>
      <w:r w:rsidRPr="00B24AA6">
        <w:rPr>
          <w:rFonts w:eastAsia="Calibri" w:cs="Arial"/>
          <w:spacing w:val="-2"/>
          <w:sz w:val="24"/>
          <w:szCs w:val="24"/>
          <w:lang w:eastAsia="en-US"/>
        </w:rPr>
        <w:t>gwarantować możliwość wyboru drogi życiowej bez ograniczeń wynikających ze stereotypów</w:t>
      </w:r>
      <w:r w:rsidRPr="00770C76">
        <w:rPr>
          <w:rFonts w:eastAsia="Calibri" w:cs="Arial"/>
          <w:spacing w:val="-4"/>
          <w:sz w:val="24"/>
          <w:szCs w:val="24"/>
          <w:lang w:eastAsia="en-US"/>
        </w:rPr>
        <w:t xml:space="preserve"> płci.</w:t>
      </w:r>
      <w:r w:rsidR="006565CC" w:rsidRPr="00770C76">
        <w:rPr>
          <w:spacing w:val="-4"/>
        </w:rPr>
        <w:t xml:space="preserve"> </w:t>
      </w:r>
      <w:r w:rsidR="006565CC" w:rsidRPr="00770C76">
        <w:rPr>
          <w:rFonts w:eastAsia="Calibri" w:cs="Arial"/>
          <w:spacing w:val="-4"/>
          <w:sz w:val="24"/>
          <w:szCs w:val="24"/>
          <w:lang w:eastAsia="en-US"/>
        </w:rPr>
        <w:t>Jest to również uwzględnienie perspektywy płci w</w:t>
      </w:r>
      <w:r w:rsidR="00A508E4" w:rsidRPr="00770C76">
        <w:rPr>
          <w:rFonts w:eastAsia="Calibri" w:cs="Arial"/>
          <w:spacing w:val="-4"/>
          <w:sz w:val="24"/>
          <w:szCs w:val="24"/>
          <w:lang w:eastAsia="en-US"/>
        </w:rPr>
        <w:t> </w:t>
      </w:r>
      <w:r w:rsidR="006565CC" w:rsidRPr="00770C76">
        <w:rPr>
          <w:rFonts w:eastAsia="Calibri" w:cs="Arial"/>
          <w:spacing w:val="-4"/>
          <w:sz w:val="24"/>
          <w:szCs w:val="24"/>
          <w:lang w:eastAsia="en-US"/>
        </w:rPr>
        <w:t>głównym</w:t>
      </w:r>
      <w:r w:rsidR="006565CC" w:rsidRPr="00A508E4">
        <w:rPr>
          <w:rFonts w:eastAsia="Calibri" w:cs="Arial"/>
          <w:sz w:val="24"/>
          <w:szCs w:val="24"/>
          <w:lang w:eastAsia="en-US"/>
        </w:rPr>
        <w:t xml:space="preserve"> nurcie wszystkich procesów </w:t>
      </w:r>
      <w:r w:rsidR="006565CC" w:rsidRPr="00B24AA6">
        <w:rPr>
          <w:rFonts w:eastAsia="Calibri" w:cs="Arial"/>
          <w:spacing w:val="-4"/>
          <w:sz w:val="24"/>
          <w:szCs w:val="24"/>
          <w:lang w:eastAsia="en-US"/>
        </w:rPr>
        <w:t xml:space="preserve">politycznych, priorytetów i działań w ramach </w:t>
      </w:r>
      <w:r w:rsidR="008C6856" w:rsidRPr="00B24AA6">
        <w:rPr>
          <w:rFonts w:eastAsia="Calibri" w:cs="Arial"/>
          <w:spacing w:val="-4"/>
          <w:sz w:val="24"/>
          <w:szCs w:val="24"/>
          <w:lang w:eastAsia="en-US"/>
        </w:rPr>
        <w:t>RPO WD</w:t>
      </w:r>
      <w:r w:rsidR="00F674DC" w:rsidRPr="00B24AA6">
        <w:rPr>
          <w:rFonts w:eastAsia="Calibri" w:cs="Arial"/>
          <w:spacing w:val="-4"/>
          <w:sz w:val="24"/>
          <w:szCs w:val="24"/>
          <w:lang w:eastAsia="en-US"/>
        </w:rPr>
        <w:t>, na </w:t>
      </w:r>
      <w:r w:rsidR="006565CC" w:rsidRPr="00B24AA6">
        <w:rPr>
          <w:rFonts w:eastAsia="Calibri" w:cs="Arial"/>
          <w:spacing w:val="-4"/>
          <w:sz w:val="24"/>
          <w:szCs w:val="24"/>
          <w:lang w:eastAsia="en-US"/>
        </w:rPr>
        <w:t>wszystkich jego etapach wdrażania,</w:t>
      </w:r>
      <w:r w:rsidR="006565CC">
        <w:rPr>
          <w:rFonts w:eastAsia="Calibri" w:cs="Arial"/>
          <w:sz w:val="24"/>
          <w:szCs w:val="24"/>
          <w:lang w:eastAsia="en-US"/>
        </w:rPr>
        <w:t xml:space="preserve"> tj. </w:t>
      </w:r>
      <w:r w:rsidR="006565CC" w:rsidRPr="006565CC">
        <w:rPr>
          <w:rFonts w:eastAsia="Calibri" w:cs="Arial"/>
          <w:sz w:val="24"/>
          <w:szCs w:val="24"/>
          <w:lang w:eastAsia="en-US"/>
        </w:rPr>
        <w:t>na etapie planowania, realizacji, ewalu</w:t>
      </w:r>
      <w:r w:rsidR="00F674DC">
        <w:rPr>
          <w:rFonts w:eastAsia="Calibri" w:cs="Arial"/>
          <w:sz w:val="24"/>
          <w:szCs w:val="24"/>
          <w:lang w:eastAsia="en-US"/>
        </w:rPr>
        <w:t>acji. To </w:t>
      </w:r>
      <w:r w:rsidR="006565CC" w:rsidRPr="006565CC">
        <w:rPr>
          <w:rFonts w:eastAsia="Calibri" w:cs="Arial"/>
          <w:sz w:val="24"/>
          <w:szCs w:val="24"/>
          <w:lang w:eastAsia="en-US"/>
        </w:rPr>
        <w:t>celowe, sys</w:t>
      </w:r>
      <w:r w:rsidR="006565CC">
        <w:rPr>
          <w:rFonts w:eastAsia="Calibri" w:cs="Arial"/>
          <w:sz w:val="24"/>
          <w:szCs w:val="24"/>
          <w:lang w:eastAsia="en-US"/>
        </w:rPr>
        <w:t xml:space="preserve">tematyczne i świadome </w:t>
      </w:r>
      <w:r w:rsidR="006565CC" w:rsidRPr="00B24AA6">
        <w:rPr>
          <w:rFonts w:eastAsia="Calibri" w:cs="Arial"/>
          <w:spacing w:val="-4"/>
          <w:sz w:val="24"/>
          <w:szCs w:val="24"/>
          <w:lang w:eastAsia="en-US"/>
        </w:rPr>
        <w:t>ocenianie danej polityki i działań z perspektywy wpływu na</w:t>
      </w:r>
      <w:r w:rsidR="00BC4C80" w:rsidRPr="00B24AA6">
        <w:rPr>
          <w:rFonts w:eastAsia="Calibri" w:cs="Arial"/>
          <w:spacing w:val="-4"/>
          <w:sz w:val="24"/>
          <w:szCs w:val="24"/>
          <w:lang w:eastAsia="en-US"/>
        </w:rPr>
        <w:t> </w:t>
      </w:r>
      <w:r w:rsidR="006565CC" w:rsidRPr="00B24AA6">
        <w:rPr>
          <w:rFonts w:eastAsia="Calibri" w:cs="Arial"/>
          <w:spacing w:val="-4"/>
          <w:sz w:val="24"/>
          <w:szCs w:val="24"/>
          <w:lang w:eastAsia="en-US"/>
        </w:rPr>
        <w:t>warunki życia kobiet i mężczyzn</w:t>
      </w:r>
      <w:r w:rsidR="006565CC">
        <w:rPr>
          <w:rFonts w:eastAsia="Calibri" w:cs="Arial"/>
          <w:sz w:val="24"/>
          <w:szCs w:val="24"/>
          <w:lang w:eastAsia="en-US"/>
        </w:rPr>
        <w:t xml:space="preserve">, które ma </w:t>
      </w:r>
      <w:r w:rsidR="006565CC" w:rsidRPr="006565CC">
        <w:rPr>
          <w:rFonts w:eastAsia="Calibri" w:cs="Arial"/>
          <w:sz w:val="24"/>
          <w:szCs w:val="24"/>
          <w:lang w:eastAsia="en-US"/>
        </w:rPr>
        <w:t>na celu przeciwdziałanie dyskryminacji i</w:t>
      </w:r>
      <w:r w:rsidR="00BC4C80">
        <w:rPr>
          <w:rFonts w:eastAsia="Calibri" w:cs="Arial"/>
          <w:sz w:val="24"/>
          <w:szCs w:val="24"/>
          <w:lang w:eastAsia="en-US"/>
        </w:rPr>
        <w:t> </w:t>
      </w:r>
      <w:r w:rsidR="006565CC" w:rsidRPr="006565CC">
        <w:rPr>
          <w:rFonts w:eastAsia="Calibri" w:cs="Arial"/>
          <w:sz w:val="24"/>
          <w:szCs w:val="24"/>
          <w:lang w:eastAsia="en-US"/>
        </w:rPr>
        <w:t>osią</w:t>
      </w:r>
      <w:r w:rsidR="006A3124">
        <w:rPr>
          <w:rFonts w:eastAsia="Calibri" w:cs="Arial"/>
          <w:sz w:val="24"/>
          <w:szCs w:val="24"/>
          <w:lang w:eastAsia="en-US"/>
        </w:rPr>
        <w:t>gniecie równości szans kobiet i </w:t>
      </w:r>
      <w:r w:rsidR="006565CC" w:rsidRPr="006565CC">
        <w:rPr>
          <w:rFonts w:eastAsia="Calibri" w:cs="Arial"/>
          <w:sz w:val="24"/>
          <w:szCs w:val="24"/>
          <w:lang w:eastAsia="en-US"/>
        </w:rPr>
        <w:t>mężczyzn.</w:t>
      </w:r>
    </w:p>
    <w:p w14:paraId="65B39A3C" w14:textId="77777777" w:rsidR="00E24926" w:rsidRDefault="001E3320" w:rsidP="00AF15E9">
      <w:pPr>
        <w:spacing w:before="0" w:after="120" w:line="360" w:lineRule="auto"/>
      </w:pPr>
      <w:r w:rsidRPr="00EF5DF2">
        <w:rPr>
          <w:rFonts w:eastAsia="Calibri" w:cs="Arial"/>
          <w:sz w:val="24"/>
          <w:szCs w:val="24"/>
          <w:lang w:eastAsia="en-US"/>
        </w:rPr>
        <w:t>Ocen</w:t>
      </w:r>
      <w:r w:rsidR="00E7187E">
        <w:rPr>
          <w:rFonts w:eastAsia="Calibri" w:cs="Arial"/>
          <w:sz w:val="24"/>
          <w:szCs w:val="24"/>
          <w:lang w:eastAsia="en-US"/>
        </w:rPr>
        <w:t>y</w:t>
      </w:r>
      <w:r w:rsidRPr="00EF5DF2">
        <w:rPr>
          <w:rFonts w:eastAsia="Calibri" w:cs="Arial"/>
          <w:sz w:val="24"/>
          <w:szCs w:val="24"/>
          <w:lang w:eastAsia="en-US"/>
        </w:rPr>
        <w:t xml:space="preserve"> zgodności projektów współfinansowanych z EFS z zasadą równości szans kobiet </w:t>
      </w:r>
      <w:r w:rsidR="00C52BD2">
        <w:rPr>
          <w:rFonts w:eastAsia="Calibri" w:cs="Arial"/>
          <w:sz w:val="24"/>
          <w:szCs w:val="24"/>
          <w:lang w:eastAsia="en-US"/>
        </w:rPr>
        <w:t>i </w:t>
      </w:r>
      <w:r w:rsidRPr="00EF5DF2">
        <w:rPr>
          <w:rFonts w:eastAsia="Calibri" w:cs="Arial"/>
          <w:sz w:val="24"/>
          <w:szCs w:val="24"/>
          <w:lang w:eastAsia="en-US"/>
        </w:rPr>
        <w:t xml:space="preserve">mężczyzn </w:t>
      </w:r>
      <w:r w:rsidR="00E7187E">
        <w:rPr>
          <w:rFonts w:eastAsia="Calibri" w:cs="Arial"/>
          <w:sz w:val="24"/>
          <w:szCs w:val="24"/>
          <w:lang w:eastAsia="en-US"/>
        </w:rPr>
        <w:t>dokonujemy</w:t>
      </w:r>
      <w:r w:rsidRPr="00EF5DF2">
        <w:rPr>
          <w:rFonts w:eastAsia="Calibri" w:cs="Arial"/>
          <w:sz w:val="24"/>
          <w:szCs w:val="24"/>
          <w:lang w:eastAsia="en-US"/>
        </w:rPr>
        <w:t xml:space="preserve"> na podstawie tzw. „standardu minimum” </w:t>
      </w:r>
      <w:r w:rsidR="00374E0D">
        <w:rPr>
          <w:rFonts w:eastAsia="Calibri" w:cs="Arial"/>
          <w:sz w:val="24"/>
          <w:szCs w:val="24"/>
          <w:lang w:eastAsia="en-US"/>
        </w:rPr>
        <w:t>stanowiącego załącznik nr </w:t>
      </w:r>
      <w:r w:rsidR="00374E0D" w:rsidRPr="00374E0D">
        <w:rPr>
          <w:rFonts w:eastAsia="Calibri" w:cs="Arial"/>
          <w:sz w:val="24"/>
          <w:szCs w:val="24"/>
          <w:lang w:eastAsia="en-US"/>
        </w:rPr>
        <w:t>1 do</w:t>
      </w:r>
      <w:r w:rsidRPr="00D83602">
        <w:rPr>
          <w:rFonts w:eastAsia="Calibri" w:cs="Arial"/>
          <w:sz w:val="24"/>
          <w:szCs w:val="24"/>
          <w:lang w:eastAsia="en-US"/>
        </w:rPr>
        <w:t xml:space="preserve"> </w:t>
      </w:r>
      <w:r w:rsidR="00D83602" w:rsidRPr="00D83602">
        <w:rPr>
          <w:rFonts w:eastAsia="Calibri" w:cs="Arial"/>
          <w:sz w:val="24"/>
          <w:szCs w:val="24"/>
          <w:lang w:eastAsia="en-US"/>
        </w:rPr>
        <w:t>„</w:t>
      </w:r>
      <w:r w:rsidRPr="008C6FE8">
        <w:rPr>
          <w:rFonts w:eastAsia="Calibri" w:cs="Arial"/>
          <w:sz w:val="24"/>
          <w:szCs w:val="24"/>
          <w:lang w:eastAsia="en-US"/>
        </w:rPr>
        <w:t xml:space="preserve">Wytycznych w zakresie realizacji zasady równości szans i niedyskryminacji, w tym </w:t>
      </w:r>
      <w:r w:rsidRPr="00770C76">
        <w:rPr>
          <w:rFonts w:eastAsia="Calibri" w:cs="Arial"/>
          <w:spacing w:val="-6"/>
          <w:sz w:val="24"/>
          <w:szCs w:val="24"/>
          <w:lang w:eastAsia="en-US"/>
        </w:rPr>
        <w:t>dostępności dla osób z niepełnosprawnościami oraz zasady równości szans kobiet i</w:t>
      </w:r>
      <w:r w:rsidR="00374E0D" w:rsidRPr="00770C76">
        <w:rPr>
          <w:rFonts w:eastAsia="Calibri" w:cs="Arial"/>
          <w:spacing w:val="-6"/>
          <w:sz w:val="24"/>
          <w:szCs w:val="24"/>
          <w:lang w:eastAsia="en-US"/>
        </w:rPr>
        <w:t> </w:t>
      </w:r>
      <w:r w:rsidRPr="00770C76">
        <w:rPr>
          <w:rFonts w:eastAsia="Calibri" w:cs="Arial"/>
          <w:spacing w:val="-6"/>
          <w:sz w:val="24"/>
          <w:szCs w:val="24"/>
          <w:lang w:eastAsia="en-US"/>
        </w:rPr>
        <w:t>mężczyzn</w:t>
      </w:r>
      <w:r w:rsidRPr="008C6FE8">
        <w:rPr>
          <w:rFonts w:eastAsia="Calibri" w:cs="Arial"/>
          <w:spacing w:val="-4"/>
          <w:sz w:val="24"/>
          <w:szCs w:val="24"/>
          <w:lang w:eastAsia="en-US"/>
        </w:rPr>
        <w:t xml:space="preserve"> w ramach funduszy </w:t>
      </w:r>
      <w:r w:rsidRPr="008F6D9B">
        <w:rPr>
          <w:rFonts w:eastAsia="Calibri" w:cs="Arial"/>
          <w:sz w:val="24"/>
          <w:szCs w:val="24"/>
          <w:lang w:eastAsia="en-US"/>
        </w:rPr>
        <w:t>unijnych na lata 2014-2020</w:t>
      </w:r>
      <w:r w:rsidR="00D83602" w:rsidRPr="008F6D9B">
        <w:rPr>
          <w:rFonts w:eastAsia="Calibri" w:cs="Arial"/>
          <w:sz w:val="24"/>
          <w:szCs w:val="24"/>
          <w:lang w:eastAsia="en-US"/>
        </w:rPr>
        <w:t>”</w:t>
      </w:r>
      <w:r w:rsidR="001F3D3F" w:rsidRPr="008F6D9B">
        <w:rPr>
          <w:rFonts w:eastAsia="Calibri" w:cs="Arial"/>
          <w:sz w:val="24"/>
          <w:szCs w:val="24"/>
          <w:lang w:eastAsia="en-US"/>
        </w:rPr>
        <w:t xml:space="preserve"> </w:t>
      </w:r>
      <w:r w:rsidR="00374E0D" w:rsidRPr="00374E0D">
        <w:rPr>
          <w:rFonts w:eastAsia="Calibri" w:cs="Arial"/>
          <w:sz w:val="24"/>
          <w:szCs w:val="24"/>
          <w:lang w:eastAsia="en-US"/>
        </w:rPr>
        <w:t xml:space="preserve">i opisanego w </w:t>
      </w:r>
      <w:r w:rsidR="00E7187E">
        <w:rPr>
          <w:rFonts w:eastAsia="Calibri" w:cs="Arial"/>
          <w:sz w:val="24"/>
          <w:szCs w:val="24"/>
          <w:lang w:eastAsia="en-US"/>
        </w:rPr>
        <w:t>tych</w:t>
      </w:r>
      <w:r w:rsidR="00374E0D" w:rsidRPr="00374E0D">
        <w:rPr>
          <w:rFonts w:eastAsia="Calibri" w:cs="Arial"/>
          <w:sz w:val="24"/>
          <w:szCs w:val="24"/>
          <w:lang w:eastAsia="en-US"/>
        </w:rPr>
        <w:t xml:space="preserve"> Wytycznych </w:t>
      </w:r>
      <w:r w:rsidR="001F3D3F" w:rsidRPr="008F6D9B">
        <w:rPr>
          <w:rFonts w:eastAsia="Calibri" w:cs="Arial"/>
          <w:sz w:val="24"/>
          <w:szCs w:val="24"/>
          <w:lang w:eastAsia="en-US"/>
        </w:rPr>
        <w:t>oraz karcie oceny</w:t>
      </w:r>
      <w:r w:rsidR="008B0073" w:rsidRPr="008F6D9B">
        <w:rPr>
          <w:rFonts w:eastAsia="Calibri" w:cs="Arial"/>
          <w:sz w:val="24"/>
          <w:szCs w:val="24"/>
          <w:lang w:eastAsia="en-US"/>
        </w:rPr>
        <w:t>.</w:t>
      </w:r>
    </w:p>
    <w:p w14:paraId="3630CE3F" w14:textId="77777777" w:rsidR="001E3320" w:rsidRPr="00E24926" w:rsidRDefault="001E3320" w:rsidP="00E24926">
      <w:pPr>
        <w:pStyle w:val="Akapitzlist"/>
        <w:numPr>
          <w:ilvl w:val="0"/>
          <w:numId w:val="25"/>
        </w:numPr>
        <w:spacing w:before="0" w:after="120" w:line="360" w:lineRule="auto"/>
        <w:ind w:left="714" w:hanging="357"/>
        <w:rPr>
          <w:rFonts w:eastAsia="Calibri" w:cs="Arial"/>
          <w:b/>
          <w:sz w:val="24"/>
          <w:szCs w:val="24"/>
          <w:lang w:eastAsia="en-US"/>
        </w:rPr>
      </w:pPr>
      <w:r w:rsidRPr="00E24926">
        <w:rPr>
          <w:rFonts w:eastAsia="Calibri" w:cs="Arial"/>
          <w:b/>
          <w:sz w:val="24"/>
          <w:szCs w:val="24"/>
          <w:lang w:eastAsia="en-US"/>
        </w:rPr>
        <w:t xml:space="preserve">Zasada równości szans i niedyskryminacji, w tym dostępności dla osób </w:t>
      </w:r>
      <w:r w:rsidR="00C52BD2" w:rsidRPr="00E24926">
        <w:rPr>
          <w:rFonts w:eastAsia="Calibri" w:cs="Arial"/>
          <w:b/>
          <w:sz w:val="24"/>
          <w:szCs w:val="24"/>
          <w:lang w:eastAsia="en-US"/>
        </w:rPr>
        <w:t>z </w:t>
      </w:r>
      <w:r w:rsidRPr="00E24926">
        <w:rPr>
          <w:rFonts w:eastAsia="Calibri" w:cs="Arial"/>
          <w:b/>
          <w:sz w:val="24"/>
          <w:szCs w:val="24"/>
          <w:lang w:eastAsia="en-US"/>
        </w:rPr>
        <w:t>niepełnosprawnościami</w:t>
      </w:r>
    </w:p>
    <w:p w14:paraId="09650BF9" w14:textId="77777777" w:rsidR="0027527C" w:rsidRDefault="0027527C" w:rsidP="008F6D9B">
      <w:pPr>
        <w:spacing w:before="0" w:line="360" w:lineRule="auto"/>
        <w:rPr>
          <w:rFonts w:eastAsia="Calibri" w:cs="Arial"/>
          <w:sz w:val="24"/>
          <w:szCs w:val="24"/>
          <w:lang w:eastAsia="en-US"/>
        </w:rPr>
      </w:pPr>
      <w:r w:rsidRPr="00EF5DF2">
        <w:rPr>
          <w:rFonts w:eastAsia="Calibri" w:cs="Arial"/>
          <w:sz w:val="24"/>
          <w:szCs w:val="24"/>
          <w:lang w:eastAsia="en-US"/>
        </w:rPr>
        <w:t xml:space="preserve">Zasada równości szans i niedyskryminacji polega na umożliwieniu wszystkim osobom – bez względu na płeć, wiek, niepełnosprawność, rasę lub pochodzenie etniczne, </w:t>
      </w:r>
      <w:r w:rsidRPr="00EF5DF2">
        <w:rPr>
          <w:rFonts w:eastAsia="Calibri" w:cs="Arial"/>
          <w:spacing w:val="-6"/>
          <w:sz w:val="24"/>
          <w:szCs w:val="24"/>
          <w:lang w:eastAsia="en-US"/>
        </w:rPr>
        <w:t xml:space="preserve">wyznawaną </w:t>
      </w:r>
      <w:r w:rsidRPr="00EF5DF2">
        <w:rPr>
          <w:rFonts w:eastAsia="Calibri" w:cs="Arial"/>
          <w:sz w:val="24"/>
          <w:szCs w:val="24"/>
          <w:lang w:eastAsia="en-US"/>
        </w:rPr>
        <w:t>religię lub światopogląd, orientację seksualną</w:t>
      </w:r>
      <w:r w:rsidR="004230E3" w:rsidRPr="00EF5DF2">
        <w:rPr>
          <w:rFonts w:eastAsia="Calibri" w:cs="Arial"/>
          <w:sz w:val="24"/>
          <w:szCs w:val="24"/>
          <w:lang w:eastAsia="en-US"/>
        </w:rPr>
        <w:t>, miejsce zamieszkania</w:t>
      </w:r>
      <w:r w:rsidRPr="00EF5DF2">
        <w:rPr>
          <w:rFonts w:eastAsia="Calibri" w:cs="Arial"/>
          <w:sz w:val="24"/>
          <w:szCs w:val="24"/>
          <w:lang w:eastAsia="en-US"/>
        </w:rPr>
        <w:t xml:space="preserve"> – sprawiedliwego, pełnego uczestnictwa we wszystkich dziedzinach życia na jednakowych zasadach.</w:t>
      </w:r>
    </w:p>
    <w:p w14:paraId="04891512" w14:textId="77777777" w:rsidR="0008723B" w:rsidRPr="00E4229B" w:rsidRDefault="00E24926" w:rsidP="0008723B">
      <w:pPr>
        <w:spacing w:before="0" w:line="360" w:lineRule="auto"/>
        <w:rPr>
          <w:rFonts w:eastAsia="Calibri" w:cs="Arial"/>
          <w:b/>
          <w:sz w:val="24"/>
          <w:szCs w:val="24"/>
          <w:lang w:eastAsia="en-US"/>
        </w:rPr>
      </w:pPr>
      <w:r>
        <w:rPr>
          <w:rFonts w:eastAsia="Calibri" w:cs="Arial"/>
          <w:sz w:val="24"/>
          <w:szCs w:val="24"/>
          <w:lang w:eastAsia="en-US"/>
        </w:rPr>
        <w:t>Są</w:t>
      </w:r>
      <w:r w:rsidR="00A17C40">
        <w:rPr>
          <w:rFonts w:eastAsia="Calibri" w:cs="Arial"/>
          <w:sz w:val="24"/>
          <w:szCs w:val="24"/>
          <w:lang w:eastAsia="en-US"/>
        </w:rPr>
        <w:t xml:space="preserve"> Państwo</w:t>
      </w:r>
      <w:r w:rsidR="0008723B" w:rsidRPr="0008723B">
        <w:rPr>
          <w:rFonts w:eastAsia="Calibri" w:cs="Arial"/>
          <w:sz w:val="24"/>
          <w:szCs w:val="24"/>
          <w:lang w:eastAsia="en-US"/>
        </w:rPr>
        <w:t xml:space="preserve"> zobowiązan</w:t>
      </w:r>
      <w:r w:rsidR="00A17C40">
        <w:rPr>
          <w:rFonts w:eastAsia="Calibri" w:cs="Arial"/>
          <w:sz w:val="24"/>
          <w:szCs w:val="24"/>
          <w:lang w:eastAsia="en-US"/>
        </w:rPr>
        <w:t>i</w:t>
      </w:r>
      <w:r w:rsidR="0008723B" w:rsidRPr="0008723B">
        <w:rPr>
          <w:rFonts w:eastAsia="Calibri" w:cs="Arial"/>
          <w:sz w:val="24"/>
          <w:szCs w:val="24"/>
          <w:lang w:eastAsia="en-US"/>
        </w:rPr>
        <w:t xml:space="preserve"> do realizacji projektu w oparciu </w:t>
      </w:r>
      <w:r w:rsidR="0008723B" w:rsidRPr="001F4226">
        <w:rPr>
          <w:rFonts w:eastAsia="Calibri" w:cs="Arial"/>
          <w:sz w:val="24"/>
          <w:szCs w:val="24"/>
          <w:lang w:eastAsia="en-US"/>
        </w:rPr>
        <w:t xml:space="preserve">o </w:t>
      </w:r>
      <w:r w:rsidR="0008723B" w:rsidRPr="001F4226">
        <w:rPr>
          <w:rFonts w:eastAsia="Calibri" w:cs="Arial"/>
          <w:b/>
          <w:sz w:val="24"/>
          <w:szCs w:val="24"/>
          <w:lang w:eastAsia="en-US"/>
        </w:rPr>
        <w:t>standardy dostępności dla polityki spójności na lata 2014-2020</w:t>
      </w:r>
      <w:r w:rsidR="0008723B">
        <w:rPr>
          <w:rFonts w:eastAsia="Calibri" w:cs="Arial"/>
          <w:sz w:val="24"/>
          <w:szCs w:val="24"/>
          <w:lang w:eastAsia="en-US"/>
        </w:rPr>
        <w:t>. Jest to zestaw jakościowych i </w:t>
      </w:r>
      <w:r w:rsidR="0008723B" w:rsidRPr="0008723B">
        <w:rPr>
          <w:rFonts w:eastAsia="Calibri" w:cs="Arial"/>
          <w:sz w:val="24"/>
          <w:szCs w:val="24"/>
          <w:lang w:eastAsia="en-US"/>
        </w:rPr>
        <w:t>technicznych</w:t>
      </w:r>
      <w:r w:rsidR="0008723B">
        <w:rPr>
          <w:rFonts w:eastAsia="Calibri" w:cs="Arial"/>
          <w:b/>
          <w:sz w:val="24"/>
          <w:szCs w:val="24"/>
          <w:lang w:eastAsia="en-US"/>
        </w:rPr>
        <w:t xml:space="preserve"> </w:t>
      </w:r>
      <w:r w:rsidR="0008723B" w:rsidRPr="0008723B">
        <w:rPr>
          <w:rFonts w:eastAsia="Calibri" w:cs="Arial"/>
          <w:sz w:val="24"/>
          <w:szCs w:val="24"/>
          <w:lang w:eastAsia="en-US"/>
        </w:rPr>
        <w:t>wymagań w stosunku do wsparcia finansowanego ze środków funduszy polityki spójności,</w:t>
      </w:r>
      <w:r w:rsidR="0008723B">
        <w:rPr>
          <w:rFonts w:eastAsia="Calibri" w:cs="Arial"/>
          <w:b/>
          <w:sz w:val="24"/>
          <w:szCs w:val="24"/>
          <w:lang w:eastAsia="en-US"/>
        </w:rPr>
        <w:t xml:space="preserve"> </w:t>
      </w:r>
      <w:r w:rsidR="0008723B" w:rsidRPr="0008723B">
        <w:rPr>
          <w:rFonts w:eastAsia="Calibri" w:cs="Arial"/>
          <w:sz w:val="24"/>
          <w:szCs w:val="24"/>
          <w:lang w:eastAsia="en-US"/>
        </w:rPr>
        <w:t>w celu zapewnienia osobom z niepełnosprawnościami możliwości skorzystania z udziału</w:t>
      </w:r>
      <w:r w:rsidR="0008723B">
        <w:rPr>
          <w:rFonts w:eastAsia="Calibri" w:cs="Arial"/>
          <w:b/>
          <w:sz w:val="24"/>
          <w:szCs w:val="24"/>
          <w:lang w:eastAsia="en-US"/>
        </w:rPr>
        <w:t xml:space="preserve"> </w:t>
      </w:r>
      <w:r w:rsidR="0008723B" w:rsidRPr="0008723B">
        <w:rPr>
          <w:rFonts w:eastAsia="Calibri" w:cs="Arial"/>
          <w:sz w:val="24"/>
          <w:szCs w:val="24"/>
          <w:lang w:eastAsia="en-US"/>
        </w:rPr>
        <w:t>w</w:t>
      </w:r>
      <w:r w:rsidR="00CD1BBD">
        <w:rPr>
          <w:rFonts w:eastAsia="Calibri" w:cs="Arial"/>
          <w:sz w:val="24"/>
          <w:szCs w:val="24"/>
          <w:lang w:eastAsia="en-US"/>
        </w:rPr>
        <w:t> </w:t>
      </w:r>
      <w:r w:rsidR="0008723B" w:rsidRPr="0008723B">
        <w:rPr>
          <w:rFonts w:eastAsia="Calibri" w:cs="Arial"/>
          <w:sz w:val="24"/>
          <w:szCs w:val="24"/>
          <w:lang w:eastAsia="en-US"/>
        </w:rPr>
        <w:t>projektach, jak i z efektów ich realizacji. Wnioskodawcę obowiązuje 6 standardów:</w:t>
      </w:r>
      <w:r w:rsidR="0008723B">
        <w:rPr>
          <w:rFonts w:eastAsia="Calibri" w:cs="Arial"/>
          <w:b/>
          <w:sz w:val="24"/>
          <w:szCs w:val="24"/>
          <w:lang w:eastAsia="en-US"/>
        </w:rPr>
        <w:t xml:space="preserve"> </w:t>
      </w:r>
      <w:r w:rsidR="0008723B" w:rsidRPr="0008723B">
        <w:rPr>
          <w:rFonts w:eastAsia="Calibri" w:cs="Arial"/>
          <w:sz w:val="24"/>
          <w:szCs w:val="24"/>
          <w:lang w:eastAsia="en-US"/>
        </w:rPr>
        <w:lastRenderedPageBreak/>
        <w:t>szkoleniowy, edukacyjny, informacyjno-promocyjny, cyfrowy, architektoniczny oraz</w:t>
      </w:r>
      <w:r w:rsidR="00E4229B">
        <w:rPr>
          <w:rFonts w:eastAsia="Calibri" w:cs="Arial"/>
          <w:b/>
          <w:sz w:val="24"/>
          <w:szCs w:val="24"/>
          <w:lang w:eastAsia="en-US"/>
        </w:rPr>
        <w:t xml:space="preserve"> </w:t>
      </w:r>
      <w:r w:rsidR="0008723B" w:rsidRPr="0008723B">
        <w:rPr>
          <w:rFonts w:eastAsia="Calibri" w:cs="Arial"/>
          <w:sz w:val="24"/>
          <w:szCs w:val="24"/>
          <w:lang w:eastAsia="en-US"/>
        </w:rPr>
        <w:t>transportowy.</w:t>
      </w:r>
    </w:p>
    <w:p w14:paraId="19F9FD34" w14:textId="77777777" w:rsidR="0008723B" w:rsidRPr="0008723B" w:rsidRDefault="0008723B" w:rsidP="00E24926">
      <w:pPr>
        <w:pStyle w:val="Akapitzlist"/>
        <w:numPr>
          <w:ilvl w:val="0"/>
          <w:numId w:val="108"/>
        </w:numPr>
        <w:spacing w:before="0" w:line="360" w:lineRule="auto"/>
        <w:rPr>
          <w:rFonts w:eastAsia="Calibri" w:cs="Arial"/>
          <w:sz w:val="24"/>
          <w:szCs w:val="24"/>
          <w:lang w:eastAsia="en-US"/>
        </w:rPr>
      </w:pPr>
      <w:r w:rsidRPr="0008723B">
        <w:rPr>
          <w:rFonts w:eastAsia="Calibri" w:cs="Arial"/>
          <w:sz w:val="24"/>
          <w:szCs w:val="24"/>
          <w:lang w:eastAsia="en-US"/>
        </w:rPr>
        <w:t>Standard szkoleniowy dotyczy realizacji szkoleń, k</w:t>
      </w:r>
      <w:r>
        <w:rPr>
          <w:rFonts w:eastAsia="Calibri" w:cs="Arial"/>
          <w:sz w:val="24"/>
          <w:szCs w:val="24"/>
          <w:lang w:eastAsia="en-US"/>
        </w:rPr>
        <w:t>ursów, warsztatów czy doradztwa</w:t>
      </w:r>
      <w:r w:rsidR="00616CFD">
        <w:rPr>
          <w:rFonts w:eastAsia="Calibri" w:cs="Arial"/>
          <w:sz w:val="24"/>
          <w:szCs w:val="24"/>
          <w:lang w:eastAsia="en-US"/>
        </w:rPr>
        <w:t>;</w:t>
      </w:r>
    </w:p>
    <w:p w14:paraId="26736712" w14:textId="77777777" w:rsidR="0008723B" w:rsidRPr="0008723B" w:rsidRDefault="0008723B" w:rsidP="00E24926">
      <w:pPr>
        <w:pStyle w:val="Akapitzlist"/>
        <w:numPr>
          <w:ilvl w:val="0"/>
          <w:numId w:val="108"/>
        </w:numPr>
        <w:spacing w:before="0" w:line="360" w:lineRule="auto"/>
        <w:rPr>
          <w:rFonts w:eastAsia="Calibri" w:cs="Arial"/>
          <w:sz w:val="24"/>
          <w:szCs w:val="24"/>
          <w:lang w:eastAsia="en-US"/>
        </w:rPr>
      </w:pPr>
      <w:r w:rsidRPr="0008723B">
        <w:rPr>
          <w:rFonts w:eastAsia="Calibri" w:cs="Arial"/>
          <w:sz w:val="24"/>
          <w:szCs w:val="24"/>
          <w:lang w:eastAsia="en-US"/>
        </w:rPr>
        <w:t>Standard cyfrowy dotyczy dokumentów elektronicznych, multimediów, serwisów</w:t>
      </w:r>
    </w:p>
    <w:p w14:paraId="3445D357" w14:textId="77777777" w:rsidR="0008723B" w:rsidRPr="00E24926" w:rsidRDefault="0008723B" w:rsidP="00E24926">
      <w:pPr>
        <w:pStyle w:val="Akapitzlist"/>
        <w:numPr>
          <w:ilvl w:val="0"/>
          <w:numId w:val="108"/>
        </w:numPr>
        <w:spacing w:before="0" w:line="360" w:lineRule="auto"/>
        <w:rPr>
          <w:rFonts w:eastAsia="Calibri" w:cs="Arial"/>
          <w:sz w:val="24"/>
          <w:szCs w:val="24"/>
          <w:lang w:eastAsia="en-US"/>
        </w:rPr>
      </w:pPr>
      <w:r w:rsidRPr="00E24926">
        <w:rPr>
          <w:rFonts w:eastAsia="Calibri" w:cs="Arial"/>
          <w:sz w:val="24"/>
          <w:szCs w:val="24"/>
          <w:lang w:eastAsia="en-US"/>
        </w:rPr>
        <w:t>internetowych (m.in. innymi strony, portale, platformy i moduły e-learningowe,</w:t>
      </w:r>
    </w:p>
    <w:p w14:paraId="75C9741D" w14:textId="77777777" w:rsidR="0008723B" w:rsidRPr="00E24926" w:rsidRDefault="0008723B" w:rsidP="00E24926">
      <w:pPr>
        <w:pStyle w:val="Akapitzlist"/>
        <w:numPr>
          <w:ilvl w:val="0"/>
          <w:numId w:val="108"/>
        </w:numPr>
        <w:spacing w:before="0" w:line="360" w:lineRule="auto"/>
        <w:rPr>
          <w:rFonts w:eastAsia="Calibri" w:cs="Arial"/>
          <w:sz w:val="24"/>
          <w:szCs w:val="24"/>
          <w:lang w:eastAsia="en-US"/>
        </w:rPr>
      </w:pPr>
      <w:r w:rsidRPr="00E24926">
        <w:rPr>
          <w:rFonts w:eastAsia="Calibri" w:cs="Arial"/>
          <w:sz w:val="24"/>
          <w:szCs w:val="24"/>
          <w:lang w:eastAsia="en-US"/>
        </w:rPr>
        <w:t>aplikacje webowe, formularze online, serwisy społecznościowe)</w:t>
      </w:r>
      <w:r w:rsidR="00616CFD" w:rsidRPr="00E24926">
        <w:rPr>
          <w:rFonts w:eastAsia="Calibri" w:cs="Arial"/>
          <w:sz w:val="24"/>
          <w:szCs w:val="24"/>
          <w:lang w:eastAsia="en-US"/>
        </w:rPr>
        <w:t>;</w:t>
      </w:r>
    </w:p>
    <w:p w14:paraId="4C786FA0" w14:textId="77777777" w:rsidR="0008723B" w:rsidRPr="0008723B" w:rsidRDefault="0008723B" w:rsidP="00E24926">
      <w:pPr>
        <w:pStyle w:val="Akapitzlist"/>
        <w:numPr>
          <w:ilvl w:val="0"/>
          <w:numId w:val="108"/>
        </w:numPr>
        <w:spacing w:before="0" w:line="360" w:lineRule="auto"/>
        <w:rPr>
          <w:rFonts w:eastAsia="Calibri" w:cs="Arial"/>
          <w:sz w:val="24"/>
          <w:szCs w:val="24"/>
          <w:lang w:eastAsia="en-US"/>
        </w:rPr>
      </w:pPr>
      <w:r w:rsidRPr="0008723B">
        <w:rPr>
          <w:rFonts w:eastAsia="Calibri" w:cs="Arial"/>
          <w:sz w:val="24"/>
          <w:szCs w:val="24"/>
          <w:lang w:eastAsia="en-US"/>
        </w:rPr>
        <w:t>Standard edukacyjny dotyczy budowanych, modernizowanych lub wyposażanych</w:t>
      </w:r>
    </w:p>
    <w:p w14:paraId="435F26F7" w14:textId="77777777" w:rsidR="0008723B" w:rsidRPr="00E24926" w:rsidRDefault="0008723B" w:rsidP="00E24926">
      <w:pPr>
        <w:pStyle w:val="Akapitzlist"/>
        <w:numPr>
          <w:ilvl w:val="0"/>
          <w:numId w:val="108"/>
        </w:numPr>
        <w:spacing w:before="0" w:line="360" w:lineRule="auto"/>
        <w:rPr>
          <w:rFonts w:eastAsia="Calibri" w:cs="Arial"/>
          <w:sz w:val="24"/>
          <w:szCs w:val="24"/>
          <w:lang w:eastAsia="en-US"/>
        </w:rPr>
      </w:pPr>
      <w:r w:rsidRPr="00E24926">
        <w:rPr>
          <w:rFonts w:eastAsia="Calibri" w:cs="Arial"/>
          <w:sz w:val="24"/>
          <w:szCs w:val="24"/>
          <w:lang w:eastAsia="en-US"/>
        </w:rPr>
        <w:t>placówek edukacyjnych</w:t>
      </w:r>
      <w:r w:rsidR="00616CFD" w:rsidRPr="00E24926">
        <w:rPr>
          <w:rFonts w:eastAsia="Calibri" w:cs="Arial"/>
          <w:sz w:val="24"/>
          <w:szCs w:val="24"/>
          <w:lang w:eastAsia="en-US"/>
        </w:rPr>
        <w:t>;</w:t>
      </w:r>
    </w:p>
    <w:p w14:paraId="3466A367" w14:textId="77777777" w:rsidR="0008723B" w:rsidRPr="0008723B" w:rsidRDefault="0008723B" w:rsidP="00E24926">
      <w:pPr>
        <w:pStyle w:val="Akapitzlist"/>
        <w:numPr>
          <w:ilvl w:val="0"/>
          <w:numId w:val="108"/>
        </w:numPr>
        <w:spacing w:before="0" w:line="360" w:lineRule="auto"/>
        <w:rPr>
          <w:rFonts w:eastAsia="Calibri" w:cs="Arial"/>
          <w:sz w:val="24"/>
          <w:szCs w:val="24"/>
          <w:lang w:eastAsia="en-US"/>
        </w:rPr>
      </w:pPr>
      <w:r w:rsidRPr="0008723B">
        <w:rPr>
          <w:rFonts w:eastAsia="Calibri" w:cs="Arial"/>
          <w:sz w:val="24"/>
          <w:szCs w:val="24"/>
          <w:lang w:eastAsia="en-US"/>
        </w:rPr>
        <w:t>Standard informacyjno-promocyjny dotyczy organizowanych kampanii medialnych,</w:t>
      </w:r>
    </w:p>
    <w:p w14:paraId="60977FCE" w14:textId="77777777" w:rsidR="0008723B" w:rsidRPr="00E24926" w:rsidRDefault="0008723B" w:rsidP="00E24926">
      <w:pPr>
        <w:pStyle w:val="Akapitzlist"/>
        <w:numPr>
          <w:ilvl w:val="0"/>
          <w:numId w:val="108"/>
        </w:numPr>
        <w:spacing w:before="0" w:line="360" w:lineRule="auto"/>
        <w:rPr>
          <w:rFonts w:eastAsia="Calibri" w:cs="Arial"/>
          <w:sz w:val="24"/>
          <w:szCs w:val="24"/>
          <w:lang w:eastAsia="en-US"/>
        </w:rPr>
      </w:pPr>
      <w:r w:rsidRPr="00E24926">
        <w:rPr>
          <w:rFonts w:eastAsia="Calibri" w:cs="Arial"/>
          <w:sz w:val="24"/>
          <w:szCs w:val="24"/>
          <w:lang w:eastAsia="en-US"/>
        </w:rPr>
        <w:t>materiałów informacyjnych i wydarzeń informacyjno-promocyjnych w ramach</w:t>
      </w:r>
    </w:p>
    <w:p w14:paraId="2F0EF66D" w14:textId="77777777" w:rsidR="0008723B" w:rsidRPr="00E24926" w:rsidRDefault="0008723B" w:rsidP="00E24926">
      <w:pPr>
        <w:pStyle w:val="Akapitzlist"/>
        <w:numPr>
          <w:ilvl w:val="0"/>
          <w:numId w:val="108"/>
        </w:numPr>
        <w:spacing w:before="0" w:line="360" w:lineRule="auto"/>
        <w:rPr>
          <w:rFonts w:eastAsia="Calibri" w:cs="Arial"/>
          <w:sz w:val="24"/>
          <w:szCs w:val="24"/>
          <w:lang w:eastAsia="en-US"/>
        </w:rPr>
      </w:pPr>
      <w:r w:rsidRPr="00E24926">
        <w:rPr>
          <w:rFonts w:eastAsia="Calibri" w:cs="Arial"/>
          <w:sz w:val="24"/>
          <w:szCs w:val="24"/>
          <w:lang w:eastAsia="en-US"/>
        </w:rPr>
        <w:t>projektów</w:t>
      </w:r>
      <w:r w:rsidR="00616CFD" w:rsidRPr="00E24926">
        <w:rPr>
          <w:rFonts w:eastAsia="Calibri" w:cs="Arial"/>
          <w:sz w:val="24"/>
          <w:szCs w:val="24"/>
          <w:lang w:eastAsia="en-US"/>
        </w:rPr>
        <w:t>;</w:t>
      </w:r>
    </w:p>
    <w:p w14:paraId="6C107F59" w14:textId="77777777" w:rsidR="0008723B" w:rsidRPr="0008723B" w:rsidRDefault="0008723B" w:rsidP="00E24926">
      <w:pPr>
        <w:pStyle w:val="Akapitzlist"/>
        <w:numPr>
          <w:ilvl w:val="0"/>
          <w:numId w:val="108"/>
        </w:numPr>
        <w:spacing w:before="0" w:line="360" w:lineRule="auto"/>
        <w:rPr>
          <w:rFonts w:eastAsia="Calibri" w:cs="Arial"/>
          <w:sz w:val="24"/>
          <w:szCs w:val="24"/>
          <w:lang w:eastAsia="en-US"/>
        </w:rPr>
      </w:pPr>
      <w:r w:rsidRPr="0008723B">
        <w:rPr>
          <w:rFonts w:eastAsia="Calibri" w:cs="Arial"/>
          <w:sz w:val="24"/>
          <w:szCs w:val="24"/>
          <w:lang w:eastAsia="en-US"/>
        </w:rPr>
        <w:t xml:space="preserve">Standard architektoniczny dotyczy dostosowania </w:t>
      </w:r>
      <w:r w:rsidR="00585685">
        <w:rPr>
          <w:rFonts w:eastAsia="Calibri" w:cs="Arial"/>
          <w:sz w:val="24"/>
          <w:szCs w:val="24"/>
          <w:lang w:eastAsia="en-US"/>
        </w:rPr>
        <w:t>architektonicznego budynków jak </w:t>
      </w:r>
      <w:r w:rsidRPr="0008723B">
        <w:rPr>
          <w:rFonts w:eastAsia="Calibri" w:cs="Arial"/>
          <w:sz w:val="24"/>
          <w:szCs w:val="24"/>
          <w:lang w:eastAsia="en-US"/>
        </w:rPr>
        <w:t>i</w:t>
      </w:r>
      <w:r>
        <w:rPr>
          <w:rFonts w:eastAsia="Calibri" w:cs="Arial"/>
          <w:sz w:val="24"/>
          <w:szCs w:val="24"/>
          <w:lang w:eastAsia="en-US"/>
        </w:rPr>
        <w:t> </w:t>
      </w:r>
      <w:r w:rsidRPr="0008723B">
        <w:rPr>
          <w:rFonts w:eastAsia="Calibri" w:cs="Arial"/>
          <w:sz w:val="24"/>
          <w:szCs w:val="24"/>
          <w:lang w:eastAsia="en-US"/>
        </w:rPr>
        <w:t>otoczenia dla osób z niepełnosprawnościami</w:t>
      </w:r>
      <w:r w:rsidR="00616CFD">
        <w:rPr>
          <w:rFonts w:eastAsia="Calibri" w:cs="Arial"/>
          <w:sz w:val="24"/>
          <w:szCs w:val="24"/>
          <w:lang w:eastAsia="en-US"/>
        </w:rPr>
        <w:t>;</w:t>
      </w:r>
    </w:p>
    <w:p w14:paraId="4FF26BAC" w14:textId="77777777" w:rsidR="0008723B" w:rsidRDefault="0008723B" w:rsidP="00E24926">
      <w:pPr>
        <w:pStyle w:val="Akapitzlist"/>
        <w:numPr>
          <w:ilvl w:val="0"/>
          <w:numId w:val="108"/>
        </w:numPr>
        <w:spacing w:before="0" w:line="360" w:lineRule="auto"/>
        <w:rPr>
          <w:rFonts w:eastAsia="Calibri" w:cs="Arial"/>
          <w:sz w:val="24"/>
          <w:szCs w:val="24"/>
          <w:lang w:eastAsia="en-US"/>
        </w:rPr>
      </w:pPr>
      <w:r w:rsidRPr="0008723B">
        <w:rPr>
          <w:rFonts w:eastAsia="Calibri" w:cs="Arial"/>
          <w:sz w:val="24"/>
          <w:szCs w:val="24"/>
          <w:lang w:eastAsia="en-US"/>
        </w:rPr>
        <w:t>Standard transportowy dotyczy infrastruktury transportu publicznego.</w:t>
      </w:r>
    </w:p>
    <w:p w14:paraId="22198685" w14:textId="77777777" w:rsidR="0008723B" w:rsidRPr="00A101B3" w:rsidRDefault="00E7187E" w:rsidP="00507847">
      <w:pPr>
        <w:spacing w:before="160" w:after="120" w:line="360" w:lineRule="auto"/>
        <w:rPr>
          <w:rFonts w:eastAsia="Calibri" w:cs="Arial"/>
          <w:sz w:val="24"/>
          <w:szCs w:val="24"/>
          <w:lang w:eastAsia="en-US"/>
        </w:rPr>
      </w:pPr>
      <w:r>
        <w:rPr>
          <w:rFonts w:eastAsia="Calibri" w:cs="Arial"/>
          <w:sz w:val="24"/>
          <w:szCs w:val="24"/>
          <w:lang w:eastAsia="en-US"/>
        </w:rPr>
        <w:t>S</w:t>
      </w:r>
      <w:r w:rsidR="0008723B" w:rsidRPr="00A101B3">
        <w:rPr>
          <w:rFonts w:eastAsia="Calibri" w:cs="Arial"/>
          <w:sz w:val="24"/>
          <w:szCs w:val="24"/>
          <w:lang w:eastAsia="en-US"/>
        </w:rPr>
        <w:t xml:space="preserve">tandardy </w:t>
      </w:r>
      <w:r>
        <w:rPr>
          <w:rFonts w:eastAsia="Calibri" w:cs="Arial"/>
          <w:sz w:val="24"/>
          <w:szCs w:val="24"/>
          <w:lang w:eastAsia="en-US"/>
        </w:rPr>
        <w:t xml:space="preserve">te </w:t>
      </w:r>
      <w:r w:rsidR="0008723B" w:rsidRPr="00A101B3">
        <w:rPr>
          <w:rFonts w:eastAsia="Calibri" w:cs="Arial"/>
          <w:sz w:val="24"/>
          <w:szCs w:val="24"/>
          <w:lang w:eastAsia="en-US"/>
        </w:rPr>
        <w:t>regulują obszar, który podlega interwencji – to znaczy</w:t>
      </w:r>
      <w:r w:rsidR="00B539F5">
        <w:rPr>
          <w:rFonts w:eastAsia="Calibri" w:cs="Arial"/>
          <w:sz w:val="24"/>
          <w:szCs w:val="24"/>
          <w:lang w:eastAsia="en-US"/>
        </w:rPr>
        <w:t xml:space="preserve"> </w:t>
      </w:r>
      <w:r w:rsidR="0008723B" w:rsidRPr="00A101B3">
        <w:rPr>
          <w:rFonts w:eastAsia="Calibri" w:cs="Arial"/>
          <w:sz w:val="24"/>
          <w:szCs w:val="24"/>
          <w:lang w:eastAsia="en-US"/>
        </w:rPr>
        <w:t xml:space="preserve">dotyczą produktów, </w:t>
      </w:r>
      <w:r w:rsidR="0008723B" w:rsidRPr="00770C76">
        <w:rPr>
          <w:rFonts w:eastAsia="Calibri" w:cs="Arial"/>
          <w:spacing w:val="-6"/>
          <w:sz w:val="24"/>
          <w:szCs w:val="24"/>
          <w:lang w:eastAsia="en-US"/>
        </w:rPr>
        <w:t>będących przedmiotem projektu.</w:t>
      </w:r>
      <w:r w:rsidR="00585685" w:rsidRPr="00770C76">
        <w:rPr>
          <w:rFonts w:eastAsia="Calibri" w:cs="Arial"/>
          <w:spacing w:val="-6"/>
          <w:sz w:val="24"/>
          <w:szCs w:val="24"/>
          <w:lang w:eastAsia="en-US"/>
        </w:rPr>
        <w:t xml:space="preserve"> W pozostałych przypadkach tzn. </w:t>
      </w:r>
      <w:r w:rsidR="0008723B" w:rsidRPr="00770C76">
        <w:rPr>
          <w:rFonts w:eastAsia="Calibri" w:cs="Arial"/>
          <w:spacing w:val="-6"/>
          <w:sz w:val="24"/>
          <w:szCs w:val="24"/>
          <w:lang w:eastAsia="en-US"/>
        </w:rPr>
        <w:t>w</w:t>
      </w:r>
      <w:r w:rsidR="00A101B3" w:rsidRPr="00770C76">
        <w:rPr>
          <w:rFonts w:eastAsia="Calibri" w:cs="Arial"/>
          <w:spacing w:val="-6"/>
          <w:sz w:val="24"/>
          <w:szCs w:val="24"/>
          <w:lang w:eastAsia="en-US"/>
        </w:rPr>
        <w:t> </w:t>
      </w:r>
      <w:r w:rsidR="0008723B" w:rsidRPr="00770C76">
        <w:rPr>
          <w:rFonts w:eastAsia="Calibri" w:cs="Arial"/>
          <w:spacing w:val="-6"/>
          <w:sz w:val="24"/>
          <w:szCs w:val="24"/>
          <w:lang w:eastAsia="en-US"/>
        </w:rPr>
        <w:t>obszarach uregulowanych</w:t>
      </w:r>
      <w:r w:rsidR="0008723B" w:rsidRPr="00A101B3">
        <w:rPr>
          <w:rFonts w:eastAsia="Calibri" w:cs="Arial"/>
          <w:sz w:val="24"/>
          <w:szCs w:val="24"/>
          <w:lang w:eastAsia="en-US"/>
        </w:rPr>
        <w:t xml:space="preserve"> innymi przepisami lub innymi standardami dostępności (na</w:t>
      </w:r>
      <w:r w:rsidR="00A101B3">
        <w:rPr>
          <w:rFonts w:eastAsia="Calibri" w:cs="Arial"/>
          <w:sz w:val="24"/>
          <w:szCs w:val="24"/>
          <w:lang w:eastAsia="en-US"/>
        </w:rPr>
        <w:t> </w:t>
      </w:r>
      <w:r w:rsidR="0008723B" w:rsidRPr="00A101B3">
        <w:rPr>
          <w:rFonts w:eastAsia="Calibri" w:cs="Arial"/>
          <w:sz w:val="24"/>
          <w:szCs w:val="24"/>
          <w:lang w:eastAsia="en-US"/>
        </w:rPr>
        <w:t>przykład standardami miejskimi) istnieje możliwość stosowania przez Wnioskodawcę</w:t>
      </w:r>
      <w:r w:rsidR="00B539F5">
        <w:rPr>
          <w:rFonts w:eastAsia="Calibri" w:cs="Arial"/>
          <w:sz w:val="24"/>
          <w:szCs w:val="24"/>
          <w:lang w:eastAsia="en-US"/>
        </w:rPr>
        <w:t xml:space="preserve"> </w:t>
      </w:r>
      <w:r w:rsidR="0008723B" w:rsidRPr="00A101B3">
        <w:rPr>
          <w:rFonts w:eastAsia="Calibri" w:cs="Arial"/>
          <w:sz w:val="24"/>
          <w:szCs w:val="24"/>
          <w:lang w:eastAsia="en-US"/>
        </w:rPr>
        <w:t xml:space="preserve">standardów łącznie. </w:t>
      </w:r>
      <w:r>
        <w:rPr>
          <w:rFonts w:eastAsia="Calibri" w:cs="Arial"/>
          <w:sz w:val="24"/>
          <w:szCs w:val="24"/>
          <w:lang w:eastAsia="en-US"/>
        </w:rPr>
        <w:t>Jeżeli będ</w:t>
      </w:r>
      <w:r w:rsidR="00C57DD2">
        <w:rPr>
          <w:rFonts w:eastAsia="Calibri" w:cs="Arial"/>
          <w:sz w:val="24"/>
          <w:szCs w:val="24"/>
          <w:lang w:eastAsia="en-US"/>
        </w:rPr>
        <w:t>ą</w:t>
      </w:r>
      <w:r w:rsidR="00A17C40">
        <w:rPr>
          <w:rFonts w:eastAsia="Calibri" w:cs="Arial"/>
          <w:sz w:val="24"/>
          <w:szCs w:val="24"/>
          <w:lang w:eastAsia="en-US"/>
        </w:rPr>
        <w:t xml:space="preserve"> Państwo</w:t>
      </w:r>
      <w:r>
        <w:rPr>
          <w:rFonts w:eastAsia="Calibri" w:cs="Arial"/>
          <w:sz w:val="24"/>
          <w:szCs w:val="24"/>
          <w:lang w:eastAsia="en-US"/>
        </w:rPr>
        <w:t xml:space="preserve"> </w:t>
      </w:r>
      <w:r w:rsidR="0008723B" w:rsidRPr="00A101B3">
        <w:rPr>
          <w:rFonts w:eastAsia="Calibri" w:cs="Arial"/>
          <w:sz w:val="24"/>
          <w:szCs w:val="24"/>
          <w:lang w:eastAsia="en-US"/>
        </w:rPr>
        <w:t>stosowa</w:t>
      </w:r>
      <w:r w:rsidR="00A17C40">
        <w:rPr>
          <w:rFonts w:eastAsia="Calibri" w:cs="Arial"/>
          <w:sz w:val="24"/>
          <w:szCs w:val="24"/>
          <w:lang w:eastAsia="en-US"/>
        </w:rPr>
        <w:t>li</w:t>
      </w:r>
      <w:r>
        <w:rPr>
          <w:rFonts w:eastAsia="Calibri" w:cs="Arial"/>
          <w:sz w:val="24"/>
          <w:szCs w:val="24"/>
          <w:lang w:eastAsia="en-US"/>
        </w:rPr>
        <w:t xml:space="preserve"> </w:t>
      </w:r>
      <w:r w:rsidR="0008723B" w:rsidRPr="00A101B3">
        <w:rPr>
          <w:rFonts w:eastAsia="Calibri" w:cs="Arial"/>
          <w:sz w:val="24"/>
          <w:szCs w:val="24"/>
          <w:lang w:eastAsia="en-US"/>
        </w:rPr>
        <w:t>inn</w:t>
      </w:r>
      <w:r>
        <w:rPr>
          <w:rFonts w:eastAsia="Calibri" w:cs="Arial"/>
          <w:sz w:val="24"/>
          <w:szCs w:val="24"/>
          <w:lang w:eastAsia="en-US"/>
        </w:rPr>
        <w:t>e</w:t>
      </w:r>
      <w:r w:rsidR="0008723B" w:rsidRPr="00A101B3">
        <w:rPr>
          <w:rFonts w:eastAsia="Calibri" w:cs="Arial"/>
          <w:sz w:val="24"/>
          <w:szCs w:val="24"/>
          <w:lang w:eastAsia="en-US"/>
        </w:rPr>
        <w:t xml:space="preserve"> standard</w:t>
      </w:r>
      <w:r>
        <w:rPr>
          <w:rFonts w:eastAsia="Calibri" w:cs="Arial"/>
          <w:sz w:val="24"/>
          <w:szCs w:val="24"/>
          <w:lang w:eastAsia="en-US"/>
        </w:rPr>
        <w:t>y</w:t>
      </w:r>
      <w:r w:rsidR="00B539F5">
        <w:rPr>
          <w:rFonts w:eastAsia="Calibri" w:cs="Arial"/>
          <w:sz w:val="24"/>
          <w:szCs w:val="24"/>
          <w:lang w:eastAsia="en-US"/>
        </w:rPr>
        <w:t xml:space="preserve"> </w:t>
      </w:r>
      <w:r w:rsidR="0008723B" w:rsidRPr="00A101B3">
        <w:rPr>
          <w:rFonts w:eastAsia="Calibri" w:cs="Arial"/>
          <w:sz w:val="24"/>
          <w:szCs w:val="24"/>
          <w:lang w:eastAsia="en-US"/>
        </w:rPr>
        <w:t xml:space="preserve">dostępności </w:t>
      </w:r>
      <w:r>
        <w:rPr>
          <w:rFonts w:eastAsia="Calibri" w:cs="Arial"/>
          <w:sz w:val="24"/>
          <w:szCs w:val="24"/>
          <w:lang w:eastAsia="en-US"/>
        </w:rPr>
        <w:t xml:space="preserve">to </w:t>
      </w:r>
      <w:r w:rsidR="0008723B" w:rsidRPr="00A101B3">
        <w:rPr>
          <w:rFonts w:eastAsia="Calibri" w:cs="Arial"/>
          <w:sz w:val="24"/>
          <w:szCs w:val="24"/>
          <w:lang w:eastAsia="en-US"/>
        </w:rPr>
        <w:t>mus</w:t>
      </w:r>
      <w:r w:rsidR="00C57DD2">
        <w:rPr>
          <w:rFonts w:eastAsia="Calibri" w:cs="Arial"/>
          <w:sz w:val="24"/>
          <w:szCs w:val="24"/>
          <w:lang w:eastAsia="en-US"/>
        </w:rPr>
        <w:t>zą</w:t>
      </w:r>
      <w:r w:rsidR="00E6233D">
        <w:rPr>
          <w:rFonts w:eastAsia="Calibri" w:cs="Arial"/>
          <w:sz w:val="24"/>
          <w:szCs w:val="24"/>
          <w:lang w:eastAsia="en-US"/>
        </w:rPr>
        <w:t xml:space="preserve"> </w:t>
      </w:r>
      <w:r w:rsidR="00C57DD2">
        <w:rPr>
          <w:rFonts w:eastAsia="Calibri" w:cs="Arial"/>
          <w:sz w:val="24"/>
          <w:szCs w:val="24"/>
          <w:lang w:eastAsia="en-US"/>
        </w:rPr>
        <w:t>Państwo</w:t>
      </w:r>
      <w:r w:rsidR="0008723B" w:rsidRPr="00A101B3">
        <w:rPr>
          <w:rFonts w:eastAsia="Calibri" w:cs="Arial"/>
          <w:sz w:val="24"/>
          <w:szCs w:val="24"/>
          <w:lang w:eastAsia="en-US"/>
        </w:rPr>
        <w:t xml:space="preserve"> </w:t>
      </w:r>
      <w:r>
        <w:rPr>
          <w:rFonts w:eastAsia="Calibri" w:cs="Arial"/>
          <w:sz w:val="24"/>
          <w:szCs w:val="24"/>
          <w:lang w:eastAsia="en-US"/>
        </w:rPr>
        <w:t>zawrzeć</w:t>
      </w:r>
      <w:r w:rsidRPr="00A101B3">
        <w:rPr>
          <w:rFonts w:eastAsia="Calibri" w:cs="Arial"/>
          <w:sz w:val="24"/>
          <w:szCs w:val="24"/>
          <w:lang w:eastAsia="en-US"/>
        </w:rPr>
        <w:t xml:space="preserve"> </w:t>
      </w:r>
      <w:r w:rsidR="0008723B" w:rsidRPr="00A101B3">
        <w:rPr>
          <w:rFonts w:eastAsia="Calibri" w:cs="Arial"/>
          <w:sz w:val="24"/>
          <w:szCs w:val="24"/>
          <w:lang w:eastAsia="en-US"/>
        </w:rPr>
        <w:t>wyraźn</w:t>
      </w:r>
      <w:r>
        <w:rPr>
          <w:rFonts w:eastAsia="Calibri" w:cs="Arial"/>
          <w:sz w:val="24"/>
          <w:szCs w:val="24"/>
          <w:lang w:eastAsia="en-US"/>
        </w:rPr>
        <w:t>ą</w:t>
      </w:r>
      <w:r w:rsidR="0008723B" w:rsidRPr="00A101B3">
        <w:rPr>
          <w:rFonts w:eastAsia="Calibri" w:cs="Arial"/>
          <w:sz w:val="24"/>
          <w:szCs w:val="24"/>
          <w:lang w:eastAsia="en-US"/>
        </w:rPr>
        <w:t xml:space="preserve"> </w:t>
      </w:r>
      <w:r>
        <w:rPr>
          <w:rFonts w:eastAsia="Calibri" w:cs="Arial"/>
          <w:sz w:val="24"/>
          <w:szCs w:val="24"/>
          <w:lang w:eastAsia="en-US"/>
        </w:rPr>
        <w:t>informację</w:t>
      </w:r>
      <w:r w:rsidRPr="00A101B3">
        <w:rPr>
          <w:rFonts w:eastAsia="Calibri" w:cs="Arial"/>
          <w:sz w:val="24"/>
          <w:szCs w:val="24"/>
          <w:lang w:eastAsia="en-US"/>
        </w:rPr>
        <w:t xml:space="preserve"> </w:t>
      </w:r>
      <w:r>
        <w:rPr>
          <w:rFonts w:eastAsia="Calibri" w:cs="Arial"/>
          <w:sz w:val="24"/>
          <w:szCs w:val="24"/>
          <w:lang w:eastAsia="en-US"/>
        </w:rPr>
        <w:t>w tym zakresie</w:t>
      </w:r>
      <w:r w:rsidR="0008723B" w:rsidRPr="00A101B3">
        <w:rPr>
          <w:rFonts w:eastAsia="Calibri" w:cs="Arial"/>
          <w:sz w:val="24"/>
          <w:szCs w:val="24"/>
          <w:lang w:eastAsia="en-US"/>
        </w:rPr>
        <w:t xml:space="preserve"> we wniosku.</w:t>
      </w:r>
    </w:p>
    <w:tbl>
      <w:tblPr>
        <w:tblStyle w:val="Tabela-Siatka"/>
        <w:tblW w:w="0" w:type="auto"/>
        <w:tblLook w:val="04A0" w:firstRow="1" w:lastRow="0" w:firstColumn="1" w:lastColumn="0" w:noHBand="0" w:noVBand="1"/>
      </w:tblPr>
      <w:tblGrid>
        <w:gridCol w:w="9710"/>
      </w:tblGrid>
      <w:tr w:rsidR="007B6779" w14:paraId="119069E3" w14:textId="77777777" w:rsidTr="007B6779">
        <w:tc>
          <w:tcPr>
            <w:tcW w:w="9710" w:type="dxa"/>
          </w:tcPr>
          <w:p w14:paraId="484A5869" w14:textId="77777777" w:rsidR="000C6379" w:rsidRDefault="000C6379" w:rsidP="00A0592D">
            <w:pPr>
              <w:autoSpaceDE w:val="0"/>
              <w:autoSpaceDN w:val="0"/>
              <w:adjustRightInd w:val="0"/>
              <w:spacing w:before="120" w:after="60" w:line="360" w:lineRule="auto"/>
              <w:rPr>
                <w:rFonts w:cs="Calibri"/>
                <w:b/>
                <w:sz w:val="24"/>
                <w:szCs w:val="24"/>
              </w:rPr>
            </w:pPr>
            <w:r w:rsidRPr="00AF10E1">
              <w:rPr>
                <w:rFonts w:cs="Calibri"/>
                <w:b/>
                <w:sz w:val="24"/>
                <w:szCs w:val="24"/>
              </w:rPr>
              <w:t>UWAGA!</w:t>
            </w:r>
          </w:p>
          <w:p w14:paraId="672E818B" w14:textId="77777777" w:rsidR="007B6779" w:rsidRDefault="007B6779" w:rsidP="007B6779">
            <w:pPr>
              <w:spacing w:before="0" w:after="120" w:line="360" w:lineRule="auto"/>
              <w:rPr>
                <w:rFonts w:cs="Arial"/>
                <w:sz w:val="24"/>
                <w:szCs w:val="24"/>
              </w:rPr>
            </w:pPr>
            <w:r w:rsidRPr="00F64625">
              <w:rPr>
                <w:rFonts w:cs="Arial"/>
                <w:sz w:val="24"/>
                <w:szCs w:val="24"/>
              </w:rPr>
              <w:t>Jeżeli są Państwo podmiotem publicznym, to w związku z wejściem w ży</w:t>
            </w:r>
            <w:r>
              <w:rPr>
                <w:rFonts w:cs="Arial"/>
                <w:sz w:val="24"/>
                <w:szCs w:val="24"/>
              </w:rPr>
              <w:t>cie ustawy z 19 </w:t>
            </w:r>
            <w:r w:rsidRPr="00F64625">
              <w:rPr>
                <w:rFonts w:cs="Arial"/>
                <w:sz w:val="24"/>
                <w:szCs w:val="24"/>
              </w:rPr>
              <w:t>lipca 2019 r. o zapewnieniu dostępności osobom ze szczególnymi potrzebami</w:t>
            </w:r>
            <w:r>
              <w:rPr>
                <w:rFonts w:cs="Arial"/>
                <w:sz w:val="24"/>
                <w:szCs w:val="24"/>
              </w:rPr>
              <w:t xml:space="preserve"> </w:t>
            </w:r>
            <w:r w:rsidR="00770C76">
              <w:rPr>
                <w:rFonts w:cs="Arial"/>
                <w:sz w:val="24"/>
                <w:szCs w:val="24"/>
              </w:rPr>
              <w:br/>
            </w:r>
            <w:r w:rsidRPr="00770C76">
              <w:rPr>
                <w:rFonts w:cs="Arial"/>
                <w:spacing w:val="-8"/>
                <w:sz w:val="24"/>
                <w:szCs w:val="24"/>
              </w:rPr>
              <w:t>(</w:t>
            </w:r>
            <w:proofErr w:type="spellStart"/>
            <w:r w:rsidR="009B43F7" w:rsidRPr="00770C76">
              <w:rPr>
                <w:rFonts w:cs="Arial"/>
                <w:spacing w:val="-8"/>
                <w:sz w:val="24"/>
                <w:szCs w:val="24"/>
              </w:rPr>
              <w:t>t</w:t>
            </w:r>
            <w:r w:rsidR="00726003" w:rsidRPr="00770C76">
              <w:rPr>
                <w:rFonts w:cs="Arial"/>
                <w:spacing w:val="-8"/>
                <w:sz w:val="24"/>
                <w:szCs w:val="24"/>
              </w:rPr>
              <w:t>.</w:t>
            </w:r>
            <w:r w:rsidR="009B43F7" w:rsidRPr="00770C76">
              <w:rPr>
                <w:rFonts w:cs="Arial"/>
                <w:spacing w:val="-8"/>
                <w:sz w:val="24"/>
                <w:szCs w:val="24"/>
              </w:rPr>
              <w:t>j</w:t>
            </w:r>
            <w:proofErr w:type="spellEnd"/>
            <w:r w:rsidR="009B43F7" w:rsidRPr="00770C76">
              <w:rPr>
                <w:rFonts w:cs="Arial"/>
                <w:spacing w:val="-8"/>
                <w:sz w:val="24"/>
                <w:szCs w:val="24"/>
              </w:rPr>
              <w:t xml:space="preserve">. </w:t>
            </w:r>
            <w:r w:rsidRPr="004B1AB0">
              <w:rPr>
                <w:rFonts w:cs="Arial"/>
                <w:sz w:val="24"/>
                <w:szCs w:val="24"/>
              </w:rPr>
              <w:t>Dz. U. z 20</w:t>
            </w:r>
            <w:r w:rsidR="00945134" w:rsidRPr="004B1AB0">
              <w:rPr>
                <w:rFonts w:cs="Arial"/>
                <w:sz w:val="24"/>
                <w:szCs w:val="24"/>
              </w:rPr>
              <w:t>20</w:t>
            </w:r>
            <w:r w:rsidRPr="004B1AB0">
              <w:rPr>
                <w:rFonts w:cs="Arial"/>
                <w:sz w:val="24"/>
                <w:szCs w:val="24"/>
              </w:rPr>
              <w:t xml:space="preserve"> r., poz. 1</w:t>
            </w:r>
            <w:r w:rsidR="00945134" w:rsidRPr="004B1AB0">
              <w:rPr>
                <w:rFonts w:cs="Arial"/>
                <w:sz w:val="24"/>
                <w:szCs w:val="24"/>
              </w:rPr>
              <w:t>062</w:t>
            </w:r>
            <w:r w:rsidR="00E51ECB">
              <w:rPr>
                <w:rFonts w:cs="Arial"/>
                <w:sz w:val="24"/>
                <w:szCs w:val="24"/>
              </w:rPr>
              <w:t xml:space="preserve">, z </w:t>
            </w:r>
            <w:proofErr w:type="spellStart"/>
            <w:r w:rsidR="00E51ECB">
              <w:rPr>
                <w:rFonts w:cs="Arial"/>
                <w:sz w:val="24"/>
                <w:szCs w:val="24"/>
              </w:rPr>
              <w:t>późn</w:t>
            </w:r>
            <w:proofErr w:type="spellEnd"/>
            <w:r w:rsidR="00E51ECB">
              <w:rPr>
                <w:rFonts w:cs="Arial"/>
                <w:sz w:val="24"/>
                <w:szCs w:val="24"/>
              </w:rPr>
              <w:t xml:space="preserve">. </w:t>
            </w:r>
            <w:r w:rsidR="002C477E">
              <w:rPr>
                <w:rFonts w:cs="Arial"/>
                <w:sz w:val="24"/>
                <w:szCs w:val="24"/>
              </w:rPr>
              <w:t>z</w:t>
            </w:r>
            <w:r w:rsidR="00E51ECB">
              <w:rPr>
                <w:rFonts w:cs="Arial"/>
                <w:sz w:val="24"/>
                <w:szCs w:val="24"/>
              </w:rPr>
              <w:t>m.</w:t>
            </w:r>
            <w:r w:rsidRPr="004B1AB0">
              <w:rPr>
                <w:rFonts w:cs="Arial"/>
                <w:sz w:val="24"/>
                <w:szCs w:val="24"/>
              </w:rPr>
              <w:t>), są Państwo zobligowani do zapewnienia co najmniej minimalnej</w:t>
            </w:r>
            <w:r w:rsidRPr="00770C76">
              <w:rPr>
                <w:rFonts w:cs="Arial"/>
                <w:spacing w:val="-8"/>
                <w:sz w:val="24"/>
                <w:szCs w:val="24"/>
              </w:rPr>
              <w:t xml:space="preserve"> </w:t>
            </w:r>
            <w:r w:rsidRPr="00F64625">
              <w:rPr>
                <w:rFonts w:cs="Arial"/>
                <w:sz w:val="24"/>
                <w:szCs w:val="24"/>
              </w:rPr>
              <w:t xml:space="preserve">dostępności architektonicznej, </w:t>
            </w:r>
            <w:proofErr w:type="spellStart"/>
            <w:r w:rsidRPr="00F64625">
              <w:rPr>
                <w:rFonts w:cs="Arial"/>
                <w:sz w:val="24"/>
                <w:szCs w:val="24"/>
              </w:rPr>
              <w:t>informacyjno</w:t>
            </w:r>
            <w:proofErr w:type="spellEnd"/>
            <w:r>
              <w:rPr>
                <w:rFonts w:cs="Arial"/>
                <w:sz w:val="24"/>
                <w:szCs w:val="24"/>
              </w:rPr>
              <w:t xml:space="preserve"> – komunikacyjnej i cyfrowej. W </w:t>
            </w:r>
            <w:r w:rsidRPr="00F64625">
              <w:rPr>
                <w:rFonts w:cs="Arial"/>
                <w:sz w:val="24"/>
                <w:szCs w:val="24"/>
              </w:rPr>
              <w:t>związku z tym</w:t>
            </w:r>
            <w:r>
              <w:rPr>
                <w:rFonts w:cs="Arial"/>
                <w:sz w:val="24"/>
                <w:szCs w:val="24"/>
              </w:rPr>
              <w:t xml:space="preserve"> </w:t>
            </w:r>
            <w:r w:rsidRPr="00F64625">
              <w:rPr>
                <w:rFonts w:cs="Arial"/>
                <w:sz w:val="24"/>
                <w:szCs w:val="24"/>
              </w:rPr>
              <w:t xml:space="preserve"> w zakresie dostępności cyfrowej </w:t>
            </w:r>
            <w:r>
              <w:rPr>
                <w:rFonts w:cs="Arial"/>
                <w:sz w:val="24"/>
                <w:szCs w:val="24"/>
              </w:rPr>
              <w:t>muszą Państwo stosować zapisy z </w:t>
            </w:r>
            <w:r w:rsidRPr="00F64625">
              <w:rPr>
                <w:rFonts w:cs="Arial"/>
                <w:sz w:val="24"/>
                <w:szCs w:val="24"/>
              </w:rPr>
              <w:t>ustawy z dnia 4 kwietnia 2019 r. o</w:t>
            </w:r>
            <w:r>
              <w:rPr>
                <w:rFonts w:cs="Arial"/>
                <w:sz w:val="24"/>
                <w:szCs w:val="24"/>
              </w:rPr>
              <w:t> </w:t>
            </w:r>
            <w:r w:rsidRPr="00F64625">
              <w:rPr>
                <w:rFonts w:cs="Arial"/>
                <w:sz w:val="24"/>
                <w:szCs w:val="24"/>
              </w:rPr>
              <w:t>dostępności cyfrowej stron internetowych i</w:t>
            </w:r>
            <w:r>
              <w:rPr>
                <w:rFonts w:cs="Arial"/>
                <w:sz w:val="24"/>
                <w:szCs w:val="24"/>
              </w:rPr>
              <w:t> </w:t>
            </w:r>
            <w:r w:rsidRPr="00F64625">
              <w:rPr>
                <w:rFonts w:cs="Arial"/>
                <w:sz w:val="24"/>
                <w:szCs w:val="24"/>
              </w:rPr>
              <w:t>aplikacji mobilnych podmiotów publicznych. Ustawa nakłada obowiązek zgodności stron internetowych i aplikacji mobilnych z wytycznymi WCAG 2.1</w:t>
            </w:r>
            <w:r w:rsidR="00AF3BC3">
              <w:rPr>
                <w:rFonts w:cs="Arial"/>
                <w:sz w:val="24"/>
                <w:szCs w:val="24"/>
              </w:rPr>
              <w:t xml:space="preserve"> (stanowiącymi załącznik do </w:t>
            </w:r>
            <w:r w:rsidR="00AF3BC3">
              <w:rPr>
                <w:rFonts w:cs="Arial"/>
                <w:sz w:val="24"/>
                <w:szCs w:val="24"/>
              </w:rPr>
              <w:lastRenderedPageBreak/>
              <w:t>ww. ustawy)</w:t>
            </w:r>
            <w:r w:rsidRPr="00F64625">
              <w:rPr>
                <w:rFonts w:cs="Arial"/>
                <w:sz w:val="24"/>
                <w:szCs w:val="24"/>
              </w:rPr>
              <w:t>. W przypadku pozostałych Beneficjentów zachęcamy do zwiększania dostępności treści internetowych w oparciu o</w:t>
            </w:r>
            <w:r>
              <w:rPr>
                <w:rFonts w:cs="Arial"/>
                <w:sz w:val="24"/>
                <w:szCs w:val="24"/>
              </w:rPr>
              <w:t> </w:t>
            </w:r>
            <w:r w:rsidRPr="00F64625">
              <w:rPr>
                <w:rFonts w:cs="Arial"/>
                <w:sz w:val="24"/>
                <w:szCs w:val="24"/>
              </w:rPr>
              <w:t>wytyczne WCAG 2.1.</w:t>
            </w:r>
          </w:p>
          <w:p w14:paraId="7E2CA3AF" w14:textId="77777777" w:rsidR="007B6779" w:rsidRDefault="007B6779" w:rsidP="00507847">
            <w:pPr>
              <w:spacing w:before="0" w:after="120" w:line="360" w:lineRule="auto"/>
              <w:rPr>
                <w:rFonts w:cs="Arial"/>
                <w:sz w:val="24"/>
                <w:szCs w:val="24"/>
              </w:rPr>
            </w:pPr>
            <w:r w:rsidRPr="00F64625">
              <w:rPr>
                <w:rFonts w:cs="Arial"/>
                <w:sz w:val="24"/>
                <w:szCs w:val="24"/>
              </w:rPr>
              <w:t xml:space="preserve">Aby ułatwić podmiotom publicznym wdrożenie przepisów dotyczących zapewniania dostępności osobom ze szczególnymi potrzebami oraz dostępności cyfrowej stron internetowych i przybliżyć praktyczny aspekt określonych w nich wymagań ministerstwo właściwe do spraw rozwoju regionalnego przygotowało poradnik </w:t>
            </w:r>
            <w:r>
              <w:rPr>
                <w:rFonts w:cs="Arial"/>
                <w:sz w:val="24"/>
                <w:szCs w:val="24"/>
              </w:rPr>
              <w:t>„</w:t>
            </w:r>
            <w:hyperlink r:id="rId19" w:history="1">
              <w:r w:rsidRPr="002D1E43">
                <w:rPr>
                  <w:rStyle w:val="Hipercze"/>
                  <w:rFonts w:cs="Arial"/>
                  <w:sz w:val="24"/>
                  <w:szCs w:val="24"/>
                </w:rPr>
                <w:t>Jak wdrażać Ustawę o zapewnianiu dostępności</w:t>
              </w:r>
            </w:hyperlink>
            <w:r w:rsidRPr="003C07CD">
              <w:rPr>
                <w:rFonts w:cs="Arial"/>
                <w:sz w:val="24"/>
                <w:szCs w:val="24"/>
              </w:rPr>
              <w:t>”. Zachęcamy do zapoznania się z nim Beneficjentów zobowiązanych do stosowania zapisów ustawowych oraz wszystkich zainteresowanych wdrożeniem ww. przepisów.</w:t>
            </w:r>
          </w:p>
        </w:tc>
      </w:tr>
    </w:tbl>
    <w:p w14:paraId="6C3ADFEF" w14:textId="77777777" w:rsidR="0008723B" w:rsidRPr="00334EB6" w:rsidRDefault="0008723B" w:rsidP="007B6779">
      <w:pPr>
        <w:spacing w:before="240" w:after="120" w:line="360" w:lineRule="auto"/>
        <w:rPr>
          <w:rFonts w:eastAsia="Calibri" w:cs="Arial"/>
          <w:sz w:val="24"/>
          <w:szCs w:val="24"/>
          <w:lang w:eastAsia="en-US"/>
        </w:rPr>
      </w:pPr>
      <w:r w:rsidRPr="00334EB6">
        <w:rPr>
          <w:rFonts w:eastAsia="Calibri" w:cs="Arial"/>
          <w:sz w:val="24"/>
          <w:szCs w:val="24"/>
          <w:lang w:eastAsia="en-US"/>
        </w:rPr>
        <w:lastRenderedPageBreak/>
        <w:t xml:space="preserve">Wszystkie </w:t>
      </w:r>
      <w:r w:rsidRPr="00334EB6">
        <w:rPr>
          <w:rFonts w:eastAsia="Calibri" w:cs="Arial"/>
          <w:b/>
          <w:sz w:val="24"/>
          <w:szCs w:val="24"/>
          <w:lang w:eastAsia="en-US"/>
        </w:rPr>
        <w:t>nowe produkty</w:t>
      </w:r>
      <w:r w:rsidRPr="00334EB6">
        <w:rPr>
          <w:rFonts w:eastAsia="Calibri" w:cs="Arial"/>
          <w:sz w:val="24"/>
          <w:szCs w:val="24"/>
          <w:lang w:eastAsia="en-US"/>
        </w:rPr>
        <w:t xml:space="preserve"> projektów</w:t>
      </w:r>
      <w:r w:rsidR="007A3D53" w:rsidRPr="00334EB6">
        <w:rPr>
          <w:rFonts w:eastAsia="Calibri" w:cs="Arial"/>
          <w:sz w:val="24"/>
          <w:szCs w:val="24"/>
          <w:lang w:eastAsia="en-US"/>
        </w:rPr>
        <w:t>,</w:t>
      </w:r>
      <w:r w:rsidRPr="00334EB6">
        <w:rPr>
          <w:rFonts w:eastAsia="Calibri" w:cs="Arial"/>
          <w:sz w:val="24"/>
          <w:szCs w:val="24"/>
          <w:lang w:eastAsia="en-US"/>
        </w:rPr>
        <w:t xml:space="preserve"> np. zasoby cyfrowe, infrastruktura, finansowane </w:t>
      </w:r>
      <w:r w:rsidRPr="004B1AB0">
        <w:rPr>
          <w:rFonts w:eastAsia="Calibri" w:cs="Arial"/>
          <w:spacing w:val="-6"/>
          <w:sz w:val="24"/>
          <w:szCs w:val="24"/>
          <w:lang w:eastAsia="en-US"/>
        </w:rPr>
        <w:t>ze</w:t>
      </w:r>
      <w:r w:rsidR="00A101B3" w:rsidRPr="004B1AB0">
        <w:rPr>
          <w:rFonts w:eastAsia="Calibri" w:cs="Arial"/>
          <w:spacing w:val="-6"/>
          <w:sz w:val="24"/>
          <w:szCs w:val="24"/>
          <w:lang w:eastAsia="en-US"/>
        </w:rPr>
        <w:t> </w:t>
      </w:r>
      <w:r w:rsidRPr="004B1AB0">
        <w:rPr>
          <w:rFonts w:eastAsia="Calibri" w:cs="Arial"/>
          <w:spacing w:val="-6"/>
          <w:sz w:val="24"/>
          <w:szCs w:val="24"/>
          <w:lang w:eastAsia="en-US"/>
        </w:rPr>
        <w:t xml:space="preserve">środków polityki spójności </w:t>
      </w:r>
      <w:r w:rsidRPr="004B1AB0">
        <w:rPr>
          <w:rFonts w:eastAsia="Calibri" w:cs="Arial"/>
          <w:b/>
          <w:spacing w:val="-6"/>
          <w:sz w:val="24"/>
          <w:szCs w:val="24"/>
          <w:lang w:eastAsia="en-US"/>
        </w:rPr>
        <w:t>muszą być zgodne z koncepcją uniwersalnego projektowania</w:t>
      </w:r>
      <w:r w:rsidRPr="00334EB6">
        <w:rPr>
          <w:rFonts w:eastAsia="Calibri" w:cs="Arial"/>
          <w:sz w:val="24"/>
          <w:szCs w:val="24"/>
          <w:lang w:eastAsia="en-US"/>
        </w:rPr>
        <w:t>, co</w:t>
      </w:r>
      <w:r w:rsidR="00A101B3" w:rsidRPr="00334EB6">
        <w:rPr>
          <w:rFonts w:eastAsia="Calibri" w:cs="Arial"/>
          <w:sz w:val="24"/>
          <w:szCs w:val="24"/>
          <w:lang w:eastAsia="en-US"/>
        </w:rPr>
        <w:t xml:space="preserve"> </w:t>
      </w:r>
      <w:r w:rsidRPr="00334EB6">
        <w:rPr>
          <w:rFonts w:eastAsia="Calibri" w:cs="Arial"/>
          <w:sz w:val="24"/>
          <w:szCs w:val="24"/>
          <w:lang w:eastAsia="en-US"/>
        </w:rPr>
        <w:t>oznacza co najmniej zastosowanie wyżej wymienio</w:t>
      </w:r>
      <w:r w:rsidR="008E229C" w:rsidRPr="00334EB6">
        <w:rPr>
          <w:rFonts w:eastAsia="Calibri" w:cs="Arial"/>
          <w:sz w:val="24"/>
          <w:szCs w:val="24"/>
          <w:lang w:eastAsia="en-US"/>
        </w:rPr>
        <w:t xml:space="preserve">nych standardów dostępności </w:t>
      </w:r>
      <w:r w:rsidR="008E229C" w:rsidRPr="004B1AB0">
        <w:rPr>
          <w:rFonts w:eastAsia="Calibri" w:cs="Arial"/>
          <w:spacing w:val="-4"/>
          <w:sz w:val="24"/>
          <w:szCs w:val="24"/>
          <w:lang w:eastAsia="en-US"/>
        </w:rPr>
        <w:t>dla </w:t>
      </w:r>
      <w:r w:rsidRPr="004B1AB0">
        <w:rPr>
          <w:rFonts w:eastAsia="Calibri" w:cs="Arial"/>
          <w:spacing w:val="-4"/>
          <w:sz w:val="24"/>
          <w:szCs w:val="24"/>
          <w:lang w:eastAsia="en-US"/>
        </w:rPr>
        <w:t>polityki spójności na lata 2014-2020. W przypadku obiektów i zasobów modernizowanych</w:t>
      </w:r>
      <w:r w:rsidR="00B539F5" w:rsidRPr="00334EB6">
        <w:rPr>
          <w:rFonts w:eastAsia="Calibri" w:cs="Arial"/>
          <w:sz w:val="24"/>
          <w:szCs w:val="24"/>
          <w:lang w:eastAsia="en-US"/>
        </w:rPr>
        <w:t xml:space="preserve"> </w:t>
      </w:r>
      <w:r w:rsidRPr="00334EB6">
        <w:rPr>
          <w:rFonts w:eastAsia="Calibri" w:cs="Arial"/>
          <w:sz w:val="24"/>
          <w:szCs w:val="24"/>
          <w:lang w:eastAsia="en-US"/>
        </w:rPr>
        <w:t>(przebudowa, rozbudowa) zastosowanie standardów dostępności jest</w:t>
      </w:r>
      <w:r w:rsidR="00B539F5" w:rsidRPr="00334EB6">
        <w:rPr>
          <w:rFonts w:eastAsia="Calibri" w:cs="Arial"/>
          <w:sz w:val="24"/>
          <w:szCs w:val="24"/>
          <w:lang w:eastAsia="en-US"/>
        </w:rPr>
        <w:t xml:space="preserve"> </w:t>
      </w:r>
      <w:r w:rsidRPr="00334EB6">
        <w:rPr>
          <w:rFonts w:eastAsia="Calibri" w:cs="Arial"/>
          <w:sz w:val="24"/>
          <w:szCs w:val="24"/>
          <w:lang w:eastAsia="en-US"/>
        </w:rPr>
        <w:t>obligatoryjne, o ile pozwalają na to warunki techniczne i zakres prowadzonej modernizacji.</w:t>
      </w:r>
      <w:r w:rsidR="00B539F5" w:rsidRPr="00334EB6">
        <w:rPr>
          <w:rFonts w:eastAsia="Calibri" w:cs="Arial"/>
          <w:sz w:val="24"/>
          <w:szCs w:val="24"/>
          <w:lang w:eastAsia="en-US"/>
        </w:rPr>
        <w:t xml:space="preserve"> </w:t>
      </w:r>
      <w:r w:rsidRPr="00334EB6">
        <w:rPr>
          <w:rFonts w:eastAsia="Calibri" w:cs="Arial"/>
          <w:sz w:val="24"/>
          <w:szCs w:val="24"/>
          <w:lang w:eastAsia="en-US"/>
        </w:rPr>
        <w:t>W przypadku modernizacji dostępność dotyczy co najmniej tych elementów budynków,</w:t>
      </w:r>
      <w:r w:rsidR="00B539F5" w:rsidRPr="00334EB6">
        <w:rPr>
          <w:rFonts w:eastAsia="Calibri" w:cs="Arial"/>
          <w:sz w:val="24"/>
          <w:szCs w:val="24"/>
          <w:lang w:eastAsia="en-US"/>
        </w:rPr>
        <w:t xml:space="preserve"> </w:t>
      </w:r>
      <w:r w:rsidRPr="00334EB6">
        <w:rPr>
          <w:rFonts w:eastAsia="Calibri" w:cs="Arial"/>
          <w:sz w:val="24"/>
          <w:szCs w:val="24"/>
          <w:lang w:eastAsia="en-US"/>
        </w:rPr>
        <w:t>które były przedmiotem finansowania.</w:t>
      </w:r>
    </w:p>
    <w:p w14:paraId="29ADD60D" w14:textId="77777777" w:rsidR="00A17C40" w:rsidRDefault="00334EB6" w:rsidP="00507847">
      <w:pPr>
        <w:spacing w:before="0" w:after="120" w:line="360" w:lineRule="auto"/>
        <w:rPr>
          <w:rFonts w:eastAsia="Calibri" w:cs="Arial"/>
          <w:spacing w:val="-4"/>
          <w:sz w:val="24"/>
          <w:szCs w:val="24"/>
          <w:lang w:eastAsia="en-US"/>
        </w:rPr>
      </w:pPr>
      <w:r>
        <w:rPr>
          <w:rFonts w:eastAsia="Calibri" w:cs="Arial"/>
          <w:spacing w:val="-4"/>
          <w:sz w:val="24"/>
          <w:szCs w:val="24"/>
          <w:lang w:eastAsia="en-US"/>
        </w:rPr>
        <w:t>W</w:t>
      </w:r>
      <w:r w:rsidR="00024246" w:rsidRPr="00024246">
        <w:rPr>
          <w:rFonts w:eastAsia="Calibri" w:cs="Arial"/>
          <w:spacing w:val="-4"/>
          <w:sz w:val="24"/>
          <w:szCs w:val="24"/>
          <w:lang w:eastAsia="en-US"/>
        </w:rPr>
        <w:t>e wniosku</w:t>
      </w:r>
      <w:r w:rsidR="008A3632">
        <w:rPr>
          <w:rFonts w:eastAsia="Calibri" w:cs="Arial"/>
          <w:spacing w:val="-4"/>
          <w:sz w:val="24"/>
          <w:szCs w:val="24"/>
          <w:lang w:eastAsia="en-US"/>
        </w:rPr>
        <w:t xml:space="preserve"> </w:t>
      </w:r>
      <w:r>
        <w:rPr>
          <w:rFonts w:eastAsia="Calibri" w:cs="Arial"/>
          <w:spacing w:val="-4"/>
          <w:sz w:val="24"/>
          <w:szCs w:val="24"/>
          <w:lang w:eastAsia="en-US"/>
        </w:rPr>
        <w:t>są Państwo zobowiązani</w:t>
      </w:r>
      <w:r w:rsidRPr="00024246">
        <w:rPr>
          <w:rFonts w:eastAsia="Calibri" w:cs="Arial"/>
          <w:spacing w:val="-4"/>
          <w:sz w:val="24"/>
          <w:szCs w:val="24"/>
          <w:lang w:eastAsia="en-US"/>
        </w:rPr>
        <w:t xml:space="preserve"> wykazać </w:t>
      </w:r>
      <w:r w:rsidR="00024246" w:rsidRPr="00024246">
        <w:rPr>
          <w:rFonts w:eastAsia="Calibri" w:cs="Arial"/>
          <w:spacing w:val="-4"/>
          <w:sz w:val="24"/>
          <w:szCs w:val="24"/>
          <w:lang w:eastAsia="en-US"/>
        </w:rPr>
        <w:t>pozytywny wpływ</w:t>
      </w:r>
      <w:r w:rsidR="008A3632">
        <w:rPr>
          <w:rFonts w:eastAsia="Calibri" w:cs="Arial"/>
          <w:spacing w:val="-4"/>
          <w:sz w:val="24"/>
          <w:szCs w:val="24"/>
          <w:lang w:eastAsia="en-US"/>
        </w:rPr>
        <w:t xml:space="preserve"> </w:t>
      </w:r>
      <w:r w:rsidR="00B539F5">
        <w:rPr>
          <w:rFonts w:eastAsia="Calibri" w:cs="Arial"/>
          <w:spacing w:val="-4"/>
          <w:sz w:val="24"/>
          <w:szCs w:val="24"/>
          <w:lang w:eastAsia="en-US"/>
        </w:rPr>
        <w:t>realizacji projektu na </w:t>
      </w:r>
      <w:r w:rsidR="00024246" w:rsidRPr="00024246">
        <w:rPr>
          <w:rFonts w:eastAsia="Calibri" w:cs="Arial"/>
          <w:spacing w:val="-4"/>
          <w:sz w:val="24"/>
          <w:szCs w:val="24"/>
          <w:lang w:eastAsia="en-US"/>
        </w:rPr>
        <w:t>zasadę równości szans i niedyskryminacji, w tym dostępności dla osób</w:t>
      </w:r>
      <w:r w:rsidR="008A3632">
        <w:rPr>
          <w:rFonts w:eastAsia="Calibri" w:cs="Arial"/>
          <w:spacing w:val="-4"/>
          <w:sz w:val="24"/>
          <w:szCs w:val="24"/>
          <w:lang w:eastAsia="en-US"/>
        </w:rPr>
        <w:t xml:space="preserve"> </w:t>
      </w:r>
      <w:r w:rsidR="00B539F5">
        <w:rPr>
          <w:rFonts w:eastAsia="Calibri" w:cs="Arial"/>
          <w:spacing w:val="-4"/>
          <w:sz w:val="24"/>
          <w:szCs w:val="24"/>
          <w:lang w:eastAsia="en-US"/>
        </w:rPr>
        <w:t>z </w:t>
      </w:r>
      <w:r w:rsidR="00024246" w:rsidRPr="00024246">
        <w:rPr>
          <w:rFonts w:eastAsia="Calibri" w:cs="Arial"/>
          <w:spacing w:val="-4"/>
          <w:sz w:val="24"/>
          <w:szCs w:val="24"/>
          <w:lang w:eastAsia="en-US"/>
        </w:rPr>
        <w:t xml:space="preserve">niepełnosprawnościami. </w:t>
      </w:r>
      <w:r w:rsidR="00024246" w:rsidRPr="00B24AA6">
        <w:rPr>
          <w:rFonts w:eastAsia="Calibri" w:cs="Arial"/>
          <w:b/>
          <w:spacing w:val="-10"/>
          <w:sz w:val="24"/>
          <w:szCs w:val="24"/>
          <w:lang w:eastAsia="en-US"/>
        </w:rPr>
        <w:t>Założenie, że do projektu ogólnodostępnego nie zgłoszą się osoby</w:t>
      </w:r>
      <w:r w:rsidR="00B539F5" w:rsidRPr="00B24AA6">
        <w:rPr>
          <w:rFonts w:eastAsia="Calibri" w:cs="Arial"/>
          <w:b/>
          <w:spacing w:val="-10"/>
          <w:sz w:val="24"/>
          <w:szCs w:val="24"/>
          <w:lang w:eastAsia="en-US"/>
        </w:rPr>
        <w:t xml:space="preserve"> z </w:t>
      </w:r>
      <w:r w:rsidR="00024246" w:rsidRPr="00B24AA6">
        <w:rPr>
          <w:rFonts w:eastAsia="Calibri" w:cs="Arial"/>
          <w:b/>
          <w:spacing w:val="-10"/>
          <w:sz w:val="24"/>
          <w:szCs w:val="24"/>
          <w:lang w:eastAsia="en-US"/>
        </w:rPr>
        <w:t>niepełnosprawnościami</w:t>
      </w:r>
      <w:r w:rsidR="00024246" w:rsidRPr="00574F2E">
        <w:rPr>
          <w:rFonts w:eastAsia="Calibri" w:cs="Arial"/>
          <w:b/>
          <w:spacing w:val="-4"/>
          <w:sz w:val="24"/>
          <w:szCs w:val="24"/>
          <w:lang w:eastAsia="en-US"/>
        </w:rPr>
        <w:t xml:space="preserve"> </w:t>
      </w:r>
      <w:r w:rsidR="00024246" w:rsidRPr="00B24AA6">
        <w:rPr>
          <w:rFonts w:eastAsia="Calibri" w:cs="Arial"/>
          <w:b/>
          <w:spacing w:val="-4"/>
          <w:sz w:val="24"/>
          <w:szCs w:val="24"/>
          <w:lang w:eastAsia="en-US"/>
        </w:rPr>
        <w:t>lub zgłoszą się osoby wyłącznie z określonymi rodzajami</w:t>
      </w:r>
      <w:r w:rsidR="008A3632" w:rsidRPr="00B24AA6">
        <w:rPr>
          <w:rFonts w:eastAsia="Calibri" w:cs="Arial"/>
          <w:b/>
          <w:spacing w:val="-4"/>
          <w:sz w:val="24"/>
          <w:szCs w:val="24"/>
          <w:lang w:eastAsia="en-US"/>
        </w:rPr>
        <w:t xml:space="preserve"> </w:t>
      </w:r>
      <w:r w:rsidR="00024246" w:rsidRPr="00B24AA6">
        <w:rPr>
          <w:rFonts w:eastAsia="Calibri" w:cs="Arial"/>
          <w:b/>
          <w:spacing w:val="-4"/>
          <w:sz w:val="24"/>
          <w:szCs w:val="24"/>
          <w:lang w:eastAsia="en-US"/>
        </w:rPr>
        <w:t>niepełnosprawności – jest dyskryminacją</w:t>
      </w:r>
      <w:r w:rsidR="00024246" w:rsidRPr="00B24AA6">
        <w:rPr>
          <w:rFonts w:eastAsia="Calibri" w:cs="Arial"/>
          <w:spacing w:val="-4"/>
          <w:sz w:val="24"/>
          <w:szCs w:val="24"/>
          <w:lang w:eastAsia="en-US"/>
        </w:rPr>
        <w:t>.</w:t>
      </w:r>
    </w:p>
    <w:p w14:paraId="0CF97EE0" w14:textId="77777777" w:rsidR="00024246" w:rsidRPr="00A508E4" w:rsidRDefault="00A17C40" w:rsidP="00507847">
      <w:pPr>
        <w:spacing w:before="0" w:after="120" w:line="360" w:lineRule="auto"/>
        <w:rPr>
          <w:rFonts w:eastAsia="Calibri" w:cs="Arial"/>
          <w:sz w:val="24"/>
          <w:szCs w:val="24"/>
          <w:lang w:eastAsia="en-US"/>
        </w:rPr>
      </w:pPr>
      <w:r w:rsidRPr="00A508E4">
        <w:rPr>
          <w:rFonts w:eastAsia="Calibri" w:cs="Arial"/>
          <w:sz w:val="24"/>
          <w:szCs w:val="24"/>
          <w:lang w:eastAsia="en-US"/>
        </w:rPr>
        <w:t>N</w:t>
      </w:r>
      <w:r w:rsidR="00024246" w:rsidRPr="00A508E4">
        <w:rPr>
          <w:rFonts w:eastAsia="Calibri" w:cs="Arial"/>
          <w:sz w:val="24"/>
          <w:szCs w:val="24"/>
          <w:lang w:eastAsia="en-US"/>
        </w:rPr>
        <w:t xml:space="preserve">iedopuszczalna jest </w:t>
      </w:r>
      <w:r w:rsidRPr="00A508E4">
        <w:rPr>
          <w:rFonts w:eastAsia="Calibri" w:cs="Arial"/>
          <w:sz w:val="24"/>
          <w:szCs w:val="24"/>
          <w:lang w:eastAsia="en-US"/>
        </w:rPr>
        <w:t xml:space="preserve">też </w:t>
      </w:r>
      <w:r w:rsidR="00024246" w:rsidRPr="00A508E4">
        <w:rPr>
          <w:rFonts w:eastAsia="Calibri" w:cs="Arial"/>
          <w:sz w:val="24"/>
          <w:szCs w:val="24"/>
          <w:lang w:eastAsia="en-US"/>
        </w:rPr>
        <w:t>sytuacja, w której</w:t>
      </w:r>
      <w:r w:rsidR="00B539F5" w:rsidRPr="00A508E4">
        <w:rPr>
          <w:rFonts w:eastAsia="Calibri" w:cs="Arial"/>
          <w:sz w:val="24"/>
          <w:szCs w:val="24"/>
          <w:lang w:eastAsia="en-US"/>
        </w:rPr>
        <w:t xml:space="preserve"> </w:t>
      </w:r>
      <w:r w:rsidR="00024246" w:rsidRPr="00A508E4">
        <w:rPr>
          <w:rFonts w:eastAsia="Calibri" w:cs="Arial"/>
          <w:sz w:val="24"/>
          <w:szCs w:val="24"/>
          <w:lang w:eastAsia="en-US"/>
        </w:rPr>
        <w:t>odmawia się dostępu do uczestnictwa w</w:t>
      </w:r>
      <w:r w:rsidR="00A508E4">
        <w:rPr>
          <w:rFonts w:eastAsia="Calibri" w:cs="Arial"/>
          <w:sz w:val="24"/>
          <w:szCs w:val="24"/>
          <w:lang w:eastAsia="en-US"/>
        </w:rPr>
        <w:t> </w:t>
      </w:r>
      <w:r w:rsidR="00024246" w:rsidRPr="00A508E4">
        <w:rPr>
          <w:rFonts w:eastAsia="Calibri" w:cs="Arial"/>
          <w:sz w:val="24"/>
          <w:szCs w:val="24"/>
          <w:lang w:eastAsia="en-US"/>
        </w:rPr>
        <w:t>projekcie osobie z niepełnosprawnościami ze</w:t>
      </w:r>
      <w:r w:rsidR="00B539F5" w:rsidRPr="00A508E4">
        <w:rPr>
          <w:rFonts w:eastAsia="Calibri" w:cs="Arial"/>
          <w:sz w:val="24"/>
          <w:szCs w:val="24"/>
          <w:lang w:eastAsia="en-US"/>
        </w:rPr>
        <w:t> </w:t>
      </w:r>
      <w:r w:rsidR="00024246" w:rsidRPr="00A508E4">
        <w:rPr>
          <w:rFonts w:eastAsia="Calibri" w:cs="Arial"/>
          <w:sz w:val="24"/>
          <w:szCs w:val="24"/>
          <w:lang w:eastAsia="en-US"/>
        </w:rPr>
        <w:t>względu na bariery np.: architektoniczne, komunikacyjne</w:t>
      </w:r>
      <w:r w:rsidR="00334EB6">
        <w:rPr>
          <w:rFonts w:eastAsia="Calibri" w:cs="Arial"/>
          <w:sz w:val="24"/>
          <w:szCs w:val="24"/>
          <w:lang w:eastAsia="en-US"/>
        </w:rPr>
        <w:t>,</w:t>
      </w:r>
      <w:r w:rsidR="00024246" w:rsidRPr="00A508E4">
        <w:rPr>
          <w:rFonts w:eastAsia="Calibri" w:cs="Arial"/>
          <w:sz w:val="24"/>
          <w:szCs w:val="24"/>
          <w:lang w:eastAsia="en-US"/>
        </w:rPr>
        <w:t xml:space="preserve"> czy cyfrowe.</w:t>
      </w:r>
    </w:p>
    <w:p w14:paraId="5A851C28" w14:textId="77777777" w:rsidR="00742E23" w:rsidRDefault="00024246" w:rsidP="00643B47">
      <w:pPr>
        <w:spacing w:before="0" w:after="120" w:line="360" w:lineRule="auto"/>
        <w:rPr>
          <w:rFonts w:eastAsia="Calibri" w:cs="Arial"/>
          <w:sz w:val="24"/>
          <w:szCs w:val="24"/>
          <w:lang w:eastAsia="en-US"/>
        </w:rPr>
      </w:pPr>
      <w:r w:rsidRPr="00694036">
        <w:rPr>
          <w:rFonts w:eastAsia="Calibri" w:cs="Arial"/>
          <w:sz w:val="24"/>
          <w:szCs w:val="24"/>
          <w:lang w:eastAsia="en-US"/>
        </w:rPr>
        <w:t>Wszystkie produkty projektów musz</w:t>
      </w:r>
      <w:r w:rsidR="00CB7515" w:rsidRPr="00694036">
        <w:rPr>
          <w:rFonts w:eastAsia="Calibri" w:cs="Arial"/>
          <w:sz w:val="24"/>
          <w:szCs w:val="24"/>
          <w:lang w:eastAsia="en-US"/>
        </w:rPr>
        <w:t>ą</w:t>
      </w:r>
      <w:r w:rsidRPr="00694036">
        <w:rPr>
          <w:rFonts w:eastAsia="Calibri" w:cs="Arial"/>
          <w:sz w:val="24"/>
          <w:szCs w:val="24"/>
          <w:lang w:eastAsia="en-US"/>
        </w:rPr>
        <w:t xml:space="preserve"> być dostępne dla</w:t>
      </w:r>
      <w:r w:rsidR="008E229C" w:rsidRPr="00694036">
        <w:rPr>
          <w:rFonts w:eastAsia="Calibri" w:cs="Arial"/>
          <w:sz w:val="24"/>
          <w:szCs w:val="24"/>
          <w:lang w:eastAsia="en-US"/>
        </w:rPr>
        <w:t xml:space="preserve"> osób z niepełnosprawnościami o </w:t>
      </w:r>
      <w:r w:rsidRPr="00694036">
        <w:rPr>
          <w:rFonts w:eastAsia="Calibri" w:cs="Arial"/>
          <w:sz w:val="24"/>
          <w:szCs w:val="24"/>
          <w:lang w:eastAsia="en-US"/>
        </w:rPr>
        <w:t>ile</w:t>
      </w:r>
      <w:r w:rsidR="008E229C" w:rsidRPr="00694036">
        <w:rPr>
          <w:rFonts w:eastAsia="Calibri" w:cs="Arial"/>
          <w:sz w:val="24"/>
          <w:szCs w:val="24"/>
          <w:lang w:eastAsia="en-US"/>
        </w:rPr>
        <w:t> </w:t>
      </w:r>
      <w:r w:rsidR="00B539F5" w:rsidRPr="00694036">
        <w:rPr>
          <w:rFonts w:eastAsia="Calibri" w:cs="Arial"/>
          <w:sz w:val="24"/>
          <w:szCs w:val="24"/>
          <w:lang w:eastAsia="en-US"/>
        </w:rPr>
        <w:t>nie </w:t>
      </w:r>
      <w:r w:rsidRPr="00694036">
        <w:rPr>
          <w:rFonts w:eastAsia="Calibri" w:cs="Arial"/>
          <w:sz w:val="24"/>
          <w:szCs w:val="24"/>
          <w:lang w:eastAsia="en-US"/>
        </w:rPr>
        <w:t>wykazano ich neutralności. Produkty projektów niespełniające tej zasady uzna</w:t>
      </w:r>
      <w:r w:rsidR="00E7187E">
        <w:rPr>
          <w:rFonts w:eastAsia="Calibri" w:cs="Arial"/>
          <w:sz w:val="24"/>
          <w:szCs w:val="24"/>
          <w:lang w:eastAsia="en-US"/>
        </w:rPr>
        <w:t>jemy</w:t>
      </w:r>
      <w:r w:rsidR="00B539F5" w:rsidRPr="00694036">
        <w:rPr>
          <w:rFonts w:eastAsia="Calibri" w:cs="Arial"/>
          <w:sz w:val="24"/>
          <w:szCs w:val="24"/>
          <w:lang w:eastAsia="en-US"/>
        </w:rPr>
        <w:t xml:space="preserve"> </w:t>
      </w:r>
      <w:r w:rsidRPr="00694036">
        <w:rPr>
          <w:rFonts w:eastAsia="Calibri" w:cs="Arial"/>
          <w:sz w:val="24"/>
          <w:szCs w:val="24"/>
          <w:lang w:eastAsia="en-US"/>
        </w:rPr>
        <w:t>za niekwalifikowalne.</w:t>
      </w:r>
    </w:p>
    <w:p w14:paraId="3F9620FE" w14:textId="367C0644" w:rsidR="00024246" w:rsidRPr="008C0BBB" w:rsidRDefault="00024246" w:rsidP="00643B47">
      <w:pPr>
        <w:spacing w:before="0" w:after="120" w:line="360" w:lineRule="auto"/>
        <w:rPr>
          <w:rFonts w:eastAsia="Calibri" w:cs="Arial"/>
          <w:sz w:val="24"/>
          <w:szCs w:val="24"/>
          <w:lang w:eastAsia="en-US"/>
        </w:rPr>
      </w:pPr>
      <w:r w:rsidRPr="00B24AA6">
        <w:rPr>
          <w:rFonts w:eastAsia="Calibri" w:cs="Arial"/>
          <w:spacing w:val="-2"/>
          <w:sz w:val="24"/>
          <w:szCs w:val="24"/>
          <w:lang w:eastAsia="en-US"/>
        </w:rPr>
        <w:t>O neutralności produktu można mówić w sytuacji, kiedy</w:t>
      </w:r>
      <w:r w:rsidR="00B539F5" w:rsidRPr="00B24AA6">
        <w:rPr>
          <w:rFonts w:eastAsia="Calibri" w:cs="Arial"/>
          <w:spacing w:val="-2"/>
          <w:sz w:val="24"/>
          <w:szCs w:val="24"/>
          <w:lang w:eastAsia="en-US"/>
        </w:rPr>
        <w:t xml:space="preserve"> </w:t>
      </w:r>
      <w:r w:rsidRPr="00B24AA6">
        <w:rPr>
          <w:rFonts w:eastAsia="Calibri" w:cs="Arial"/>
          <w:spacing w:val="-2"/>
          <w:sz w:val="24"/>
          <w:szCs w:val="24"/>
          <w:lang w:eastAsia="en-US"/>
        </w:rPr>
        <w:t>Wnioskodawca wykaż</w:t>
      </w:r>
      <w:r w:rsidR="002C75E2" w:rsidRPr="00B24AA6">
        <w:rPr>
          <w:rFonts w:eastAsia="Calibri" w:cs="Arial"/>
          <w:spacing w:val="-2"/>
          <w:sz w:val="24"/>
          <w:szCs w:val="24"/>
          <w:lang w:eastAsia="en-US"/>
        </w:rPr>
        <w:t>e we </w:t>
      </w:r>
      <w:r w:rsidRPr="00B24AA6">
        <w:rPr>
          <w:rFonts w:eastAsia="Calibri" w:cs="Arial"/>
          <w:spacing w:val="-2"/>
          <w:sz w:val="24"/>
          <w:szCs w:val="24"/>
          <w:lang w:eastAsia="en-US"/>
        </w:rPr>
        <w:t>wniosku</w:t>
      </w:r>
      <w:r w:rsidRPr="00694036">
        <w:rPr>
          <w:rFonts w:eastAsia="Calibri" w:cs="Arial"/>
          <w:sz w:val="24"/>
          <w:szCs w:val="24"/>
          <w:lang w:eastAsia="en-US"/>
        </w:rPr>
        <w:t xml:space="preserve">, </w:t>
      </w:r>
      <w:r w:rsidRPr="00B24AA6">
        <w:rPr>
          <w:rFonts w:eastAsia="Calibri" w:cs="Arial"/>
          <w:spacing w:val="-2"/>
          <w:sz w:val="24"/>
          <w:szCs w:val="24"/>
          <w:lang w:eastAsia="en-US"/>
        </w:rPr>
        <w:t>że dostępność nie dotyczy</w:t>
      </w:r>
      <w:r w:rsidR="00257A7F" w:rsidRPr="00B24AA6">
        <w:rPr>
          <w:rFonts w:eastAsia="Calibri" w:cs="Arial"/>
          <w:spacing w:val="-2"/>
          <w:sz w:val="24"/>
          <w:szCs w:val="24"/>
          <w:lang w:eastAsia="en-US"/>
        </w:rPr>
        <w:t xml:space="preserve"> </w:t>
      </w:r>
      <w:r w:rsidRPr="00B24AA6">
        <w:rPr>
          <w:rFonts w:eastAsia="Calibri" w:cs="Arial"/>
          <w:spacing w:val="-2"/>
          <w:sz w:val="24"/>
          <w:szCs w:val="24"/>
          <w:lang w:eastAsia="en-US"/>
        </w:rPr>
        <w:t>danego produktu na przykład z uwagi na brak jego bezpośrednich</w:t>
      </w:r>
      <w:r w:rsidRPr="00694036">
        <w:rPr>
          <w:rFonts w:eastAsia="Calibri" w:cs="Arial"/>
          <w:sz w:val="24"/>
          <w:szCs w:val="24"/>
          <w:lang w:eastAsia="en-US"/>
        </w:rPr>
        <w:t xml:space="preserve"> </w:t>
      </w:r>
      <w:r w:rsidRPr="00B24AA6">
        <w:rPr>
          <w:rFonts w:eastAsia="Calibri" w:cs="Arial"/>
          <w:sz w:val="24"/>
          <w:szCs w:val="24"/>
          <w:lang w:eastAsia="en-US"/>
        </w:rPr>
        <w:lastRenderedPageBreak/>
        <w:t>użytkowników</w:t>
      </w:r>
      <w:r w:rsidR="005B3000" w:rsidRPr="00B24AA6">
        <w:rPr>
          <w:rFonts w:eastAsia="Calibri" w:cs="Arial"/>
          <w:sz w:val="24"/>
          <w:szCs w:val="24"/>
          <w:lang w:eastAsia="en-US"/>
        </w:rPr>
        <w:t>.</w:t>
      </w:r>
      <w:r w:rsidR="0027527C" w:rsidRPr="00B24AA6">
        <w:rPr>
          <w:rFonts w:eastAsia="Calibri" w:cs="Arial"/>
          <w:sz w:val="24"/>
          <w:szCs w:val="24"/>
          <w:lang w:eastAsia="en-US"/>
        </w:rPr>
        <w:t xml:space="preserve"> </w:t>
      </w:r>
      <w:r w:rsidR="00231819" w:rsidRPr="00B24AA6">
        <w:rPr>
          <w:rFonts w:eastAsia="Calibri" w:cs="Arial"/>
          <w:sz w:val="24"/>
          <w:szCs w:val="24"/>
          <w:lang w:eastAsia="en-US"/>
        </w:rPr>
        <w:t>D</w:t>
      </w:r>
      <w:r w:rsidR="00B539F5" w:rsidRPr="00B24AA6">
        <w:rPr>
          <w:rFonts w:eastAsia="Calibri" w:cs="Arial"/>
          <w:sz w:val="24"/>
          <w:szCs w:val="24"/>
          <w:lang w:eastAsia="en-US"/>
        </w:rPr>
        <w:t>opuszcza</w:t>
      </w:r>
      <w:r w:rsidR="00231819" w:rsidRPr="00B24AA6">
        <w:rPr>
          <w:rFonts w:eastAsia="Calibri" w:cs="Arial"/>
          <w:sz w:val="24"/>
          <w:szCs w:val="24"/>
          <w:lang w:eastAsia="en-US"/>
        </w:rPr>
        <w:t>my zatem</w:t>
      </w:r>
      <w:r w:rsidR="00B539F5" w:rsidRPr="00B24AA6">
        <w:rPr>
          <w:rFonts w:eastAsia="Calibri" w:cs="Arial"/>
          <w:sz w:val="24"/>
          <w:szCs w:val="24"/>
          <w:lang w:eastAsia="en-US"/>
        </w:rPr>
        <w:t>, w </w:t>
      </w:r>
      <w:r w:rsidR="005E69C6" w:rsidRPr="00B24AA6">
        <w:rPr>
          <w:rFonts w:eastAsia="Calibri" w:cs="Arial"/>
          <w:sz w:val="24"/>
          <w:szCs w:val="24"/>
          <w:lang w:eastAsia="en-US"/>
        </w:rPr>
        <w:t xml:space="preserve">uzasadnionych przypadkach, neutralność </w:t>
      </w:r>
      <w:r w:rsidR="00AD5949" w:rsidRPr="00C119AC">
        <w:rPr>
          <w:rFonts w:eastAsia="Calibri" w:cs="Arial"/>
          <w:sz w:val="24"/>
          <w:szCs w:val="24"/>
          <w:lang w:eastAsia="en-US"/>
        </w:rPr>
        <w:t>poszczególnych</w:t>
      </w:r>
      <w:r w:rsidR="00AD5949" w:rsidRPr="00694036">
        <w:rPr>
          <w:rFonts w:eastAsia="Calibri" w:cs="Arial"/>
          <w:sz w:val="24"/>
          <w:szCs w:val="24"/>
          <w:lang w:eastAsia="en-US"/>
        </w:rPr>
        <w:t xml:space="preserve"> produktów</w:t>
      </w:r>
      <w:r w:rsidR="00AD5949">
        <w:rPr>
          <w:rFonts w:eastAsia="Calibri" w:cs="Arial"/>
          <w:sz w:val="24"/>
          <w:szCs w:val="24"/>
          <w:lang w:eastAsia="en-US"/>
        </w:rPr>
        <w:t xml:space="preserve"> </w:t>
      </w:r>
      <w:r w:rsidR="005E69C6" w:rsidRPr="00EF5DF2">
        <w:rPr>
          <w:rFonts w:eastAsia="Calibri" w:cs="Arial"/>
          <w:sz w:val="24"/>
          <w:szCs w:val="24"/>
          <w:lang w:eastAsia="en-US"/>
        </w:rPr>
        <w:t xml:space="preserve">projektu wobec </w:t>
      </w:r>
      <w:r w:rsidR="002C75E2">
        <w:rPr>
          <w:rFonts w:eastAsia="Calibri" w:cs="Arial"/>
          <w:sz w:val="24"/>
          <w:szCs w:val="24"/>
          <w:lang w:eastAsia="en-US"/>
        </w:rPr>
        <w:t>zasady równości szans i </w:t>
      </w:r>
      <w:r w:rsidR="005E69C6" w:rsidRPr="008F6D9B">
        <w:rPr>
          <w:rFonts w:eastAsia="Calibri" w:cs="Arial"/>
          <w:sz w:val="24"/>
          <w:szCs w:val="24"/>
          <w:lang w:eastAsia="en-US"/>
        </w:rPr>
        <w:t>niedyskryminacji, w</w:t>
      </w:r>
      <w:r w:rsidR="00AD5949">
        <w:rPr>
          <w:rFonts w:eastAsia="Calibri" w:cs="Arial"/>
          <w:sz w:val="24"/>
          <w:szCs w:val="24"/>
          <w:lang w:eastAsia="en-US"/>
        </w:rPr>
        <w:t> </w:t>
      </w:r>
      <w:r w:rsidR="005E69C6" w:rsidRPr="008F6D9B">
        <w:rPr>
          <w:rFonts w:eastAsia="Calibri" w:cs="Arial"/>
          <w:sz w:val="24"/>
          <w:szCs w:val="24"/>
          <w:lang w:eastAsia="en-US"/>
        </w:rPr>
        <w:t xml:space="preserve">tym dostępności dla osób </w:t>
      </w:r>
      <w:r w:rsidR="00C52BD2">
        <w:rPr>
          <w:rFonts w:eastAsia="Calibri" w:cs="Arial"/>
          <w:sz w:val="24"/>
          <w:szCs w:val="24"/>
          <w:lang w:eastAsia="en-US"/>
        </w:rPr>
        <w:t>z </w:t>
      </w:r>
      <w:r w:rsidR="005E69C6" w:rsidRPr="008F6D9B">
        <w:rPr>
          <w:rFonts w:eastAsia="Calibri" w:cs="Arial"/>
          <w:sz w:val="24"/>
          <w:szCs w:val="24"/>
          <w:lang w:eastAsia="en-US"/>
        </w:rPr>
        <w:t xml:space="preserve">niepełnosprawnościami. </w:t>
      </w:r>
      <w:r>
        <w:rPr>
          <w:rFonts w:eastAsia="Calibri" w:cs="Arial"/>
          <w:sz w:val="24"/>
          <w:szCs w:val="24"/>
          <w:lang w:eastAsia="en-US"/>
        </w:rPr>
        <w:t>Neutralność oznacza, ż</w:t>
      </w:r>
      <w:r w:rsidR="00E7187E">
        <w:rPr>
          <w:rFonts w:eastAsia="Calibri" w:cs="Arial"/>
          <w:sz w:val="24"/>
          <w:szCs w:val="24"/>
          <w:lang w:eastAsia="en-US"/>
        </w:rPr>
        <w:t>e</w:t>
      </w:r>
      <w:r>
        <w:rPr>
          <w:rFonts w:eastAsia="Calibri" w:cs="Arial"/>
          <w:sz w:val="24"/>
          <w:szCs w:val="24"/>
          <w:lang w:eastAsia="en-US"/>
        </w:rPr>
        <w:t xml:space="preserve"> w danym przypadku zasada dostępności nie jest możliwa do zastosowania. </w:t>
      </w:r>
      <w:r w:rsidR="005E69C6" w:rsidRPr="00884B9C">
        <w:rPr>
          <w:rFonts w:eastAsia="Calibri" w:cs="Arial"/>
          <w:b/>
          <w:sz w:val="24"/>
          <w:szCs w:val="24"/>
          <w:lang w:eastAsia="en-US"/>
        </w:rPr>
        <w:t xml:space="preserve">Neutralność </w:t>
      </w:r>
      <w:r w:rsidR="008C0BBB">
        <w:rPr>
          <w:rFonts w:eastAsia="Calibri" w:cs="Arial"/>
          <w:b/>
          <w:sz w:val="24"/>
          <w:szCs w:val="24"/>
          <w:lang w:eastAsia="en-US"/>
        </w:rPr>
        <w:t>produktu</w:t>
      </w:r>
      <w:r w:rsidR="005E69C6" w:rsidRPr="00884B9C">
        <w:rPr>
          <w:rFonts w:eastAsia="Calibri" w:cs="Arial"/>
          <w:b/>
          <w:sz w:val="24"/>
          <w:szCs w:val="24"/>
          <w:lang w:eastAsia="en-US"/>
        </w:rPr>
        <w:t xml:space="preserve"> jest sytuacją rzad</w:t>
      </w:r>
      <w:r w:rsidR="005E69C6" w:rsidRPr="00A64F6D">
        <w:rPr>
          <w:rFonts w:eastAsia="Calibri" w:cs="Arial"/>
          <w:b/>
          <w:sz w:val="24"/>
          <w:szCs w:val="24"/>
          <w:lang w:eastAsia="en-US"/>
        </w:rPr>
        <w:t>ką oraz wyjątkową</w:t>
      </w:r>
      <w:r w:rsidR="00AD5949">
        <w:rPr>
          <w:rFonts w:eastAsia="Calibri" w:cs="Arial"/>
          <w:b/>
          <w:sz w:val="24"/>
          <w:szCs w:val="24"/>
          <w:lang w:eastAsia="en-US"/>
        </w:rPr>
        <w:t xml:space="preserve">, ponieważ odbiorcą </w:t>
      </w:r>
      <w:r w:rsidR="00AD5949" w:rsidRPr="00E6233D">
        <w:rPr>
          <w:rFonts w:eastAsia="Calibri" w:cs="Arial"/>
          <w:b/>
          <w:sz w:val="24"/>
          <w:szCs w:val="24"/>
          <w:lang w:eastAsia="en-US"/>
        </w:rPr>
        <w:t>każdego z produktów projektu może być osoba z niepełnosprawnością</w:t>
      </w:r>
      <w:r w:rsidR="005E69C6" w:rsidRPr="00E6233D">
        <w:rPr>
          <w:rFonts w:eastAsia="Calibri" w:cs="Arial"/>
          <w:b/>
          <w:sz w:val="24"/>
          <w:szCs w:val="24"/>
          <w:lang w:eastAsia="en-US"/>
        </w:rPr>
        <w:t>.</w:t>
      </w:r>
      <w:r w:rsidR="005557E8" w:rsidRPr="00E6233D">
        <w:rPr>
          <w:rFonts w:eastAsia="Calibri" w:cs="Arial"/>
          <w:sz w:val="24"/>
          <w:szCs w:val="24"/>
          <w:lang w:eastAsia="en-US"/>
        </w:rPr>
        <w:t xml:space="preserve"> </w:t>
      </w:r>
      <w:r w:rsidR="003E1164" w:rsidRPr="00E6233D">
        <w:rPr>
          <w:rFonts w:eastAsia="Calibri" w:cs="Arial"/>
          <w:sz w:val="24"/>
          <w:szCs w:val="24"/>
          <w:lang w:eastAsia="en-US"/>
        </w:rPr>
        <w:t xml:space="preserve">Jeżeli </w:t>
      </w:r>
      <w:r w:rsidR="00BE7655" w:rsidRPr="00E6233D">
        <w:rPr>
          <w:rFonts w:eastAsia="Calibri" w:cs="Arial"/>
          <w:sz w:val="24"/>
          <w:szCs w:val="24"/>
          <w:lang w:eastAsia="en-US"/>
        </w:rPr>
        <w:t>uznaj</w:t>
      </w:r>
      <w:r w:rsidR="00742E23" w:rsidRPr="00E6233D">
        <w:rPr>
          <w:rFonts w:eastAsia="Calibri" w:cs="Arial"/>
          <w:sz w:val="24"/>
          <w:szCs w:val="24"/>
          <w:lang w:eastAsia="en-US"/>
        </w:rPr>
        <w:t>ą Państwo</w:t>
      </w:r>
      <w:r w:rsidR="00BE7655" w:rsidRPr="00E6233D">
        <w:rPr>
          <w:rFonts w:eastAsia="Calibri" w:cs="Arial"/>
          <w:sz w:val="24"/>
          <w:szCs w:val="24"/>
          <w:lang w:eastAsia="en-US"/>
        </w:rPr>
        <w:t>, że </w:t>
      </w:r>
      <w:r w:rsidR="00AD5949" w:rsidRPr="00E6233D">
        <w:rPr>
          <w:rFonts w:eastAsia="Calibri" w:cs="Arial"/>
          <w:sz w:val="24"/>
          <w:szCs w:val="24"/>
          <w:lang w:eastAsia="en-US"/>
        </w:rPr>
        <w:t xml:space="preserve">produkty </w:t>
      </w:r>
      <w:r w:rsidR="004575CB" w:rsidRPr="00E6233D">
        <w:rPr>
          <w:rFonts w:eastAsia="Calibri" w:cs="Arial"/>
          <w:sz w:val="24"/>
          <w:szCs w:val="24"/>
          <w:lang w:eastAsia="en-US"/>
        </w:rPr>
        <w:t>Państwa</w:t>
      </w:r>
      <w:r w:rsidR="00AD5949" w:rsidRPr="00E6233D">
        <w:rPr>
          <w:rFonts w:eastAsia="Calibri" w:cs="Arial"/>
          <w:sz w:val="24"/>
          <w:szCs w:val="24"/>
          <w:lang w:eastAsia="en-US"/>
        </w:rPr>
        <w:t xml:space="preserve"> projektu mają </w:t>
      </w:r>
      <w:r w:rsidR="004230E3" w:rsidRPr="00937860">
        <w:rPr>
          <w:rFonts w:eastAsia="Calibri" w:cs="Arial"/>
          <w:sz w:val="24"/>
          <w:szCs w:val="24"/>
          <w:lang w:eastAsia="en-US"/>
        </w:rPr>
        <w:t>neutraln</w:t>
      </w:r>
      <w:r w:rsidR="00AD5949" w:rsidRPr="00E6233D">
        <w:rPr>
          <w:rFonts w:eastAsia="Calibri" w:cs="Arial"/>
          <w:sz w:val="24"/>
          <w:szCs w:val="24"/>
          <w:lang w:eastAsia="en-US"/>
        </w:rPr>
        <w:t>y</w:t>
      </w:r>
      <w:r w:rsidR="003E1164" w:rsidRPr="00E6233D">
        <w:rPr>
          <w:rFonts w:eastAsia="Calibri" w:cs="Arial"/>
          <w:sz w:val="24"/>
          <w:szCs w:val="24"/>
          <w:lang w:eastAsia="en-US"/>
        </w:rPr>
        <w:t xml:space="preserve"> </w:t>
      </w:r>
      <w:r w:rsidR="00AD5949" w:rsidRPr="00E6233D">
        <w:rPr>
          <w:rFonts w:eastAsia="Calibri" w:cs="Arial"/>
          <w:sz w:val="24"/>
          <w:szCs w:val="24"/>
          <w:lang w:eastAsia="en-US"/>
        </w:rPr>
        <w:t>wpływ na realizację</w:t>
      </w:r>
      <w:r w:rsidR="003E1164" w:rsidRPr="00E6233D">
        <w:rPr>
          <w:rFonts w:eastAsia="Calibri" w:cs="Arial"/>
          <w:sz w:val="24"/>
          <w:szCs w:val="24"/>
          <w:lang w:eastAsia="en-US"/>
        </w:rPr>
        <w:t xml:space="preserve"> zasady </w:t>
      </w:r>
      <w:r w:rsidR="004230E3" w:rsidRPr="00E6233D">
        <w:rPr>
          <w:rFonts w:eastAsia="Calibri" w:cs="Arial"/>
          <w:sz w:val="24"/>
          <w:szCs w:val="24"/>
          <w:lang w:eastAsia="en-US"/>
        </w:rPr>
        <w:t>równości szans i</w:t>
      </w:r>
      <w:r w:rsidR="008F6D9B" w:rsidRPr="00E6233D">
        <w:rPr>
          <w:rFonts w:eastAsia="Calibri" w:cs="Arial"/>
          <w:sz w:val="24"/>
          <w:szCs w:val="24"/>
          <w:lang w:eastAsia="en-US"/>
        </w:rPr>
        <w:t> </w:t>
      </w:r>
      <w:r w:rsidR="004230E3" w:rsidRPr="00E6233D">
        <w:rPr>
          <w:rFonts w:eastAsia="Calibri" w:cs="Arial"/>
          <w:sz w:val="24"/>
          <w:szCs w:val="24"/>
          <w:lang w:eastAsia="en-US"/>
        </w:rPr>
        <w:t xml:space="preserve">niedyskryminacji, w tym </w:t>
      </w:r>
      <w:r w:rsidR="003E1164" w:rsidRPr="00E6233D">
        <w:rPr>
          <w:rFonts w:eastAsia="Calibri" w:cs="Arial"/>
          <w:sz w:val="24"/>
          <w:szCs w:val="24"/>
          <w:lang w:eastAsia="en-US"/>
        </w:rPr>
        <w:t xml:space="preserve">dostępności dla osób z niepełnosprawnościami, </w:t>
      </w:r>
      <w:r w:rsidR="00AD5949" w:rsidRPr="00E6233D">
        <w:rPr>
          <w:rFonts w:eastAsia="Calibri" w:cs="Arial"/>
          <w:sz w:val="24"/>
          <w:szCs w:val="24"/>
          <w:lang w:eastAsia="en-US"/>
        </w:rPr>
        <w:t>mus</w:t>
      </w:r>
      <w:r w:rsidR="00E24926">
        <w:rPr>
          <w:rFonts w:eastAsia="Calibri" w:cs="Arial"/>
          <w:sz w:val="24"/>
          <w:szCs w:val="24"/>
          <w:lang w:eastAsia="en-US"/>
        </w:rPr>
        <w:t>zą Państwo</w:t>
      </w:r>
      <w:r w:rsidR="002C75E2" w:rsidRPr="00E6233D">
        <w:rPr>
          <w:rFonts w:eastAsia="Calibri" w:cs="Arial"/>
          <w:sz w:val="24"/>
          <w:szCs w:val="24"/>
          <w:lang w:eastAsia="en-US"/>
        </w:rPr>
        <w:t xml:space="preserve"> to </w:t>
      </w:r>
      <w:r w:rsidR="00AD5949" w:rsidRPr="00E6233D">
        <w:rPr>
          <w:rFonts w:eastAsia="Calibri" w:cs="Arial"/>
          <w:sz w:val="24"/>
          <w:szCs w:val="24"/>
          <w:lang w:eastAsia="en-US"/>
        </w:rPr>
        <w:t>udowodni</w:t>
      </w:r>
      <w:r w:rsidR="00666516" w:rsidRPr="00937860">
        <w:rPr>
          <w:rFonts w:eastAsia="Calibri" w:cs="Arial"/>
          <w:sz w:val="24"/>
          <w:szCs w:val="24"/>
          <w:lang w:eastAsia="en-US"/>
        </w:rPr>
        <w:t>ć</w:t>
      </w:r>
      <w:r w:rsidR="008C0BBB" w:rsidRPr="00E6233D">
        <w:rPr>
          <w:rFonts w:eastAsia="Calibri" w:cs="Arial"/>
          <w:sz w:val="24"/>
          <w:szCs w:val="24"/>
          <w:lang w:eastAsia="en-US"/>
        </w:rPr>
        <w:t xml:space="preserve"> (wykaza</w:t>
      </w:r>
      <w:r w:rsidR="00666516" w:rsidRPr="00E6233D">
        <w:rPr>
          <w:rFonts w:eastAsia="Calibri" w:cs="Arial"/>
          <w:sz w:val="24"/>
          <w:szCs w:val="24"/>
          <w:lang w:eastAsia="en-US"/>
        </w:rPr>
        <w:t>ć</w:t>
      </w:r>
      <w:r w:rsidR="008C0BBB" w:rsidRPr="00E6233D">
        <w:rPr>
          <w:rFonts w:eastAsia="Calibri" w:cs="Arial"/>
          <w:sz w:val="24"/>
          <w:szCs w:val="24"/>
          <w:lang w:eastAsia="en-US"/>
        </w:rPr>
        <w:t>)</w:t>
      </w:r>
      <w:r w:rsidR="003E1164" w:rsidRPr="00E6233D">
        <w:rPr>
          <w:rFonts w:eastAsia="Calibri" w:cs="Arial"/>
          <w:sz w:val="24"/>
          <w:szCs w:val="24"/>
          <w:lang w:eastAsia="en-US"/>
        </w:rPr>
        <w:t xml:space="preserve"> w treści wniosku</w:t>
      </w:r>
      <w:r w:rsidR="004230E3" w:rsidRPr="00E6233D">
        <w:rPr>
          <w:rFonts w:eastAsia="Calibri" w:cs="Arial"/>
          <w:sz w:val="24"/>
          <w:szCs w:val="24"/>
          <w:lang w:eastAsia="en-US"/>
        </w:rPr>
        <w:t>.</w:t>
      </w:r>
      <w:r w:rsidR="005E69C6" w:rsidRPr="00E6233D">
        <w:rPr>
          <w:rFonts w:eastAsia="Calibri" w:cs="Arial"/>
          <w:sz w:val="24"/>
          <w:szCs w:val="24"/>
          <w:lang w:eastAsia="en-US"/>
        </w:rPr>
        <w:t xml:space="preserve"> Neutralność</w:t>
      </w:r>
      <w:r w:rsidR="00756A3B" w:rsidRPr="00E6233D">
        <w:rPr>
          <w:rFonts w:eastAsia="Calibri" w:cs="Arial"/>
          <w:sz w:val="24"/>
          <w:szCs w:val="24"/>
          <w:lang w:eastAsia="en-US"/>
        </w:rPr>
        <w:t xml:space="preserve"> </w:t>
      </w:r>
      <w:r w:rsidR="00B80A58" w:rsidRPr="00E6233D">
        <w:rPr>
          <w:rFonts w:eastAsia="Calibri" w:cs="Arial"/>
          <w:sz w:val="24"/>
          <w:szCs w:val="24"/>
          <w:lang w:eastAsia="en-US"/>
        </w:rPr>
        <w:t>pro</w:t>
      </w:r>
      <w:r w:rsidR="00B80A58">
        <w:rPr>
          <w:rFonts w:eastAsia="Calibri" w:cs="Arial"/>
          <w:sz w:val="24"/>
          <w:szCs w:val="24"/>
          <w:lang w:eastAsia="en-US"/>
        </w:rPr>
        <w:t>duktu</w:t>
      </w:r>
      <w:r w:rsidR="00B80A58" w:rsidRPr="00E6233D">
        <w:rPr>
          <w:rFonts w:eastAsia="Calibri" w:cs="Arial"/>
          <w:sz w:val="24"/>
          <w:szCs w:val="24"/>
          <w:lang w:eastAsia="en-US"/>
        </w:rPr>
        <w:t xml:space="preserve"> </w:t>
      </w:r>
      <w:r w:rsidR="00756A3B" w:rsidRPr="00E6233D">
        <w:rPr>
          <w:rFonts w:eastAsia="Calibri" w:cs="Arial"/>
          <w:sz w:val="24"/>
          <w:szCs w:val="24"/>
          <w:lang w:eastAsia="en-US"/>
        </w:rPr>
        <w:t>musi wynikać wprost z </w:t>
      </w:r>
      <w:r w:rsidR="005E69C6" w:rsidRPr="00E6233D">
        <w:rPr>
          <w:rFonts w:eastAsia="Calibri" w:cs="Arial"/>
          <w:sz w:val="24"/>
          <w:szCs w:val="24"/>
          <w:lang w:eastAsia="en-US"/>
        </w:rPr>
        <w:t>zapisów wniosku.</w:t>
      </w:r>
    </w:p>
    <w:p w14:paraId="7D7C90C7" w14:textId="77777777" w:rsidR="003E1164" w:rsidRPr="008C0BBB" w:rsidRDefault="00666516" w:rsidP="008F6D9B">
      <w:pPr>
        <w:spacing w:before="60" w:after="60" w:line="360" w:lineRule="auto"/>
        <w:rPr>
          <w:rFonts w:eastAsia="Calibri" w:cs="Arial"/>
          <w:sz w:val="24"/>
          <w:szCs w:val="24"/>
          <w:lang w:eastAsia="en-US"/>
        </w:rPr>
      </w:pPr>
      <w:r>
        <w:rPr>
          <w:rFonts w:eastAsia="Calibri" w:cs="Arial"/>
          <w:sz w:val="24"/>
          <w:szCs w:val="24"/>
          <w:lang w:eastAsia="en-US"/>
        </w:rPr>
        <w:t>D</w:t>
      </w:r>
      <w:r w:rsidR="003E1164" w:rsidRPr="008C0BBB">
        <w:rPr>
          <w:rFonts w:eastAsia="Calibri" w:cs="Arial"/>
          <w:sz w:val="24"/>
          <w:szCs w:val="24"/>
          <w:lang w:eastAsia="en-US"/>
        </w:rPr>
        <w:t>ecyduj</w:t>
      </w:r>
      <w:r w:rsidR="00F674DC">
        <w:rPr>
          <w:rFonts w:eastAsia="Calibri" w:cs="Arial"/>
          <w:sz w:val="24"/>
          <w:szCs w:val="24"/>
          <w:lang w:eastAsia="en-US"/>
        </w:rPr>
        <w:t>ąc</w:t>
      </w:r>
      <w:r w:rsidR="003E1164" w:rsidRPr="008C0BBB">
        <w:rPr>
          <w:rFonts w:eastAsia="Calibri" w:cs="Arial"/>
          <w:sz w:val="24"/>
          <w:szCs w:val="24"/>
          <w:lang w:eastAsia="en-US"/>
        </w:rPr>
        <w:t xml:space="preserve"> się na realizację projektu, </w:t>
      </w:r>
      <w:r w:rsidR="00A101B3">
        <w:rPr>
          <w:rFonts w:eastAsia="Calibri" w:cs="Arial"/>
          <w:sz w:val="24"/>
          <w:szCs w:val="24"/>
          <w:lang w:eastAsia="en-US"/>
        </w:rPr>
        <w:t>którego produkty mają</w:t>
      </w:r>
      <w:r w:rsidR="008C0BBB" w:rsidRPr="008C0BBB">
        <w:rPr>
          <w:rFonts w:eastAsia="Calibri" w:cs="Arial"/>
          <w:sz w:val="24"/>
          <w:szCs w:val="24"/>
          <w:lang w:eastAsia="en-US"/>
        </w:rPr>
        <w:t xml:space="preserve"> neutralny wpływ na realizację zasady równości szans i niedyskryminacji, w tym dostępności dla osób z niepełnosprawnościami</w:t>
      </w:r>
      <w:r w:rsidR="00075BF1">
        <w:rPr>
          <w:rFonts w:eastAsia="Calibri" w:cs="Arial"/>
          <w:sz w:val="24"/>
          <w:szCs w:val="24"/>
          <w:lang w:eastAsia="en-US"/>
        </w:rPr>
        <w:t xml:space="preserve"> nadal są Państwo</w:t>
      </w:r>
      <w:r w:rsidR="008C0BBB" w:rsidRPr="008C0BBB">
        <w:rPr>
          <w:rFonts w:eastAsia="Calibri" w:cs="Arial"/>
          <w:sz w:val="24"/>
          <w:szCs w:val="24"/>
          <w:lang w:eastAsia="en-US"/>
        </w:rPr>
        <w:t xml:space="preserve"> </w:t>
      </w:r>
      <w:r w:rsidR="003E1164" w:rsidRPr="008C0BBB">
        <w:rPr>
          <w:rFonts w:eastAsia="Calibri" w:cs="Arial"/>
          <w:sz w:val="24"/>
          <w:szCs w:val="24"/>
          <w:lang w:eastAsia="en-US"/>
        </w:rPr>
        <w:t>zobowiązan</w:t>
      </w:r>
      <w:r w:rsidR="00075BF1">
        <w:rPr>
          <w:rFonts w:eastAsia="Calibri" w:cs="Arial"/>
          <w:sz w:val="24"/>
          <w:szCs w:val="24"/>
          <w:lang w:eastAsia="en-US"/>
        </w:rPr>
        <w:t>i</w:t>
      </w:r>
      <w:r w:rsidR="003E1164" w:rsidRPr="008C0BBB">
        <w:rPr>
          <w:rFonts w:eastAsia="Calibri" w:cs="Arial"/>
          <w:sz w:val="24"/>
          <w:szCs w:val="24"/>
          <w:lang w:eastAsia="en-US"/>
        </w:rPr>
        <w:t xml:space="preserve"> do:</w:t>
      </w:r>
    </w:p>
    <w:p w14:paraId="2ECB20B3" w14:textId="77777777" w:rsidR="003E1164" w:rsidRPr="00B20A1A" w:rsidRDefault="003E1164" w:rsidP="008F6D9B">
      <w:pPr>
        <w:spacing w:before="60" w:after="60" w:line="360" w:lineRule="auto"/>
        <w:ind w:left="567" w:hanging="283"/>
        <w:rPr>
          <w:rFonts w:eastAsia="Calibri" w:cs="Arial"/>
          <w:sz w:val="24"/>
          <w:szCs w:val="24"/>
          <w:lang w:eastAsia="en-US"/>
        </w:rPr>
      </w:pPr>
      <w:r w:rsidRPr="00B20A1A">
        <w:rPr>
          <w:rFonts w:eastAsia="Calibri" w:cs="Arial"/>
          <w:sz w:val="24"/>
          <w:szCs w:val="24"/>
          <w:lang w:eastAsia="en-US"/>
        </w:rPr>
        <w:t>a)</w:t>
      </w:r>
      <w:r w:rsidRPr="00B20A1A">
        <w:rPr>
          <w:rFonts w:eastAsia="Calibri" w:cs="Arial"/>
          <w:sz w:val="24"/>
          <w:szCs w:val="24"/>
          <w:lang w:eastAsia="en-US"/>
        </w:rPr>
        <w:tab/>
        <w:t xml:space="preserve">dokładnego wyjaśnienia we wniosku neutralności </w:t>
      </w:r>
      <w:r w:rsidR="008C0BBB">
        <w:rPr>
          <w:rFonts w:eastAsia="Calibri" w:cs="Arial"/>
          <w:sz w:val="24"/>
          <w:szCs w:val="24"/>
          <w:lang w:eastAsia="en-US"/>
        </w:rPr>
        <w:t xml:space="preserve">produktów </w:t>
      </w:r>
      <w:r w:rsidRPr="00B20A1A">
        <w:rPr>
          <w:rFonts w:eastAsia="Calibri" w:cs="Arial"/>
          <w:sz w:val="24"/>
          <w:szCs w:val="24"/>
          <w:lang w:eastAsia="en-US"/>
        </w:rPr>
        <w:t xml:space="preserve">projektu – powinno opierać się ono na rzetelnej analizie braku wpływu produktów </w:t>
      </w:r>
      <w:r w:rsidR="005557E8">
        <w:rPr>
          <w:rFonts w:eastAsia="Calibri" w:cs="Arial"/>
          <w:sz w:val="24"/>
          <w:szCs w:val="24"/>
          <w:lang w:eastAsia="en-US"/>
        </w:rPr>
        <w:t xml:space="preserve">projektu </w:t>
      </w:r>
      <w:r w:rsidRPr="00B20A1A">
        <w:rPr>
          <w:rFonts w:eastAsia="Calibri" w:cs="Arial"/>
          <w:sz w:val="24"/>
          <w:szCs w:val="24"/>
          <w:lang w:eastAsia="en-US"/>
        </w:rPr>
        <w:t>na dostępność dla osób z niepełnosprawnościami (deklarowana neutralność zostanie zweryfikowana przez KOP),</w:t>
      </w:r>
    </w:p>
    <w:p w14:paraId="41B236FD" w14:textId="77777777" w:rsidR="003E1164" w:rsidRPr="008F6D9B" w:rsidRDefault="003E1164" w:rsidP="003E5847">
      <w:pPr>
        <w:spacing w:before="60" w:after="60" w:line="360" w:lineRule="auto"/>
        <w:ind w:left="567" w:hanging="283"/>
        <w:rPr>
          <w:rFonts w:eastAsia="Calibri" w:cs="Arial"/>
          <w:sz w:val="24"/>
          <w:szCs w:val="24"/>
          <w:lang w:eastAsia="en-US"/>
        </w:rPr>
      </w:pPr>
      <w:r w:rsidRPr="00EF5DF2">
        <w:rPr>
          <w:rFonts w:eastAsia="Calibri" w:cs="Arial"/>
          <w:sz w:val="24"/>
          <w:szCs w:val="24"/>
          <w:lang w:eastAsia="en-US"/>
        </w:rPr>
        <w:t>b)</w:t>
      </w:r>
      <w:r w:rsidRPr="00EF5DF2">
        <w:rPr>
          <w:rFonts w:eastAsia="Calibri" w:cs="Arial"/>
          <w:sz w:val="24"/>
          <w:szCs w:val="24"/>
          <w:lang w:eastAsia="en-US"/>
        </w:rPr>
        <w:tab/>
        <w:t xml:space="preserve">zapewnienia dostępności </w:t>
      </w:r>
      <w:r w:rsidR="00374E0D" w:rsidRPr="00374E0D">
        <w:rPr>
          <w:rFonts w:eastAsia="Calibri" w:cs="Arial"/>
          <w:sz w:val="24"/>
          <w:szCs w:val="24"/>
          <w:lang w:eastAsia="en-US"/>
        </w:rPr>
        <w:t xml:space="preserve">wszystkich pozostałych </w:t>
      </w:r>
      <w:r w:rsidRPr="00EF5DF2">
        <w:rPr>
          <w:rFonts w:eastAsia="Calibri" w:cs="Arial"/>
          <w:sz w:val="24"/>
          <w:szCs w:val="24"/>
          <w:lang w:eastAsia="en-US"/>
        </w:rPr>
        <w:t xml:space="preserve">produktów </w:t>
      </w:r>
      <w:r w:rsidR="00B714CD">
        <w:rPr>
          <w:rFonts w:eastAsia="Calibri" w:cs="Arial"/>
          <w:sz w:val="24"/>
          <w:szCs w:val="24"/>
          <w:lang w:eastAsia="en-US"/>
        </w:rPr>
        <w:t>(to jest takich, które nie </w:t>
      </w:r>
      <w:r w:rsidR="00374E0D" w:rsidRPr="00374E0D">
        <w:rPr>
          <w:rFonts w:eastAsia="Calibri" w:cs="Arial"/>
          <w:sz w:val="24"/>
          <w:szCs w:val="24"/>
          <w:lang w:eastAsia="en-US"/>
        </w:rPr>
        <w:t xml:space="preserve">zostały uznane za neutralne) </w:t>
      </w:r>
      <w:r w:rsidR="00312F46">
        <w:rPr>
          <w:rFonts w:eastAsia="Calibri" w:cs="Arial"/>
          <w:sz w:val="24"/>
          <w:szCs w:val="24"/>
          <w:lang w:eastAsia="en-US"/>
        </w:rPr>
        <w:t xml:space="preserve">zgodnie </w:t>
      </w:r>
      <w:r w:rsidR="00374E0D" w:rsidRPr="00374E0D">
        <w:rPr>
          <w:rFonts w:eastAsia="Calibri" w:cs="Arial"/>
          <w:sz w:val="24"/>
          <w:szCs w:val="24"/>
          <w:lang w:eastAsia="en-US"/>
        </w:rPr>
        <w:t>z właściwymi standardami dostępności</w:t>
      </w:r>
      <w:r w:rsidRPr="00EF5DF2">
        <w:rPr>
          <w:rFonts w:eastAsia="Calibri" w:cs="Arial"/>
          <w:sz w:val="24"/>
          <w:szCs w:val="24"/>
          <w:lang w:eastAsia="en-US"/>
        </w:rPr>
        <w:t>.</w:t>
      </w:r>
    </w:p>
    <w:p w14:paraId="6CF45815" w14:textId="77777777" w:rsidR="003E1164" w:rsidRPr="00EF5DF2" w:rsidRDefault="003E1164" w:rsidP="009160B1">
      <w:pPr>
        <w:spacing w:before="240" w:after="60" w:line="360" w:lineRule="auto"/>
        <w:rPr>
          <w:rFonts w:cs="Arial"/>
          <w:sz w:val="24"/>
          <w:szCs w:val="24"/>
        </w:rPr>
      </w:pPr>
      <w:r w:rsidRPr="00EF5DF2">
        <w:rPr>
          <w:rFonts w:cs="Arial"/>
          <w:sz w:val="24"/>
          <w:szCs w:val="24"/>
        </w:rPr>
        <w:t>W przypadku, gdy:</w:t>
      </w:r>
    </w:p>
    <w:p w14:paraId="74E4051A" w14:textId="77777777" w:rsidR="003E1164" w:rsidRPr="00EF5DF2" w:rsidRDefault="005F2876" w:rsidP="007A3D53">
      <w:pPr>
        <w:pStyle w:val="Akapitzlist"/>
        <w:numPr>
          <w:ilvl w:val="0"/>
          <w:numId w:val="27"/>
        </w:numPr>
        <w:tabs>
          <w:tab w:val="left" w:pos="567"/>
        </w:tabs>
        <w:spacing w:before="60" w:line="360" w:lineRule="auto"/>
        <w:ind w:left="567" w:hanging="283"/>
        <w:rPr>
          <w:rFonts w:cs="Arial"/>
          <w:sz w:val="24"/>
          <w:szCs w:val="24"/>
        </w:rPr>
      </w:pPr>
      <w:r>
        <w:rPr>
          <w:rFonts w:cs="Arial"/>
          <w:sz w:val="24"/>
          <w:szCs w:val="24"/>
        </w:rPr>
        <w:t>p</w:t>
      </w:r>
      <w:r w:rsidR="003E1164" w:rsidRPr="00EF5DF2">
        <w:rPr>
          <w:rFonts w:cs="Arial"/>
          <w:sz w:val="24"/>
          <w:szCs w:val="24"/>
        </w:rPr>
        <w:t>rzewiduj</w:t>
      </w:r>
      <w:r w:rsidR="007348D2">
        <w:rPr>
          <w:rFonts w:cs="Arial"/>
          <w:sz w:val="24"/>
          <w:szCs w:val="24"/>
        </w:rPr>
        <w:t>ą</w:t>
      </w:r>
      <w:r w:rsidR="00075BF1">
        <w:rPr>
          <w:rFonts w:cs="Arial"/>
          <w:sz w:val="24"/>
          <w:szCs w:val="24"/>
        </w:rPr>
        <w:t xml:space="preserve"> Państwo</w:t>
      </w:r>
      <w:r w:rsidR="003E1164" w:rsidRPr="00EF5DF2">
        <w:rPr>
          <w:rFonts w:cs="Arial"/>
          <w:sz w:val="24"/>
          <w:szCs w:val="24"/>
        </w:rPr>
        <w:t xml:space="preserve"> organizację spotkań otwartych, niewymagających rejestracji uczestników oraz </w:t>
      </w:r>
    </w:p>
    <w:p w14:paraId="6AA4B0CD" w14:textId="77777777" w:rsidR="003E1164" w:rsidRPr="00897244" w:rsidRDefault="003E1164" w:rsidP="007A3D53">
      <w:pPr>
        <w:pStyle w:val="Akapitzlist"/>
        <w:numPr>
          <w:ilvl w:val="0"/>
          <w:numId w:val="27"/>
        </w:numPr>
        <w:tabs>
          <w:tab w:val="left" w:pos="567"/>
        </w:tabs>
        <w:spacing w:before="60" w:after="60" w:line="360" w:lineRule="auto"/>
        <w:ind w:left="567" w:hanging="283"/>
        <w:rPr>
          <w:rFonts w:cs="Arial"/>
          <w:spacing w:val="-2"/>
          <w:sz w:val="24"/>
          <w:szCs w:val="24"/>
        </w:rPr>
      </w:pPr>
      <w:r w:rsidRPr="00B24AA6">
        <w:rPr>
          <w:rFonts w:cs="Arial"/>
          <w:spacing w:val="-6"/>
          <w:sz w:val="24"/>
          <w:szCs w:val="24"/>
        </w:rPr>
        <w:t>na etapie rekrutacji zidentyfikowa</w:t>
      </w:r>
      <w:r w:rsidR="00075BF1" w:rsidRPr="00B24AA6">
        <w:rPr>
          <w:rFonts w:cs="Arial"/>
          <w:spacing w:val="-6"/>
          <w:sz w:val="24"/>
          <w:szCs w:val="24"/>
        </w:rPr>
        <w:t>liście</w:t>
      </w:r>
      <w:r w:rsidRPr="00B24AA6">
        <w:rPr>
          <w:rFonts w:cs="Arial"/>
          <w:spacing w:val="-6"/>
          <w:sz w:val="24"/>
          <w:szCs w:val="24"/>
        </w:rPr>
        <w:t xml:space="preserve"> możliwość udziału osób z niepełnosprawnościami</w:t>
      </w:r>
      <w:r w:rsidRPr="00897244">
        <w:rPr>
          <w:rFonts w:cs="Arial"/>
          <w:spacing w:val="-2"/>
          <w:sz w:val="24"/>
          <w:szCs w:val="24"/>
        </w:rPr>
        <w:t xml:space="preserve">, </w:t>
      </w:r>
    </w:p>
    <w:p w14:paraId="4B1F9A23" w14:textId="77777777" w:rsidR="006565CC" w:rsidRDefault="003E1164" w:rsidP="008F6D9B">
      <w:pPr>
        <w:spacing w:before="0" w:after="60" w:line="360" w:lineRule="auto"/>
        <w:rPr>
          <w:rFonts w:eastAsia="Calibri" w:cs="Arial"/>
          <w:sz w:val="24"/>
          <w:szCs w:val="24"/>
          <w:lang w:eastAsia="en-US"/>
        </w:rPr>
      </w:pPr>
      <w:r w:rsidRPr="001E7A0E">
        <w:rPr>
          <w:rFonts w:eastAsia="Calibri" w:cs="Arial"/>
          <w:spacing w:val="-4"/>
          <w:sz w:val="24"/>
          <w:szCs w:val="24"/>
          <w:lang w:eastAsia="en-US"/>
        </w:rPr>
        <w:t xml:space="preserve">wszystkie działania świadczone w ramach projektów </w:t>
      </w:r>
      <w:r w:rsidR="006565CC" w:rsidRPr="001E7A0E">
        <w:rPr>
          <w:rFonts w:eastAsia="Calibri" w:cs="Arial"/>
          <w:spacing w:val="-4"/>
          <w:sz w:val="24"/>
          <w:szCs w:val="24"/>
          <w:lang w:eastAsia="en-US"/>
        </w:rPr>
        <w:t>mus</w:t>
      </w:r>
      <w:r w:rsidR="007348D2" w:rsidRPr="001E7A0E">
        <w:rPr>
          <w:rFonts w:eastAsia="Calibri" w:cs="Arial"/>
          <w:spacing w:val="-4"/>
          <w:sz w:val="24"/>
          <w:szCs w:val="24"/>
          <w:lang w:eastAsia="en-US"/>
        </w:rPr>
        <w:t>zą Państwo</w:t>
      </w:r>
      <w:r w:rsidRPr="001E7A0E">
        <w:rPr>
          <w:rFonts w:eastAsia="Calibri" w:cs="Arial"/>
          <w:spacing w:val="-4"/>
          <w:sz w:val="24"/>
          <w:szCs w:val="24"/>
          <w:lang w:eastAsia="en-US"/>
        </w:rPr>
        <w:t xml:space="preserve"> realizowa</w:t>
      </w:r>
      <w:r w:rsidR="00666516" w:rsidRPr="001E7A0E">
        <w:rPr>
          <w:rFonts w:eastAsia="Calibri" w:cs="Arial"/>
          <w:spacing w:val="-4"/>
          <w:sz w:val="24"/>
          <w:szCs w:val="24"/>
          <w:lang w:eastAsia="en-US"/>
        </w:rPr>
        <w:t>ć</w:t>
      </w:r>
      <w:r w:rsidRPr="001E7A0E">
        <w:rPr>
          <w:rFonts w:eastAsia="Calibri" w:cs="Arial"/>
          <w:spacing w:val="-4"/>
          <w:sz w:val="24"/>
          <w:szCs w:val="24"/>
          <w:lang w:eastAsia="en-US"/>
        </w:rPr>
        <w:t xml:space="preserve"> w</w:t>
      </w:r>
      <w:r w:rsidR="00B8578B" w:rsidRPr="001E7A0E">
        <w:rPr>
          <w:rFonts w:eastAsia="Calibri" w:cs="Arial"/>
          <w:spacing w:val="-4"/>
          <w:sz w:val="24"/>
          <w:szCs w:val="24"/>
          <w:lang w:eastAsia="en-US"/>
        </w:rPr>
        <w:t> </w:t>
      </w:r>
      <w:r w:rsidRPr="001E7A0E">
        <w:rPr>
          <w:rFonts w:eastAsia="Calibri" w:cs="Arial"/>
          <w:spacing w:val="-4"/>
          <w:sz w:val="24"/>
          <w:szCs w:val="24"/>
          <w:lang w:eastAsia="en-US"/>
        </w:rPr>
        <w:t>budynkach</w:t>
      </w:r>
      <w:r w:rsidR="006565CC">
        <w:rPr>
          <w:rFonts w:eastAsia="Calibri" w:cs="Arial"/>
          <w:sz w:val="24"/>
          <w:szCs w:val="24"/>
          <w:lang w:eastAsia="en-US"/>
        </w:rPr>
        <w:t xml:space="preserve"> (miejscach)</w:t>
      </w:r>
      <w:r w:rsidRPr="00B20A1A">
        <w:rPr>
          <w:rFonts w:eastAsia="Calibri" w:cs="Arial"/>
          <w:sz w:val="24"/>
          <w:szCs w:val="24"/>
          <w:lang w:eastAsia="en-US"/>
        </w:rPr>
        <w:t xml:space="preserve"> </w:t>
      </w:r>
      <w:r w:rsidR="006565CC">
        <w:rPr>
          <w:rFonts w:eastAsia="Calibri" w:cs="Arial"/>
          <w:sz w:val="24"/>
          <w:szCs w:val="24"/>
          <w:lang w:eastAsia="en-US"/>
        </w:rPr>
        <w:t xml:space="preserve">zgodnych ze standardem informacyjno-promocyjnym. Jeżeli na danym terenie nie istnieje miejsce spełniające warunki, o których mowa w </w:t>
      </w:r>
      <w:r w:rsidR="00FB18D3">
        <w:rPr>
          <w:rFonts w:eastAsia="Calibri" w:cs="Arial"/>
          <w:sz w:val="24"/>
          <w:szCs w:val="24"/>
          <w:lang w:eastAsia="en-US"/>
        </w:rPr>
        <w:t xml:space="preserve">tym </w:t>
      </w:r>
      <w:r w:rsidR="006565CC">
        <w:rPr>
          <w:rFonts w:eastAsia="Calibri" w:cs="Arial"/>
          <w:sz w:val="24"/>
          <w:szCs w:val="24"/>
          <w:lang w:eastAsia="en-US"/>
        </w:rPr>
        <w:t>standardzie</w:t>
      </w:r>
      <w:r w:rsidR="00D67191">
        <w:rPr>
          <w:rFonts w:eastAsia="Calibri" w:cs="Arial"/>
          <w:sz w:val="24"/>
          <w:szCs w:val="24"/>
          <w:lang w:eastAsia="en-US"/>
        </w:rPr>
        <w:t>, lub</w:t>
      </w:r>
      <w:r w:rsidR="008E229C">
        <w:rPr>
          <w:rFonts w:eastAsia="Calibri" w:cs="Arial"/>
          <w:sz w:val="24"/>
          <w:szCs w:val="24"/>
          <w:lang w:eastAsia="en-US"/>
        </w:rPr>
        <w:t> </w:t>
      </w:r>
      <w:r w:rsidR="00D67191">
        <w:rPr>
          <w:rFonts w:eastAsia="Calibri" w:cs="Arial"/>
          <w:sz w:val="24"/>
          <w:szCs w:val="24"/>
          <w:lang w:eastAsia="en-US"/>
        </w:rPr>
        <w:t>ma</w:t>
      </w:r>
      <w:r w:rsidR="007348D2">
        <w:rPr>
          <w:rFonts w:eastAsia="Calibri" w:cs="Arial"/>
          <w:sz w:val="24"/>
          <w:szCs w:val="24"/>
          <w:lang w:eastAsia="en-US"/>
        </w:rPr>
        <w:t>ją</w:t>
      </w:r>
      <w:r w:rsidR="00075BF1">
        <w:rPr>
          <w:rFonts w:eastAsia="Calibri" w:cs="Arial"/>
          <w:sz w:val="24"/>
          <w:szCs w:val="24"/>
          <w:lang w:eastAsia="en-US"/>
        </w:rPr>
        <w:t xml:space="preserve"> Państwo</w:t>
      </w:r>
      <w:r w:rsidR="00D67191">
        <w:rPr>
          <w:rFonts w:eastAsia="Calibri" w:cs="Arial"/>
          <w:sz w:val="24"/>
          <w:szCs w:val="24"/>
          <w:lang w:eastAsia="en-US"/>
        </w:rPr>
        <w:t xml:space="preserve"> do</w:t>
      </w:r>
      <w:r w:rsidR="00666516">
        <w:rPr>
          <w:rFonts w:eastAsia="Calibri" w:cs="Arial"/>
          <w:sz w:val="24"/>
          <w:szCs w:val="24"/>
          <w:lang w:eastAsia="en-US"/>
        </w:rPr>
        <w:t> </w:t>
      </w:r>
      <w:r w:rsidR="00D67191">
        <w:rPr>
          <w:rFonts w:eastAsia="Calibri" w:cs="Arial"/>
          <w:sz w:val="24"/>
          <w:szCs w:val="24"/>
          <w:lang w:eastAsia="en-US"/>
        </w:rPr>
        <w:t>dyspozycji kilka miejsc w</w:t>
      </w:r>
      <w:r w:rsidR="008E229C">
        <w:rPr>
          <w:rFonts w:eastAsia="Calibri" w:cs="Arial"/>
          <w:sz w:val="24"/>
          <w:szCs w:val="24"/>
          <w:lang w:eastAsia="en-US"/>
        </w:rPr>
        <w:t xml:space="preserve"> różnym stopniu spełniającym te </w:t>
      </w:r>
      <w:r w:rsidR="00D67191">
        <w:rPr>
          <w:rFonts w:eastAsia="Calibri" w:cs="Arial"/>
          <w:sz w:val="24"/>
          <w:szCs w:val="24"/>
          <w:lang w:eastAsia="en-US"/>
        </w:rPr>
        <w:t>warunki, wybiera</w:t>
      </w:r>
      <w:r w:rsidR="007348D2">
        <w:rPr>
          <w:rFonts w:eastAsia="Calibri" w:cs="Arial"/>
          <w:sz w:val="24"/>
          <w:szCs w:val="24"/>
          <w:lang w:eastAsia="en-US"/>
        </w:rPr>
        <w:t>ją Państwo</w:t>
      </w:r>
      <w:r w:rsidR="00D67191">
        <w:rPr>
          <w:rFonts w:eastAsia="Calibri" w:cs="Arial"/>
          <w:sz w:val="24"/>
          <w:szCs w:val="24"/>
          <w:lang w:eastAsia="en-US"/>
        </w:rPr>
        <w:t xml:space="preserve"> to miejsce, które w pełni spełnia k</w:t>
      </w:r>
      <w:r w:rsidR="008E229C">
        <w:rPr>
          <w:rFonts w:eastAsia="Calibri" w:cs="Arial"/>
          <w:sz w:val="24"/>
          <w:szCs w:val="24"/>
          <w:lang w:eastAsia="en-US"/>
        </w:rPr>
        <w:t>ryteria dostępności lub jest im </w:t>
      </w:r>
      <w:r w:rsidR="00D67191">
        <w:rPr>
          <w:rFonts w:eastAsia="Calibri" w:cs="Arial"/>
          <w:sz w:val="24"/>
          <w:szCs w:val="24"/>
          <w:lang w:eastAsia="en-US"/>
        </w:rPr>
        <w:t>najbliższe przy zastosowaniu mechanizmu racjonalnych usprawnień (na przykład: zastosowanie platform, zapewnienie usługi asystenckiej)</w:t>
      </w:r>
      <w:r w:rsidR="005557E8">
        <w:rPr>
          <w:rFonts w:eastAsia="Calibri" w:cs="Arial"/>
          <w:sz w:val="24"/>
          <w:szCs w:val="24"/>
          <w:lang w:eastAsia="en-US"/>
        </w:rPr>
        <w:t>.</w:t>
      </w:r>
    </w:p>
    <w:p w14:paraId="16691F9D" w14:textId="77777777" w:rsidR="00C25DCA" w:rsidRDefault="00666516" w:rsidP="00C25DCA">
      <w:pPr>
        <w:spacing w:before="120" w:line="360" w:lineRule="auto"/>
        <w:rPr>
          <w:rFonts w:eastAsia="Calibri" w:cs="Arial"/>
          <w:sz w:val="24"/>
          <w:szCs w:val="24"/>
          <w:lang w:eastAsia="en-US"/>
        </w:rPr>
      </w:pPr>
      <w:r>
        <w:rPr>
          <w:rFonts w:eastAsia="Calibri" w:cs="Arial"/>
          <w:sz w:val="24"/>
          <w:szCs w:val="24"/>
          <w:lang w:eastAsia="en-US"/>
        </w:rPr>
        <w:lastRenderedPageBreak/>
        <w:t>W</w:t>
      </w:r>
      <w:r w:rsidR="00C25DCA" w:rsidRPr="00C25DCA">
        <w:rPr>
          <w:rFonts w:eastAsia="Calibri" w:cs="Arial"/>
          <w:sz w:val="24"/>
          <w:szCs w:val="24"/>
          <w:lang w:eastAsia="en-US"/>
        </w:rPr>
        <w:t xml:space="preserve">e wniosku </w:t>
      </w:r>
      <w:r>
        <w:rPr>
          <w:rFonts w:eastAsia="Calibri" w:cs="Arial"/>
          <w:sz w:val="24"/>
          <w:szCs w:val="24"/>
          <w:lang w:eastAsia="en-US"/>
        </w:rPr>
        <w:t>mus</w:t>
      </w:r>
      <w:r w:rsidR="007348D2">
        <w:rPr>
          <w:rFonts w:eastAsia="Calibri" w:cs="Arial"/>
          <w:sz w:val="24"/>
          <w:szCs w:val="24"/>
          <w:lang w:eastAsia="en-US"/>
        </w:rPr>
        <w:t>zą</w:t>
      </w:r>
      <w:r w:rsidR="00075BF1">
        <w:rPr>
          <w:rFonts w:eastAsia="Calibri" w:cs="Arial"/>
          <w:sz w:val="24"/>
          <w:szCs w:val="24"/>
          <w:lang w:eastAsia="en-US"/>
        </w:rPr>
        <w:t xml:space="preserve"> Państwo</w:t>
      </w:r>
      <w:r>
        <w:rPr>
          <w:rFonts w:eastAsia="Calibri" w:cs="Arial"/>
          <w:sz w:val="24"/>
          <w:szCs w:val="24"/>
          <w:lang w:eastAsia="en-US"/>
        </w:rPr>
        <w:t xml:space="preserve"> wskazać </w:t>
      </w:r>
      <w:r w:rsidR="00C25DCA" w:rsidRPr="00C25DCA">
        <w:rPr>
          <w:rFonts w:eastAsia="Calibri" w:cs="Arial"/>
          <w:sz w:val="24"/>
          <w:szCs w:val="24"/>
          <w:lang w:eastAsia="en-US"/>
        </w:rPr>
        <w:t>di</w:t>
      </w:r>
      <w:r w:rsidR="00C25DCA">
        <w:rPr>
          <w:rFonts w:eastAsia="Calibri" w:cs="Arial"/>
          <w:sz w:val="24"/>
          <w:szCs w:val="24"/>
          <w:lang w:eastAsia="en-US"/>
        </w:rPr>
        <w:t>agnoz</w:t>
      </w:r>
      <w:r>
        <w:rPr>
          <w:rFonts w:eastAsia="Calibri" w:cs="Arial"/>
          <w:sz w:val="24"/>
          <w:szCs w:val="24"/>
          <w:lang w:eastAsia="en-US"/>
        </w:rPr>
        <w:t>ę</w:t>
      </w:r>
      <w:r w:rsidR="00C25DCA">
        <w:rPr>
          <w:rFonts w:eastAsia="Calibri" w:cs="Arial"/>
          <w:sz w:val="24"/>
          <w:szCs w:val="24"/>
          <w:lang w:eastAsia="en-US"/>
        </w:rPr>
        <w:t xml:space="preserve"> potrzeb danej grupy oraz </w:t>
      </w:r>
      <w:r w:rsidR="00C25DCA" w:rsidRPr="00C25DCA">
        <w:rPr>
          <w:rFonts w:eastAsia="Calibri" w:cs="Arial"/>
          <w:sz w:val="24"/>
          <w:szCs w:val="24"/>
          <w:lang w:eastAsia="en-US"/>
        </w:rPr>
        <w:t>zaplanowa</w:t>
      </w:r>
      <w:r>
        <w:rPr>
          <w:rFonts w:eastAsia="Calibri" w:cs="Arial"/>
          <w:sz w:val="24"/>
          <w:szCs w:val="24"/>
          <w:lang w:eastAsia="en-US"/>
        </w:rPr>
        <w:t>ć</w:t>
      </w:r>
      <w:r w:rsidR="00C25DCA" w:rsidRPr="00C25DCA">
        <w:rPr>
          <w:rFonts w:eastAsia="Calibri" w:cs="Arial"/>
          <w:sz w:val="24"/>
          <w:szCs w:val="24"/>
          <w:lang w:eastAsia="en-US"/>
        </w:rPr>
        <w:t xml:space="preserve"> </w:t>
      </w:r>
      <w:r w:rsidR="00C25DCA" w:rsidRPr="004B1AB0">
        <w:rPr>
          <w:rFonts w:eastAsia="Calibri" w:cs="Arial"/>
          <w:spacing w:val="-4"/>
          <w:sz w:val="24"/>
          <w:szCs w:val="24"/>
          <w:lang w:eastAsia="en-US"/>
        </w:rPr>
        <w:t>działa</w:t>
      </w:r>
      <w:r w:rsidRPr="004B1AB0">
        <w:rPr>
          <w:rFonts w:eastAsia="Calibri" w:cs="Arial"/>
          <w:spacing w:val="-4"/>
          <w:sz w:val="24"/>
          <w:szCs w:val="24"/>
          <w:lang w:eastAsia="en-US"/>
        </w:rPr>
        <w:t>nia</w:t>
      </w:r>
      <w:r w:rsidR="00C25DCA" w:rsidRPr="004B1AB0">
        <w:rPr>
          <w:rFonts w:eastAsia="Calibri" w:cs="Arial"/>
          <w:spacing w:val="-4"/>
          <w:sz w:val="24"/>
          <w:szCs w:val="24"/>
          <w:lang w:eastAsia="en-US"/>
        </w:rPr>
        <w:t xml:space="preserve"> i</w:t>
      </w:r>
      <w:r w:rsidRPr="004B1AB0">
        <w:rPr>
          <w:rFonts w:eastAsia="Calibri" w:cs="Arial"/>
          <w:spacing w:val="-4"/>
          <w:sz w:val="24"/>
          <w:szCs w:val="24"/>
          <w:lang w:eastAsia="en-US"/>
        </w:rPr>
        <w:t> </w:t>
      </w:r>
      <w:r w:rsidR="00C25DCA" w:rsidRPr="004B1AB0">
        <w:rPr>
          <w:rFonts w:eastAsia="Calibri" w:cs="Arial"/>
          <w:spacing w:val="-4"/>
          <w:sz w:val="24"/>
          <w:szCs w:val="24"/>
          <w:lang w:eastAsia="en-US"/>
        </w:rPr>
        <w:t>wskaźnik</w:t>
      </w:r>
      <w:r w:rsidRPr="004B1AB0">
        <w:rPr>
          <w:rFonts w:eastAsia="Calibri" w:cs="Arial"/>
          <w:spacing w:val="-4"/>
          <w:sz w:val="24"/>
          <w:szCs w:val="24"/>
          <w:lang w:eastAsia="en-US"/>
        </w:rPr>
        <w:t>i</w:t>
      </w:r>
      <w:r w:rsidR="00C25DCA" w:rsidRPr="004B1AB0">
        <w:rPr>
          <w:rFonts w:eastAsia="Calibri" w:cs="Arial"/>
          <w:spacing w:val="-4"/>
          <w:sz w:val="24"/>
          <w:szCs w:val="24"/>
          <w:lang w:eastAsia="en-US"/>
        </w:rPr>
        <w:t xml:space="preserve"> adekwatn</w:t>
      </w:r>
      <w:r w:rsidRPr="004B1AB0">
        <w:rPr>
          <w:rFonts w:eastAsia="Calibri" w:cs="Arial"/>
          <w:spacing w:val="-4"/>
          <w:sz w:val="24"/>
          <w:szCs w:val="24"/>
          <w:lang w:eastAsia="en-US"/>
        </w:rPr>
        <w:t>e</w:t>
      </w:r>
      <w:r w:rsidR="00C25DCA" w:rsidRPr="004B1AB0">
        <w:rPr>
          <w:rFonts w:eastAsia="Calibri" w:cs="Arial"/>
          <w:spacing w:val="-4"/>
          <w:sz w:val="24"/>
          <w:szCs w:val="24"/>
          <w:lang w:eastAsia="en-US"/>
        </w:rPr>
        <w:t xml:space="preserve"> do skali środków przeznaczonych na wsparcie bezpośrednie</w:t>
      </w:r>
      <w:r w:rsidR="00C25DCA" w:rsidRPr="00C25DCA">
        <w:rPr>
          <w:rFonts w:eastAsia="Calibri" w:cs="Arial"/>
          <w:sz w:val="24"/>
          <w:szCs w:val="24"/>
          <w:lang w:eastAsia="en-US"/>
        </w:rPr>
        <w:t xml:space="preserve"> osoby/uczestnika projektu, pr</w:t>
      </w:r>
      <w:r w:rsidR="00C25DCA">
        <w:rPr>
          <w:rFonts w:eastAsia="Calibri" w:cs="Arial"/>
          <w:sz w:val="24"/>
          <w:szCs w:val="24"/>
          <w:lang w:eastAsia="en-US"/>
        </w:rPr>
        <w:t>owadzące do uzyskania przez nią </w:t>
      </w:r>
      <w:r w:rsidR="00C25DCA" w:rsidRPr="00C25DCA">
        <w:rPr>
          <w:rFonts w:eastAsia="Calibri" w:cs="Arial"/>
          <w:sz w:val="24"/>
          <w:szCs w:val="24"/>
          <w:lang w:eastAsia="en-US"/>
        </w:rPr>
        <w:t>korzyści.</w:t>
      </w:r>
    </w:p>
    <w:p w14:paraId="59EE76EA" w14:textId="77777777" w:rsidR="006F4582" w:rsidRPr="002D1910" w:rsidRDefault="006F4582" w:rsidP="00E51DA0">
      <w:pPr>
        <w:spacing w:before="120" w:line="360" w:lineRule="auto"/>
        <w:rPr>
          <w:rFonts w:cs="Calibri"/>
          <w:sz w:val="24"/>
          <w:szCs w:val="24"/>
        </w:rPr>
      </w:pPr>
      <w:r w:rsidRPr="002D1910">
        <w:rPr>
          <w:rFonts w:cs="Calibri"/>
          <w:sz w:val="24"/>
          <w:szCs w:val="24"/>
        </w:rPr>
        <w:t xml:space="preserve">Więcej istotnych i praktycznych informacji w zakresie stosowania zasady równości szans </w:t>
      </w:r>
      <w:r w:rsidR="00456A6E">
        <w:rPr>
          <w:rFonts w:cs="Calibri"/>
          <w:sz w:val="24"/>
          <w:szCs w:val="24"/>
        </w:rPr>
        <w:t>i </w:t>
      </w:r>
      <w:r w:rsidRPr="002D1910">
        <w:rPr>
          <w:rFonts w:cs="Calibri"/>
          <w:sz w:val="24"/>
          <w:szCs w:val="24"/>
        </w:rPr>
        <w:t>niedyskryminacji, w tym dostępności dla osób z niepełnosprawnościami znajd</w:t>
      </w:r>
      <w:r w:rsidR="007348D2">
        <w:rPr>
          <w:rFonts w:cs="Calibri"/>
          <w:sz w:val="24"/>
          <w:szCs w:val="24"/>
        </w:rPr>
        <w:t>ą</w:t>
      </w:r>
      <w:r w:rsidR="00075BF1">
        <w:rPr>
          <w:rFonts w:cs="Calibri"/>
          <w:sz w:val="24"/>
          <w:szCs w:val="24"/>
        </w:rPr>
        <w:t xml:space="preserve"> Państwo</w:t>
      </w:r>
      <w:r w:rsidR="001A0F37" w:rsidRPr="002D1910">
        <w:rPr>
          <w:rFonts w:cs="Calibri"/>
          <w:sz w:val="24"/>
          <w:szCs w:val="24"/>
        </w:rPr>
        <w:t xml:space="preserve"> na stronie internetowej IZ RPO WD w zakładce Poznaj Fundusze Europejskie bez barier</w:t>
      </w:r>
      <w:r w:rsidRPr="002D1910">
        <w:rPr>
          <w:rFonts w:cs="Calibri"/>
          <w:sz w:val="24"/>
          <w:szCs w:val="24"/>
        </w:rPr>
        <w:t xml:space="preserve"> </w:t>
      </w:r>
      <w:r w:rsidR="00404668">
        <w:rPr>
          <w:rFonts w:cs="Calibri"/>
          <w:sz w:val="24"/>
          <w:szCs w:val="24"/>
        </w:rPr>
        <w:t>(</w:t>
      </w:r>
      <w:hyperlink r:id="rId20" w:history="1">
        <w:r w:rsidR="00323A8A">
          <w:rPr>
            <w:rStyle w:val="Hipercze"/>
            <w:rFonts w:cs="Calibri"/>
            <w:sz w:val="24"/>
            <w:szCs w:val="24"/>
          </w:rPr>
          <w:t>adres strony internetowej z zakładką Poznaj FE bez barier</w:t>
        </w:r>
      </w:hyperlink>
      <w:r w:rsidR="00404668">
        <w:rPr>
          <w:rFonts w:cs="Calibri"/>
          <w:sz w:val="24"/>
          <w:szCs w:val="24"/>
        </w:rPr>
        <w:t xml:space="preserve">) </w:t>
      </w:r>
      <w:r w:rsidR="001A0F37" w:rsidRPr="002D1910">
        <w:rPr>
          <w:rFonts w:cs="Calibri"/>
          <w:sz w:val="24"/>
          <w:szCs w:val="24"/>
        </w:rPr>
        <w:t xml:space="preserve">oraz zamieszczonych w niej </w:t>
      </w:r>
      <w:r w:rsidR="00793C5E">
        <w:rPr>
          <w:rFonts w:cs="Calibri"/>
          <w:sz w:val="24"/>
          <w:szCs w:val="24"/>
        </w:rPr>
        <w:t xml:space="preserve">m.in. </w:t>
      </w:r>
      <w:r w:rsidR="001A0F37" w:rsidRPr="002D1910">
        <w:rPr>
          <w:rFonts w:cs="Calibri"/>
          <w:sz w:val="24"/>
          <w:szCs w:val="24"/>
        </w:rPr>
        <w:t>niżej wymienionych dokumentach</w:t>
      </w:r>
      <w:r w:rsidRPr="002D1910">
        <w:rPr>
          <w:rFonts w:cs="Calibri"/>
          <w:sz w:val="24"/>
          <w:szCs w:val="24"/>
        </w:rPr>
        <w:t>:</w:t>
      </w:r>
    </w:p>
    <w:p w14:paraId="2C54E7A5" w14:textId="77777777" w:rsidR="006F4582" w:rsidRPr="00B20A1A" w:rsidRDefault="006F4582" w:rsidP="007A3D53">
      <w:pPr>
        <w:numPr>
          <w:ilvl w:val="0"/>
          <w:numId w:val="29"/>
        </w:numPr>
        <w:spacing w:before="60" w:after="60" w:line="360" w:lineRule="auto"/>
        <w:ind w:left="709" w:hanging="283"/>
        <w:rPr>
          <w:rFonts w:cs="Calibri"/>
          <w:sz w:val="24"/>
          <w:szCs w:val="24"/>
        </w:rPr>
      </w:pPr>
      <w:r w:rsidRPr="00B20A1A">
        <w:rPr>
          <w:rFonts w:cs="Calibri"/>
          <w:sz w:val="24"/>
          <w:szCs w:val="24"/>
        </w:rPr>
        <w:t xml:space="preserve">„Wytycznych w zakresie realizacji zasady równości szans i niedyskryminacji, w tym dostępności dla osób z niepełnosprawnościami oraz zasady równości szans kobiet </w:t>
      </w:r>
      <w:r w:rsidR="00007F3E" w:rsidRPr="00B20A1A">
        <w:rPr>
          <w:rFonts w:cs="Calibri"/>
          <w:sz w:val="24"/>
          <w:szCs w:val="24"/>
        </w:rPr>
        <w:t>i </w:t>
      </w:r>
      <w:r w:rsidRPr="00B20A1A">
        <w:rPr>
          <w:rFonts w:cs="Calibri"/>
          <w:sz w:val="24"/>
          <w:szCs w:val="24"/>
        </w:rPr>
        <w:t>mężczyzn w ramach funduszy unijnych na lata 2014-2020”</w:t>
      </w:r>
      <w:r w:rsidR="00D67191">
        <w:rPr>
          <w:rFonts w:cs="Calibri"/>
          <w:sz w:val="24"/>
          <w:szCs w:val="24"/>
        </w:rPr>
        <w:t xml:space="preserve"> (w tym w Standardach dostępności dla po</w:t>
      </w:r>
      <w:r w:rsidR="00E4229B">
        <w:rPr>
          <w:rFonts w:cs="Calibri"/>
          <w:sz w:val="24"/>
          <w:szCs w:val="24"/>
        </w:rPr>
        <w:t>lityki spójności na lata 20</w:t>
      </w:r>
      <w:r w:rsidR="00D67191">
        <w:rPr>
          <w:rFonts w:cs="Calibri"/>
          <w:sz w:val="24"/>
          <w:szCs w:val="24"/>
        </w:rPr>
        <w:t>14-2020)</w:t>
      </w:r>
      <w:r w:rsidRPr="00B20A1A">
        <w:rPr>
          <w:rFonts w:cs="Calibri"/>
          <w:sz w:val="24"/>
          <w:szCs w:val="24"/>
        </w:rPr>
        <w:t>;</w:t>
      </w:r>
    </w:p>
    <w:p w14:paraId="5047695A" w14:textId="77777777" w:rsidR="002C618C" w:rsidRDefault="006F4582" w:rsidP="002C618C">
      <w:pPr>
        <w:numPr>
          <w:ilvl w:val="0"/>
          <w:numId w:val="29"/>
        </w:numPr>
        <w:spacing w:before="60" w:after="120" w:line="360" w:lineRule="auto"/>
        <w:ind w:left="709" w:hanging="283"/>
        <w:rPr>
          <w:rStyle w:val="Hipercze"/>
          <w:rFonts w:cs="Calibri"/>
          <w:color w:val="auto"/>
          <w:sz w:val="24"/>
          <w:szCs w:val="24"/>
          <w:u w:val="none"/>
        </w:rPr>
      </w:pPr>
      <w:r w:rsidRPr="00B20A1A">
        <w:rPr>
          <w:rFonts w:cs="Calibri"/>
          <w:sz w:val="24"/>
          <w:szCs w:val="24"/>
        </w:rPr>
        <w:t>Poradniku dla realizatorów projektów i instytucji systemu wdrażania funduszy europejskich 2014-2020 pn. „Realizacja zasady równości szans i niedyskryminacji, w</w:t>
      </w:r>
      <w:r w:rsidR="00B20A1A">
        <w:rPr>
          <w:rFonts w:cs="Calibri"/>
          <w:sz w:val="24"/>
          <w:szCs w:val="24"/>
        </w:rPr>
        <w:t> </w:t>
      </w:r>
      <w:r w:rsidRPr="00B20A1A">
        <w:rPr>
          <w:rFonts w:cs="Calibri"/>
          <w:sz w:val="24"/>
          <w:szCs w:val="24"/>
        </w:rPr>
        <w:t>tym dostępności dla osób z niepełnosprawnościami” wydan</w:t>
      </w:r>
      <w:r w:rsidR="00E24926">
        <w:rPr>
          <w:rFonts w:cs="Calibri"/>
          <w:sz w:val="24"/>
          <w:szCs w:val="24"/>
        </w:rPr>
        <w:t>ym</w:t>
      </w:r>
      <w:r w:rsidRPr="00B20A1A">
        <w:rPr>
          <w:rFonts w:cs="Calibri"/>
          <w:sz w:val="24"/>
          <w:szCs w:val="24"/>
        </w:rPr>
        <w:t xml:space="preserve"> przez Ministerstwo Rozwoju w 2015 r., dostępn</w:t>
      </w:r>
      <w:r w:rsidR="00E24926">
        <w:rPr>
          <w:rFonts w:cs="Calibri"/>
          <w:sz w:val="24"/>
          <w:szCs w:val="24"/>
        </w:rPr>
        <w:t>ym</w:t>
      </w:r>
      <w:r w:rsidRPr="00B20A1A">
        <w:rPr>
          <w:rFonts w:cs="Calibri"/>
          <w:sz w:val="24"/>
          <w:szCs w:val="24"/>
        </w:rPr>
        <w:t xml:space="preserve"> na stronie internetowej</w:t>
      </w:r>
      <w:hyperlink r:id="rId21" w:history="1">
        <w:r w:rsidRPr="00B20A1A">
          <w:rPr>
            <w:rStyle w:val="Hipercze"/>
            <w:rFonts w:cs="Calibri"/>
            <w:sz w:val="24"/>
            <w:szCs w:val="24"/>
          </w:rPr>
          <w:t>: adres strony internetowej zawierającej Poradnik</w:t>
        </w:r>
      </w:hyperlink>
      <w:r w:rsidR="002C618C">
        <w:rPr>
          <w:rStyle w:val="Hipercze"/>
          <w:rFonts w:cs="Calibri"/>
          <w:sz w:val="24"/>
          <w:szCs w:val="24"/>
        </w:rPr>
        <w:t>;</w:t>
      </w:r>
    </w:p>
    <w:p w14:paraId="5EA17550" w14:textId="77777777" w:rsidR="00124B23" w:rsidRDefault="002C618C" w:rsidP="00124B23">
      <w:pPr>
        <w:numPr>
          <w:ilvl w:val="0"/>
          <w:numId w:val="29"/>
        </w:numPr>
        <w:spacing w:before="60" w:after="120" w:line="360" w:lineRule="auto"/>
        <w:ind w:left="709" w:hanging="283"/>
        <w:rPr>
          <w:rFonts w:cs="Calibri"/>
          <w:sz w:val="24"/>
          <w:szCs w:val="24"/>
        </w:rPr>
      </w:pPr>
      <w:r w:rsidRPr="002C618C">
        <w:rPr>
          <w:rFonts w:cs="Calibri"/>
          <w:sz w:val="24"/>
          <w:szCs w:val="24"/>
        </w:rPr>
        <w:t>Publikacji „Dostępność serwisów internetowych. Dobre praktyki w projektowaniu serwisów internetowych dostępnych dla osób z różnymi rodzajami niepełnosprawności. Wydanie drugie, uzupełnione”</w:t>
      </w:r>
      <w:r w:rsidR="00124B23">
        <w:rPr>
          <w:rFonts w:cs="Calibri"/>
          <w:sz w:val="24"/>
          <w:szCs w:val="24"/>
        </w:rPr>
        <w:t>;</w:t>
      </w:r>
    </w:p>
    <w:p w14:paraId="731E732C" w14:textId="77777777" w:rsidR="00563D16" w:rsidRDefault="00124B23" w:rsidP="00563D16">
      <w:pPr>
        <w:numPr>
          <w:ilvl w:val="0"/>
          <w:numId w:val="29"/>
        </w:numPr>
        <w:spacing w:before="60" w:after="120" w:line="360" w:lineRule="auto"/>
        <w:ind w:left="709" w:hanging="283"/>
        <w:rPr>
          <w:rFonts w:cs="Calibri"/>
          <w:sz w:val="24"/>
          <w:szCs w:val="24"/>
        </w:rPr>
      </w:pPr>
      <w:r w:rsidRPr="00124B23">
        <w:rPr>
          <w:rFonts w:cs="Calibri"/>
          <w:sz w:val="24"/>
          <w:szCs w:val="24"/>
        </w:rPr>
        <w:t xml:space="preserve">Publikacji „Informacja dla wszystkich – europejskie standardy przygotowania tekstu łatwego do czytania i zrozumienia” opracowanej przez organizację </w:t>
      </w:r>
      <w:proofErr w:type="spellStart"/>
      <w:r w:rsidRPr="00124B23">
        <w:rPr>
          <w:rFonts w:cs="Calibri"/>
          <w:sz w:val="24"/>
          <w:szCs w:val="24"/>
        </w:rPr>
        <w:t>Inclusion</w:t>
      </w:r>
      <w:proofErr w:type="spellEnd"/>
      <w:r w:rsidRPr="00124B23">
        <w:rPr>
          <w:rFonts w:cs="Calibri"/>
          <w:sz w:val="24"/>
          <w:szCs w:val="24"/>
        </w:rPr>
        <w:t xml:space="preserve"> Europe </w:t>
      </w:r>
      <w:r w:rsidRPr="001A2A0A">
        <w:rPr>
          <w:rFonts w:cs="Calibri"/>
          <w:sz w:val="24"/>
          <w:szCs w:val="24"/>
        </w:rPr>
        <w:t>– Europejskiego Zrzeszenia Stowarzyszeń Osób Niepełnosprawnych Intelektualnie i ich Ro</w:t>
      </w:r>
      <w:r w:rsidR="00C1111F">
        <w:rPr>
          <w:rFonts w:cs="Calibri"/>
          <w:sz w:val="24"/>
          <w:szCs w:val="24"/>
        </w:rPr>
        <w:t>dzin</w:t>
      </w:r>
      <w:r w:rsidR="001A2A0A">
        <w:rPr>
          <w:rFonts w:cs="Calibri"/>
          <w:sz w:val="24"/>
          <w:szCs w:val="24"/>
        </w:rPr>
        <w:t>;</w:t>
      </w:r>
    </w:p>
    <w:p w14:paraId="72355B83" w14:textId="77777777" w:rsidR="00526423" w:rsidRDefault="001A2A0A" w:rsidP="00526423">
      <w:pPr>
        <w:numPr>
          <w:ilvl w:val="0"/>
          <w:numId w:val="29"/>
        </w:numPr>
        <w:spacing w:before="60" w:after="120" w:line="360" w:lineRule="auto"/>
        <w:ind w:left="709" w:hanging="283"/>
        <w:rPr>
          <w:rFonts w:cs="Calibri"/>
          <w:sz w:val="24"/>
          <w:szCs w:val="24"/>
        </w:rPr>
      </w:pPr>
      <w:r w:rsidRPr="00563D16">
        <w:rPr>
          <w:rFonts w:cs="Calibri"/>
          <w:sz w:val="24"/>
          <w:szCs w:val="24"/>
        </w:rPr>
        <w:t>Publikacji „Dostępne wydarzenia w praktyce” -</w:t>
      </w:r>
      <w:r w:rsidRPr="001A2A0A">
        <w:t xml:space="preserve"> </w:t>
      </w:r>
      <w:r w:rsidRPr="00563D16">
        <w:rPr>
          <w:rFonts w:cs="Calibri"/>
          <w:sz w:val="24"/>
          <w:szCs w:val="24"/>
        </w:rPr>
        <w:t xml:space="preserve">wydanej w ramach Projektu „Forum Dostępnej </w:t>
      </w:r>
      <w:r w:rsidR="00C1111F">
        <w:rPr>
          <w:rFonts w:cs="Calibri"/>
          <w:sz w:val="24"/>
          <w:szCs w:val="24"/>
        </w:rPr>
        <w:t>Cyberprzestrzeni”</w:t>
      </w:r>
      <w:r w:rsidR="004E1385">
        <w:rPr>
          <w:rFonts w:cs="Calibri"/>
          <w:sz w:val="24"/>
          <w:szCs w:val="24"/>
        </w:rPr>
        <w:t>:</w:t>
      </w:r>
    </w:p>
    <w:p w14:paraId="0404AC9A" w14:textId="77777777" w:rsidR="006F4582" w:rsidRPr="00526423" w:rsidRDefault="004E1385" w:rsidP="00D47BAD">
      <w:pPr>
        <w:numPr>
          <w:ilvl w:val="0"/>
          <w:numId w:val="29"/>
        </w:numPr>
        <w:spacing w:before="60" w:after="360" w:line="360" w:lineRule="auto"/>
        <w:ind w:left="709" w:hanging="284"/>
        <w:rPr>
          <w:rFonts w:cs="Calibri"/>
          <w:sz w:val="24"/>
          <w:szCs w:val="24"/>
        </w:rPr>
      </w:pPr>
      <w:r w:rsidRPr="00526423">
        <w:rPr>
          <w:rFonts w:cs="Calibri"/>
          <w:sz w:val="24"/>
          <w:szCs w:val="24"/>
        </w:rPr>
        <w:t>„Praktycznym poradniku savoir-vivre wobec osób niepełnosprawnych</w:t>
      </w:r>
      <w:r w:rsidR="00526423" w:rsidRPr="00526423">
        <w:rPr>
          <w:rFonts w:cs="Calibri"/>
          <w:sz w:val="24"/>
          <w:szCs w:val="24"/>
        </w:rPr>
        <w:t>”</w:t>
      </w:r>
      <w:r w:rsidRPr="00526423">
        <w:rPr>
          <w:rFonts w:cs="Calibri"/>
          <w:sz w:val="24"/>
          <w:szCs w:val="24"/>
        </w:rPr>
        <w:t xml:space="preserve"> autorstwa Judy Cohen</w:t>
      </w:r>
      <w:r w:rsidR="00526423" w:rsidRPr="00526423">
        <w:rPr>
          <w:rFonts w:cs="Calibri"/>
          <w:sz w:val="24"/>
          <w:szCs w:val="24"/>
        </w:rPr>
        <w:t xml:space="preserve"> opublikowanym</w:t>
      </w:r>
      <w:r w:rsidRPr="00526423">
        <w:rPr>
          <w:rFonts w:cs="Calibri"/>
          <w:sz w:val="24"/>
          <w:szCs w:val="24"/>
        </w:rPr>
        <w:t xml:space="preserve"> przez United </w:t>
      </w:r>
      <w:proofErr w:type="spellStart"/>
      <w:r w:rsidRPr="00526423">
        <w:rPr>
          <w:rFonts w:cs="Calibri"/>
          <w:sz w:val="24"/>
          <w:szCs w:val="24"/>
        </w:rPr>
        <w:t>Spinal</w:t>
      </w:r>
      <w:proofErr w:type="spellEnd"/>
      <w:r w:rsidRPr="00526423">
        <w:rPr>
          <w:rFonts w:cs="Calibri"/>
          <w:sz w:val="24"/>
          <w:szCs w:val="24"/>
        </w:rPr>
        <w:t xml:space="preserve"> </w:t>
      </w:r>
      <w:proofErr w:type="spellStart"/>
      <w:r w:rsidRPr="00526423">
        <w:rPr>
          <w:rFonts w:cs="Calibri"/>
          <w:sz w:val="24"/>
          <w:szCs w:val="24"/>
        </w:rPr>
        <w:t>Association</w:t>
      </w:r>
      <w:proofErr w:type="spellEnd"/>
      <w:r w:rsidRPr="00526423">
        <w:rPr>
          <w:rFonts w:cs="Calibri"/>
          <w:sz w:val="24"/>
          <w:szCs w:val="24"/>
        </w:rPr>
        <w:t xml:space="preserve">, przetłumaczonym na zlecenie Ministerstwa Pracy i Polityki Społecznej </w:t>
      </w:r>
      <w:r w:rsidR="00526423" w:rsidRPr="00526423">
        <w:rPr>
          <w:rFonts w:cs="Calibri"/>
          <w:sz w:val="24"/>
          <w:szCs w:val="24"/>
        </w:rPr>
        <w:t>i zaadaptowanym</w:t>
      </w:r>
      <w:r w:rsidRPr="00526423">
        <w:rPr>
          <w:rFonts w:cs="Calibri"/>
          <w:sz w:val="24"/>
          <w:szCs w:val="24"/>
        </w:rPr>
        <w:t xml:space="preserve"> przez Biuro </w:t>
      </w:r>
      <w:r w:rsidRPr="00D47BAD">
        <w:rPr>
          <w:rFonts w:cs="Calibri"/>
          <w:sz w:val="24"/>
          <w:szCs w:val="24"/>
        </w:rPr>
        <w:t>Pełnomocnika Rządu d</w:t>
      </w:r>
      <w:r w:rsidR="00526423" w:rsidRPr="00D47BAD">
        <w:rPr>
          <w:rFonts w:cs="Calibri"/>
          <w:sz w:val="24"/>
          <w:szCs w:val="24"/>
        </w:rPr>
        <w:t>o Spraw</w:t>
      </w:r>
      <w:r w:rsidRPr="008419D3">
        <w:rPr>
          <w:rFonts w:cs="Calibri"/>
          <w:sz w:val="24"/>
          <w:szCs w:val="24"/>
        </w:rPr>
        <w:t xml:space="preserve"> Osób Niepełnosprawn</w:t>
      </w:r>
      <w:r w:rsidRPr="00746553">
        <w:rPr>
          <w:rFonts w:cs="Calibri"/>
          <w:sz w:val="24"/>
          <w:szCs w:val="24"/>
        </w:rPr>
        <w:t>yc</w:t>
      </w:r>
      <w:r w:rsidR="00526423" w:rsidRPr="00746553">
        <w:rPr>
          <w:rFonts w:cs="Calibri"/>
          <w:sz w:val="24"/>
          <w:szCs w:val="24"/>
        </w:rPr>
        <w:t>h</w:t>
      </w:r>
      <w:r w:rsidR="00CA75A7" w:rsidRPr="00526423">
        <w:rPr>
          <w:rFonts w:cs="Calibri"/>
          <w:sz w:val="24"/>
          <w:szCs w:val="24"/>
        </w:rPr>
        <w:t>.</w:t>
      </w:r>
    </w:p>
    <w:p w14:paraId="425E34BC" w14:textId="77777777" w:rsidR="0070100E" w:rsidRPr="0070100E" w:rsidRDefault="00633349" w:rsidP="00F32B53">
      <w:pPr>
        <w:pStyle w:val="Nagwek2"/>
        <w:spacing w:line="360" w:lineRule="auto"/>
        <w:rPr>
          <w:rFonts w:eastAsia="Calibri"/>
          <w:lang w:eastAsia="en-US"/>
        </w:rPr>
      </w:pPr>
      <w:bookmarkStart w:id="93" w:name="_Toc101446670"/>
      <w:r w:rsidRPr="00F513E5">
        <w:rPr>
          <w:rFonts w:eastAsia="Calibri"/>
          <w:i w:val="0"/>
          <w:sz w:val="24"/>
          <w:szCs w:val="24"/>
          <w:lang w:eastAsia="en-US"/>
        </w:rPr>
        <w:lastRenderedPageBreak/>
        <w:t>4.2. Mechanizm racjonalnych usprawnień</w:t>
      </w:r>
      <w:bookmarkEnd w:id="93"/>
    </w:p>
    <w:p w14:paraId="3319F141" w14:textId="77777777" w:rsidR="0070100E" w:rsidRDefault="0070100E" w:rsidP="00986F6F">
      <w:pPr>
        <w:spacing w:before="0" w:after="120" w:line="360" w:lineRule="auto"/>
        <w:rPr>
          <w:rFonts w:eastAsia="Calibri" w:cs="Arial"/>
          <w:sz w:val="24"/>
          <w:lang w:eastAsia="en-US"/>
        </w:rPr>
      </w:pPr>
      <w:r w:rsidRPr="00544AA6">
        <w:rPr>
          <w:rFonts w:eastAsia="Calibri" w:cs="Arial"/>
          <w:sz w:val="24"/>
          <w:lang w:eastAsia="en-US"/>
        </w:rPr>
        <w:t>W przypadku planowania projektu/usługi w pierw</w:t>
      </w:r>
      <w:r>
        <w:rPr>
          <w:rFonts w:eastAsia="Calibri" w:cs="Arial"/>
          <w:sz w:val="24"/>
          <w:lang w:eastAsia="en-US"/>
        </w:rPr>
        <w:t xml:space="preserve">szej kolejności </w:t>
      </w:r>
      <w:r w:rsidR="00666516">
        <w:rPr>
          <w:rFonts w:eastAsia="Calibri" w:cs="Arial"/>
          <w:sz w:val="24"/>
          <w:lang w:eastAsia="en-US"/>
        </w:rPr>
        <w:t>mus</w:t>
      </w:r>
      <w:r w:rsidR="007348D2">
        <w:rPr>
          <w:rFonts w:eastAsia="Calibri" w:cs="Arial"/>
          <w:sz w:val="24"/>
          <w:lang w:eastAsia="en-US"/>
        </w:rPr>
        <w:t>zą</w:t>
      </w:r>
      <w:r w:rsidR="00075BF1">
        <w:rPr>
          <w:rFonts w:eastAsia="Calibri" w:cs="Arial"/>
          <w:sz w:val="24"/>
          <w:lang w:eastAsia="en-US"/>
        </w:rPr>
        <w:t xml:space="preserve"> Państwo</w:t>
      </w:r>
      <w:r>
        <w:rPr>
          <w:rFonts w:eastAsia="Calibri" w:cs="Arial"/>
          <w:sz w:val="24"/>
          <w:lang w:eastAsia="en-US"/>
        </w:rPr>
        <w:t xml:space="preserve"> dążyć do </w:t>
      </w:r>
      <w:r w:rsidRPr="00544AA6">
        <w:rPr>
          <w:rFonts w:eastAsia="Calibri" w:cs="Arial"/>
          <w:sz w:val="24"/>
          <w:lang w:eastAsia="en-US"/>
        </w:rPr>
        <w:t xml:space="preserve">zapewnienia jej dostępności w oparciu o koncepcję uniwersalnego projektowania. </w:t>
      </w:r>
      <w:r w:rsidR="006039D7">
        <w:rPr>
          <w:rFonts w:eastAsia="Calibri" w:cs="Arial"/>
          <w:sz w:val="24"/>
          <w:lang w:eastAsia="en-US"/>
        </w:rPr>
        <w:t>Mechanizm racjonalnych usprawnień (</w:t>
      </w:r>
      <w:r w:rsidRPr="00544AA6">
        <w:rPr>
          <w:rFonts w:eastAsia="Calibri" w:cs="Arial"/>
          <w:sz w:val="24"/>
          <w:lang w:eastAsia="en-US"/>
        </w:rPr>
        <w:t>MRU</w:t>
      </w:r>
      <w:r w:rsidR="006039D7">
        <w:rPr>
          <w:rFonts w:eastAsia="Calibri" w:cs="Arial"/>
          <w:sz w:val="24"/>
          <w:lang w:eastAsia="en-US"/>
        </w:rPr>
        <w:t>)</w:t>
      </w:r>
      <w:r w:rsidRPr="00544AA6">
        <w:rPr>
          <w:rFonts w:eastAsia="Calibri" w:cs="Arial"/>
          <w:sz w:val="24"/>
          <w:lang w:eastAsia="en-US"/>
        </w:rPr>
        <w:t xml:space="preserve"> jako narzędzie zapewnienia dostępności jest rozpatrywany w drugiej kolejności.</w:t>
      </w:r>
    </w:p>
    <w:p w14:paraId="0549261B" w14:textId="77777777" w:rsidR="0070100E" w:rsidRPr="00E6233D" w:rsidRDefault="0070100E" w:rsidP="0070100E">
      <w:pPr>
        <w:spacing w:before="0" w:after="120" w:line="360" w:lineRule="auto"/>
        <w:rPr>
          <w:rFonts w:eastAsia="Calibri" w:cs="Arial"/>
          <w:b/>
          <w:sz w:val="24"/>
          <w:szCs w:val="24"/>
          <w:lang w:eastAsia="en-US"/>
        </w:rPr>
      </w:pPr>
      <w:r w:rsidRPr="001E7A0E">
        <w:rPr>
          <w:rFonts w:eastAsia="Calibri" w:cs="Arial"/>
          <w:spacing w:val="-2"/>
          <w:sz w:val="24"/>
          <w:lang w:eastAsia="en-US"/>
        </w:rPr>
        <w:t>W projektach ogólnodostępnych, w przypadku wystąpienia potrzeby sfinansowania kosztów</w:t>
      </w:r>
      <w:r w:rsidRPr="00544AA6">
        <w:rPr>
          <w:rFonts w:eastAsia="Calibri" w:cs="Arial"/>
          <w:sz w:val="24"/>
          <w:lang w:eastAsia="en-US"/>
        </w:rPr>
        <w:t xml:space="preserve"> </w:t>
      </w:r>
      <w:r w:rsidRPr="001E7A0E">
        <w:rPr>
          <w:rFonts w:eastAsia="Calibri" w:cs="Arial"/>
          <w:spacing w:val="-2"/>
          <w:sz w:val="24"/>
          <w:lang w:eastAsia="en-US"/>
        </w:rPr>
        <w:t>wynikających z posiadanych niepełnosprawności przez uczestników (lub personel) projektu</w:t>
      </w:r>
      <w:r w:rsidRPr="00544AA6">
        <w:rPr>
          <w:rFonts w:eastAsia="Calibri" w:cs="Arial"/>
          <w:sz w:val="24"/>
          <w:lang w:eastAsia="en-US"/>
        </w:rPr>
        <w:t>,</w:t>
      </w:r>
      <w:r w:rsidRPr="00544AA6" w:rsidDel="00E1107E">
        <w:rPr>
          <w:rFonts w:eastAsia="Calibri" w:cs="Arial"/>
          <w:sz w:val="24"/>
          <w:lang w:eastAsia="en-US"/>
        </w:rPr>
        <w:t xml:space="preserve"> </w:t>
      </w:r>
      <w:r w:rsidR="00666516">
        <w:rPr>
          <w:rFonts w:eastAsia="Calibri" w:cs="Arial"/>
          <w:sz w:val="24"/>
          <w:lang w:eastAsia="en-US"/>
        </w:rPr>
        <w:t xml:space="preserve">jako </w:t>
      </w:r>
      <w:r w:rsidR="007442B8">
        <w:rPr>
          <w:rFonts w:eastAsia="Calibri" w:cs="Arial"/>
          <w:sz w:val="24"/>
          <w:lang w:eastAsia="en-US"/>
        </w:rPr>
        <w:t>B</w:t>
      </w:r>
      <w:r w:rsidRPr="00544AA6">
        <w:rPr>
          <w:rFonts w:eastAsia="Calibri" w:cs="Arial"/>
          <w:sz w:val="24"/>
          <w:lang w:eastAsia="en-US"/>
        </w:rPr>
        <w:t>eneficjent korzysta</w:t>
      </w:r>
      <w:r w:rsidR="00C1111F">
        <w:rPr>
          <w:rFonts w:eastAsia="Calibri" w:cs="Arial"/>
          <w:sz w:val="24"/>
          <w:lang w:eastAsia="en-US"/>
        </w:rPr>
        <w:t>ją Państwo</w:t>
      </w:r>
      <w:r w:rsidR="00075BF1">
        <w:rPr>
          <w:rFonts w:eastAsia="Calibri" w:cs="Arial"/>
          <w:sz w:val="24"/>
          <w:lang w:eastAsia="en-US"/>
        </w:rPr>
        <w:t xml:space="preserve"> </w:t>
      </w:r>
      <w:r w:rsidRPr="00544AA6">
        <w:rPr>
          <w:rFonts w:eastAsia="Calibri" w:cs="Arial"/>
          <w:sz w:val="24"/>
          <w:lang w:eastAsia="en-US"/>
        </w:rPr>
        <w:t>z przesunięcia środk</w:t>
      </w:r>
      <w:r>
        <w:rPr>
          <w:rFonts w:eastAsia="Calibri" w:cs="Arial"/>
          <w:sz w:val="24"/>
          <w:lang w:eastAsia="en-US"/>
        </w:rPr>
        <w:t>ów w projekcie lub wnioskuj</w:t>
      </w:r>
      <w:r w:rsidR="00C1111F">
        <w:rPr>
          <w:rFonts w:eastAsia="Calibri" w:cs="Arial"/>
          <w:sz w:val="24"/>
          <w:lang w:eastAsia="en-US"/>
        </w:rPr>
        <w:t>ą</w:t>
      </w:r>
      <w:r>
        <w:rPr>
          <w:rFonts w:eastAsia="Calibri" w:cs="Arial"/>
          <w:sz w:val="24"/>
          <w:lang w:eastAsia="en-US"/>
        </w:rPr>
        <w:t xml:space="preserve"> do </w:t>
      </w:r>
      <w:r w:rsidR="001B4BFC">
        <w:rPr>
          <w:rFonts w:eastAsia="Calibri" w:cs="Arial"/>
          <w:sz w:val="24"/>
          <w:lang w:eastAsia="en-US"/>
        </w:rPr>
        <w:t>nas</w:t>
      </w:r>
      <w:r w:rsidRPr="00544AA6">
        <w:rPr>
          <w:rFonts w:eastAsia="Calibri" w:cs="Arial"/>
          <w:sz w:val="24"/>
          <w:lang w:eastAsia="en-US"/>
        </w:rPr>
        <w:t xml:space="preserve"> o</w:t>
      </w:r>
      <w:r w:rsidR="00E73C65">
        <w:rPr>
          <w:rFonts w:eastAsia="Calibri" w:cs="Arial"/>
          <w:sz w:val="24"/>
          <w:lang w:eastAsia="en-US"/>
        </w:rPr>
        <w:t> </w:t>
      </w:r>
      <w:r w:rsidRPr="00544AA6">
        <w:rPr>
          <w:rFonts w:eastAsia="Calibri" w:cs="Arial"/>
          <w:sz w:val="24"/>
          <w:lang w:eastAsia="en-US"/>
        </w:rPr>
        <w:t xml:space="preserve">zwiększenie wartości projektu. </w:t>
      </w:r>
      <w:r w:rsidRPr="00A86D8C">
        <w:rPr>
          <w:rFonts w:eastAsia="Calibri" w:cs="Arial"/>
          <w:b/>
          <w:sz w:val="24"/>
          <w:lang w:eastAsia="en-US"/>
        </w:rPr>
        <w:t xml:space="preserve">Maksymalny koszt MRU na 1 osobę w projekcie </w:t>
      </w:r>
      <w:r w:rsidRPr="00E6233D">
        <w:rPr>
          <w:rFonts w:eastAsia="Calibri" w:cs="Arial"/>
          <w:b/>
          <w:sz w:val="24"/>
          <w:lang w:eastAsia="en-US"/>
        </w:rPr>
        <w:t>wynosi wtedy 12 tysięcy złotych brutto.</w:t>
      </w:r>
    </w:p>
    <w:p w14:paraId="624784F7" w14:textId="77777777" w:rsidR="0083056F" w:rsidRPr="00E6233D" w:rsidRDefault="00A86D8C" w:rsidP="008F6D9B">
      <w:pPr>
        <w:spacing w:before="0" w:line="360" w:lineRule="auto"/>
        <w:rPr>
          <w:rFonts w:eastAsia="Calibri" w:cs="Arial"/>
          <w:sz w:val="24"/>
          <w:szCs w:val="24"/>
          <w:lang w:eastAsia="en-US"/>
        </w:rPr>
      </w:pPr>
      <w:r w:rsidRPr="001E7A0E">
        <w:rPr>
          <w:rFonts w:eastAsia="Calibri" w:cs="Arial"/>
          <w:spacing w:val="-4"/>
          <w:sz w:val="24"/>
          <w:lang w:eastAsia="en-US"/>
        </w:rPr>
        <w:t>W projektach dedykowanych (zori</w:t>
      </w:r>
      <w:r w:rsidR="0070100E" w:rsidRPr="001E7A0E">
        <w:rPr>
          <w:rFonts w:eastAsia="Calibri" w:cs="Arial"/>
          <w:spacing w:val="-4"/>
          <w:sz w:val="24"/>
          <w:lang w:eastAsia="en-US"/>
        </w:rPr>
        <w:t>entowanych wyłącznie na osoby z </w:t>
      </w:r>
      <w:r w:rsidRPr="001E7A0E">
        <w:rPr>
          <w:rFonts w:eastAsia="Calibri" w:cs="Arial"/>
          <w:spacing w:val="-4"/>
          <w:sz w:val="24"/>
          <w:lang w:eastAsia="en-US"/>
        </w:rPr>
        <w:t>niepełnosprawnościami</w:t>
      </w:r>
      <w:r w:rsidRPr="00E6233D">
        <w:rPr>
          <w:rFonts w:eastAsia="Calibri" w:cs="Arial"/>
          <w:sz w:val="24"/>
          <w:lang w:eastAsia="en-US"/>
        </w:rPr>
        <w:t xml:space="preserve"> lub w których zało</w:t>
      </w:r>
      <w:r w:rsidR="0070100E" w:rsidRPr="00E6233D">
        <w:rPr>
          <w:rFonts w:eastAsia="Calibri" w:cs="Arial"/>
          <w:sz w:val="24"/>
          <w:lang w:eastAsia="en-US"/>
        </w:rPr>
        <w:t>żono określony % udziału osób z </w:t>
      </w:r>
      <w:r w:rsidRPr="00E6233D">
        <w:rPr>
          <w:rFonts w:eastAsia="Calibri" w:cs="Arial"/>
          <w:sz w:val="24"/>
          <w:lang w:eastAsia="en-US"/>
        </w:rPr>
        <w:t xml:space="preserve">niepełnosprawnościami z rozpoznanymi </w:t>
      </w:r>
      <w:r w:rsidRPr="00615A7E">
        <w:rPr>
          <w:rFonts w:eastAsia="Calibri" w:cs="Arial"/>
          <w:spacing w:val="-6"/>
          <w:sz w:val="24"/>
          <w:lang w:eastAsia="en-US"/>
        </w:rPr>
        <w:t>potrzebami), wydatki na zapewnienie w projekcie udziału uczestników z niepełnosprawnościami</w:t>
      </w:r>
      <w:r w:rsidRPr="00E6233D">
        <w:rPr>
          <w:rFonts w:eastAsia="Calibri" w:cs="Arial"/>
          <w:sz w:val="24"/>
          <w:lang w:eastAsia="en-US"/>
        </w:rPr>
        <w:t xml:space="preserve"> co do zasady </w:t>
      </w:r>
      <w:r w:rsidR="00666516" w:rsidRPr="00E6233D">
        <w:rPr>
          <w:rFonts w:eastAsia="Calibri" w:cs="Arial"/>
          <w:sz w:val="24"/>
          <w:lang w:eastAsia="en-US"/>
        </w:rPr>
        <w:t>mus</w:t>
      </w:r>
      <w:r w:rsidR="00E6233D" w:rsidRPr="00E6233D">
        <w:rPr>
          <w:rFonts w:eastAsia="Calibri" w:cs="Arial"/>
          <w:sz w:val="24"/>
          <w:lang w:eastAsia="en-US"/>
        </w:rPr>
        <w:t>zą</w:t>
      </w:r>
      <w:r w:rsidR="005B2B9E" w:rsidRPr="00E6233D">
        <w:rPr>
          <w:rFonts w:eastAsia="Calibri" w:cs="Arial"/>
          <w:sz w:val="24"/>
          <w:lang w:eastAsia="en-US"/>
        </w:rPr>
        <w:t xml:space="preserve"> Państwo</w:t>
      </w:r>
      <w:r w:rsidRPr="00E6233D">
        <w:rPr>
          <w:rFonts w:eastAsia="Calibri" w:cs="Arial"/>
          <w:sz w:val="24"/>
          <w:lang w:eastAsia="en-US"/>
        </w:rPr>
        <w:t xml:space="preserve"> z góry uwzględni</w:t>
      </w:r>
      <w:r w:rsidR="00666516" w:rsidRPr="00937860">
        <w:rPr>
          <w:rFonts w:eastAsia="Calibri" w:cs="Arial"/>
          <w:sz w:val="24"/>
          <w:lang w:eastAsia="en-US"/>
        </w:rPr>
        <w:t>ć</w:t>
      </w:r>
      <w:r w:rsidRPr="00E6233D">
        <w:rPr>
          <w:rFonts w:eastAsia="Calibri" w:cs="Arial"/>
          <w:sz w:val="24"/>
          <w:lang w:eastAsia="en-US"/>
        </w:rPr>
        <w:t xml:space="preserve"> we wniosku. W związku z tym nie są one traktowane jako MRU i limit 12 tysięcy złotych brutto na uczestnika nie obowiązuje. Jednakże w przypadku pojawienia się w</w:t>
      </w:r>
      <w:r w:rsidR="00E6233D">
        <w:rPr>
          <w:rFonts w:eastAsia="Calibri" w:cs="Arial"/>
          <w:sz w:val="24"/>
          <w:lang w:eastAsia="en-US"/>
        </w:rPr>
        <w:t> </w:t>
      </w:r>
      <w:r w:rsidRPr="00E6233D">
        <w:rPr>
          <w:rFonts w:eastAsia="Calibri" w:cs="Arial"/>
          <w:sz w:val="24"/>
          <w:lang w:eastAsia="en-US"/>
        </w:rPr>
        <w:t>projekcie osoby z dodatkową (nie</w:t>
      </w:r>
      <w:r w:rsidR="00EC4A6D" w:rsidRPr="00E6233D">
        <w:rPr>
          <w:rFonts w:eastAsia="Calibri" w:cs="Arial"/>
          <w:sz w:val="24"/>
          <w:lang w:eastAsia="en-US"/>
        </w:rPr>
        <w:t xml:space="preserve"> przewidywaną</w:t>
      </w:r>
      <w:r w:rsidRPr="00E6233D">
        <w:rPr>
          <w:rFonts w:eastAsia="Calibri" w:cs="Arial"/>
          <w:sz w:val="24"/>
          <w:lang w:eastAsia="en-US"/>
        </w:rPr>
        <w:t>) niepełnosprawnością lub konieczności sfinansowania MRU dla personelu projektu – MRU jest zapewniony tak, jak w przypadku projektów ogólnodostępnych, t</w:t>
      </w:r>
      <w:r w:rsidR="00BA528A" w:rsidRPr="00937860">
        <w:rPr>
          <w:rFonts w:eastAsia="Calibri" w:cs="Arial"/>
          <w:sz w:val="24"/>
          <w:lang w:eastAsia="en-US"/>
        </w:rPr>
        <w:t>o </w:t>
      </w:r>
      <w:r w:rsidRPr="00E6233D">
        <w:rPr>
          <w:rFonts w:eastAsia="Calibri" w:cs="Arial"/>
          <w:sz w:val="24"/>
          <w:lang w:eastAsia="en-US"/>
        </w:rPr>
        <w:t>znaczy obowiązuje limit 12 tysięcy złotych brutto</w:t>
      </w:r>
      <w:r w:rsidR="0083056F" w:rsidRPr="00E6233D">
        <w:rPr>
          <w:rFonts w:eastAsia="Calibri" w:cs="Arial"/>
          <w:sz w:val="24"/>
          <w:szCs w:val="24"/>
          <w:lang w:eastAsia="en-US"/>
        </w:rPr>
        <w:t>.</w:t>
      </w:r>
    </w:p>
    <w:p w14:paraId="6CC4E98B" w14:textId="77777777" w:rsidR="005B2B9E" w:rsidRDefault="001E3320" w:rsidP="00E51DA0">
      <w:pPr>
        <w:spacing w:line="360" w:lineRule="auto"/>
        <w:rPr>
          <w:rFonts w:eastAsia="Calibri" w:cs="Arial"/>
          <w:sz w:val="24"/>
          <w:szCs w:val="24"/>
          <w:lang w:eastAsia="en-US"/>
        </w:rPr>
      </w:pPr>
      <w:r w:rsidRPr="00EF5DF2">
        <w:rPr>
          <w:rFonts w:eastAsia="Calibri" w:cs="Arial"/>
          <w:sz w:val="24"/>
          <w:szCs w:val="24"/>
          <w:lang w:eastAsia="en-US"/>
        </w:rPr>
        <w:t>W ramach projektów ogólnodostępnych, w przypadku braku możliwości świadczenia usługi spełniającej zasadę równości szans i niedyskryminacji dla osób z</w:t>
      </w:r>
      <w:r w:rsidR="00007F3E">
        <w:rPr>
          <w:rFonts w:eastAsia="Calibri" w:cs="Arial"/>
          <w:sz w:val="24"/>
          <w:szCs w:val="24"/>
          <w:lang w:eastAsia="en-US"/>
        </w:rPr>
        <w:t> </w:t>
      </w:r>
      <w:r w:rsidRPr="00EF5DF2">
        <w:rPr>
          <w:rFonts w:eastAsia="Calibri" w:cs="Arial"/>
          <w:sz w:val="24"/>
          <w:szCs w:val="24"/>
          <w:lang w:eastAsia="en-US"/>
        </w:rPr>
        <w:t xml:space="preserve">niepełnosprawnościami </w:t>
      </w:r>
      <w:r w:rsidR="00C01108">
        <w:rPr>
          <w:rFonts w:eastAsia="Calibri" w:cs="Arial"/>
          <w:sz w:val="24"/>
          <w:szCs w:val="24"/>
          <w:lang w:eastAsia="en-US"/>
        </w:rPr>
        <w:t xml:space="preserve">(dla uczestników lub personelu projektu) w ramach uniwersalnego projektowania, </w:t>
      </w:r>
      <w:r w:rsidRPr="00EF5DF2">
        <w:rPr>
          <w:rFonts w:eastAsia="Calibri" w:cs="Arial"/>
          <w:sz w:val="24"/>
          <w:szCs w:val="24"/>
          <w:lang w:eastAsia="en-US"/>
        </w:rPr>
        <w:t xml:space="preserve">w celu zapewnienia możliwości pełnego </w:t>
      </w:r>
      <w:r w:rsidR="00C01108">
        <w:rPr>
          <w:rFonts w:eastAsia="Calibri" w:cs="Arial"/>
          <w:sz w:val="24"/>
          <w:szCs w:val="24"/>
          <w:lang w:eastAsia="en-US"/>
        </w:rPr>
        <w:t xml:space="preserve">ich </w:t>
      </w:r>
      <w:r w:rsidRPr="00EF5DF2">
        <w:rPr>
          <w:rFonts w:eastAsia="Calibri" w:cs="Arial"/>
          <w:sz w:val="24"/>
          <w:szCs w:val="24"/>
          <w:lang w:eastAsia="en-US"/>
        </w:rPr>
        <w:t>uczestnictwa</w:t>
      </w:r>
      <w:r w:rsidRPr="00EF5DF2">
        <w:rPr>
          <w:rFonts w:eastAsia="Calibri" w:cs="Arial"/>
          <w:spacing w:val="-4"/>
          <w:sz w:val="24"/>
          <w:szCs w:val="24"/>
          <w:lang w:eastAsia="en-US"/>
        </w:rPr>
        <w:t xml:space="preserve">, </w:t>
      </w:r>
      <w:r w:rsidR="00666516">
        <w:rPr>
          <w:rFonts w:eastAsia="Calibri" w:cs="Arial"/>
          <w:spacing w:val="-4"/>
          <w:sz w:val="24"/>
          <w:szCs w:val="24"/>
          <w:lang w:eastAsia="en-US"/>
        </w:rPr>
        <w:t>mus</w:t>
      </w:r>
      <w:r w:rsidR="007348D2">
        <w:rPr>
          <w:rFonts w:eastAsia="Calibri" w:cs="Arial"/>
          <w:spacing w:val="-4"/>
          <w:sz w:val="24"/>
          <w:szCs w:val="24"/>
          <w:lang w:eastAsia="en-US"/>
        </w:rPr>
        <w:t>zą</w:t>
      </w:r>
      <w:r w:rsidR="005B2B9E">
        <w:rPr>
          <w:rFonts w:eastAsia="Calibri" w:cs="Arial"/>
          <w:spacing w:val="-4"/>
          <w:sz w:val="24"/>
          <w:szCs w:val="24"/>
          <w:lang w:eastAsia="en-US"/>
        </w:rPr>
        <w:t xml:space="preserve"> Państwo</w:t>
      </w:r>
      <w:r w:rsidRPr="00EF5DF2">
        <w:rPr>
          <w:rFonts w:eastAsia="Calibri" w:cs="Arial"/>
          <w:spacing w:val="-4"/>
          <w:sz w:val="24"/>
          <w:szCs w:val="24"/>
          <w:lang w:eastAsia="en-US"/>
        </w:rPr>
        <w:t xml:space="preserve"> zastosować </w:t>
      </w:r>
      <w:r w:rsidR="00C01108">
        <w:rPr>
          <w:rFonts w:eastAsia="Calibri" w:cs="Arial"/>
          <w:spacing w:val="-4"/>
          <w:sz w:val="24"/>
          <w:szCs w:val="24"/>
          <w:lang w:eastAsia="en-US"/>
        </w:rPr>
        <w:t>MRU</w:t>
      </w:r>
      <w:r w:rsidR="00DA2EEC" w:rsidRPr="00DA2EEC">
        <w:t xml:space="preserve"> </w:t>
      </w:r>
      <w:r w:rsidR="00DA2EEC" w:rsidRPr="00DA2EEC">
        <w:rPr>
          <w:rFonts w:eastAsia="Calibri" w:cs="Arial"/>
          <w:spacing w:val="-4"/>
          <w:sz w:val="24"/>
          <w:szCs w:val="24"/>
          <w:lang w:eastAsia="en-US"/>
        </w:rPr>
        <w:t>w</w:t>
      </w:r>
      <w:r w:rsidR="00CD1BBD">
        <w:rPr>
          <w:rFonts w:eastAsia="Calibri" w:cs="Arial"/>
          <w:spacing w:val="-4"/>
          <w:sz w:val="24"/>
          <w:szCs w:val="24"/>
          <w:lang w:eastAsia="en-US"/>
        </w:rPr>
        <w:t> </w:t>
      </w:r>
      <w:r w:rsidR="00DA2EEC" w:rsidRPr="00DA2EEC">
        <w:rPr>
          <w:rFonts w:eastAsia="Calibri" w:cs="Arial"/>
          <w:spacing w:val="-4"/>
          <w:sz w:val="24"/>
          <w:szCs w:val="24"/>
          <w:lang w:eastAsia="en-US"/>
        </w:rPr>
        <w:t xml:space="preserve">momencie pojawienia się w projekcie (w charakterze uczestnika </w:t>
      </w:r>
      <w:r w:rsidR="00DA2EEC">
        <w:rPr>
          <w:rFonts w:eastAsia="Calibri" w:cs="Arial"/>
          <w:spacing w:val="-4"/>
          <w:sz w:val="24"/>
          <w:szCs w:val="24"/>
          <w:lang w:eastAsia="en-US"/>
        </w:rPr>
        <w:t>lub personelu projektu) osoby z </w:t>
      </w:r>
      <w:r w:rsidR="00DA2EEC" w:rsidRPr="00DA2EEC">
        <w:rPr>
          <w:rFonts w:eastAsia="Calibri" w:cs="Arial"/>
          <w:spacing w:val="-4"/>
          <w:sz w:val="24"/>
          <w:szCs w:val="24"/>
          <w:lang w:eastAsia="en-US"/>
        </w:rPr>
        <w:t>niepełnosprawnością</w:t>
      </w:r>
      <w:r w:rsidRPr="00EF5DF2">
        <w:rPr>
          <w:rFonts w:eastAsia="Calibri" w:cs="Arial"/>
          <w:spacing w:val="-4"/>
          <w:sz w:val="24"/>
          <w:szCs w:val="24"/>
          <w:lang w:eastAsia="en-US"/>
        </w:rPr>
        <w:t>.</w:t>
      </w:r>
    </w:p>
    <w:p w14:paraId="59407653" w14:textId="77777777" w:rsidR="001E3320" w:rsidRPr="00EF5DF2" w:rsidRDefault="00C01108" w:rsidP="00574F2E">
      <w:pPr>
        <w:spacing w:before="120" w:line="360" w:lineRule="auto"/>
        <w:rPr>
          <w:rFonts w:eastAsia="Calibri" w:cs="Arial"/>
          <w:sz w:val="24"/>
          <w:szCs w:val="24"/>
          <w:lang w:eastAsia="en-US"/>
        </w:rPr>
      </w:pPr>
      <w:r w:rsidRPr="001E7A0E">
        <w:rPr>
          <w:rFonts w:eastAsia="Calibri" w:cs="Arial"/>
          <w:b/>
          <w:spacing w:val="-4"/>
          <w:sz w:val="24"/>
          <w:szCs w:val="24"/>
          <w:lang w:eastAsia="en-US"/>
        </w:rPr>
        <w:t>W projektach ogólnodostępnych nie powin</w:t>
      </w:r>
      <w:r w:rsidR="005B2B9E" w:rsidRPr="001E7A0E">
        <w:rPr>
          <w:rFonts w:eastAsia="Calibri" w:cs="Arial"/>
          <w:b/>
          <w:spacing w:val="-4"/>
          <w:sz w:val="24"/>
          <w:szCs w:val="24"/>
          <w:lang w:eastAsia="en-US"/>
        </w:rPr>
        <w:t>ni</w:t>
      </w:r>
      <w:r w:rsidR="007348D2" w:rsidRPr="001E7A0E">
        <w:rPr>
          <w:rFonts w:eastAsia="Calibri" w:cs="Arial"/>
          <w:b/>
          <w:spacing w:val="-4"/>
          <w:sz w:val="24"/>
          <w:szCs w:val="24"/>
          <w:lang w:eastAsia="en-US"/>
        </w:rPr>
        <w:t xml:space="preserve"> Państwo</w:t>
      </w:r>
      <w:r w:rsidRPr="001E7A0E">
        <w:rPr>
          <w:rFonts w:eastAsia="Calibri" w:cs="Arial"/>
          <w:b/>
          <w:spacing w:val="-4"/>
          <w:sz w:val="24"/>
          <w:szCs w:val="24"/>
          <w:lang w:eastAsia="en-US"/>
        </w:rPr>
        <w:t xml:space="preserve"> zabezpieczać w ramach budżetu</w:t>
      </w:r>
      <w:r w:rsidRPr="00574F2E">
        <w:rPr>
          <w:rFonts w:eastAsia="Calibri" w:cs="Arial"/>
          <w:b/>
          <w:sz w:val="24"/>
          <w:szCs w:val="24"/>
          <w:lang w:eastAsia="en-US"/>
        </w:rPr>
        <w:t xml:space="preserve"> środków na ewentualną konieczność sfinansowania MRU</w:t>
      </w:r>
      <w:r>
        <w:rPr>
          <w:rFonts w:eastAsia="Calibri" w:cs="Arial"/>
          <w:sz w:val="24"/>
          <w:szCs w:val="24"/>
          <w:lang w:eastAsia="en-US"/>
        </w:rPr>
        <w:t>,</w:t>
      </w:r>
      <w:r w:rsidR="00BA528A">
        <w:rPr>
          <w:rFonts w:eastAsia="Calibri" w:cs="Arial"/>
          <w:sz w:val="24"/>
          <w:szCs w:val="24"/>
          <w:lang w:eastAsia="en-US"/>
        </w:rPr>
        <w:t xml:space="preserve"> ponieważ nie ma pewności, </w:t>
      </w:r>
      <w:r w:rsidR="00BA528A" w:rsidRPr="00EB50F0">
        <w:rPr>
          <w:rFonts w:eastAsia="Calibri" w:cs="Arial"/>
          <w:spacing w:val="-4"/>
          <w:sz w:val="24"/>
          <w:szCs w:val="24"/>
          <w:lang w:eastAsia="en-US"/>
        </w:rPr>
        <w:t>że w </w:t>
      </w:r>
      <w:r w:rsidR="00B539F5" w:rsidRPr="00EB50F0">
        <w:rPr>
          <w:rFonts w:eastAsia="Calibri" w:cs="Arial"/>
          <w:spacing w:val="-4"/>
          <w:sz w:val="24"/>
          <w:szCs w:val="24"/>
          <w:lang w:eastAsia="en-US"/>
        </w:rPr>
        <w:t>projekcie  wezmą udział osoby z </w:t>
      </w:r>
      <w:r w:rsidRPr="00EB50F0">
        <w:rPr>
          <w:rFonts w:eastAsia="Calibri" w:cs="Arial"/>
          <w:spacing w:val="-4"/>
          <w:sz w:val="24"/>
          <w:szCs w:val="24"/>
          <w:lang w:eastAsia="en-US"/>
        </w:rPr>
        <w:t>niepełnosprawnością (w tym z określonym jej rodzajem).</w:t>
      </w:r>
    </w:p>
    <w:p w14:paraId="19083FAC" w14:textId="77777777" w:rsidR="001E3320" w:rsidRPr="00EF5DF2" w:rsidRDefault="001E3320" w:rsidP="00615A7E">
      <w:pPr>
        <w:spacing w:after="120" w:line="360" w:lineRule="auto"/>
        <w:rPr>
          <w:rFonts w:eastAsia="Calibri" w:cs="Arial"/>
          <w:sz w:val="24"/>
          <w:szCs w:val="24"/>
          <w:lang w:eastAsia="en-US"/>
        </w:rPr>
      </w:pPr>
      <w:r w:rsidRPr="00EF5DF2">
        <w:rPr>
          <w:rFonts w:eastAsia="Calibri" w:cs="Arial"/>
          <w:sz w:val="24"/>
          <w:szCs w:val="24"/>
          <w:lang w:eastAsia="en-US"/>
        </w:rPr>
        <w:t>Decyzję w sprawie finansowania mechanizmu racjonalnych usprawnień podejm</w:t>
      </w:r>
      <w:r w:rsidR="001B4BFC">
        <w:rPr>
          <w:rFonts w:eastAsia="Calibri" w:cs="Arial"/>
          <w:sz w:val="24"/>
          <w:szCs w:val="24"/>
          <w:lang w:eastAsia="en-US"/>
        </w:rPr>
        <w:t>iemy</w:t>
      </w:r>
      <w:r w:rsidRPr="00EF5DF2">
        <w:rPr>
          <w:rFonts w:eastAsia="Calibri" w:cs="Arial"/>
          <w:sz w:val="24"/>
          <w:szCs w:val="24"/>
          <w:lang w:eastAsia="en-US"/>
        </w:rPr>
        <w:t xml:space="preserve"> </w:t>
      </w:r>
      <w:r w:rsidRPr="00EF5DF2">
        <w:rPr>
          <w:rFonts w:eastAsia="Calibri" w:cs="Arial"/>
          <w:spacing w:val="-4"/>
          <w:sz w:val="24"/>
          <w:szCs w:val="24"/>
          <w:lang w:eastAsia="en-US"/>
        </w:rPr>
        <w:t>biorąc pod uwagę zasadność i racjonalność</w:t>
      </w:r>
      <w:r w:rsidRPr="00EF5DF2">
        <w:rPr>
          <w:rFonts w:eastAsia="Calibri" w:cs="Arial"/>
          <w:sz w:val="24"/>
          <w:szCs w:val="24"/>
          <w:lang w:eastAsia="en-US"/>
        </w:rPr>
        <w:t xml:space="preserve"> poniesienia dodatkowych kosztów. Wydatki, o których </w:t>
      </w:r>
      <w:r w:rsidRPr="004B1AB0">
        <w:rPr>
          <w:rFonts w:eastAsia="Calibri" w:cs="Arial"/>
          <w:spacing w:val="-4"/>
          <w:sz w:val="24"/>
          <w:szCs w:val="24"/>
          <w:lang w:eastAsia="en-US"/>
        </w:rPr>
        <w:lastRenderedPageBreak/>
        <w:t>mowa powyżej mo</w:t>
      </w:r>
      <w:r w:rsidR="00334EB6" w:rsidRPr="004B1AB0">
        <w:rPr>
          <w:rFonts w:eastAsia="Calibri" w:cs="Arial"/>
          <w:spacing w:val="-4"/>
          <w:sz w:val="24"/>
          <w:szCs w:val="24"/>
          <w:lang w:eastAsia="en-US"/>
        </w:rPr>
        <w:t>gą Państwo</w:t>
      </w:r>
      <w:r w:rsidRPr="004B1AB0">
        <w:rPr>
          <w:rFonts w:eastAsia="Calibri" w:cs="Arial"/>
          <w:spacing w:val="-4"/>
          <w:sz w:val="24"/>
          <w:szCs w:val="24"/>
          <w:lang w:eastAsia="en-US"/>
        </w:rPr>
        <w:t xml:space="preserve"> ponosić </w:t>
      </w:r>
      <w:r w:rsidR="00007F3E" w:rsidRPr="004B1AB0">
        <w:rPr>
          <w:rFonts w:eastAsia="Calibri" w:cs="Arial"/>
          <w:spacing w:val="-4"/>
          <w:sz w:val="24"/>
          <w:szCs w:val="24"/>
          <w:lang w:eastAsia="en-US"/>
        </w:rPr>
        <w:t>po </w:t>
      </w:r>
      <w:r w:rsidRPr="004B1AB0">
        <w:rPr>
          <w:rFonts w:eastAsia="Calibri" w:cs="Arial"/>
          <w:spacing w:val="-4"/>
          <w:sz w:val="24"/>
          <w:szCs w:val="24"/>
          <w:lang w:eastAsia="en-US"/>
        </w:rPr>
        <w:t xml:space="preserve">uzyskaniu </w:t>
      </w:r>
      <w:r w:rsidR="001B4BFC" w:rsidRPr="004B1AB0">
        <w:rPr>
          <w:rFonts w:eastAsia="Calibri" w:cs="Arial"/>
          <w:spacing w:val="-4"/>
          <w:sz w:val="24"/>
          <w:szCs w:val="24"/>
          <w:lang w:eastAsia="en-US"/>
        </w:rPr>
        <w:t xml:space="preserve">naszej </w:t>
      </w:r>
      <w:r w:rsidRPr="004B1AB0">
        <w:rPr>
          <w:rFonts w:eastAsia="Calibri" w:cs="Arial"/>
          <w:spacing w:val="-4"/>
          <w:sz w:val="24"/>
          <w:szCs w:val="24"/>
          <w:lang w:eastAsia="en-US"/>
        </w:rPr>
        <w:t>akceptacji</w:t>
      </w:r>
      <w:r w:rsidR="003F1A25" w:rsidRPr="004B1AB0">
        <w:rPr>
          <w:rFonts w:eastAsia="Calibri" w:cs="Arial"/>
          <w:spacing w:val="-4"/>
          <w:sz w:val="24"/>
          <w:szCs w:val="24"/>
          <w:lang w:eastAsia="en-US"/>
        </w:rPr>
        <w:t xml:space="preserve">. </w:t>
      </w:r>
      <w:r w:rsidRPr="004B1AB0">
        <w:rPr>
          <w:rFonts w:eastAsia="Calibri" w:cs="Arial"/>
          <w:spacing w:val="-4"/>
          <w:sz w:val="24"/>
          <w:szCs w:val="24"/>
          <w:lang w:eastAsia="en-US"/>
        </w:rPr>
        <w:t>Uzasadnienie potrzeby</w:t>
      </w:r>
      <w:r w:rsidRPr="001E7A0E">
        <w:rPr>
          <w:rFonts w:eastAsia="Calibri" w:cs="Arial"/>
          <w:sz w:val="24"/>
          <w:szCs w:val="24"/>
          <w:lang w:eastAsia="en-US"/>
        </w:rPr>
        <w:t xml:space="preserve"> dostosowania projektu do potrzeb osób z niepełnosprawnościami powinno uwzględniać:</w:t>
      </w:r>
      <w:r w:rsidRPr="00EF5DF2">
        <w:rPr>
          <w:rFonts w:eastAsia="Calibri" w:cs="Arial"/>
          <w:sz w:val="24"/>
          <w:szCs w:val="24"/>
          <w:lang w:eastAsia="en-US"/>
        </w:rPr>
        <w:t xml:space="preserve"> </w:t>
      </w:r>
    </w:p>
    <w:p w14:paraId="6C7F6413" w14:textId="77777777" w:rsidR="001E3320" w:rsidRPr="00EF5DF2" w:rsidRDefault="001E3320" w:rsidP="007A3D53">
      <w:pPr>
        <w:numPr>
          <w:ilvl w:val="0"/>
          <w:numId w:val="23"/>
        </w:numPr>
        <w:spacing w:before="60" w:after="60" w:line="360" w:lineRule="auto"/>
        <w:ind w:left="714" w:hanging="357"/>
        <w:rPr>
          <w:rFonts w:eastAsia="Calibri" w:cs="Arial"/>
          <w:sz w:val="24"/>
          <w:szCs w:val="24"/>
          <w:lang w:eastAsia="en-US"/>
        </w:rPr>
      </w:pPr>
      <w:r w:rsidRPr="00EF5DF2">
        <w:rPr>
          <w:rFonts w:eastAsia="Calibri" w:cs="Arial"/>
          <w:sz w:val="24"/>
          <w:szCs w:val="24"/>
          <w:lang w:eastAsia="en-US"/>
        </w:rPr>
        <w:t>dysfunkcje związane z danym uczestnikiem projektu;</w:t>
      </w:r>
    </w:p>
    <w:p w14:paraId="6E2F2EC0" w14:textId="77777777" w:rsidR="001E3320" w:rsidRPr="00EF5DF2" w:rsidRDefault="001E3320" w:rsidP="007A3D53">
      <w:pPr>
        <w:numPr>
          <w:ilvl w:val="0"/>
          <w:numId w:val="23"/>
        </w:numPr>
        <w:spacing w:before="60" w:after="60" w:line="360" w:lineRule="auto"/>
        <w:ind w:left="714" w:hanging="357"/>
        <w:rPr>
          <w:rFonts w:eastAsia="Calibri" w:cs="Arial"/>
          <w:sz w:val="24"/>
          <w:szCs w:val="24"/>
          <w:lang w:eastAsia="en-US"/>
        </w:rPr>
      </w:pPr>
      <w:r w:rsidRPr="00EF5DF2">
        <w:rPr>
          <w:rFonts w:eastAsia="Calibri" w:cs="Arial"/>
          <w:sz w:val="24"/>
          <w:szCs w:val="24"/>
          <w:lang w:eastAsia="en-US"/>
        </w:rPr>
        <w:t xml:space="preserve">bariery otoczenia; </w:t>
      </w:r>
    </w:p>
    <w:p w14:paraId="232173B6" w14:textId="77777777" w:rsidR="001E3320" w:rsidRPr="00EC5DBB" w:rsidRDefault="001E3320" w:rsidP="00AF15E9">
      <w:pPr>
        <w:numPr>
          <w:ilvl w:val="0"/>
          <w:numId w:val="23"/>
        </w:numPr>
        <w:spacing w:before="60" w:after="120" w:line="360" w:lineRule="auto"/>
        <w:ind w:left="714" w:hanging="357"/>
        <w:rPr>
          <w:rFonts w:eastAsia="Calibri" w:cs="Arial"/>
          <w:sz w:val="24"/>
          <w:szCs w:val="24"/>
          <w:lang w:eastAsia="en-US"/>
        </w:rPr>
      </w:pPr>
      <w:r w:rsidRPr="00EF5DF2">
        <w:rPr>
          <w:rFonts w:eastAsia="Calibri" w:cs="Arial"/>
          <w:sz w:val="24"/>
          <w:szCs w:val="24"/>
          <w:lang w:eastAsia="en-US"/>
        </w:rPr>
        <w:t>charakter usługi realizowanej w ramach projektu.</w:t>
      </w:r>
    </w:p>
    <w:p w14:paraId="5560DF9D" w14:textId="77777777" w:rsidR="001E3320" w:rsidRPr="00EF5DF2" w:rsidRDefault="001E3320" w:rsidP="00507847">
      <w:pPr>
        <w:spacing w:before="0" w:line="360" w:lineRule="auto"/>
        <w:rPr>
          <w:rFonts w:eastAsia="Calibri" w:cs="Arial"/>
          <w:sz w:val="24"/>
          <w:szCs w:val="24"/>
          <w:lang w:eastAsia="en-US"/>
        </w:rPr>
      </w:pPr>
      <w:r w:rsidRPr="00EF5DF2">
        <w:rPr>
          <w:rFonts w:eastAsia="Calibri" w:cs="Arial"/>
          <w:sz w:val="24"/>
          <w:szCs w:val="24"/>
          <w:lang w:eastAsia="en-US"/>
        </w:rPr>
        <w:t xml:space="preserve">Każdy wydatek poniesiony w celu ułatwienia dostępu i uczestnictwa w projekcie osób </w:t>
      </w:r>
      <w:r w:rsidR="00456A6E">
        <w:rPr>
          <w:rFonts w:eastAsia="Calibri" w:cs="Arial"/>
          <w:sz w:val="24"/>
          <w:szCs w:val="24"/>
          <w:lang w:eastAsia="en-US"/>
        </w:rPr>
        <w:t>z </w:t>
      </w:r>
      <w:r w:rsidRPr="00EF5DF2">
        <w:rPr>
          <w:rFonts w:eastAsia="Calibri" w:cs="Arial"/>
          <w:sz w:val="24"/>
          <w:szCs w:val="24"/>
          <w:lang w:eastAsia="en-US"/>
        </w:rPr>
        <w:t xml:space="preserve">niepełnosprawnościami jest kwalifikowalny, o ile nie stanowi wydatku niekwalifikowalnego na mocy przepisów unijnych oraz </w:t>
      </w:r>
      <w:r w:rsidRPr="008C6FE8">
        <w:rPr>
          <w:rFonts w:eastAsia="Calibri" w:cs="Arial"/>
          <w:sz w:val="24"/>
          <w:szCs w:val="24"/>
          <w:lang w:eastAsia="en-US"/>
        </w:rPr>
        <w:t xml:space="preserve">Wytycznych w zakresie kwalifikowalności </w:t>
      </w:r>
      <w:r w:rsidR="00CF7DA9">
        <w:rPr>
          <w:rFonts w:eastAsia="Calibri" w:cs="Arial"/>
          <w:sz w:val="24"/>
          <w:szCs w:val="24"/>
          <w:lang w:eastAsia="en-US"/>
        </w:rPr>
        <w:t>a także innych programowych dokumentów odnoszących się do Europejskiej Współpracy Terytorialnej</w:t>
      </w:r>
      <w:r w:rsidRPr="00EF5DF2">
        <w:rPr>
          <w:rFonts w:eastAsia="Calibri" w:cs="Arial"/>
          <w:sz w:val="24"/>
          <w:szCs w:val="24"/>
          <w:lang w:eastAsia="en-US"/>
        </w:rPr>
        <w:t>.</w:t>
      </w:r>
    </w:p>
    <w:p w14:paraId="006F635B" w14:textId="77777777" w:rsidR="00A30FBA" w:rsidRPr="00B20A1A" w:rsidRDefault="001B4BFC" w:rsidP="00507847">
      <w:pPr>
        <w:spacing w:before="120" w:line="360" w:lineRule="auto"/>
        <w:rPr>
          <w:rFonts w:eastAsia="Calibri" w:cs="Arial"/>
          <w:sz w:val="24"/>
          <w:szCs w:val="24"/>
          <w:lang w:eastAsia="en-US"/>
        </w:rPr>
      </w:pPr>
      <w:r w:rsidRPr="004B1AB0">
        <w:rPr>
          <w:rFonts w:eastAsia="Calibri" w:cs="Arial"/>
          <w:spacing w:val="-4"/>
          <w:sz w:val="24"/>
          <w:szCs w:val="24"/>
          <w:lang w:eastAsia="en-US"/>
        </w:rPr>
        <w:t>Z</w:t>
      </w:r>
      <w:r w:rsidR="001E3320" w:rsidRPr="004B1AB0">
        <w:rPr>
          <w:rFonts w:eastAsia="Calibri" w:cs="Arial"/>
          <w:spacing w:val="-4"/>
          <w:sz w:val="24"/>
          <w:szCs w:val="24"/>
          <w:lang w:eastAsia="en-US"/>
        </w:rPr>
        <w:t>apewnia</w:t>
      </w:r>
      <w:r w:rsidR="00694036" w:rsidRPr="004B1AB0">
        <w:rPr>
          <w:rFonts w:eastAsia="Calibri" w:cs="Arial"/>
          <w:spacing w:val="-4"/>
          <w:sz w:val="24"/>
          <w:szCs w:val="24"/>
          <w:lang w:eastAsia="en-US"/>
        </w:rPr>
        <w:t>my</w:t>
      </w:r>
      <w:r w:rsidR="001E3320" w:rsidRPr="004B1AB0">
        <w:rPr>
          <w:rFonts w:eastAsia="Calibri" w:cs="Arial"/>
          <w:spacing w:val="-4"/>
          <w:sz w:val="24"/>
          <w:szCs w:val="24"/>
          <w:lang w:eastAsia="en-US"/>
        </w:rPr>
        <w:t xml:space="preserve"> możliwość finansowania i kwalifikowania wydatków związanych z mechanizmem</w:t>
      </w:r>
      <w:r w:rsidR="001E3320" w:rsidRPr="00B20A1A">
        <w:rPr>
          <w:rFonts w:eastAsia="Calibri" w:cs="Arial"/>
          <w:sz w:val="24"/>
          <w:szCs w:val="24"/>
          <w:lang w:eastAsia="en-US"/>
        </w:rPr>
        <w:t xml:space="preserve"> </w:t>
      </w:r>
      <w:r w:rsidR="001E3320" w:rsidRPr="004B1AB0">
        <w:rPr>
          <w:rFonts w:eastAsia="Calibri" w:cs="Arial"/>
          <w:spacing w:val="-4"/>
          <w:sz w:val="24"/>
          <w:szCs w:val="24"/>
          <w:lang w:eastAsia="en-US"/>
        </w:rPr>
        <w:t>racjonalnych usprawnień poprzez elastyczność budżetu projektu, o której mowa w Wytycznych</w:t>
      </w:r>
      <w:r w:rsidR="001E3320" w:rsidRPr="004B1AB0">
        <w:rPr>
          <w:rFonts w:eastAsia="Calibri" w:cs="Arial"/>
          <w:spacing w:val="-2"/>
          <w:sz w:val="24"/>
          <w:szCs w:val="24"/>
          <w:lang w:eastAsia="en-US"/>
        </w:rPr>
        <w:t xml:space="preserve"> w zakresie kwalifikowalności. Umożliwi to Beneficjento</w:t>
      </w:r>
      <w:r w:rsidR="001173E6" w:rsidRPr="004B1AB0">
        <w:rPr>
          <w:rFonts w:eastAsia="Calibri" w:cs="Arial"/>
          <w:spacing w:val="-2"/>
          <w:sz w:val="24"/>
          <w:szCs w:val="24"/>
          <w:lang w:eastAsia="en-US"/>
        </w:rPr>
        <w:t>wi</w:t>
      </w:r>
      <w:r w:rsidR="001E3320" w:rsidRPr="004B1AB0">
        <w:rPr>
          <w:rFonts w:eastAsia="Calibri" w:cs="Arial"/>
          <w:spacing w:val="-2"/>
          <w:sz w:val="24"/>
          <w:szCs w:val="24"/>
          <w:lang w:eastAsia="en-US"/>
        </w:rPr>
        <w:t xml:space="preserve"> dokonywanie</w:t>
      </w:r>
      <w:r w:rsidR="001E3320" w:rsidRPr="00B20A1A">
        <w:rPr>
          <w:rFonts w:eastAsia="Calibri" w:cs="Arial"/>
          <w:sz w:val="24"/>
          <w:szCs w:val="24"/>
          <w:lang w:eastAsia="en-US"/>
        </w:rPr>
        <w:t xml:space="preserve"> przesunięć środków w ramach budżetu na ten cel, w momencie pojawienia się w projekcie specjalnych potrzeb osoby lub osób z niepełnosprawnościami.</w:t>
      </w:r>
      <w:r w:rsidR="00A30FBA" w:rsidRPr="00B20A1A">
        <w:rPr>
          <w:rFonts w:cs="Calibri"/>
          <w:sz w:val="24"/>
          <w:szCs w:val="24"/>
        </w:rPr>
        <w:t xml:space="preserve"> </w:t>
      </w:r>
    </w:p>
    <w:p w14:paraId="4C433AF4" w14:textId="77777777" w:rsidR="00227B0B" w:rsidRDefault="00A30FBA" w:rsidP="00507847">
      <w:pPr>
        <w:spacing w:before="120" w:after="120" w:line="360" w:lineRule="auto"/>
        <w:rPr>
          <w:rFonts w:cs="Calibri"/>
          <w:sz w:val="24"/>
          <w:szCs w:val="24"/>
        </w:rPr>
      </w:pPr>
      <w:r w:rsidRPr="004B1AB0">
        <w:rPr>
          <w:rFonts w:cs="Calibri"/>
          <w:spacing w:val="-4"/>
          <w:sz w:val="24"/>
          <w:szCs w:val="24"/>
        </w:rPr>
        <w:t>W przypadku braku możliwości pokrycia wydatków związanych z mechanizm</w:t>
      </w:r>
      <w:r w:rsidR="00CF7DA9" w:rsidRPr="004B1AB0">
        <w:rPr>
          <w:rFonts w:cs="Calibri"/>
          <w:spacing w:val="-4"/>
          <w:sz w:val="24"/>
          <w:szCs w:val="24"/>
        </w:rPr>
        <w:t>em</w:t>
      </w:r>
      <w:r w:rsidRPr="004B1AB0">
        <w:rPr>
          <w:rFonts w:cs="Calibri"/>
          <w:spacing w:val="-4"/>
          <w:sz w:val="24"/>
          <w:szCs w:val="24"/>
        </w:rPr>
        <w:t xml:space="preserve"> racjonalnych</w:t>
      </w:r>
      <w:r w:rsidRPr="00B20A1A">
        <w:rPr>
          <w:rFonts w:cs="Calibri"/>
          <w:sz w:val="24"/>
          <w:szCs w:val="24"/>
        </w:rPr>
        <w:t xml:space="preserve"> usprawnień </w:t>
      </w:r>
      <w:r w:rsidR="00CF7DA9">
        <w:rPr>
          <w:rFonts w:cs="Calibri"/>
          <w:sz w:val="24"/>
          <w:szCs w:val="24"/>
        </w:rPr>
        <w:t>z bieżącego</w:t>
      </w:r>
      <w:r w:rsidRPr="00B20A1A">
        <w:rPr>
          <w:rFonts w:cs="Calibri"/>
          <w:sz w:val="24"/>
          <w:szCs w:val="24"/>
        </w:rPr>
        <w:t xml:space="preserve"> budżetu w projektach wybranych</w:t>
      </w:r>
      <w:r w:rsidR="006047C2" w:rsidRPr="00B20A1A">
        <w:rPr>
          <w:rFonts w:cs="Calibri"/>
          <w:sz w:val="24"/>
          <w:szCs w:val="24"/>
        </w:rPr>
        <w:t xml:space="preserve"> </w:t>
      </w:r>
      <w:r w:rsidRPr="00B20A1A">
        <w:rPr>
          <w:rFonts w:cs="Calibri"/>
          <w:sz w:val="24"/>
          <w:szCs w:val="24"/>
        </w:rPr>
        <w:t>do</w:t>
      </w:r>
      <w:r w:rsidR="006047C2" w:rsidRPr="00B20A1A">
        <w:rPr>
          <w:rFonts w:cs="Calibri"/>
          <w:sz w:val="24"/>
          <w:szCs w:val="24"/>
        </w:rPr>
        <w:t> </w:t>
      </w:r>
      <w:r w:rsidRPr="00B20A1A">
        <w:rPr>
          <w:rFonts w:cs="Calibri"/>
          <w:sz w:val="24"/>
          <w:szCs w:val="24"/>
        </w:rPr>
        <w:t>dofinansowania, umożliwi</w:t>
      </w:r>
      <w:r w:rsidR="001B4BFC">
        <w:rPr>
          <w:rFonts w:cs="Calibri"/>
          <w:sz w:val="24"/>
          <w:szCs w:val="24"/>
        </w:rPr>
        <w:t>my</w:t>
      </w:r>
      <w:r w:rsidRPr="00B20A1A">
        <w:rPr>
          <w:rFonts w:cs="Calibri"/>
          <w:sz w:val="24"/>
          <w:szCs w:val="24"/>
        </w:rPr>
        <w:t xml:space="preserve"> </w:t>
      </w:r>
      <w:r w:rsidRPr="004B1AB0">
        <w:rPr>
          <w:rFonts w:cs="Calibri"/>
          <w:spacing w:val="-4"/>
          <w:sz w:val="24"/>
          <w:szCs w:val="24"/>
        </w:rPr>
        <w:t xml:space="preserve">Beneficjentowi wystąpienie o zwiększenie wartości dofinansowania projektu </w:t>
      </w:r>
      <w:r w:rsidR="00B54179" w:rsidRPr="004B1AB0">
        <w:rPr>
          <w:rFonts w:cs="Calibri"/>
          <w:spacing w:val="-4"/>
          <w:sz w:val="24"/>
          <w:szCs w:val="24"/>
        </w:rPr>
        <w:t>– pod warunkiem</w:t>
      </w:r>
      <w:r w:rsidR="00B54179">
        <w:rPr>
          <w:rFonts w:cs="Calibri"/>
          <w:sz w:val="24"/>
          <w:szCs w:val="24"/>
        </w:rPr>
        <w:t xml:space="preserve"> dostępności środków</w:t>
      </w:r>
      <w:r w:rsidRPr="00B20A1A">
        <w:rPr>
          <w:rFonts w:cs="Calibri"/>
          <w:sz w:val="24"/>
          <w:szCs w:val="24"/>
        </w:rPr>
        <w:t>.</w:t>
      </w:r>
      <w:r w:rsidR="00B54179">
        <w:rPr>
          <w:rFonts w:cs="Calibri"/>
          <w:sz w:val="24"/>
          <w:szCs w:val="24"/>
        </w:rPr>
        <w:t xml:space="preserve"> </w:t>
      </w:r>
    </w:p>
    <w:p w14:paraId="4A397284" w14:textId="77777777" w:rsidR="00D6147D" w:rsidRPr="00BF7155" w:rsidRDefault="00BF7155" w:rsidP="009160B1">
      <w:pPr>
        <w:spacing w:before="120" w:after="360" w:line="360" w:lineRule="auto"/>
        <w:rPr>
          <w:rFonts w:cs="Calibri"/>
          <w:spacing w:val="-8"/>
          <w:sz w:val="24"/>
          <w:szCs w:val="24"/>
        </w:rPr>
      </w:pPr>
      <w:r w:rsidRPr="00BF7155">
        <w:rPr>
          <w:rFonts w:cs="Calibri"/>
          <w:b/>
          <w:spacing w:val="-8"/>
          <w:sz w:val="24"/>
          <w:szCs w:val="24"/>
        </w:rPr>
        <w:t>W</w:t>
      </w:r>
      <w:r>
        <w:rPr>
          <w:rFonts w:cs="Calibri"/>
          <w:b/>
          <w:spacing w:val="-8"/>
          <w:sz w:val="24"/>
          <w:szCs w:val="24"/>
        </w:rPr>
        <w:t xml:space="preserve"> materiałach informacyjnych i </w:t>
      </w:r>
      <w:r w:rsidRPr="00BF7155">
        <w:rPr>
          <w:rFonts w:cs="Calibri"/>
          <w:b/>
          <w:spacing w:val="-8"/>
          <w:sz w:val="24"/>
          <w:szCs w:val="24"/>
        </w:rPr>
        <w:t>rekrutacyjnych projektu powin</w:t>
      </w:r>
      <w:r w:rsidR="005B2B9E">
        <w:rPr>
          <w:rFonts w:cs="Calibri"/>
          <w:b/>
          <w:spacing w:val="-8"/>
          <w:sz w:val="24"/>
          <w:szCs w:val="24"/>
        </w:rPr>
        <w:t>ni Państwo zamieścić informację</w:t>
      </w:r>
      <w:r w:rsidRPr="00BF7155">
        <w:rPr>
          <w:rFonts w:cs="Calibri"/>
          <w:b/>
          <w:spacing w:val="-8"/>
          <w:sz w:val="24"/>
          <w:szCs w:val="24"/>
        </w:rPr>
        <w:t xml:space="preserve"> o możliwości udziału wszystkich osób (w tym osób z niepełnosprawnościami) w projekcie i zapewnieniu usług </w:t>
      </w:r>
      <w:proofErr w:type="spellStart"/>
      <w:r w:rsidRPr="00BF7155">
        <w:rPr>
          <w:rFonts w:cs="Calibri"/>
          <w:b/>
          <w:spacing w:val="-8"/>
          <w:sz w:val="24"/>
          <w:szCs w:val="24"/>
        </w:rPr>
        <w:t>dostępnościowych</w:t>
      </w:r>
      <w:proofErr w:type="spellEnd"/>
      <w:r w:rsidRPr="00BF7155">
        <w:rPr>
          <w:rFonts w:cs="Calibri"/>
          <w:b/>
          <w:spacing w:val="-8"/>
          <w:sz w:val="24"/>
          <w:szCs w:val="24"/>
        </w:rPr>
        <w:t xml:space="preserve"> przy pomocy MRU</w:t>
      </w:r>
      <w:r w:rsidRPr="00BF7155">
        <w:rPr>
          <w:rFonts w:cs="Calibri"/>
          <w:spacing w:val="-8"/>
          <w:sz w:val="24"/>
          <w:szCs w:val="24"/>
        </w:rPr>
        <w:t>.</w:t>
      </w:r>
    </w:p>
    <w:p w14:paraId="18EB0906" w14:textId="77777777" w:rsidR="00DF4209" w:rsidRPr="00BD418C" w:rsidRDefault="00351A87" w:rsidP="001E7A0E">
      <w:pPr>
        <w:pStyle w:val="Nagwek1"/>
        <w:numPr>
          <w:ilvl w:val="0"/>
          <w:numId w:val="4"/>
        </w:numPr>
        <w:spacing w:after="120" w:line="276" w:lineRule="auto"/>
        <w:ind w:left="357" w:hanging="357"/>
        <w:rPr>
          <w:rFonts w:cs="Calibri"/>
          <w:sz w:val="24"/>
          <w:szCs w:val="24"/>
        </w:rPr>
      </w:pPr>
      <w:bookmarkStart w:id="94" w:name="_Toc513729434"/>
      <w:bookmarkStart w:id="95" w:name="_Toc513729435"/>
      <w:bookmarkStart w:id="96" w:name="_Toc513729436"/>
      <w:bookmarkStart w:id="97" w:name="_Toc513729437"/>
      <w:bookmarkStart w:id="98" w:name="_Toc513729438"/>
      <w:bookmarkStart w:id="99" w:name="_Toc513729439"/>
      <w:bookmarkStart w:id="100" w:name="_Toc513729440"/>
      <w:bookmarkStart w:id="101" w:name="_Toc499206561"/>
      <w:bookmarkStart w:id="102" w:name="_Toc499206632"/>
      <w:bookmarkStart w:id="103" w:name="_Toc499206698"/>
      <w:bookmarkStart w:id="104" w:name="_Toc499206765"/>
      <w:bookmarkStart w:id="105" w:name="_Toc499206879"/>
      <w:bookmarkStart w:id="106" w:name="_Toc499206946"/>
      <w:bookmarkStart w:id="107" w:name="_Toc499207022"/>
      <w:bookmarkStart w:id="108" w:name="_Toc499207092"/>
      <w:bookmarkStart w:id="109" w:name="_Toc499207926"/>
      <w:bookmarkStart w:id="110" w:name="_Toc499208144"/>
      <w:bookmarkStart w:id="111" w:name="_Toc499213658"/>
      <w:bookmarkStart w:id="112" w:name="_Toc499206562"/>
      <w:bookmarkStart w:id="113" w:name="_Toc499206633"/>
      <w:bookmarkStart w:id="114" w:name="_Toc499206699"/>
      <w:bookmarkStart w:id="115" w:name="_Toc499206766"/>
      <w:bookmarkStart w:id="116" w:name="_Toc499206880"/>
      <w:bookmarkStart w:id="117" w:name="_Toc499206947"/>
      <w:bookmarkStart w:id="118" w:name="_Toc499207023"/>
      <w:bookmarkStart w:id="119" w:name="_Toc499207093"/>
      <w:bookmarkStart w:id="120" w:name="_Toc499207927"/>
      <w:bookmarkStart w:id="121" w:name="_Toc499208145"/>
      <w:bookmarkStart w:id="122" w:name="_Toc499213659"/>
      <w:bookmarkStart w:id="123" w:name="_Toc499206563"/>
      <w:bookmarkStart w:id="124" w:name="_Toc499206634"/>
      <w:bookmarkStart w:id="125" w:name="_Toc499206700"/>
      <w:bookmarkStart w:id="126" w:name="_Toc499206767"/>
      <w:bookmarkStart w:id="127" w:name="_Toc499206881"/>
      <w:bookmarkStart w:id="128" w:name="_Toc499206948"/>
      <w:bookmarkStart w:id="129" w:name="_Toc499207024"/>
      <w:bookmarkStart w:id="130" w:name="_Toc499207094"/>
      <w:bookmarkStart w:id="131" w:name="_Toc499207928"/>
      <w:bookmarkStart w:id="132" w:name="_Toc499208146"/>
      <w:bookmarkStart w:id="133" w:name="_Toc499213660"/>
      <w:bookmarkStart w:id="134" w:name="_Toc499206564"/>
      <w:bookmarkStart w:id="135" w:name="_Toc499206635"/>
      <w:bookmarkStart w:id="136" w:name="_Toc499206701"/>
      <w:bookmarkStart w:id="137" w:name="_Toc499206768"/>
      <w:bookmarkStart w:id="138" w:name="_Toc499206882"/>
      <w:bookmarkStart w:id="139" w:name="_Toc499206949"/>
      <w:bookmarkStart w:id="140" w:name="_Toc499207025"/>
      <w:bookmarkStart w:id="141" w:name="_Toc499207095"/>
      <w:bookmarkStart w:id="142" w:name="_Toc499207929"/>
      <w:bookmarkStart w:id="143" w:name="_Toc499208147"/>
      <w:bookmarkStart w:id="144" w:name="_Toc499213661"/>
      <w:bookmarkStart w:id="145" w:name="_Toc499206565"/>
      <w:bookmarkStart w:id="146" w:name="_Toc499206636"/>
      <w:bookmarkStart w:id="147" w:name="_Toc499206702"/>
      <w:bookmarkStart w:id="148" w:name="_Toc499206769"/>
      <w:bookmarkStart w:id="149" w:name="_Toc499206883"/>
      <w:bookmarkStart w:id="150" w:name="_Toc499206950"/>
      <w:bookmarkStart w:id="151" w:name="_Toc499207026"/>
      <w:bookmarkStart w:id="152" w:name="_Toc499207096"/>
      <w:bookmarkStart w:id="153" w:name="_Toc499207930"/>
      <w:bookmarkStart w:id="154" w:name="_Toc499208148"/>
      <w:bookmarkStart w:id="155" w:name="_Toc499213662"/>
      <w:bookmarkStart w:id="156" w:name="_Toc499206566"/>
      <w:bookmarkStart w:id="157" w:name="_Toc499206637"/>
      <w:bookmarkStart w:id="158" w:name="_Toc499206703"/>
      <w:bookmarkStart w:id="159" w:name="_Toc499206770"/>
      <w:bookmarkStart w:id="160" w:name="_Toc499206884"/>
      <w:bookmarkStart w:id="161" w:name="_Toc499206951"/>
      <w:bookmarkStart w:id="162" w:name="_Toc499207027"/>
      <w:bookmarkStart w:id="163" w:name="_Toc499207097"/>
      <w:bookmarkStart w:id="164" w:name="_Toc499207931"/>
      <w:bookmarkStart w:id="165" w:name="_Toc499208149"/>
      <w:bookmarkStart w:id="166" w:name="_Toc499213663"/>
      <w:bookmarkStart w:id="167" w:name="_Toc472514133"/>
      <w:bookmarkStart w:id="168" w:name="_Toc472514216"/>
      <w:bookmarkStart w:id="169" w:name="_Toc472514547"/>
      <w:bookmarkStart w:id="170" w:name="_Toc472514718"/>
      <w:bookmarkStart w:id="171" w:name="_Toc472514134"/>
      <w:bookmarkStart w:id="172" w:name="_Toc472514217"/>
      <w:bookmarkStart w:id="173" w:name="_Toc472514548"/>
      <w:bookmarkStart w:id="174" w:name="_Toc472514719"/>
      <w:bookmarkStart w:id="175" w:name="_Toc472514135"/>
      <w:bookmarkStart w:id="176" w:name="_Toc472514218"/>
      <w:bookmarkStart w:id="177" w:name="_Toc472514549"/>
      <w:bookmarkStart w:id="178" w:name="_Toc472514720"/>
      <w:bookmarkStart w:id="179" w:name="_Toc425494918"/>
      <w:bookmarkStart w:id="180" w:name="_Toc419820547"/>
      <w:bookmarkStart w:id="181" w:name="_Toc419820615"/>
      <w:bookmarkStart w:id="182" w:name="_Toc419961752"/>
      <w:bookmarkStart w:id="183" w:name="_Toc419981479"/>
      <w:bookmarkStart w:id="184" w:name="_Toc419982533"/>
      <w:bookmarkStart w:id="185" w:name="_Toc420068468"/>
      <w:bookmarkStart w:id="186" w:name="_Toc420583692"/>
      <w:bookmarkStart w:id="187" w:name="_Toc420584888"/>
      <w:bookmarkStart w:id="188" w:name="_Toc101446671"/>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4119F6">
        <w:rPr>
          <w:rFonts w:cs="Calibri"/>
          <w:sz w:val="24"/>
          <w:szCs w:val="24"/>
        </w:rPr>
        <w:t>Wymagania</w:t>
      </w:r>
      <w:r w:rsidRPr="00276734">
        <w:rPr>
          <w:rFonts w:cs="Calibri"/>
          <w:sz w:val="24"/>
          <w:szCs w:val="24"/>
        </w:rPr>
        <w:t xml:space="preserve"> w zakresie wskaźników w projekcie</w:t>
      </w:r>
      <w:bookmarkEnd w:id="188"/>
    </w:p>
    <w:p w14:paraId="0BC5E135" w14:textId="77777777" w:rsidR="00656E51" w:rsidRDefault="00C479B4" w:rsidP="0034161A">
      <w:pPr>
        <w:spacing w:before="60" w:after="120" w:line="360" w:lineRule="auto"/>
        <w:rPr>
          <w:b/>
          <w:sz w:val="24"/>
          <w:szCs w:val="24"/>
        </w:rPr>
      </w:pPr>
      <w:r w:rsidRPr="003F75AE">
        <w:rPr>
          <w:sz w:val="24"/>
          <w:szCs w:val="24"/>
        </w:rPr>
        <w:t>W</w:t>
      </w:r>
      <w:r w:rsidR="00E9103C">
        <w:rPr>
          <w:sz w:val="24"/>
          <w:szCs w:val="24"/>
        </w:rPr>
        <w:t xml:space="preserve">e </w:t>
      </w:r>
      <w:r w:rsidRPr="003F75AE">
        <w:rPr>
          <w:sz w:val="24"/>
          <w:szCs w:val="24"/>
        </w:rPr>
        <w:t>wniosku określa</w:t>
      </w:r>
      <w:r w:rsidR="007348D2">
        <w:rPr>
          <w:sz w:val="24"/>
          <w:szCs w:val="24"/>
        </w:rPr>
        <w:t>ją</w:t>
      </w:r>
      <w:r w:rsidR="005B2B9E">
        <w:rPr>
          <w:sz w:val="24"/>
          <w:szCs w:val="24"/>
        </w:rPr>
        <w:t xml:space="preserve"> Państwo</w:t>
      </w:r>
      <w:r w:rsidRPr="003F75AE">
        <w:rPr>
          <w:sz w:val="24"/>
          <w:szCs w:val="24"/>
        </w:rPr>
        <w:t xml:space="preserve"> wskaźniki służące pomiarowi działań i celów założonych </w:t>
      </w:r>
      <w:r w:rsidRPr="004B1AB0">
        <w:rPr>
          <w:spacing w:val="-6"/>
          <w:sz w:val="24"/>
          <w:szCs w:val="24"/>
        </w:rPr>
        <w:t>w</w:t>
      </w:r>
      <w:r w:rsidR="00CD1BBD" w:rsidRPr="004B1AB0">
        <w:rPr>
          <w:spacing w:val="-6"/>
          <w:sz w:val="24"/>
          <w:szCs w:val="24"/>
        </w:rPr>
        <w:t> </w:t>
      </w:r>
      <w:r w:rsidRPr="004B1AB0">
        <w:rPr>
          <w:spacing w:val="-6"/>
          <w:sz w:val="24"/>
          <w:szCs w:val="24"/>
        </w:rPr>
        <w:t>projekcie</w:t>
      </w:r>
      <w:r w:rsidR="005B2B9E" w:rsidRPr="004B1AB0">
        <w:rPr>
          <w:spacing w:val="-6"/>
          <w:sz w:val="24"/>
          <w:szCs w:val="24"/>
        </w:rPr>
        <w:t>,</w:t>
      </w:r>
      <w:r w:rsidRPr="004B1AB0">
        <w:rPr>
          <w:spacing w:val="-6"/>
          <w:sz w:val="24"/>
          <w:szCs w:val="24"/>
        </w:rPr>
        <w:t xml:space="preserve"> mając w</w:t>
      </w:r>
      <w:r w:rsidR="008F6D9B" w:rsidRPr="004B1AB0">
        <w:rPr>
          <w:spacing w:val="-6"/>
          <w:sz w:val="24"/>
          <w:szCs w:val="24"/>
        </w:rPr>
        <w:t> </w:t>
      </w:r>
      <w:r w:rsidRPr="004B1AB0">
        <w:rPr>
          <w:spacing w:val="-6"/>
          <w:sz w:val="24"/>
          <w:szCs w:val="24"/>
        </w:rPr>
        <w:t>szczególności na uwadze zapisy Regulaminu</w:t>
      </w:r>
      <w:r w:rsidR="00473C64" w:rsidRPr="004B1AB0">
        <w:rPr>
          <w:i/>
          <w:spacing w:val="-6"/>
          <w:sz w:val="24"/>
          <w:szCs w:val="24"/>
        </w:rPr>
        <w:t xml:space="preserve"> </w:t>
      </w:r>
      <w:r w:rsidR="003C2DE8" w:rsidRPr="004B1AB0">
        <w:rPr>
          <w:spacing w:val="-6"/>
          <w:sz w:val="24"/>
          <w:szCs w:val="24"/>
        </w:rPr>
        <w:t>konkursu</w:t>
      </w:r>
      <w:r w:rsidR="00017597" w:rsidRPr="004B1AB0">
        <w:rPr>
          <w:spacing w:val="-6"/>
          <w:sz w:val="24"/>
          <w:szCs w:val="24"/>
        </w:rPr>
        <w:t xml:space="preserve"> </w:t>
      </w:r>
      <w:r w:rsidR="00473C64" w:rsidRPr="004B1AB0">
        <w:rPr>
          <w:spacing w:val="-6"/>
          <w:sz w:val="24"/>
          <w:szCs w:val="24"/>
        </w:rPr>
        <w:t xml:space="preserve">oraz </w:t>
      </w:r>
      <w:r w:rsidR="00CF4D6E" w:rsidRPr="004B1AB0">
        <w:rPr>
          <w:spacing w:val="-6"/>
          <w:sz w:val="24"/>
          <w:szCs w:val="24"/>
        </w:rPr>
        <w:t>„</w:t>
      </w:r>
      <w:r w:rsidR="00473C64" w:rsidRPr="004B1AB0">
        <w:rPr>
          <w:spacing w:val="-6"/>
          <w:sz w:val="24"/>
          <w:szCs w:val="24"/>
        </w:rPr>
        <w:t>Wytycznych</w:t>
      </w:r>
      <w:r w:rsidR="00473C64" w:rsidRPr="003F75AE">
        <w:rPr>
          <w:sz w:val="24"/>
          <w:szCs w:val="24"/>
        </w:rPr>
        <w:t xml:space="preserve"> w zakresie </w:t>
      </w:r>
      <w:r w:rsidR="00473C64" w:rsidRPr="003F75AE">
        <w:rPr>
          <w:spacing w:val="-2"/>
          <w:sz w:val="24"/>
          <w:szCs w:val="24"/>
        </w:rPr>
        <w:t>monitorowania postępu rzeczowego realizacji programów operacyjnych na lata 2014-2020</w:t>
      </w:r>
      <w:r w:rsidR="00CF4D6E" w:rsidRPr="003F75AE">
        <w:rPr>
          <w:spacing w:val="-2"/>
          <w:sz w:val="24"/>
          <w:szCs w:val="24"/>
        </w:rPr>
        <w:t>”</w:t>
      </w:r>
      <w:r w:rsidR="005035E1" w:rsidRPr="003F75AE">
        <w:rPr>
          <w:spacing w:val="-2"/>
          <w:sz w:val="24"/>
          <w:szCs w:val="24"/>
        </w:rPr>
        <w:t>.</w:t>
      </w:r>
      <w:r w:rsidR="007E7742">
        <w:rPr>
          <w:spacing w:val="-2"/>
          <w:sz w:val="24"/>
          <w:szCs w:val="24"/>
        </w:rPr>
        <w:t xml:space="preserve"> </w:t>
      </w:r>
    </w:p>
    <w:p w14:paraId="415D604E" w14:textId="77777777" w:rsidR="00895CF4" w:rsidRPr="00574F2E" w:rsidRDefault="005B2B9E" w:rsidP="00D50DC5">
      <w:pPr>
        <w:spacing w:before="60" w:after="60" w:line="360" w:lineRule="auto"/>
        <w:rPr>
          <w:rFonts w:eastAsia="Calibri" w:cs="Arial"/>
          <w:sz w:val="24"/>
          <w:szCs w:val="24"/>
          <w:lang w:eastAsia="en-US"/>
        </w:rPr>
      </w:pPr>
      <w:r>
        <w:rPr>
          <w:sz w:val="24"/>
          <w:szCs w:val="24"/>
        </w:rPr>
        <w:t>Z</w:t>
      </w:r>
      <w:r w:rsidR="007E7742">
        <w:rPr>
          <w:sz w:val="24"/>
          <w:szCs w:val="24"/>
        </w:rPr>
        <w:t>obowiązan</w:t>
      </w:r>
      <w:r>
        <w:rPr>
          <w:sz w:val="24"/>
          <w:szCs w:val="24"/>
        </w:rPr>
        <w:t>i są Państwo</w:t>
      </w:r>
      <w:r w:rsidR="007E7742">
        <w:rPr>
          <w:sz w:val="24"/>
          <w:szCs w:val="24"/>
        </w:rPr>
        <w:t xml:space="preserve"> do </w:t>
      </w:r>
      <w:r w:rsidR="00821D29">
        <w:rPr>
          <w:sz w:val="24"/>
          <w:szCs w:val="24"/>
        </w:rPr>
        <w:t xml:space="preserve">wyboru i określenia </w:t>
      </w:r>
      <w:r w:rsidR="007E7742">
        <w:rPr>
          <w:sz w:val="24"/>
          <w:szCs w:val="24"/>
        </w:rPr>
        <w:t xml:space="preserve">we wniosku </w:t>
      </w:r>
      <w:r w:rsidR="00821D29">
        <w:rPr>
          <w:sz w:val="24"/>
          <w:szCs w:val="24"/>
        </w:rPr>
        <w:t>wartości docelowej</w:t>
      </w:r>
      <w:r w:rsidR="007E7742">
        <w:rPr>
          <w:sz w:val="24"/>
          <w:szCs w:val="24"/>
        </w:rPr>
        <w:t xml:space="preserve"> wszystkich </w:t>
      </w:r>
      <w:r w:rsidR="00821D29">
        <w:rPr>
          <w:sz w:val="24"/>
          <w:szCs w:val="24"/>
        </w:rPr>
        <w:t xml:space="preserve">adekwatnych do projektu </w:t>
      </w:r>
      <w:r w:rsidR="007E7742">
        <w:rPr>
          <w:sz w:val="24"/>
          <w:szCs w:val="24"/>
        </w:rPr>
        <w:t xml:space="preserve">wskaźników </w:t>
      </w:r>
      <w:r w:rsidR="007C643A">
        <w:rPr>
          <w:sz w:val="24"/>
          <w:szCs w:val="24"/>
        </w:rPr>
        <w:t>produktu oraz</w:t>
      </w:r>
      <w:r w:rsidR="00821D29">
        <w:rPr>
          <w:sz w:val="24"/>
          <w:szCs w:val="24"/>
        </w:rPr>
        <w:t xml:space="preserve"> rezultatu</w:t>
      </w:r>
      <w:r w:rsidR="00507847">
        <w:rPr>
          <w:sz w:val="24"/>
          <w:szCs w:val="24"/>
        </w:rPr>
        <w:t xml:space="preserve"> oraz</w:t>
      </w:r>
      <w:r w:rsidR="00821D29" w:rsidRPr="00821D29">
        <w:rPr>
          <w:sz w:val="24"/>
          <w:szCs w:val="24"/>
        </w:rPr>
        <w:t xml:space="preserve"> wszystkich wskaźników horyzontalnych</w:t>
      </w:r>
      <w:r w:rsidR="009C2687">
        <w:rPr>
          <w:sz w:val="24"/>
          <w:szCs w:val="24"/>
        </w:rPr>
        <w:t>.</w:t>
      </w:r>
    </w:p>
    <w:p w14:paraId="36447710" w14:textId="77777777" w:rsidR="005517C3" w:rsidRDefault="00895CF4" w:rsidP="003E648E">
      <w:pPr>
        <w:spacing w:before="60" w:after="240" w:line="360" w:lineRule="auto"/>
        <w:rPr>
          <w:b/>
          <w:spacing w:val="-2"/>
          <w:sz w:val="24"/>
          <w:szCs w:val="24"/>
        </w:rPr>
      </w:pPr>
      <w:r w:rsidRPr="00FC7B66">
        <w:rPr>
          <w:b/>
          <w:sz w:val="24"/>
          <w:szCs w:val="24"/>
        </w:rPr>
        <w:lastRenderedPageBreak/>
        <w:t xml:space="preserve">Zestawienie wskaźników możliwych </w:t>
      </w:r>
      <w:r w:rsidRPr="00FC7B66">
        <w:rPr>
          <w:b/>
          <w:spacing w:val="-2"/>
          <w:sz w:val="24"/>
          <w:szCs w:val="24"/>
        </w:rPr>
        <w:t xml:space="preserve">do zastosowania w ramach konkursu </w:t>
      </w:r>
      <w:r w:rsidR="005517C3" w:rsidRPr="00FC7B66">
        <w:rPr>
          <w:b/>
          <w:spacing w:val="-2"/>
          <w:sz w:val="24"/>
          <w:szCs w:val="24"/>
        </w:rPr>
        <w:t xml:space="preserve">stanowi </w:t>
      </w:r>
      <w:r w:rsidR="005517C3" w:rsidRPr="00407DCD">
        <w:rPr>
          <w:b/>
          <w:spacing w:val="-2"/>
          <w:sz w:val="24"/>
          <w:szCs w:val="24"/>
        </w:rPr>
        <w:t xml:space="preserve">załącznik nr </w:t>
      </w:r>
      <w:r w:rsidR="006F3CC4" w:rsidRPr="00407DCD">
        <w:rPr>
          <w:b/>
          <w:spacing w:val="-2"/>
          <w:sz w:val="24"/>
          <w:szCs w:val="24"/>
        </w:rPr>
        <w:t>7</w:t>
      </w:r>
      <w:r w:rsidR="005517C3" w:rsidRPr="00407DCD">
        <w:rPr>
          <w:b/>
          <w:spacing w:val="-2"/>
          <w:sz w:val="24"/>
          <w:szCs w:val="24"/>
        </w:rPr>
        <w:t xml:space="preserve"> do</w:t>
      </w:r>
      <w:r w:rsidR="005517C3" w:rsidRPr="002E2ECD">
        <w:rPr>
          <w:b/>
          <w:spacing w:val="-2"/>
          <w:sz w:val="24"/>
          <w:szCs w:val="24"/>
        </w:rPr>
        <w:t xml:space="preserve"> Regulaminu konkursu</w:t>
      </w:r>
      <w:r w:rsidR="008F055F" w:rsidRPr="00FC7B66">
        <w:rPr>
          <w:b/>
          <w:spacing w:val="-2"/>
          <w:sz w:val="24"/>
          <w:szCs w:val="24"/>
        </w:rPr>
        <w:t>.</w:t>
      </w:r>
      <w:r w:rsidR="005517C3" w:rsidRPr="00FC7B66">
        <w:rPr>
          <w:b/>
          <w:spacing w:val="-2"/>
          <w:sz w:val="24"/>
          <w:szCs w:val="24"/>
        </w:rPr>
        <w:t xml:space="preserve"> </w:t>
      </w:r>
    </w:p>
    <w:p w14:paraId="7B987BC6" w14:textId="4F091CE5" w:rsidR="001F7081" w:rsidRPr="00FC7B66" w:rsidRDefault="00C1111F" w:rsidP="003E648E">
      <w:pPr>
        <w:spacing w:before="60" w:after="240" w:line="360" w:lineRule="auto"/>
        <w:rPr>
          <w:b/>
          <w:spacing w:val="-2"/>
          <w:sz w:val="24"/>
          <w:szCs w:val="24"/>
        </w:rPr>
      </w:pPr>
      <w:r>
        <w:rPr>
          <w:b/>
          <w:sz w:val="24"/>
          <w:szCs w:val="24"/>
        </w:rPr>
        <w:t>Ponadto</w:t>
      </w:r>
      <w:r w:rsidR="001F7081" w:rsidRPr="0065752E">
        <w:rPr>
          <w:b/>
          <w:sz w:val="24"/>
          <w:szCs w:val="24"/>
        </w:rPr>
        <w:t xml:space="preserve"> </w:t>
      </w:r>
      <w:r w:rsidR="001F7081">
        <w:rPr>
          <w:b/>
          <w:sz w:val="24"/>
          <w:szCs w:val="24"/>
        </w:rPr>
        <w:t>są Państwo zobowiązani</w:t>
      </w:r>
      <w:r w:rsidR="001F7081" w:rsidRPr="0065752E">
        <w:rPr>
          <w:b/>
          <w:sz w:val="24"/>
          <w:szCs w:val="24"/>
        </w:rPr>
        <w:t xml:space="preserve"> do monitorowania wskaźnik</w:t>
      </w:r>
      <w:r>
        <w:rPr>
          <w:b/>
          <w:sz w:val="24"/>
          <w:szCs w:val="24"/>
        </w:rPr>
        <w:t>a</w:t>
      </w:r>
      <w:r w:rsidR="001F7081">
        <w:rPr>
          <w:b/>
          <w:sz w:val="24"/>
          <w:szCs w:val="24"/>
        </w:rPr>
        <w:t xml:space="preserve"> </w:t>
      </w:r>
      <w:r w:rsidRPr="0065752E">
        <w:rPr>
          <w:rFonts w:eastAsia="Calibri" w:cs="Arial"/>
          <w:b/>
          <w:bCs/>
          <w:sz w:val="24"/>
          <w:szCs w:val="24"/>
          <w:lang w:eastAsia="en-US"/>
        </w:rPr>
        <w:t>efektywności zatrudni</w:t>
      </w:r>
      <w:r>
        <w:rPr>
          <w:rFonts w:eastAsia="Calibri" w:cs="Arial"/>
          <w:b/>
          <w:bCs/>
          <w:sz w:val="24"/>
          <w:szCs w:val="24"/>
          <w:lang w:eastAsia="en-US"/>
        </w:rPr>
        <w:t>eniowej</w:t>
      </w:r>
      <w:r>
        <w:rPr>
          <w:b/>
          <w:sz w:val="24"/>
          <w:szCs w:val="24"/>
        </w:rPr>
        <w:t xml:space="preserve"> opisanego</w:t>
      </w:r>
      <w:r w:rsidR="001F7081">
        <w:rPr>
          <w:b/>
          <w:sz w:val="24"/>
          <w:szCs w:val="24"/>
        </w:rPr>
        <w:t xml:space="preserve"> w </w:t>
      </w:r>
      <w:r w:rsidR="001F7081" w:rsidRPr="00407DCD">
        <w:rPr>
          <w:b/>
          <w:sz w:val="24"/>
          <w:szCs w:val="24"/>
        </w:rPr>
        <w:t>załączniku n</w:t>
      </w:r>
      <w:r w:rsidR="00020916" w:rsidRPr="00407DCD">
        <w:rPr>
          <w:b/>
          <w:sz w:val="24"/>
          <w:szCs w:val="24"/>
        </w:rPr>
        <w:t>r 8</w:t>
      </w:r>
      <w:r w:rsidR="001F7081" w:rsidRPr="00407DCD">
        <w:rPr>
          <w:b/>
          <w:sz w:val="24"/>
          <w:szCs w:val="24"/>
        </w:rPr>
        <w:t xml:space="preserve"> </w:t>
      </w:r>
      <w:r w:rsidR="00080A2F" w:rsidRPr="00407DCD">
        <w:rPr>
          <w:b/>
          <w:sz w:val="24"/>
          <w:szCs w:val="24"/>
        </w:rPr>
        <w:t>(</w:t>
      </w:r>
      <w:r w:rsidR="00080A2F">
        <w:rPr>
          <w:b/>
          <w:sz w:val="24"/>
          <w:szCs w:val="24"/>
        </w:rPr>
        <w:t>cz</w:t>
      </w:r>
      <w:r w:rsidR="004F7A9C">
        <w:rPr>
          <w:b/>
          <w:sz w:val="24"/>
          <w:szCs w:val="24"/>
        </w:rPr>
        <w:t>ęść</w:t>
      </w:r>
      <w:r w:rsidR="00080A2F">
        <w:rPr>
          <w:b/>
          <w:sz w:val="24"/>
          <w:szCs w:val="24"/>
        </w:rPr>
        <w:t xml:space="preserve"> A i B) </w:t>
      </w:r>
      <w:r w:rsidR="001F7081" w:rsidRPr="002E2ECD">
        <w:rPr>
          <w:b/>
          <w:sz w:val="24"/>
          <w:szCs w:val="24"/>
        </w:rPr>
        <w:t>do Regulaminu</w:t>
      </w:r>
      <w:r w:rsidR="001F7081">
        <w:rPr>
          <w:b/>
          <w:sz w:val="24"/>
          <w:szCs w:val="24"/>
        </w:rPr>
        <w:t xml:space="preserve"> konkursu</w:t>
      </w:r>
      <w:r w:rsidR="001F7081" w:rsidRPr="0065752E">
        <w:rPr>
          <w:b/>
          <w:sz w:val="24"/>
          <w:szCs w:val="24"/>
        </w:rPr>
        <w:t>.</w:t>
      </w:r>
    </w:p>
    <w:p w14:paraId="23D14867" w14:textId="77777777" w:rsidR="008B3DFB" w:rsidRPr="00F513E5" w:rsidRDefault="008B3DFB" w:rsidP="002C477E">
      <w:pPr>
        <w:spacing w:before="60" w:after="360" w:line="360" w:lineRule="auto"/>
        <w:rPr>
          <w:rFonts w:cs="Arial"/>
          <w:sz w:val="24"/>
          <w:szCs w:val="24"/>
        </w:rPr>
      </w:pPr>
      <w:r w:rsidRPr="00F513E5">
        <w:rPr>
          <w:rFonts w:cs="Arial"/>
          <w:sz w:val="24"/>
          <w:szCs w:val="24"/>
        </w:rPr>
        <w:t>Realizacja projektu wiąże się z obowiązkiem monitorowania wskaźników określonych we</w:t>
      </w:r>
      <w:r w:rsidR="008F6D9B" w:rsidRPr="00F513E5">
        <w:rPr>
          <w:rFonts w:cs="Arial"/>
          <w:sz w:val="24"/>
          <w:szCs w:val="24"/>
        </w:rPr>
        <w:t> </w:t>
      </w:r>
      <w:r w:rsidRPr="00F513E5">
        <w:rPr>
          <w:rFonts w:cs="Arial"/>
          <w:sz w:val="24"/>
          <w:szCs w:val="24"/>
        </w:rPr>
        <w:t>wniosku.</w:t>
      </w:r>
      <w:r w:rsidR="00C479B4" w:rsidRPr="00F513E5">
        <w:rPr>
          <w:rFonts w:cs="Arial"/>
          <w:sz w:val="24"/>
          <w:szCs w:val="24"/>
        </w:rPr>
        <w:t xml:space="preserve"> Zasady realizacji wskaźników na etapie wdrażania </w:t>
      </w:r>
      <w:r w:rsidR="00C479B4" w:rsidRPr="00F513E5">
        <w:rPr>
          <w:rFonts w:cs="Arial"/>
          <w:spacing w:val="-2"/>
          <w:sz w:val="24"/>
          <w:szCs w:val="24"/>
        </w:rPr>
        <w:t>projektu oraz w okresie trwałości projektu regulują zapisy umowy o dofinansowanie projektu.</w:t>
      </w:r>
    </w:p>
    <w:p w14:paraId="2ED3596E" w14:textId="77777777" w:rsidR="00FA13A1" w:rsidRPr="00F513E5" w:rsidRDefault="002727DF" w:rsidP="00F72302">
      <w:pPr>
        <w:pStyle w:val="Nagwek1"/>
        <w:numPr>
          <w:ilvl w:val="0"/>
          <w:numId w:val="4"/>
        </w:numPr>
        <w:spacing w:after="240" w:line="276" w:lineRule="auto"/>
        <w:ind w:left="357" w:hanging="357"/>
        <w:rPr>
          <w:sz w:val="24"/>
          <w:szCs w:val="24"/>
        </w:rPr>
      </w:pPr>
      <w:bookmarkStart w:id="189" w:name="_Toc420583695"/>
      <w:bookmarkStart w:id="190" w:name="_Toc420584891"/>
      <w:bookmarkStart w:id="191" w:name="_Wymagania_w_zakresie"/>
      <w:bookmarkStart w:id="192" w:name="_Toc101446672"/>
      <w:bookmarkEnd w:id="189"/>
      <w:bookmarkEnd w:id="190"/>
      <w:bookmarkEnd w:id="191"/>
      <w:r w:rsidRPr="00F513E5">
        <w:rPr>
          <w:rFonts w:cs="Calibri"/>
          <w:sz w:val="24"/>
          <w:szCs w:val="24"/>
        </w:rPr>
        <w:t>Wymagania</w:t>
      </w:r>
      <w:r w:rsidRPr="00F513E5">
        <w:rPr>
          <w:sz w:val="24"/>
          <w:szCs w:val="24"/>
        </w:rPr>
        <w:t xml:space="preserve"> w zakresie realizacji projektu </w:t>
      </w:r>
      <w:r w:rsidR="000826AF" w:rsidRPr="00F513E5">
        <w:rPr>
          <w:sz w:val="24"/>
          <w:szCs w:val="24"/>
        </w:rPr>
        <w:t>partnerskiego</w:t>
      </w:r>
      <w:bookmarkEnd w:id="192"/>
    </w:p>
    <w:p w14:paraId="7D1AABC5" w14:textId="77777777" w:rsidR="00A953E1" w:rsidRPr="002C477E" w:rsidRDefault="00A953E1" w:rsidP="00CD0E0A">
      <w:pPr>
        <w:spacing w:before="0" w:after="120" w:line="360" w:lineRule="auto"/>
        <w:rPr>
          <w:b/>
          <w:sz w:val="24"/>
          <w:szCs w:val="24"/>
        </w:rPr>
      </w:pPr>
      <w:r w:rsidRPr="002C477E">
        <w:rPr>
          <w:sz w:val="24"/>
          <w:szCs w:val="24"/>
        </w:rPr>
        <w:t>Obszar działania projektu realizowanego w partners</w:t>
      </w:r>
      <w:r w:rsidR="001D03BA" w:rsidRPr="002C477E">
        <w:rPr>
          <w:sz w:val="24"/>
          <w:szCs w:val="24"/>
        </w:rPr>
        <w:t>t</w:t>
      </w:r>
      <w:r w:rsidRPr="002C477E">
        <w:rPr>
          <w:sz w:val="24"/>
          <w:szCs w:val="24"/>
        </w:rPr>
        <w:t>wie (jeśli projekt jest realizowany w</w:t>
      </w:r>
      <w:r w:rsidR="007C27AF" w:rsidRPr="002C477E">
        <w:rPr>
          <w:sz w:val="24"/>
          <w:szCs w:val="24"/>
        </w:rPr>
        <w:t> </w:t>
      </w:r>
      <w:r w:rsidRPr="002C477E">
        <w:rPr>
          <w:sz w:val="24"/>
          <w:szCs w:val="24"/>
        </w:rPr>
        <w:t xml:space="preserve">partnerstwie) nie może wykraczać poza obszar </w:t>
      </w:r>
      <w:r w:rsidR="00544509" w:rsidRPr="002C477E">
        <w:rPr>
          <w:sz w:val="24"/>
          <w:szCs w:val="24"/>
        </w:rPr>
        <w:t>województwa dolnośląskiego</w:t>
      </w:r>
      <w:r w:rsidRPr="002C477E">
        <w:rPr>
          <w:b/>
          <w:sz w:val="24"/>
          <w:szCs w:val="24"/>
        </w:rPr>
        <w:t>.</w:t>
      </w:r>
    </w:p>
    <w:p w14:paraId="033CAA78" w14:textId="77777777" w:rsidR="00CD0E0A" w:rsidRPr="00CD0E0A" w:rsidRDefault="00CD0E0A" w:rsidP="008F6D9B">
      <w:pPr>
        <w:spacing w:before="0" w:line="360" w:lineRule="auto"/>
        <w:rPr>
          <w:sz w:val="24"/>
          <w:szCs w:val="24"/>
        </w:rPr>
      </w:pPr>
      <w:r w:rsidRPr="00CD0E0A">
        <w:rPr>
          <w:sz w:val="24"/>
          <w:szCs w:val="24"/>
        </w:rPr>
        <w:t>Wybór partnerów w projekcie następuje zgodnie z art. 33 ustawy.</w:t>
      </w:r>
    </w:p>
    <w:p w14:paraId="4964617C" w14:textId="77777777" w:rsidR="00D86AD0" w:rsidRDefault="00000B9E" w:rsidP="008C3F2C">
      <w:pPr>
        <w:spacing w:before="120" w:line="360" w:lineRule="auto"/>
        <w:rPr>
          <w:sz w:val="24"/>
          <w:szCs w:val="24"/>
        </w:rPr>
      </w:pPr>
      <w:r w:rsidRPr="005873CA">
        <w:rPr>
          <w:sz w:val="24"/>
          <w:szCs w:val="24"/>
        </w:rPr>
        <w:t>W zakresie wymagań dotyczących partnerstwa oraz realizacji projektu z inn</w:t>
      </w:r>
      <w:r w:rsidR="00F373D6" w:rsidRPr="005873CA">
        <w:rPr>
          <w:sz w:val="24"/>
          <w:szCs w:val="24"/>
        </w:rPr>
        <w:t xml:space="preserve">ymi podmiotami </w:t>
      </w:r>
      <w:r w:rsidR="007348D2">
        <w:rPr>
          <w:sz w:val="24"/>
          <w:szCs w:val="24"/>
        </w:rPr>
        <w:t>są</w:t>
      </w:r>
      <w:r w:rsidR="00D86AD0">
        <w:rPr>
          <w:sz w:val="24"/>
          <w:szCs w:val="24"/>
        </w:rPr>
        <w:t xml:space="preserve"> Państwo, </w:t>
      </w:r>
      <w:r w:rsidR="001173E6">
        <w:rPr>
          <w:sz w:val="24"/>
          <w:szCs w:val="24"/>
        </w:rPr>
        <w:t xml:space="preserve">jako </w:t>
      </w:r>
      <w:r w:rsidR="00F373D6" w:rsidRPr="005873CA">
        <w:rPr>
          <w:sz w:val="24"/>
          <w:szCs w:val="24"/>
        </w:rPr>
        <w:t>W</w:t>
      </w:r>
      <w:r w:rsidRPr="005873CA">
        <w:rPr>
          <w:sz w:val="24"/>
          <w:szCs w:val="24"/>
        </w:rPr>
        <w:t>nioskodawca</w:t>
      </w:r>
      <w:r w:rsidR="00D86AD0">
        <w:rPr>
          <w:sz w:val="24"/>
          <w:szCs w:val="24"/>
        </w:rPr>
        <w:t>,</w:t>
      </w:r>
      <w:r w:rsidRPr="005873CA">
        <w:rPr>
          <w:sz w:val="24"/>
          <w:szCs w:val="24"/>
        </w:rPr>
        <w:t xml:space="preserve"> zobowiązan</w:t>
      </w:r>
      <w:r w:rsidR="00D86AD0">
        <w:rPr>
          <w:sz w:val="24"/>
          <w:szCs w:val="24"/>
        </w:rPr>
        <w:t>i</w:t>
      </w:r>
      <w:r w:rsidRPr="005873CA">
        <w:rPr>
          <w:sz w:val="24"/>
          <w:szCs w:val="24"/>
        </w:rPr>
        <w:t xml:space="preserve"> stosować</w:t>
      </w:r>
      <w:r w:rsidRPr="008F6D9B">
        <w:rPr>
          <w:sz w:val="24"/>
          <w:szCs w:val="24"/>
        </w:rPr>
        <w:t xml:space="preserve"> w szczególności przepisy </w:t>
      </w:r>
      <w:r w:rsidR="00DE09F2" w:rsidRPr="008F6D9B">
        <w:rPr>
          <w:rFonts w:cs="Calibri"/>
          <w:sz w:val="24"/>
          <w:szCs w:val="24"/>
        </w:rPr>
        <w:t>ustawy</w:t>
      </w:r>
      <w:r w:rsidRPr="008F6D9B">
        <w:rPr>
          <w:sz w:val="24"/>
          <w:szCs w:val="24"/>
        </w:rPr>
        <w:t>, Wytycznych w zakresie kwalifikowalności oraz SZOOP</w:t>
      </w:r>
      <w:r w:rsidR="007D1B9C" w:rsidRPr="008F6D9B">
        <w:rPr>
          <w:sz w:val="24"/>
          <w:szCs w:val="24"/>
        </w:rPr>
        <w:t xml:space="preserve"> RPO WD</w:t>
      </w:r>
      <w:r w:rsidRPr="008F6D9B">
        <w:rPr>
          <w:sz w:val="24"/>
          <w:szCs w:val="24"/>
        </w:rPr>
        <w:t>.</w:t>
      </w:r>
    </w:p>
    <w:p w14:paraId="2AFCAC1D" w14:textId="77777777" w:rsidR="00741DAF" w:rsidRPr="008F6D9B" w:rsidRDefault="001B4BFC" w:rsidP="008C3F2C">
      <w:pPr>
        <w:spacing w:before="120" w:line="360" w:lineRule="auto"/>
        <w:rPr>
          <w:sz w:val="24"/>
          <w:szCs w:val="24"/>
        </w:rPr>
      </w:pPr>
      <w:r>
        <w:rPr>
          <w:sz w:val="24"/>
          <w:szCs w:val="24"/>
        </w:rPr>
        <w:t>P</w:t>
      </w:r>
      <w:r w:rsidR="00000B9E" w:rsidRPr="00F83DF2">
        <w:rPr>
          <w:sz w:val="24"/>
          <w:szCs w:val="24"/>
        </w:rPr>
        <w:t>oniżej przedstawi</w:t>
      </w:r>
      <w:r w:rsidR="00D86AD0">
        <w:rPr>
          <w:sz w:val="24"/>
          <w:szCs w:val="24"/>
        </w:rPr>
        <w:t>amy</w:t>
      </w:r>
      <w:r w:rsidR="00000B9E" w:rsidRPr="00F83DF2">
        <w:rPr>
          <w:sz w:val="24"/>
          <w:szCs w:val="24"/>
        </w:rPr>
        <w:t xml:space="preserve"> jedynie najważniejsze </w:t>
      </w:r>
      <w:r w:rsidR="00D86AD0">
        <w:rPr>
          <w:sz w:val="24"/>
          <w:szCs w:val="24"/>
        </w:rPr>
        <w:t>wskazówki</w:t>
      </w:r>
      <w:r w:rsidR="00D86AD0" w:rsidRPr="00F83DF2">
        <w:rPr>
          <w:sz w:val="24"/>
          <w:szCs w:val="24"/>
        </w:rPr>
        <w:t xml:space="preserve"> </w:t>
      </w:r>
      <w:r w:rsidR="00000B9E" w:rsidRPr="00F83DF2">
        <w:rPr>
          <w:sz w:val="24"/>
          <w:szCs w:val="24"/>
        </w:rPr>
        <w:t>dot</w:t>
      </w:r>
      <w:r w:rsidR="0065043E" w:rsidRPr="00F83DF2">
        <w:rPr>
          <w:sz w:val="24"/>
          <w:szCs w:val="24"/>
        </w:rPr>
        <w:t>yczące</w:t>
      </w:r>
      <w:r w:rsidR="00000B9E" w:rsidRPr="00F83DF2">
        <w:rPr>
          <w:sz w:val="24"/>
          <w:szCs w:val="24"/>
        </w:rPr>
        <w:t xml:space="preserve"> partnerstwa</w:t>
      </w:r>
      <w:r w:rsidR="00000B9E" w:rsidRPr="00C878BD">
        <w:rPr>
          <w:sz w:val="24"/>
          <w:szCs w:val="24"/>
        </w:rPr>
        <w:t>.</w:t>
      </w:r>
    </w:p>
    <w:p w14:paraId="3A63ABC1" w14:textId="77777777" w:rsidR="00DE09F2" w:rsidRPr="00C82ECE" w:rsidRDefault="0093495F" w:rsidP="00512982">
      <w:pPr>
        <w:numPr>
          <w:ilvl w:val="0"/>
          <w:numId w:val="6"/>
        </w:numPr>
        <w:spacing w:before="60" w:after="60" w:line="360" w:lineRule="auto"/>
        <w:rPr>
          <w:rFonts w:cs="Arial"/>
          <w:sz w:val="24"/>
          <w:szCs w:val="24"/>
        </w:rPr>
      </w:pPr>
      <w:r w:rsidRPr="00C82ECE">
        <w:rPr>
          <w:rFonts w:cs="Arial"/>
          <w:sz w:val="24"/>
          <w:szCs w:val="24"/>
        </w:rPr>
        <w:t>Wyb</w:t>
      </w:r>
      <w:r w:rsidR="001173E6">
        <w:rPr>
          <w:rFonts w:cs="Arial"/>
          <w:sz w:val="24"/>
          <w:szCs w:val="24"/>
        </w:rPr>
        <w:t>oru</w:t>
      </w:r>
      <w:r w:rsidRPr="00C82ECE">
        <w:rPr>
          <w:rFonts w:cs="Arial"/>
          <w:sz w:val="24"/>
          <w:szCs w:val="24"/>
        </w:rPr>
        <w:t xml:space="preserve"> partnerów dokon</w:t>
      </w:r>
      <w:r w:rsidR="001173E6">
        <w:rPr>
          <w:rFonts w:cs="Arial"/>
          <w:sz w:val="24"/>
          <w:szCs w:val="24"/>
        </w:rPr>
        <w:t>uj</w:t>
      </w:r>
      <w:r w:rsidR="00D86AD0">
        <w:rPr>
          <w:rFonts w:cs="Arial"/>
          <w:sz w:val="24"/>
          <w:szCs w:val="24"/>
        </w:rPr>
        <w:t>ą Państwo</w:t>
      </w:r>
      <w:r w:rsidRPr="00C82ECE">
        <w:rPr>
          <w:rFonts w:cs="Arial"/>
          <w:sz w:val="24"/>
          <w:szCs w:val="24"/>
        </w:rPr>
        <w:t xml:space="preserve"> przed złożeniem wniosku</w:t>
      </w:r>
      <w:r w:rsidR="00DF246F" w:rsidRPr="00C82ECE">
        <w:rPr>
          <w:rFonts w:cs="Arial"/>
          <w:sz w:val="24"/>
          <w:szCs w:val="24"/>
        </w:rPr>
        <w:t xml:space="preserve">. Nie jest to jednak równoznaczne z wymogiem zawarcia porozumienia albo umowy o partnerstwie </w:t>
      </w:r>
      <w:r w:rsidR="00D86AD0">
        <w:rPr>
          <w:rFonts w:cs="Arial"/>
          <w:sz w:val="24"/>
          <w:szCs w:val="24"/>
        </w:rPr>
        <w:t>z</w:t>
      </w:r>
      <w:r w:rsidR="00CD1BBD">
        <w:rPr>
          <w:rFonts w:cs="Arial"/>
          <w:sz w:val="24"/>
          <w:szCs w:val="24"/>
        </w:rPr>
        <w:t> </w:t>
      </w:r>
      <w:r w:rsidR="00DF246F" w:rsidRPr="00C82ECE">
        <w:rPr>
          <w:rFonts w:cs="Arial"/>
          <w:sz w:val="24"/>
          <w:szCs w:val="24"/>
        </w:rPr>
        <w:t>partnerami przed złożeniem wniosku.</w:t>
      </w:r>
    </w:p>
    <w:p w14:paraId="1CC0CF13" w14:textId="77777777" w:rsidR="00B22583" w:rsidRPr="00C82ECE" w:rsidRDefault="001173E6" w:rsidP="00512982">
      <w:pPr>
        <w:numPr>
          <w:ilvl w:val="0"/>
          <w:numId w:val="6"/>
        </w:numPr>
        <w:spacing w:before="60" w:after="60" w:line="360" w:lineRule="auto"/>
        <w:rPr>
          <w:rFonts w:cs="Arial"/>
          <w:sz w:val="24"/>
          <w:szCs w:val="24"/>
        </w:rPr>
      </w:pPr>
      <w:r>
        <w:rPr>
          <w:rFonts w:cs="Arial"/>
          <w:sz w:val="24"/>
          <w:szCs w:val="24"/>
        </w:rPr>
        <w:t xml:space="preserve">Jako </w:t>
      </w:r>
      <w:r w:rsidR="0065043E" w:rsidRPr="00C82ECE">
        <w:rPr>
          <w:rFonts w:cs="Arial"/>
          <w:sz w:val="24"/>
          <w:szCs w:val="24"/>
        </w:rPr>
        <w:t>Beneficjent projektu, będący stroną umowy o dofinansowanie</w:t>
      </w:r>
      <w:r w:rsidR="00257A7F" w:rsidRPr="00C82ECE">
        <w:rPr>
          <w:rFonts w:cs="Arial"/>
          <w:sz w:val="24"/>
          <w:szCs w:val="24"/>
        </w:rPr>
        <w:t xml:space="preserve"> projektu</w:t>
      </w:r>
      <w:r w:rsidR="0065043E" w:rsidRPr="00C82ECE">
        <w:rPr>
          <w:rFonts w:cs="Arial"/>
          <w:sz w:val="24"/>
          <w:szCs w:val="24"/>
        </w:rPr>
        <w:t>, pełni</w:t>
      </w:r>
      <w:r w:rsidR="00D86AD0">
        <w:rPr>
          <w:rFonts w:cs="Arial"/>
          <w:sz w:val="24"/>
          <w:szCs w:val="24"/>
        </w:rPr>
        <w:t>ą</w:t>
      </w:r>
      <w:r w:rsidR="0065043E" w:rsidRPr="00C82ECE">
        <w:rPr>
          <w:rFonts w:cs="Arial"/>
          <w:sz w:val="24"/>
          <w:szCs w:val="24"/>
        </w:rPr>
        <w:t xml:space="preserve"> </w:t>
      </w:r>
      <w:r w:rsidR="00D86AD0">
        <w:rPr>
          <w:rFonts w:cs="Arial"/>
          <w:sz w:val="24"/>
          <w:szCs w:val="24"/>
        </w:rPr>
        <w:t xml:space="preserve">Państwo </w:t>
      </w:r>
      <w:r w:rsidR="00273538" w:rsidRPr="00C82ECE">
        <w:rPr>
          <w:rFonts w:cs="Arial"/>
          <w:sz w:val="24"/>
          <w:szCs w:val="24"/>
        </w:rPr>
        <w:t>rolę partnera wiodącego (</w:t>
      </w:r>
      <w:r w:rsidR="0065043E" w:rsidRPr="00C82ECE">
        <w:rPr>
          <w:rFonts w:cs="Arial"/>
          <w:sz w:val="24"/>
          <w:szCs w:val="24"/>
        </w:rPr>
        <w:t>lidera</w:t>
      </w:r>
      <w:r w:rsidR="00273538" w:rsidRPr="00C82ECE">
        <w:rPr>
          <w:rFonts w:cs="Arial"/>
          <w:sz w:val="24"/>
          <w:szCs w:val="24"/>
        </w:rPr>
        <w:t>)</w:t>
      </w:r>
      <w:r w:rsidR="0023063A" w:rsidRPr="00C82ECE">
        <w:rPr>
          <w:rFonts w:cs="Arial"/>
          <w:sz w:val="24"/>
          <w:szCs w:val="24"/>
        </w:rPr>
        <w:t xml:space="preserve"> uprawnionego do reprezentowania pozostałych partnerów projektu</w:t>
      </w:r>
      <w:r w:rsidR="0065043E" w:rsidRPr="00C82ECE">
        <w:rPr>
          <w:rFonts w:cs="Arial"/>
          <w:sz w:val="24"/>
          <w:szCs w:val="24"/>
        </w:rPr>
        <w:t>.</w:t>
      </w:r>
    </w:p>
    <w:p w14:paraId="2BD4DC14" w14:textId="77777777" w:rsidR="00421EE7" w:rsidRPr="00C82ECE" w:rsidRDefault="0065043E" w:rsidP="00512982">
      <w:pPr>
        <w:numPr>
          <w:ilvl w:val="0"/>
          <w:numId w:val="6"/>
        </w:numPr>
        <w:spacing w:before="60" w:after="60" w:line="360" w:lineRule="auto"/>
        <w:rPr>
          <w:rFonts w:cs="Arial"/>
          <w:sz w:val="24"/>
          <w:szCs w:val="24"/>
        </w:rPr>
      </w:pPr>
      <w:r w:rsidRPr="00C82ECE">
        <w:rPr>
          <w:rFonts w:cs="Arial"/>
          <w:sz w:val="24"/>
          <w:szCs w:val="24"/>
        </w:rPr>
        <w:t xml:space="preserve">Udział partnerów </w:t>
      </w:r>
      <w:r w:rsidR="002A08C3" w:rsidRPr="00C82ECE">
        <w:rPr>
          <w:rFonts w:cs="Arial"/>
          <w:sz w:val="24"/>
          <w:szCs w:val="24"/>
        </w:rPr>
        <w:t xml:space="preserve">i </w:t>
      </w:r>
      <w:r w:rsidRPr="00C82ECE">
        <w:rPr>
          <w:rFonts w:cs="Arial"/>
          <w:sz w:val="24"/>
          <w:szCs w:val="24"/>
        </w:rPr>
        <w:t>wniesienie zasobów ludzkich, or</w:t>
      </w:r>
      <w:r w:rsidR="008E229C">
        <w:rPr>
          <w:rFonts w:cs="Arial"/>
          <w:sz w:val="24"/>
          <w:szCs w:val="24"/>
        </w:rPr>
        <w:t>ganizacyjnych, technicznych lub </w:t>
      </w:r>
      <w:r w:rsidRPr="00C82ECE">
        <w:rPr>
          <w:rFonts w:cs="Arial"/>
          <w:sz w:val="24"/>
          <w:szCs w:val="24"/>
        </w:rPr>
        <w:t>finansowych</w:t>
      </w:r>
      <w:r w:rsidR="002A08C3" w:rsidRPr="00C82ECE">
        <w:rPr>
          <w:rFonts w:cs="Arial"/>
          <w:sz w:val="24"/>
          <w:szCs w:val="24"/>
        </w:rPr>
        <w:t xml:space="preserve">, a także </w:t>
      </w:r>
      <w:r w:rsidR="00EE697E" w:rsidRPr="00C82ECE">
        <w:rPr>
          <w:rFonts w:cs="Arial"/>
          <w:sz w:val="24"/>
          <w:szCs w:val="24"/>
        </w:rPr>
        <w:t xml:space="preserve">potencjału społecznego </w:t>
      </w:r>
      <w:r w:rsidRPr="00C82ECE">
        <w:rPr>
          <w:rFonts w:cs="Arial"/>
          <w:sz w:val="24"/>
          <w:szCs w:val="24"/>
        </w:rPr>
        <w:t>musi być adekwatny do celów projektu.</w:t>
      </w:r>
      <w:r w:rsidR="00EE697E" w:rsidRPr="00C82ECE">
        <w:rPr>
          <w:rFonts w:cs="Arial"/>
          <w:sz w:val="24"/>
          <w:szCs w:val="24"/>
        </w:rPr>
        <w:t xml:space="preserve"> Opis potencjału społecznego partnera</w:t>
      </w:r>
      <w:r w:rsidR="00421EE7" w:rsidRPr="00C82ECE">
        <w:rPr>
          <w:rFonts w:cs="Arial"/>
          <w:sz w:val="24"/>
          <w:szCs w:val="24"/>
        </w:rPr>
        <w:t>, w tym w szczególności jego doświadczenia</w:t>
      </w:r>
      <w:r w:rsidR="00EE697E" w:rsidRPr="00C82ECE">
        <w:rPr>
          <w:rFonts w:cs="Arial"/>
          <w:sz w:val="24"/>
          <w:szCs w:val="24"/>
        </w:rPr>
        <w:t xml:space="preserve"> </w:t>
      </w:r>
      <w:r w:rsidR="00421EE7" w:rsidRPr="00C82ECE">
        <w:rPr>
          <w:rFonts w:cs="Arial"/>
          <w:sz w:val="24"/>
          <w:szCs w:val="24"/>
        </w:rPr>
        <w:t xml:space="preserve">będzie przedmiotem </w:t>
      </w:r>
      <w:r w:rsidR="001B4BFC">
        <w:rPr>
          <w:rFonts w:cs="Arial"/>
          <w:sz w:val="24"/>
          <w:szCs w:val="24"/>
        </w:rPr>
        <w:t xml:space="preserve">naszej </w:t>
      </w:r>
      <w:r w:rsidR="00421EE7" w:rsidRPr="00C82ECE">
        <w:rPr>
          <w:rFonts w:cs="Arial"/>
          <w:sz w:val="24"/>
          <w:szCs w:val="24"/>
        </w:rPr>
        <w:t>oceny</w:t>
      </w:r>
      <w:r w:rsidR="008E229C">
        <w:rPr>
          <w:rFonts w:cs="Arial"/>
          <w:sz w:val="24"/>
          <w:szCs w:val="24"/>
        </w:rPr>
        <w:t xml:space="preserve">. </w:t>
      </w:r>
      <w:r w:rsidR="001173E6">
        <w:rPr>
          <w:rFonts w:cs="Arial"/>
          <w:sz w:val="24"/>
          <w:szCs w:val="24"/>
        </w:rPr>
        <w:t>Mus</w:t>
      </w:r>
      <w:r w:rsidR="00D86AD0">
        <w:rPr>
          <w:rFonts w:cs="Arial"/>
          <w:sz w:val="24"/>
          <w:szCs w:val="24"/>
        </w:rPr>
        <w:t>zą</w:t>
      </w:r>
      <w:r w:rsidR="008E229C">
        <w:rPr>
          <w:rFonts w:cs="Arial"/>
          <w:sz w:val="24"/>
          <w:szCs w:val="24"/>
        </w:rPr>
        <w:t xml:space="preserve"> zatem </w:t>
      </w:r>
      <w:r w:rsidR="00D86AD0">
        <w:rPr>
          <w:rFonts w:cs="Arial"/>
          <w:sz w:val="24"/>
          <w:szCs w:val="24"/>
        </w:rPr>
        <w:t xml:space="preserve">Państwo </w:t>
      </w:r>
      <w:r w:rsidR="008E229C">
        <w:rPr>
          <w:rFonts w:cs="Arial"/>
          <w:sz w:val="24"/>
          <w:szCs w:val="24"/>
        </w:rPr>
        <w:t>wykazać we </w:t>
      </w:r>
      <w:r w:rsidR="00421EE7" w:rsidRPr="00C82ECE">
        <w:rPr>
          <w:rFonts w:cs="Arial"/>
          <w:sz w:val="24"/>
          <w:szCs w:val="24"/>
        </w:rPr>
        <w:t>wniosku adekwatność doświadczenia partnera do specyfiki projektu</w:t>
      </w:r>
      <w:r w:rsidR="00A90CB2" w:rsidRPr="00C82ECE">
        <w:rPr>
          <w:rFonts w:cs="Arial"/>
          <w:sz w:val="24"/>
          <w:szCs w:val="24"/>
        </w:rPr>
        <w:t xml:space="preserve"> łącznie w</w:t>
      </w:r>
      <w:r w:rsidR="00C82ECE">
        <w:rPr>
          <w:rFonts w:cs="Arial"/>
          <w:sz w:val="24"/>
          <w:szCs w:val="24"/>
        </w:rPr>
        <w:t> </w:t>
      </w:r>
      <w:r w:rsidR="00A90CB2" w:rsidRPr="00C82ECE">
        <w:rPr>
          <w:rFonts w:cs="Arial"/>
          <w:sz w:val="24"/>
          <w:szCs w:val="24"/>
        </w:rPr>
        <w:t>następujących aspektach</w:t>
      </w:r>
      <w:r w:rsidR="00421EE7" w:rsidRPr="00C82ECE">
        <w:rPr>
          <w:rFonts w:cs="Arial"/>
          <w:sz w:val="24"/>
          <w:szCs w:val="24"/>
        </w:rPr>
        <w:t>:</w:t>
      </w:r>
    </w:p>
    <w:p w14:paraId="200BAC61" w14:textId="77777777" w:rsidR="00421EE7" w:rsidRPr="00C82ECE" w:rsidRDefault="00421EE7" w:rsidP="002F121C">
      <w:pPr>
        <w:numPr>
          <w:ilvl w:val="0"/>
          <w:numId w:val="36"/>
        </w:numPr>
        <w:spacing w:before="60" w:line="360" w:lineRule="auto"/>
        <w:rPr>
          <w:rFonts w:cs="Arial"/>
          <w:sz w:val="24"/>
          <w:szCs w:val="24"/>
        </w:rPr>
      </w:pPr>
      <w:r w:rsidRPr="00C82ECE">
        <w:rPr>
          <w:rFonts w:cs="Arial"/>
          <w:sz w:val="24"/>
          <w:szCs w:val="24"/>
        </w:rPr>
        <w:lastRenderedPageBreak/>
        <w:t>w obszarze, w którym udzielane będzie wsparcie przewidziane w ramach projektu,</w:t>
      </w:r>
    </w:p>
    <w:p w14:paraId="7AE0D928" w14:textId="77777777" w:rsidR="00421EE7" w:rsidRPr="00E61938" w:rsidRDefault="00421EE7" w:rsidP="002F121C">
      <w:pPr>
        <w:numPr>
          <w:ilvl w:val="0"/>
          <w:numId w:val="36"/>
        </w:numPr>
        <w:spacing w:before="60" w:line="360" w:lineRule="auto"/>
        <w:rPr>
          <w:rFonts w:cs="Arial"/>
          <w:sz w:val="24"/>
          <w:szCs w:val="24"/>
        </w:rPr>
      </w:pPr>
      <w:r w:rsidRPr="00C82ECE">
        <w:rPr>
          <w:rFonts w:cs="Arial"/>
          <w:sz w:val="24"/>
          <w:szCs w:val="24"/>
        </w:rPr>
        <w:t>na rzecz grupy docelowej, do której kierowane będzie wsparcie przewidziane w</w:t>
      </w:r>
      <w:r w:rsidR="00C878BD" w:rsidRPr="00E61938">
        <w:rPr>
          <w:rFonts w:cs="Arial"/>
          <w:sz w:val="24"/>
          <w:szCs w:val="24"/>
        </w:rPr>
        <w:t> </w:t>
      </w:r>
      <w:r w:rsidRPr="00E61938">
        <w:rPr>
          <w:rFonts w:cs="Arial"/>
          <w:sz w:val="24"/>
          <w:szCs w:val="24"/>
        </w:rPr>
        <w:t>ramach projektu,</w:t>
      </w:r>
    </w:p>
    <w:p w14:paraId="1EF7BE28" w14:textId="77777777" w:rsidR="00421EE7" w:rsidRPr="00EF5DF2" w:rsidRDefault="00421EE7" w:rsidP="002F121C">
      <w:pPr>
        <w:numPr>
          <w:ilvl w:val="0"/>
          <w:numId w:val="36"/>
        </w:numPr>
        <w:spacing w:before="60" w:line="360" w:lineRule="auto"/>
        <w:rPr>
          <w:rFonts w:cs="Arial"/>
          <w:sz w:val="24"/>
          <w:szCs w:val="24"/>
        </w:rPr>
      </w:pPr>
      <w:r w:rsidRPr="00EF5DF2">
        <w:rPr>
          <w:rFonts w:cs="Arial"/>
          <w:sz w:val="24"/>
          <w:szCs w:val="24"/>
        </w:rPr>
        <w:t xml:space="preserve">na określonym terytorium, którego będzie dotyczyć realizacja projektu. </w:t>
      </w:r>
    </w:p>
    <w:p w14:paraId="2146CA4B" w14:textId="77777777" w:rsidR="005A30FF" w:rsidRPr="00EF5DF2" w:rsidRDefault="00047996" w:rsidP="00512982">
      <w:pPr>
        <w:numPr>
          <w:ilvl w:val="0"/>
          <w:numId w:val="6"/>
        </w:numPr>
        <w:spacing w:before="60" w:after="60" w:line="360" w:lineRule="auto"/>
        <w:rPr>
          <w:rFonts w:cs="Arial"/>
          <w:sz w:val="24"/>
          <w:szCs w:val="24"/>
        </w:rPr>
      </w:pPr>
      <w:r w:rsidRPr="00EF5DF2">
        <w:rPr>
          <w:rFonts w:cs="Arial"/>
          <w:spacing w:val="-6"/>
          <w:sz w:val="24"/>
          <w:szCs w:val="24"/>
        </w:rPr>
        <w:t xml:space="preserve">Zgodnie z art. 33 ustawy </w:t>
      </w:r>
      <w:r w:rsidR="00F373D6" w:rsidRPr="00EF5DF2">
        <w:rPr>
          <w:rFonts w:cs="Arial"/>
          <w:spacing w:val="-6"/>
          <w:sz w:val="24"/>
          <w:szCs w:val="24"/>
        </w:rPr>
        <w:t>pomiędzy W</w:t>
      </w:r>
      <w:r w:rsidRPr="00EF5DF2">
        <w:rPr>
          <w:rFonts w:cs="Arial"/>
          <w:spacing w:val="-6"/>
          <w:sz w:val="24"/>
          <w:szCs w:val="24"/>
        </w:rPr>
        <w:t>nioskodawcą a partnerem zawarta zostaje pisemna</w:t>
      </w:r>
      <w:r w:rsidRPr="00EF5DF2">
        <w:rPr>
          <w:rFonts w:cs="Arial"/>
          <w:sz w:val="24"/>
          <w:szCs w:val="24"/>
        </w:rPr>
        <w:t xml:space="preserve"> umowa o partnerstwie lub porozumienie, określająca w szczególności:</w:t>
      </w:r>
    </w:p>
    <w:p w14:paraId="33CB56D8" w14:textId="77777777" w:rsidR="005A30FF" w:rsidRPr="00EF5DF2" w:rsidRDefault="00047996" w:rsidP="002F121C">
      <w:pPr>
        <w:numPr>
          <w:ilvl w:val="0"/>
          <w:numId w:val="37"/>
        </w:numPr>
        <w:spacing w:before="60" w:line="360" w:lineRule="auto"/>
        <w:rPr>
          <w:rFonts w:cs="Arial"/>
          <w:sz w:val="24"/>
          <w:szCs w:val="24"/>
        </w:rPr>
      </w:pPr>
      <w:r w:rsidRPr="00EF5DF2">
        <w:rPr>
          <w:rFonts w:cs="Arial"/>
          <w:spacing w:val="-6"/>
          <w:sz w:val="24"/>
          <w:szCs w:val="24"/>
        </w:rPr>
        <w:t>przedmiot</w:t>
      </w:r>
      <w:r w:rsidRPr="00EF5DF2">
        <w:rPr>
          <w:rFonts w:cs="Arial"/>
          <w:sz w:val="24"/>
          <w:szCs w:val="24"/>
        </w:rPr>
        <w:t xml:space="preserve"> porozumienia albo umowy,</w:t>
      </w:r>
    </w:p>
    <w:p w14:paraId="1ACF6DC5" w14:textId="77777777" w:rsidR="005A30FF" w:rsidRPr="00EF5DF2" w:rsidRDefault="00047996" w:rsidP="002F121C">
      <w:pPr>
        <w:numPr>
          <w:ilvl w:val="0"/>
          <w:numId w:val="37"/>
        </w:numPr>
        <w:spacing w:before="60" w:line="360" w:lineRule="auto"/>
        <w:rPr>
          <w:rFonts w:cs="Arial"/>
          <w:sz w:val="24"/>
          <w:szCs w:val="24"/>
        </w:rPr>
      </w:pPr>
      <w:r w:rsidRPr="00EF5DF2">
        <w:rPr>
          <w:rFonts w:cs="Arial"/>
          <w:spacing w:val="-6"/>
          <w:sz w:val="24"/>
          <w:szCs w:val="24"/>
        </w:rPr>
        <w:t>prawa</w:t>
      </w:r>
      <w:r w:rsidRPr="00EF5DF2">
        <w:rPr>
          <w:rFonts w:cs="Arial"/>
          <w:sz w:val="24"/>
          <w:szCs w:val="24"/>
        </w:rPr>
        <w:t xml:space="preserve"> i obowiązki stron,</w:t>
      </w:r>
    </w:p>
    <w:p w14:paraId="22B2D51E" w14:textId="77777777" w:rsidR="005A30FF" w:rsidRPr="00EF5DF2" w:rsidRDefault="00047996" w:rsidP="002F121C">
      <w:pPr>
        <w:numPr>
          <w:ilvl w:val="0"/>
          <w:numId w:val="37"/>
        </w:numPr>
        <w:spacing w:before="60" w:line="360" w:lineRule="auto"/>
        <w:rPr>
          <w:rFonts w:cs="Arial"/>
          <w:sz w:val="24"/>
          <w:szCs w:val="24"/>
        </w:rPr>
      </w:pPr>
      <w:r w:rsidRPr="00EF5DF2">
        <w:rPr>
          <w:rFonts w:cs="Arial"/>
          <w:spacing w:val="-6"/>
          <w:sz w:val="24"/>
          <w:szCs w:val="24"/>
        </w:rPr>
        <w:t>zakres</w:t>
      </w:r>
      <w:r w:rsidRPr="00EF5DF2">
        <w:rPr>
          <w:rFonts w:cs="Arial"/>
          <w:sz w:val="24"/>
          <w:szCs w:val="24"/>
        </w:rPr>
        <w:t xml:space="preserve"> i formę udziału poszczególnych partnerów w projekcie,</w:t>
      </w:r>
    </w:p>
    <w:p w14:paraId="41A69C5E" w14:textId="77777777" w:rsidR="005A30FF" w:rsidRPr="00EF5DF2" w:rsidRDefault="00047996" w:rsidP="002F121C">
      <w:pPr>
        <w:numPr>
          <w:ilvl w:val="0"/>
          <w:numId w:val="37"/>
        </w:numPr>
        <w:spacing w:before="60" w:line="360" w:lineRule="auto"/>
        <w:rPr>
          <w:rFonts w:cs="Arial"/>
          <w:sz w:val="24"/>
          <w:szCs w:val="24"/>
        </w:rPr>
      </w:pPr>
      <w:r w:rsidRPr="00EF5DF2">
        <w:rPr>
          <w:rFonts w:cs="Arial"/>
          <w:spacing w:val="-6"/>
          <w:sz w:val="24"/>
          <w:szCs w:val="24"/>
        </w:rPr>
        <w:t>partnera wiodącego uprawnionego do reprezentowania pozostałych partnerów</w:t>
      </w:r>
      <w:r w:rsidRPr="00EF5DF2">
        <w:rPr>
          <w:rFonts w:cs="Arial"/>
          <w:sz w:val="24"/>
          <w:szCs w:val="24"/>
        </w:rPr>
        <w:t xml:space="preserve"> projektu,</w:t>
      </w:r>
    </w:p>
    <w:p w14:paraId="2FC98C07" w14:textId="77777777" w:rsidR="005A30FF" w:rsidRPr="00EF5DF2" w:rsidRDefault="00047996" w:rsidP="002F121C">
      <w:pPr>
        <w:numPr>
          <w:ilvl w:val="0"/>
          <w:numId w:val="38"/>
        </w:numPr>
        <w:spacing w:before="60" w:line="360" w:lineRule="auto"/>
        <w:ind w:left="1134" w:hanging="425"/>
        <w:rPr>
          <w:rFonts w:cs="Arial"/>
          <w:sz w:val="24"/>
          <w:szCs w:val="24"/>
        </w:rPr>
      </w:pPr>
      <w:r w:rsidRPr="00EF5DF2">
        <w:rPr>
          <w:rFonts w:cs="Arial"/>
          <w:spacing w:val="-6"/>
          <w:sz w:val="24"/>
          <w:szCs w:val="24"/>
        </w:rPr>
        <w:t>sposób</w:t>
      </w:r>
      <w:r w:rsidRPr="00EF5DF2">
        <w:rPr>
          <w:rFonts w:cs="Arial"/>
          <w:sz w:val="24"/>
          <w:szCs w:val="24"/>
        </w:rPr>
        <w:t xml:space="preserve"> przekazywania dofinansowania na pokrycie kosztów ponoszonych przez</w:t>
      </w:r>
      <w:r w:rsidR="005A30FF" w:rsidRPr="00EF5DF2">
        <w:rPr>
          <w:rFonts w:cs="Arial"/>
          <w:sz w:val="24"/>
          <w:szCs w:val="24"/>
        </w:rPr>
        <w:t xml:space="preserve"> </w:t>
      </w:r>
      <w:r w:rsidRPr="00EF5DF2">
        <w:rPr>
          <w:rFonts w:cs="Arial"/>
          <w:sz w:val="24"/>
          <w:szCs w:val="24"/>
        </w:rPr>
        <w:t>poszczególnych partnerów projektu, umożliwiający określenie kwoty dofinansowania</w:t>
      </w:r>
      <w:r w:rsidR="005A30FF" w:rsidRPr="00EF5DF2">
        <w:rPr>
          <w:rFonts w:cs="Arial"/>
          <w:sz w:val="24"/>
          <w:szCs w:val="24"/>
        </w:rPr>
        <w:t xml:space="preserve"> </w:t>
      </w:r>
      <w:r w:rsidRPr="00EF5DF2">
        <w:rPr>
          <w:rFonts w:cs="Arial"/>
          <w:sz w:val="24"/>
          <w:szCs w:val="24"/>
        </w:rPr>
        <w:t>udzielonego każdemu z partnerów,</w:t>
      </w:r>
    </w:p>
    <w:p w14:paraId="620DC620" w14:textId="77777777" w:rsidR="00855644" w:rsidRPr="00982D63" w:rsidRDefault="00047996" w:rsidP="002F121C">
      <w:pPr>
        <w:numPr>
          <w:ilvl w:val="0"/>
          <w:numId w:val="38"/>
        </w:numPr>
        <w:spacing w:before="60" w:line="360" w:lineRule="auto"/>
        <w:ind w:left="1134"/>
        <w:rPr>
          <w:rFonts w:cs="Arial"/>
          <w:sz w:val="24"/>
          <w:szCs w:val="24"/>
        </w:rPr>
      </w:pPr>
      <w:r w:rsidRPr="00982D63">
        <w:rPr>
          <w:rFonts w:cs="Arial"/>
          <w:spacing w:val="-6"/>
          <w:sz w:val="24"/>
          <w:szCs w:val="24"/>
        </w:rPr>
        <w:t>sposób</w:t>
      </w:r>
      <w:r w:rsidRPr="00982D63">
        <w:rPr>
          <w:rFonts w:cs="Arial"/>
          <w:sz w:val="24"/>
          <w:szCs w:val="24"/>
        </w:rPr>
        <w:t xml:space="preserve"> postępowania w przypadku naruszenia lub niewywiązywania się stron z</w:t>
      </w:r>
      <w:r w:rsidR="00C878BD">
        <w:rPr>
          <w:rFonts w:cs="Arial"/>
          <w:sz w:val="24"/>
          <w:szCs w:val="24"/>
        </w:rPr>
        <w:t> </w:t>
      </w:r>
      <w:r w:rsidRPr="00982D63">
        <w:rPr>
          <w:rFonts w:cs="Arial"/>
          <w:sz w:val="24"/>
          <w:szCs w:val="24"/>
        </w:rPr>
        <w:t>porozumienia lub umowy</w:t>
      </w:r>
      <w:r w:rsidR="005A30FF" w:rsidRPr="00982D63">
        <w:rPr>
          <w:rFonts w:cs="Arial"/>
          <w:sz w:val="24"/>
          <w:szCs w:val="24"/>
        </w:rPr>
        <w:t>.</w:t>
      </w:r>
    </w:p>
    <w:p w14:paraId="4576B4CF" w14:textId="77777777" w:rsidR="00C03DE4" w:rsidRDefault="00C03DE4" w:rsidP="00512982">
      <w:pPr>
        <w:numPr>
          <w:ilvl w:val="0"/>
          <w:numId w:val="6"/>
        </w:numPr>
        <w:spacing w:before="60" w:after="60" w:line="360" w:lineRule="auto"/>
        <w:rPr>
          <w:rFonts w:cs="Arial"/>
          <w:sz w:val="24"/>
          <w:szCs w:val="24"/>
        </w:rPr>
      </w:pPr>
      <w:r>
        <w:rPr>
          <w:rFonts w:cs="Arial"/>
          <w:sz w:val="24"/>
          <w:szCs w:val="24"/>
        </w:rPr>
        <w:t>Stroną porozumienia oraz umowy o partnerstwie nie może być podmiot wykluczony z możliwości otrzymania dofinansowania.</w:t>
      </w:r>
    </w:p>
    <w:p w14:paraId="76033459" w14:textId="77777777" w:rsidR="005A30FF" w:rsidRPr="00FB39B1" w:rsidRDefault="00FE74F2" w:rsidP="00512982">
      <w:pPr>
        <w:numPr>
          <w:ilvl w:val="0"/>
          <w:numId w:val="6"/>
        </w:numPr>
        <w:spacing w:before="60" w:after="60" w:line="360" w:lineRule="auto"/>
        <w:rPr>
          <w:rFonts w:cs="Arial"/>
          <w:sz w:val="24"/>
          <w:szCs w:val="24"/>
        </w:rPr>
      </w:pPr>
      <w:r>
        <w:rPr>
          <w:rFonts w:cs="Arial"/>
          <w:sz w:val="24"/>
          <w:szCs w:val="24"/>
        </w:rPr>
        <w:t xml:space="preserve">Jako </w:t>
      </w:r>
      <w:r w:rsidR="003B4AE6" w:rsidRPr="00EF5DF2">
        <w:rPr>
          <w:rFonts w:cs="Arial"/>
          <w:sz w:val="24"/>
          <w:szCs w:val="24"/>
        </w:rPr>
        <w:t xml:space="preserve">Wnioskodawca </w:t>
      </w:r>
      <w:r w:rsidR="00D86AD0">
        <w:rPr>
          <w:rFonts w:cs="Arial"/>
          <w:sz w:val="24"/>
          <w:szCs w:val="24"/>
        </w:rPr>
        <w:t>są Państwo</w:t>
      </w:r>
      <w:r w:rsidR="003B4AE6" w:rsidRPr="00EF5DF2">
        <w:rPr>
          <w:rFonts w:cs="Arial"/>
          <w:sz w:val="24"/>
          <w:szCs w:val="24"/>
        </w:rPr>
        <w:t xml:space="preserve"> zobowiązan</w:t>
      </w:r>
      <w:r w:rsidR="00D86AD0">
        <w:rPr>
          <w:rFonts w:cs="Arial"/>
          <w:sz w:val="24"/>
          <w:szCs w:val="24"/>
        </w:rPr>
        <w:t>i</w:t>
      </w:r>
      <w:r w:rsidR="003B4AE6" w:rsidRPr="00EF5DF2">
        <w:rPr>
          <w:rFonts w:cs="Arial"/>
          <w:sz w:val="24"/>
          <w:szCs w:val="24"/>
        </w:rPr>
        <w:t xml:space="preserve"> do dostarczenia </w:t>
      </w:r>
      <w:r w:rsidR="001B4BFC">
        <w:rPr>
          <w:rFonts w:cs="Arial"/>
          <w:sz w:val="24"/>
          <w:szCs w:val="24"/>
        </w:rPr>
        <w:t>nam</w:t>
      </w:r>
      <w:r w:rsidR="001B4BFC" w:rsidRPr="00EF5DF2">
        <w:rPr>
          <w:rFonts w:cs="Arial"/>
          <w:sz w:val="24"/>
          <w:szCs w:val="24"/>
        </w:rPr>
        <w:t xml:space="preserve"> </w:t>
      </w:r>
      <w:r w:rsidR="003B4AE6" w:rsidRPr="00EF5DF2">
        <w:rPr>
          <w:rFonts w:cs="Arial"/>
          <w:sz w:val="24"/>
          <w:szCs w:val="24"/>
        </w:rPr>
        <w:t>umowy o</w:t>
      </w:r>
      <w:r w:rsidR="00017E5E">
        <w:rPr>
          <w:rFonts w:cs="Arial"/>
          <w:sz w:val="24"/>
          <w:szCs w:val="24"/>
        </w:rPr>
        <w:t> </w:t>
      </w:r>
      <w:r w:rsidR="003B4AE6" w:rsidRPr="00EF5DF2">
        <w:rPr>
          <w:rFonts w:cs="Arial"/>
          <w:sz w:val="24"/>
          <w:szCs w:val="24"/>
        </w:rPr>
        <w:t xml:space="preserve">partnerstwie lub </w:t>
      </w:r>
      <w:r w:rsidR="003B4AE6" w:rsidRPr="00FB39B1">
        <w:rPr>
          <w:rFonts w:cs="Arial"/>
          <w:sz w:val="24"/>
          <w:szCs w:val="24"/>
        </w:rPr>
        <w:t xml:space="preserve">porozumienia </w:t>
      </w:r>
      <w:r w:rsidR="00982D63" w:rsidRPr="00FB39B1">
        <w:rPr>
          <w:rFonts w:cs="Arial"/>
          <w:sz w:val="24"/>
          <w:szCs w:val="24"/>
        </w:rPr>
        <w:t>przed podpisaniem umowy o dofinansowanie projektu.</w:t>
      </w:r>
      <w:r w:rsidR="003B4AE6" w:rsidRPr="00FB39B1">
        <w:rPr>
          <w:rFonts w:cs="Arial"/>
          <w:sz w:val="24"/>
          <w:szCs w:val="24"/>
        </w:rPr>
        <w:t xml:space="preserve"> </w:t>
      </w:r>
      <w:r w:rsidR="00547025">
        <w:rPr>
          <w:rFonts w:cs="Arial"/>
          <w:sz w:val="24"/>
          <w:szCs w:val="24"/>
        </w:rPr>
        <w:t>Dokumenty te</w:t>
      </w:r>
      <w:r w:rsidR="003B4AE6" w:rsidRPr="00FB39B1">
        <w:rPr>
          <w:rFonts w:cs="Arial"/>
          <w:sz w:val="24"/>
          <w:szCs w:val="24"/>
        </w:rPr>
        <w:t xml:space="preserve"> będ</w:t>
      </w:r>
      <w:r w:rsidR="00547025">
        <w:rPr>
          <w:rFonts w:cs="Arial"/>
          <w:sz w:val="24"/>
          <w:szCs w:val="24"/>
        </w:rPr>
        <w:t>ą</w:t>
      </w:r>
      <w:r w:rsidR="003B4AE6" w:rsidRPr="00FB39B1">
        <w:rPr>
          <w:rFonts w:cs="Arial"/>
          <w:sz w:val="24"/>
          <w:szCs w:val="24"/>
        </w:rPr>
        <w:t xml:space="preserve"> weryfikowane w zakresie spełniania wymogów określonych </w:t>
      </w:r>
      <w:r w:rsidR="00C03DE4" w:rsidRPr="00FB39B1">
        <w:rPr>
          <w:rFonts w:cs="Arial"/>
          <w:sz w:val="24"/>
          <w:szCs w:val="24"/>
        </w:rPr>
        <w:t xml:space="preserve">w podpunkcie </w:t>
      </w:r>
      <w:r w:rsidR="0066370A" w:rsidRPr="00FB39B1">
        <w:rPr>
          <w:rFonts w:cs="Arial"/>
          <w:sz w:val="24"/>
          <w:szCs w:val="24"/>
        </w:rPr>
        <w:t>d</w:t>
      </w:r>
      <w:r w:rsidR="00C03DE4" w:rsidRPr="00FB39B1">
        <w:rPr>
          <w:rFonts w:cs="Arial"/>
          <w:sz w:val="24"/>
          <w:szCs w:val="24"/>
        </w:rPr>
        <w:t>)</w:t>
      </w:r>
      <w:r w:rsidR="003B4AE6" w:rsidRPr="00FB39B1">
        <w:rPr>
          <w:rFonts w:cs="Arial"/>
          <w:sz w:val="24"/>
          <w:szCs w:val="24"/>
        </w:rPr>
        <w:t>.</w:t>
      </w:r>
    </w:p>
    <w:p w14:paraId="73FC41A6" w14:textId="77777777" w:rsidR="002126B7" w:rsidRPr="00FB39B1" w:rsidRDefault="00FE74F2" w:rsidP="003D2236">
      <w:pPr>
        <w:numPr>
          <w:ilvl w:val="0"/>
          <w:numId w:val="6"/>
        </w:numPr>
        <w:spacing w:before="60" w:after="60" w:line="360" w:lineRule="auto"/>
        <w:rPr>
          <w:rFonts w:cs="Arial"/>
          <w:sz w:val="24"/>
          <w:szCs w:val="24"/>
        </w:rPr>
      </w:pPr>
      <w:r>
        <w:rPr>
          <w:rFonts w:cs="Arial"/>
          <w:sz w:val="24"/>
          <w:szCs w:val="24"/>
        </w:rPr>
        <w:t xml:space="preserve">Jeżeli </w:t>
      </w:r>
      <w:r w:rsidR="00D86AD0">
        <w:rPr>
          <w:rFonts w:cs="Arial"/>
          <w:sz w:val="24"/>
          <w:szCs w:val="24"/>
        </w:rPr>
        <w:t>są Państwo</w:t>
      </w:r>
      <w:r>
        <w:rPr>
          <w:rFonts w:cs="Arial"/>
          <w:sz w:val="24"/>
          <w:szCs w:val="24"/>
        </w:rPr>
        <w:t xml:space="preserve"> </w:t>
      </w:r>
      <w:r w:rsidR="002F5CF1" w:rsidRPr="00D61F0E">
        <w:rPr>
          <w:rFonts w:cs="Arial"/>
          <w:sz w:val="24"/>
          <w:szCs w:val="24"/>
        </w:rPr>
        <w:t>Wnioskodawc</w:t>
      </w:r>
      <w:r>
        <w:rPr>
          <w:rFonts w:cs="Arial"/>
          <w:sz w:val="24"/>
          <w:szCs w:val="24"/>
        </w:rPr>
        <w:t>ą</w:t>
      </w:r>
      <w:r w:rsidR="002126B7" w:rsidRPr="00D61F0E">
        <w:rPr>
          <w:rFonts w:cs="Arial"/>
          <w:sz w:val="24"/>
          <w:szCs w:val="24"/>
        </w:rPr>
        <w:t xml:space="preserve">, </w:t>
      </w:r>
      <w:r w:rsidR="000A2572" w:rsidRPr="00D61F0E">
        <w:rPr>
          <w:rFonts w:cs="Arial"/>
          <w:sz w:val="24"/>
          <w:szCs w:val="24"/>
        </w:rPr>
        <w:t xml:space="preserve">o którym mowa w art. </w:t>
      </w:r>
      <w:r w:rsidR="003D2236" w:rsidRPr="003D2236">
        <w:rPr>
          <w:rFonts w:cs="Arial"/>
          <w:sz w:val="24"/>
          <w:szCs w:val="24"/>
        </w:rPr>
        <w:t>4, art. 5 ust. 1 i art. 6</w:t>
      </w:r>
      <w:r w:rsidR="003D2236">
        <w:rPr>
          <w:rFonts w:cs="Arial"/>
          <w:sz w:val="24"/>
          <w:szCs w:val="24"/>
        </w:rPr>
        <w:t xml:space="preserve"> </w:t>
      </w:r>
      <w:r w:rsidR="000A2572" w:rsidRPr="00D61F0E">
        <w:rPr>
          <w:rFonts w:cs="Arial"/>
          <w:sz w:val="24"/>
          <w:szCs w:val="24"/>
        </w:rPr>
        <w:t>ustawy z dnia</w:t>
      </w:r>
      <w:r w:rsidR="003D2236">
        <w:rPr>
          <w:rFonts w:cs="Arial"/>
          <w:sz w:val="24"/>
          <w:szCs w:val="24"/>
        </w:rPr>
        <w:t xml:space="preserve"> 11 września 2019 </w:t>
      </w:r>
      <w:r w:rsidR="000A2572" w:rsidRPr="00F12863">
        <w:rPr>
          <w:rFonts w:cs="Arial"/>
          <w:sz w:val="24"/>
          <w:szCs w:val="24"/>
        </w:rPr>
        <w:t xml:space="preserve">r. – </w:t>
      </w:r>
      <w:r w:rsidR="000A2572" w:rsidRPr="00FB39B1">
        <w:rPr>
          <w:rFonts w:cs="Arial"/>
          <w:sz w:val="24"/>
          <w:szCs w:val="24"/>
        </w:rPr>
        <w:t>Prawo zamówień publicznych, inicjujący</w:t>
      </w:r>
      <w:r>
        <w:rPr>
          <w:rFonts w:cs="Arial"/>
          <w:sz w:val="24"/>
          <w:szCs w:val="24"/>
        </w:rPr>
        <w:t>m</w:t>
      </w:r>
      <w:r w:rsidR="000A2572" w:rsidRPr="00FB39B1">
        <w:rPr>
          <w:rFonts w:cs="Arial"/>
          <w:sz w:val="24"/>
          <w:szCs w:val="24"/>
        </w:rPr>
        <w:t xml:space="preserve"> projekt partnerski,</w:t>
      </w:r>
      <w:r w:rsidR="002126B7" w:rsidRPr="00FB39B1">
        <w:rPr>
          <w:rFonts w:cs="Arial"/>
          <w:sz w:val="24"/>
          <w:szCs w:val="24"/>
        </w:rPr>
        <w:t xml:space="preserve"> </w:t>
      </w:r>
      <w:r>
        <w:rPr>
          <w:rFonts w:cs="Arial"/>
          <w:sz w:val="24"/>
          <w:szCs w:val="24"/>
        </w:rPr>
        <w:t>to </w:t>
      </w:r>
      <w:r w:rsidR="002126B7" w:rsidRPr="00FB39B1">
        <w:rPr>
          <w:rFonts w:cs="Arial"/>
          <w:sz w:val="24"/>
          <w:szCs w:val="24"/>
        </w:rPr>
        <w:t>dokonuj</w:t>
      </w:r>
      <w:r w:rsidR="00020916">
        <w:rPr>
          <w:rFonts w:cs="Arial"/>
          <w:sz w:val="24"/>
          <w:szCs w:val="24"/>
        </w:rPr>
        <w:t>ą</w:t>
      </w:r>
      <w:r w:rsidR="002126B7" w:rsidRPr="00FB39B1">
        <w:rPr>
          <w:rFonts w:cs="Arial"/>
          <w:sz w:val="24"/>
          <w:szCs w:val="24"/>
        </w:rPr>
        <w:t xml:space="preserve"> </w:t>
      </w:r>
      <w:r w:rsidR="00020916">
        <w:rPr>
          <w:rFonts w:cs="Arial"/>
          <w:sz w:val="24"/>
          <w:szCs w:val="24"/>
        </w:rPr>
        <w:t xml:space="preserve">Państwo </w:t>
      </w:r>
      <w:r w:rsidR="002126B7" w:rsidRPr="00FB39B1">
        <w:rPr>
          <w:rFonts w:cs="Arial"/>
          <w:sz w:val="24"/>
          <w:szCs w:val="24"/>
        </w:rPr>
        <w:t>wyboru partnerów</w:t>
      </w:r>
      <w:r w:rsidR="00534831" w:rsidRPr="00FB39B1">
        <w:rPr>
          <w:rFonts w:cs="Arial"/>
          <w:sz w:val="24"/>
          <w:szCs w:val="24"/>
        </w:rPr>
        <w:t xml:space="preserve"> </w:t>
      </w:r>
      <w:r w:rsidR="000A2572" w:rsidRPr="00FB39B1">
        <w:rPr>
          <w:rFonts w:cs="Arial"/>
          <w:sz w:val="24"/>
          <w:szCs w:val="24"/>
        </w:rPr>
        <w:t xml:space="preserve">spośród podmiotów innych niż wymienione w art. </w:t>
      </w:r>
      <w:r w:rsidR="008419D3">
        <w:rPr>
          <w:rFonts w:cs="Arial"/>
          <w:sz w:val="24"/>
          <w:szCs w:val="24"/>
        </w:rPr>
        <w:t>4</w:t>
      </w:r>
      <w:r w:rsidR="000A2572" w:rsidRPr="00FB39B1">
        <w:rPr>
          <w:rFonts w:cs="Arial"/>
          <w:sz w:val="24"/>
          <w:szCs w:val="24"/>
        </w:rPr>
        <w:t xml:space="preserve"> tej ustawy,</w:t>
      </w:r>
      <w:r w:rsidR="002126B7" w:rsidRPr="00FB39B1">
        <w:rPr>
          <w:rFonts w:cs="Arial"/>
          <w:sz w:val="24"/>
          <w:szCs w:val="24"/>
        </w:rPr>
        <w:t xml:space="preserve"> z zachowaniem zasady przejrzystości i równego</w:t>
      </w:r>
      <w:r w:rsidR="00534831" w:rsidRPr="00FB39B1">
        <w:rPr>
          <w:rFonts w:cs="Arial"/>
          <w:sz w:val="24"/>
          <w:szCs w:val="24"/>
        </w:rPr>
        <w:t xml:space="preserve"> </w:t>
      </w:r>
      <w:r w:rsidR="002126B7" w:rsidRPr="00FB39B1">
        <w:rPr>
          <w:rFonts w:cs="Arial"/>
          <w:sz w:val="24"/>
          <w:szCs w:val="24"/>
        </w:rPr>
        <w:t>traktowania. W</w:t>
      </w:r>
      <w:r w:rsidR="00EC5DBB">
        <w:rPr>
          <w:rFonts w:cs="Arial"/>
          <w:sz w:val="24"/>
          <w:szCs w:val="24"/>
        </w:rPr>
        <w:t> </w:t>
      </w:r>
      <w:r w:rsidR="002126B7" w:rsidRPr="00FB39B1">
        <w:rPr>
          <w:rFonts w:cs="Arial"/>
          <w:sz w:val="24"/>
          <w:szCs w:val="24"/>
        </w:rPr>
        <w:t xml:space="preserve">szczególności </w:t>
      </w:r>
      <w:r w:rsidR="00D86AD0">
        <w:rPr>
          <w:rFonts w:cs="Arial"/>
          <w:sz w:val="24"/>
          <w:szCs w:val="24"/>
        </w:rPr>
        <w:t>są Państwo</w:t>
      </w:r>
      <w:r w:rsidR="002126B7" w:rsidRPr="00FB39B1">
        <w:rPr>
          <w:rFonts w:cs="Arial"/>
          <w:sz w:val="24"/>
          <w:szCs w:val="24"/>
        </w:rPr>
        <w:t xml:space="preserve"> zobowiązan</w:t>
      </w:r>
      <w:r w:rsidR="00D86AD0">
        <w:rPr>
          <w:rFonts w:cs="Arial"/>
          <w:sz w:val="24"/>
          <w:szCs w:val="24"/>
        </w:rPr>
        <w:t>i</w:t>
      </w:r>
      <w:r w:rsidR="002126B7" w:rsidRPr="00FB39B1">
        <w:rPr>
          <w:rFonts w:cs="Arial"/>
          <w:sz w:val="24"/>
          <w:szCs w:val="24"/>
        </w:rPr>
        <w:t xml:space="preserve"> do:</w:t>
      </w:r>
    </w:p>
    <w:p w14:paraId="2F6F7F4E" w14:textId="77777777" w:rsidR="00534831" w:rsidRPr="00FB39B1" w:rsidRDefault="002126B7" w:rsidP="002F121C">
      <w:pPr>
        <w:numPr>
          <w:ilvl w:val="0"/>
          <w:numId w:val="39"/>
        </w:numPr>
        <w:spacing w:before="60" w:line="360" w:lineRule="auto"/>
        <w:rPr>
          <w:rFonts w:cs="Arial"/>
          <w:sz w:val="24"/>
          <w:szCs w:val="24"/>
        </w:rPr>
      </w:pPr>
      <w:r w:rsidRPr="00FB39B1">
        <w:rPr>
          <w:rFonts w:cs="Arial"/>
          <w:sz w:val="24"/>
          <w:szCs w:val="24"/>
        </w:rPr>
        <w:t>ogłoszenia otwartego naboru partnerów na swojej stronie internetowej wraz</w:t>
      </w:r>
      <w:r w:rsidR="00456A6E">
        <w:rPr>
          <w:rFonts w:cs="Arial"/>
          <w:sz w:val="24"/>
          <w:szCs w:val="24"/>
        </w:rPr>
        <w:t xml:space="preserve"> </w:t>
      </w:r>
      <w:r w:rsidRPr="00FB39B1">
        <w:rPr>
          <w:rFonts w:cs="Arial"/>
          <w:sz w:val="24"/>
          <w:szCs w:val="24"/>
        </w:rPr>
        <w:t>ze</w:t>
      </w:r>
      <w:r w:rsidR="00456A6E">
        <w:rPr>
          <w:rFonts w:cs="Arial"/>
          <w:sz w:val="24"/>
          <w:szCs w:val="24"/>
        </w:rPr>
        <w:t> </w:t>
      </w:r>
      <w:r w:rsidRPr="00FB39B1">
        <w:rPr>
          <w:rFonts w:cs="Arial"/>
          <w:sz w:val="24"/>
          <w:szCs w:val="24"/>
        </w:rPr>
        <w:t>wskazaniem</w:t>
      </w:r>
      <w:r w:rsidR="00534831" w:rsidRPr="00FB39B1">
        <w:rPr>
          <w:rFonts w:cs="Arial"/>
          <w:sz w:val="24"/>
          <w:szCs w:val="24"/>
        </w:rPr>
        <w:t xml:space="preserve"> </w:t>
      </w:r>
      <w:r w:rsidRPr="00FB39B1">
        <w:rPr>
          <w:rFonts w:cs="Arial"/>
          <w:sz w:val="24"/>
          <w:szCs w:val="24"/>
        </w:rPr>
        <w:t>co najmniej 21-dniowego terminu na zgłaszanie się partnerów,</w:t>
      </w:r>
    </w:p>
    <w:p w14:paraId="6373B2DE" w14:textId="77777777" w:rsidR="00534831" w:rsidRPr="00EF5DF2" w:rsidRDefault="002126B7" w:rsidP="002F121C">
      <w:pPr>
        <w:numPr>
          <w:ilvl w:val="0"/>
          <w:numId w:val="39"/>
        </w:numPr>
        <w:spacing w:before="60" w:line="360" w:lineRule="auto"/>
        <w:rPr>
          <w:rFonts w:cs="Arial"/>
          <w:sz w:val="24"/>
          <w:szCs w:val="24"/>
        </w:rPr>
      </w:pPr>
      <w:r w:rsidRPr="00FB39B1">
        <w:rPr>
          <w:rFonts w:cs="Arial"/>
          <w:sz w:val="24"/>
          <w:szCs w:val="24"/>
        </w:rPr>
        <w:lastRenderedPageBreak/>
        <w:t>uwzględnienia przy wyborze partnerów: zgodności działania potencjalnego partnera z</w:t>
      </w:r>
      <w:r w:rsidR="00534831" w:rsidRPr="00FB39B1">
        <w:rPr>
          <w:rFonts w:cs="Arial"/>
          <w:sz w:val="24"/>
          <w:szCs w:val="24"/>
        </w:rPr>
        <w:t xml:space="preserve"> </w:t>
      </w:r>
      <w:r w:rsidRPr="00FB39B1">
        <w:rPr>
          <w:rFonts w:cs="Arial"/>
          <w:sz w:val="24"/>
          <w:szCs w:val="24"/>
        </w:rPr>
        <w:t xml:space="preserve">celami partnerstwa, deklarowanego wkładu potencjalnego partnera </w:t>
      </w:r>
      <w:r w:rsidR="00C1359A" w:rsidRPr="00FB39B1">
        <w:rPr>
          <w:rFonts w:cs="Arial"/>
          <w:sz w:val="24"/>
          <w:szCs w:val="24"/>
        </w:rPr>
        <w:t>w </w:t>
      </w:r>
      <w:r w:rsidRPr="00FB39B1">
        <w:rPr>
          <w:rFonts w:cs="Arial"/>
          <w:sz w:val="24"/>
          <w:szCs w:val="24"/>
        </w:rPr>
        <w:t>realizację celu</w:t>
      </w:r>
      <w:r w:rsidR="00534831" w:rsidRPr="00EF5DF2">
        <w:rPr>
          <w:rFonts w:cs="Arial"/>
          <w:spacing w:val="-4"/>
          <w:sz w:val="24"/>
          <w:szCs w:val="24"/>
        </w:rPr>
        <w:t xml:space="preserve"> </w:t>
      </w:r>
      <w:r w:rsidRPr="00EF5DF2">
        <w:rPr>
          <w:rFonts w:cs="Arial"/>
          <w:spacing w:val="-4"/>
          <w:sz w:val="24"/>
          <w:szCs w:val="24"/>
        </w:rPr>
        <w:t>partnerstwa, doświadczenia w realizacji projektów</w:t>
      </w:r>
      <w:r w:rsidR="003739E2" w:rsidRPr="00EF5DF2">
        <w:rPr>
          <w:rFonts w:cs="Arial"/>
          <w:spacing w:val="-4"/>
          <w:sz w:val="24"/>
          <w:szCs w:val="24"/>
        </w:rPr>
        <w:t xml:space="preserve"> </w:t>
      </w:r>
      <w:r w:rsidRPr="00EF5DF2">
        <w:rPr>
          <w:rFonts w:cs="Arial"/>
          <w:spacing w:val="-4"/>
          <w:sz w:val="24"/>
          <w:szCs w:val="24"/>
        </w:rPr>
        <w:t>o</w:t>
      </w:r>
      <w:r w:rsidR="00534831" w:rsidRPr="00EF5DF2">
        <w:rPr>
          <w:rFonts w:cs="Arial"/>
          <w:spacing w:val="-4"/>
          <w:sz w:val="24"/>
          <w:szCs w:val="24"/>
        </w:rPr>
        <w:t> </w:t>
      </w:r>
      <w:r w:rsidRPr="00EF5DF2">
        <w:rPr>
          <w:rFonts w:cs="Arial"/>
          <w:spacing w:val="-4"/>
          <w:sz w:val="24"/>
          <w:szCs w:val="24"/>
        </w:rPr>
        <w:t>podobnym</w:t>
      </w:r>
      <w:r w:rsidRPr="00EF5DF2">
        <w:rPr>
          <w:rFonts w:cs="Arial"/>
          <w:sz w:val="24"/>
          <w:szCs w:val="24"/>
        </w:rPr>
        <w:t xml:space="preserve"> charakterze,</w:t>
      </w:r>
    </w:p>
    <w:p w14:paraId="68A1DF30" w14:textId="77777777" w:rsidR="002126B7" w:rsidRPr="00EF5DF2" w:rsidRDefault="002126B7" w:rsidP="002F121C">
      <w:pPr>
        <w:numPr>
          <w:ilvl w:val="0"/>
          <w:numId w:val="39"/>
        </w:numPr>
        <w:spacing w:before="60" w:line="360" w:lineRule="auto"/>
        <w:rPr>
          <w:rFonts w:cs="Arial"/>
          <w:sz w:val="24"/>
          <w:szCs w:val="24"/>
        </w:rPr>
      </w:pPr>
      <w:r w:rsidRPr="00EF5DF2">
        <w:rPr>
          <w:rFonts w:cs="Arial"/>
          <w:spacing w:val="-6"/>
          <w:sz w:val="24"/>
          <w:szCs w:val="24"/>
        </w:rPr>
        <w:t>podania</w:t>
      </w:r>
      <w:r w:rsidRPr="00EF5DF2">
        <w:rPr>
          <w:rFonts w:cs="Arial"/>
          <w:sz w:val="24"/>
          <w:szCs w:val="24"/>
        </w:rPr>
        <w:t xml:space="preserve"> do publicznej wiadomości na swojej stronie internetowej informacji o</w:t>
      </w:r>
      <w:r w:rsidR="00534831" w:rsidRPr="00EF5DF2">
        <w:rPr>
          <w:rFonts w:cs="Arial"/>
          <w:sz w:val="24"/>
          <w:szCs w:val="24"/>
        </w:rPr>
        <w:t> </w:t>
      </w:r>
      <w:r w:rsidRPr="00EF5DF2">
        <w:rPr>
          <w:rFonts w:cs="Arial"/>
          <w:sz w:val="24"/>
          <w:szCs w:val="24"/>
        </w:rPr>
        <w:t>podmiotach</w:t>
      </w:r>
      <w:r w:rsidR="00534831" w:rsidRPr="00EF5DF2">
        <w:rPr>
          <w:rFonts w:cs="Arial"/>
          <w:sz w:val="24"/>
          <w:szCs w:val="24"/>
        </w:rPr>
        <w:t xml:space="preserve"> </w:t>
      </w:r>
      <w:r w:rsidRPr="00EF5DF2">
        <w:rPr>
          <w:rFonts w:cs="Arial"/>
          <w:sz w:val="24"/>
          <w:szCs w:val="24"/>
        </w:rPr>
        <w:t>wybranych do pełnienia funkcji partnera.</w:t>
      </w:r>
    </w:p>
    <w:p w14:paraId="24FC2DE6" w14:textId="77777777" w:rsidR="00F0676C" w:rsidRPr="00CB7A8F" w:rsidRDefault="00F0676C" w:rsidP="00512982">
      <w:pPr>
        <w:numPr>
          <w:ilvl w:val="0"/>
          <w:numId w:val="6"/>
        </w:numPr>
        <w:spacing w:before="60" w:after="60" w:line="360" w:lineRule="auto"/>
        <w:rPr>
          <w:rFonts w:cs="Arial"/>
          <w:sz w:val="24"/>
          <w:szCs w:val="24"/>
        </w:rPr>
      </w:pPr>
      <w:r w:rsidRPr="002E79E8">
        <w:rPr>
          <w:rFonts w:cs="Arial"/>
          <w:spacing w:val="-10"/>
          <w:sz w:val="24"/>
          <w:szCs w:val="24"/>
        </w:rPr>
        <w:t xml:space="preserve">W </w:t>
      </w:r>
      <w:r w:rsidRPr="002E79E8">
        <w:rPr>
          <w:rFonts w:cs="Arial"/>
          <w:sz w:val="24"/>
          <w:szCs w:val="24"/>
        </w:rPr>
        <w:t>przypadkach uzasadnionych koniecznością zapewnienia prawidłowej i</w:t>
      </w:r>
      <w:r w:rsidR="00FB39B1" w:rsidRPr="002E79E8">
        <w:rPr>
          <w:rFonts w:cs="Arial"/>
          <w:sz w:val="24"/>
          <w:szCs w:val="24"/>
        </w:rPr>
        <w:t> </w:t>
      </w:r>
      <w:r w:rsidRPr="002E79E8">
        <w:rPr>
          <w:rFonts w:cs="Arial"/>
          <w:sz w:val="24"/>
          <w:szCs w:val="24"/>
        </w:rPr>
        <w:t xml:space="preserve">terminowej </w:t>
      </w:r>
      <w:r w:rsidRPr="004B1AB0">
        <w:rPr>
          <w:rFonts w:cs="Arial"/>
          <w:spacing w:val="-6"/>
          <w:sz w:val="24"/>
          <w:szCs w:val="24"/>
        </w:rPr>
        <w:t xml:space="preserve">realizacji projektu, za </w:t>
      </w:r>
      <w:r w:rsidR="0029430A" w:rsidRPr="004B1AB0">
        <w:rPr>
          <w:rFonts w:cs="Arial"/>
          <w:spacing w:val="-6"/>
          <w:sz w:val="24"/>
          <w:szCs w:val="24"/>
        </w:rPr>
        <w:t xml:space="preserve">naszą </w:t>
      </w:r>
      <w:r w:rsidRPr="004B1AB0">
        <w:rPr>
          <w:rFonts w:cs="Arial"/>
          <w:spacing w:val="-6"/>
          <w:sz w:val="24"/>
          <w:szCs w:val="24"/>
        </w:rPr>
        <w:t>zgodą, może nastąpić zmiana partnera. Do</w:t>
      </w:r>
      <w:r w:rsidR="00FB39B1" w:rsidRPr="004B1AB0">
        <w:rPr>
          <w:rFonts w:cs="Arial"/>
          <w:spacing w:val="-6"/>
          <w:sz w:val="24"/>
          <w:szCs w:val="24"/>
        </w:rPr>
        <w:t> </w:t>
      </w:r>
      <w:r w:rsidRPr="004B1AB0">
        <w:rPr>
          <w:rFonts w:cs="Arial"/>
          <w:spacing w:val="-6"/>
          <w:sz w:val="24"/>
          <w:szCs w:val="24"/>
        </w:rPr>
        <w:t>zmiany partnera</w:t>
      </w:r>
      <w:r w:rsidRPr="00FB39B1">
        <w:rPr>
          <w:rFonts w:cs="Arial"/>
          <w:sz w:val="24"/>
          <w:szCs w:val="24"/>
        </w:rPr>
        <w:t xml:space="preserve"> </w:t>
      </w:r>
      <w:r w:rsidR="0029430A">
        <w:rPr>
          <w:rFonts w:cs="Arial"/>
          <w:sz w:val="24"/>
          <w:szCs w:val="24"/>
        </w:rPr>
        <w:t xml:space="preserve">stosuje się </w:t>
      </w:r>
      <w:r w:rsidRPr="00FB39B1">
        <w:rPr>
          <w:rFonts w:cs="Arial"/>
          <w:sz w:val="24"/>
          <w:szCs w:val="24"/>
        </w:rPr>
        <w:t>zapisy</w:t>
      </w:r>
      <w:r w:rsidR="000B272B" w:rsidRPr="00FB39B1">
        <w:rPr>
          <w:rFonts w:cs="Arial"/>
          <w:sz w:val="24"/>
          <w:szCs w:val="24"/>
        </w:rPr>
        <w:t xml:space="preserve"> podpunktu </w:t>
      </w:r>
      <w:r w:rsidR="00561A9A" w:rsidRPr="00FB39B1">
        <w:rPr>
          <w:rFonts w:cs="Arial"/>
          <w:sz w:val="24"/>
          <w:szCs w:val="24"/>
        </w:rPr>
        <w:t>g</w:t>
      </w:r>
      <w:r w:rsidR="000B272B" w:rsidRPr="00FB39B1">
        <w:rPr>
          <w:rFonts w:cs="Arial"/>
          <w:sz w:val="24"/>
          <w:szCs w:val="24"/>
        </w:rPr>
        <w:t>)</w:t>
      </w:r>
      <w:r w:rsidR="0029430A">
        <w:rPr>
          <w:rFonts w:cs="Arial"/>
          <w:sz w:val="24"/>
          <w:szCs w:val="24"/>
        </w:rPr>
        <w:t>.</w:t>
      </w:r>
    </w:p>
    <w:p w14:paraId="797994E3" w14:textId="77777777" w:rsidR="00A91680" w:rsidRDefault="00A91680" w:rsidP="00746553">
      <w:pPr>
        <w:numPr>
          <w:ilvl w:val="0"/>
          <w:numId w:val="6"/>
        </w:numPr>
        <w:spacing w:before="60" w:after="60" w:line="360" w:lineRule="auto"/>
        <w:rPr>
          <w:rFonts w:cs="Arial"/>
          <w:sz w:val="24"/>
          <w:szCs w:val="24"/>
        </w:rPr>
      </w:pPr>
      <w:r>
        <w:rPr>
          <w:rFonts w:cs="Arial"/>
          <w:sz w:val="24"/>
          <w:szCs w:val="24"/>
        </w:rPr>
        <w:t xml:space="preserve">Podmiot, o którym mowa w art. </w:t>
      </w:r>
      <w:r w:rsidR="00746553">
        <w:rPr>
          <w:rFonts w:cs="Arial"/>
          <w:sz w:val="24"/>
          <w:szCs w:val="24"/>
        </w:rPr>
        <w:t>4, art. 5 ust. 1 i art. 6</w:t>
      </w:r>
      <w:r>
        <w:rPr>
          <w:rFonts w:cs="Arial"/>
          <w:sz w:val="24"/>
          <w:szCs w:val="24"/>
        </w:rPr>
        <w:t xml:space="preserve"> ustawy z dnia </w:t>
      </w:r>
      <w:r w:rsidR="00746553">
        <w:rPr>
          <w:rFonts w:cs="Arial"/>
          <w:sz w:val="24"/>
          <w:szCs w:val="24"/>
        </w:rPr>
        <w:t>11 września 2019</w:t>
      </w:r>
      <w:r>
        <w:rPr>
          <w:rFonts w:cs="Arial"/>
          <w:sz w:val="24"/>
          <w:szCs w:val="24"/>
        </w:rPr>
        <w:t xml:space="preserve"> r. – Prawo zamówień publicznych, niebędący podmiotem ini</w:t>
      </w:r>
      <w:r w:rsidR="00456A6E">
        <w:rPr>
          <w:rFonts w:cs="Arial"/>
          <w:sz w:val="24"/>
          <w:szCs w:val="24"/>
        </w:rPr>
        <w:t xml:space="preserve">cjującym projekt partnerski, </w:t>
      </w:r>
      <w:r w:rsidR="00456A6E" w:rsidRPr="001E7A0E">
        <w:rPr>
          <w:rFonts w:cs="Arial"/>
          <w:spacing w:val="-2"/>
          <w:sz w:val="24"/>
          <w:szCs w:val="24"/>
        </w:rPr>
        <w:t>po </w:t>
      </w:r>
      <w:r w:rsidRPr="001E7A0E">
        <w:rPr>
          <w:rFonts w:cs="Arial"/>
          <w:spacing w:val="-2"/>
          <w:sz w:val="24"/>
          <w:szCs w:val="24"/>
        </w:rPr>
        <w:t>przystąpieniu do realizacji projektu partnerskiego podaje do publicznej wiadomości</w:t>
      </w:r>
      <w:r>
        <w:rPr>
          <w:rFonts w:cs="Arial"/>
          <w:sz w:val="24"/>
          <w:szCs w:val="24"/>
        </w:rPr>
        <w:t xml:space="preserve"> w Biuletynie Informacji Publicznej informację o rozpoczęciu realizacji projektu partnerskiego wraz z uzasadnieniem przyczyn przystąpienia do jego realizacji oraz wskazaniem partnera wiodącego w tym projekcie.</w:t>
      </w:r>
    </w:p>
    <w:p w14:paraId="4851BB7B" w14:textId="77777777" w:rsidR="009854C0" w:rsidRPr="00D61F0E" w:rsidRDefault="005B42C6" w:rsidP="00CD0E0A">
      <w:pPr>
        <w:numPr>
          <w:ilvl w:val="0"/>
          <w:numId w:val="6"/>
        </w:numPr>
        <w:spacing w:before="60" w:after="60" w:line="360" w:lineRule="auto"/>
        <w:rPr>
          <w:rFonts w:cs="Arial"/>
          <w:sz w:val="24"/>
          <w:szCs w:val="24"/>
        </w:rPr>
      </w:pPr>
      <w:r w:rsidRPr="00FB39B1">
        <w:rPr>
          <w:rFonts w:cs="Arial"/>
          <w:sz w:val="24"/>
          <w:szCs w:val="24"/>
        </w:rPr>
        <w:t>Nie dopuszcza</w:t>
      </w:r>
      <w:r w:rsidR="00FE74F2">
        <w:rPr>
          <w:rFonts w:cs="Arial"/>
          <w:sz w:val="24"/>
          <w:szCs w:val="24"/>
        </w:rPr>
        <w:t>my</w:t>
      </w:r>
      <w:r w:rsidRPr="00FB39B1">
        <w:rPr>
          <w:rFonts w:cs="Arial"/>
          <w:sz w:val="24"/>
          <w:szCs w:val="24"/>
        </w:rPr>
        <w:t xml:space="preserve"> wzajemne</w:t>
      </w:r>
      <w:r w:rsidR="00FE74F2">
        <w:rPr>
          <w:rFonts w:cs="Arial"/>
          <w:sz w:val="24"/>
          <w:szCs w:val="24"/>
        </w:rPr>
        <w:t>go</w:t>
      </w:r>
      <w:r w:rsidRPr="00FB39B1">
        <w:rPr>
          <w:rFonts w:cs="Arial"/>
          <w:sz w:val="24"/>
          <w:szCs w:val="24"/>
        </w:rPr>
        <w:t xml:space="preserve"> zlecani</w:t>
      </w:r>
      <w:r w:rsidR="00FE74F2">
        <w:rPr>
          <w:rFonts w:cs="Arial"/>
          <w:sz w:val="24"/>
          <w:szCs w:val="24"/>
        </w:rPr>
        <w:t>a</w:t>
      </w:r>
      <w:r w:rsidRPr="00FB39B1">
        <w:rPr>
          <w:rFonts w:cs="Arial"/>
          <w:sz w:val="24"/>
          <w:szCs w:val="24"/>
        </w:rPr>
        <w:t xml:space="preserve"> </w:t>
      </w:r>
      <w:r w:rsidR="00CD0E0A" w:rsidRPr="00CD0E0A">
        <w:rPr>
          <w:rFonts w:cs="Arial"/>
          <w:sz w:val="24"/>
          <w:szCs w:val="24"/>
        </w:rPr>
        <w:t>(za wynagrodzeniem płaconym między partnerami)</w:t>
      </w:r>
      <w:r w:rsidR="00CD0E0A">
        <w:rPr>
          <w:rFonts w:cs="Arial"/>
          <w:sz w:val="24"/>
          <w:szCs w:val="24"/>
        </w:rPr>
        <w:t xml:space="preserve"> </w:t>
      </w:r>
      <w:r w:rsidRPr="00FB39B1">
        <w:rPr>
          <w:rFonts w:cs="Arial"/>
          <w:sz w:val="24"/>
          <w:szCs w:val="24"/>
        </w:rPr>
        <w:t>usług</w:t>
      </w:r>
      <w:r w:rsidR="00CD0E0A">
        <w:rPr>
          <w:rFonts w:cs="Arial"/>
          <w:sz w:val="24"/>
          <w:szCs w:val="24"/>
        </w:rPr>
        <w:t>,</w:t>
      </w:r>
      <w:r w:rsidRPr="00FB39B1">
        <w:rPr>
          <w:rFonts w:cs="Arial"/>
          <w:sz w:val="24"/>
          <w:szCs w:val="24"/>
        </w:rPr>
        <w:t xml:space="preserve"> </w:t>
      </w:r>
      <w:r w:rsidR="00CD0E0A" w:rsidRPr="00CD0E0A">
        <w:rPr>
          <w:rFonts w:cs="Arial"/>
          <w:sz w:val="24"/>
          <w:szCs w:val="24"/>
        </w:rPr>
        <w:t>dostaw towarów i robót budowlanych lub realizacji zadań przez personel projektu</w:t>
      </w:r>
      <w:r w:rsidRPr="00D61F0E">
        <w:rPr>
          <w:rFonts w:cs="Arial"/>
          <w:sz w:val="24"/>
          <w:szCs w:val="24"/>
        </w:rPr>
        <w:t>.</w:t>
      </w:r>
    </w:p>
    <w:p w14:paraId="029230A2" w14:textId="77777777" w:rsidR="000C1098" w:rsidRPr="00F12863" w:rsidRDefault="000C1098" w:rsidP="00512982">
      <w:pPr>
        <w:numPr>
          <w:ilvl w:val="0"/>
          <w:numId w:val="6"/>
        </w:numPr>
        <w:spacing w:before="60" w:after="60" w:line="360" w:lineRule="auto"/>
        <w:rPr>
          <w:rFonts w:cs="Arial"/>
          <w:sz w:val="24"/>
          <w:szCs w:val="24"/>
        </w:rPr>
      </w:pPr>
      <w:r w:rsidRPr="00D47C79">
        <w:rPr>
          <w:rFonts w:cs="Arial"/>
          <w:sz w:val="24"/>
          <w:szCs w:val="24"/>
        </w:rPr>
        <w:t xml:space="preserve">Nie </w:t>
      </w:r>
      <w:r w:rsidRPr="00F12863">
        <w:rPr>
          <w:rFonts w:cs="Arial"/>
          <w:sz w:val="24"/>
          <w:szCs w:val="24"/>
        </w:rPr>
        <w:t>dopuszcza</w:t>
      </w:r>
      <w:r w:rsidR="00FE74F2">
        <w:rPr>
          <w:rFonts w:cs="Arial"/>
          <w:sz w:val="24"/>
          <w:szCs w:val="24"/>
        </w:rPr>
        <w:t>my</w:t>
      </w:r>
      <w:r w:rsidRPr="00F12863">
        <w:rPr>
          <w:rFonts w:cs="Arial"/>
          <w:sz w:val="24"/>
          <w:szCs w:val="24"/>
        </w:rPr>
        <w:t xml:space="preserve"> angażowani</w:t>
      </w:r>
      <w:r w:rsidR="00FE74F2">
        <w:rPr>
          <w:rFonts w:cs="Arial"/>
          <w:sz w:val="24"/>
          <w:szCs w:val="24"/>
        </w:rPr>
        <w:t>a</w:t>
      </w:r>
      <w:r w:rsidRPr="00F12863">
        <w:rPr>
          <w:rFonts w:cs="Arial"/>
          <w:sz w:val="24"/>
          <w:szCs w:val="24"/>
        </w:rPr>
        <w:t xml:space="preserve"> jako personelu projektu pracowników partnerów przez </w:t>
      </w:r>
      <w:r w:rsidR="00B714C9" w:rsidRPr="00F12863">
        <w:rPr>
          <w:rFonts w:cs="Arial"/>
          <w:sz w:val="24"/>
          <w:szCs w:val="24"/>
        </w:rPr>
        <w:t xml:space="preserve">Beneficjenta </w:t>
      </w:r>
      <w:r w:rsidRPr="00F12863">
        <w:rPr>
          <w:rFonts w:cs="Arial"/>
          <w:sz w:val="24"/>
          <w:szCs w:val="24"/>
        </w:rPr>
        <w:t>i odwrotnie.</w:t>
      </w:r>
    </w:p>
    <w:p w14:paraId="3D606D40" w14:textId="77777777" w:rsidR="000C1098" w:rsidRPr="00F12863" w:rsidRDefault="007E5175" w:rsidP="00512982">
      <w:pPr>
        <w:numPr>
          <w:ilvl w:val="0"/>
          <w:numId w:val="6"/>
        </w:numPr>
        <w:spacing w:before="60" w:after="60" w:line="360" w:lineRule="auto"/>
        <w:rPr>
          <w:rFonts w:cs="Arial"/>
          <w:sz w:val="24"/>
          <w:szCs w:val="24"/>
        </w:rPr>
      </w:pPr>
      <w:r w:rsidRPr="00F12863">
        <w:rPr>
          <w:rFonts w:cs="Arial"/>
          <w:sz w:val="24"/>
          <w:szCs w:val="24"/>
        </w:rPr>
        <w:t xml:space="preserve">Wszystkie </w:t>
      </w:r>
      <w:r w:rsidR="00AF7CB2" w:rsidRPr="00F12863">
        <w:rPr>
          <w:rFonts w:cs="Arial"/>
          <w:sz w:val="24"/>
          <w:szCs w:val="24"/>
        </w:rPr>
        <w:t>płatności dokonywane w związku z realizacją projektu pomiędzy</w:t>
      </w:r>
      <w:r w:rsidR="00FE74F2">
        <w:rPr>
          <w:rFonts w:cs="Arial"/>
          <w:sz w:val="24"/>
          <w:szCs w:val="24"/>
        </w:rPr>
        <w:t xml:space="preserve"> </w:t>
      </w:r>
      <w:r w:rsidR="00AF7CB2" w:rsidRPr="001E7A0E">
        <w:rPr>
          <w:rFonts w:cs="Arial"/>
          <w:spacing w:val="-2"/>
          <w:sz w:val="24"/>
          <w:szCs w:val="24"/>
        </w:rPr>
        <w:t>Beneficjentem (partnerem wiodącym) a partnerami dokonywane są za</w:t>
      </w:r>
      <w:r w:rsidR="00456A6E" w:rsidRPr="001E7A0E">
        <w:rPr>
          <w:rFonts w:cs="Arial"/>
          <w:spacing w:val="-2"/>
          <w:sz w:val="24"/>
          <w:szCs w:val="24"/>
        </w:rPr>
        <w:t> </w:t>
      </w:r>
      <w:r w:rsidR="00AF7CB2" w:rsidRPr="001E7A0E">
        <w:rPr>
          <w:rFonts w:cs="Arial"/>
          <w:spacing w:val="-2"/>
          <w:sz w:val="24"/>
          <w:szCs w:val="24"/>
        </w:rPr>
        <w:t>pośrednictwem</w:t>
      </w:r>
      <w:r w:rsidR="00AF7CB2" w:rsidRPr="00FB39B1">
        <w:rPr>
          <w:rFonts w:cs="Arial"/>
          <w:sz w:val="24"/>
          <w:szCs w:val="24"/>
        </w:rPr>
        <w:t xml:space="preserve"> wyodrębnionego dla projektu rachunku </w:t>
      </w:r>
      <w:r w:rsidR="00796586">
        <w:rPr>
          <w:rFonts w:cs="Arial"/>
          <w:sz w:val="24"/>
          <w:szCs w:val="24"/>
        </w:rPr>
        <w:t>płatniczego</w:t>
      </w:r>
      <w:r w:rsidR="00796586" w:rsidRPr="00FB39B1">
        <w:rPr>
          <w:rFonts w:cs="Arial"/>
          <w:sz w:val="24"/>
          <w:szCs w:val="24"/>
        </w:rPr>
        <w:t xml:space="preserve"> </w:t>
      </w:r>
      <w:r w:rsidR="00AF7CB2" w:rsidRPr="00FB39B1">
        <w:rPr>
          <w:rFonts w:cs="Arial"/>
          <w:sz w:val="24"/>
          <w:szCs w:val="24"/>
        </w:rPr>
        <w:t>Beneficjenta (partner</w:t>
      </w:r>
      <w:r w:rsidR="00B733C3" w:rsidRPr="00D61F0E">
        <w:rPr>
          <w:rFonts w:cs="Arial"/>
          <w:sz w:val="24"/>
          <w:szCs w:val="24"/>
        </w:rPr>
        <w:t>a</w:t>
      </w:r>
      <w:r w:rsidR="00AF7CB2" w:rsidRPr="00D61F0E">
        <w:rPr>
          <w:rFonts w:cs="Arial"/>
          <w:sz w:val="24"/>
          <w:szCs w:val="24"/>
        </w:rPr>
        <w:t xml:space="preserve"> wiodąc</w:t>
      </w:r>
      <w:r w:rsidR="00B733C3" w:rsidRPr="00D61F0E">
        <w:rPr>
          <w:rFonts w:cs="Arial"/>
          <w:sz w:val="24"/>
          <w:szCs w:val="24"/>
        </w:rPr>
        <w:t>ego</w:t>
      </w:r>
      <w:r w:rsidR="00AF7CB2" w:rsidRPr="00D47C79">
        <w:rPr>
          <w:rFonts w:cs="Arial"/>
          <w:sz w:val="24"/>
          <w:szCs w:val="24"/>
        </w:rPr>
        <w:t xml:space="preserve">). </w:t>
      </w:r>
    </w:p>
    <w:p w14:paraId="1C44B541" w14:textId="05B40AAA" w:rsidR="008362AC" w:rsidRPr="00384550" w:rsidRDefault="007E5175" w:rsidP="006F57F6">
      <w:pPr>
        <w:numPr>
          <w:ilvl w:val="0"/>
          <w:numId w:val="6"/>
        </w:numPr>
        <w:spacing w:before="60" w:after="360" w:line="360" w:lineRule="auto"/>
        <w:ind w:left="714" w:hanging="357"/>
      </w:pPr>
      <w:r w:rsidRPr="001E7A0E">
        <w:rPr>
          <w:rFonts w:cs="Arial"/>
          <w:spacing w:val="-2"/>
          <w:sz w:val="24"/>
          <w:szCs w:val="24"/>
        </w:rPr>
        <w:t>Niezależnie od podziału zadań i obowiązków w ramach partnerstwa odpowiedzialność</w:t>
      </w:r>
      <w:r w:rsidRPr="00FB39B1">
        <w:rPr>
          <w:rFonts w:cs="Arial"/>
          <w:sz w:val="24"/>
          <w:szCs w:val="24"/>
        </w:rPr>
        <w:t xml:space="preserve"> za </w:t>
      </w:r>
      <w:r w:rsidR="00E117C8" w:rsidRPr="00FB39B1">
        <w:rPr>
          <w:rFonts w:cs="Arial"/>
          <w:sz w:val="24"/>
          <w:szCs w:val="24"/>
        </w:rPr>
        <w:t xml:space="preserve">przygotowanie i </w:t>
      </w:r>
      <w:r w:rsidRPr="00FB39B1">
        <w:rPr>
          <w:rFonts w:cs="Arial"/>
          <w:sz w:val="24"/>
          <w:szCs w:val="24"/>
        </w:rPr>
        <w:t>prawidłową realizację projektu ponos</w:t>
      </w:r>
      <w:r w:rsidR="00D86AD0">
        <w:rPr>
          <w:rFonts w:cs="Arial"/>
          <w:sz w:val="24"/>
          <w:szCs w:val="24"/>
        </w:rPr>
        <w:t>zą Państwo</w:t>
      </w:r>
      <w:r w:rsidRPr="00FB39B1">
        <w:rPr>
          <w:rFonts w:cs="Arial"/>
          <w:sz w:val="24"/>
          <w:szCs w:val="24"/>
        </w:rPr>
        <w:t xml:space="preserve"> </w:t>
      </w:r>
      <w:r w:rsidR="00FE74F2">
        <w:rPr>
          <w:rFonts w:cs="Arial"/>
          <w:sz w:val="24"/>
          <w:szCs w:val="24"/>
        </w:rPr>
        <w:t xml:space="preserve">jako </w:t>
      </w:r>
      <w:r w:rsidR="00B714C9" w:rsidRPr="00FB39B1">
        <w:rPr>
          <w:rFonts w:cs="Arial"/>
          <w:sz w:val="24"/>
          <w:szCs w:val="24"/>
        </w:rPr>
        <w:t xml:space="preserve">Beneficjent </w:t>
      </w:r>
      <w:r w:rsidRPr="00FB39B1">
        <w:rPr>
          <w:rFonts w:cs="Arial"/>
          <w:sz w:val="24"/>
          <w:szCs w:val="24"/>
        </w:rPr>
        <w:t>(</w:t>
      </w:r>
      <w:r w:rsidR="0023063A" w:rsidRPr="00FB39B1">
        <w:rPr>
          <w:rFonts w:cs="Arial"/>
          <w:sz w:val="24"/>
          <w:szCs w:val="24"/>
        </w:rPr>
        <w:t>partner wiodący</w:t>
      </w:r>
      <w:r w:rsidRPr="00FB39B1">
        <w:rPr>
          <w:rFonts w:cs="Arial"/>
          <w:sz w:val="24"/>
          <w:szCs w:val="24"/>
        </w:rPr>
        <w:t xml:space="preserve">), </w:t>
      </w:r>
      <w:r w:rsidR="00FE74F2">
        <w:rPr>
          <w:rFonts w:cs="Arial"/>
          <w:sz w:val="24"/>
          <w:szCs w:val="24"/>
        </w:rPr>
        <w:t>tj.</w:t>
      </w:r>
      <w:r w:rsidRPr="00FB39B1">
        <w:rPr>
          <w:rFonts w:cs="Arial"/>
          <w:sz w:val="24"/>
          <w:szCs w:val="24"/>
        </w:rPr>
        <w:t xml:space="preserve"> strona umowy o dofinansowanie</w:t>
      </w:r>
      <w:r w:rsidR="00257A7F">
        <w:rPr>
          <w:rFonts w:cs="Arial"/>
          <w:sz w:val="24"/>
          <w:szCs w:val="24"/>
        </w:rPr>
        <w:t xml:space="preserve"> projektu</w:t>
      </w:r>
      <w:r w:rsidRPr="00FB39B1">
        <w:rPr>
          <w:rFonts w:cs="Arial"/>
          <w:sz w:val="24"/>
          <w:szCs w:val="24"/>
        </w:rPr>
        <w:t>.</w:t>
      </w:r>
      <w:bookmarkStart w:id="193" w:name="_Toc430003776"/>
      <w:bookmarkEnd w:id="193"/>
    </w:p>
    <w:p w14:paraId="12EA3431" w14:textId="77777777" w:rsidR="00435C7D" w:rsidRPr="00955DA5" w:rsidRDefault="00435C7D" w:rsidP="00955DA5">
      <w:pPr>
        <w:pStyle w:val="Nagwek1"/>
        <w:numPr>
          <w:ilvl w:val="0"/>
          <w:numId w:val="4"/>
        </w:numPr>
        <w:spacing w:after="240" w:line="276" w:lineRule="auto"/>
        <w:ind w:left="357" w:hanging="357"/>
        <w:rPr>
          <w:spacing w:val="-6"/>
          <w:sz w:val="24"/>
          <w:szCs w:val="24"/>
        </w:rPr>
      </w:pPr>
      <w:bookmarkStart w:id="194" w:name="_Toc4418442"/>
      <w:bookmarkStart w:id="195" w:name="_Toc101446673"/>
      <w:r w:rsidRPr="00955DA5">
        <w:rPr>
          <w:spacing w:val="-6"/>
          <w:sz w:val="24"/>
          <w:szCs w:val="24"/>
        </w:rPr>
        <w:lastRenderedPageBreak/>
        <w:t xml:space="preserve">Zamówienia udzielane w ramach projektu </w:t>
      </w:r>
      <w:r w:rsidR="00362E00" w:rsidRPr="00955DA5">
        <w:rPr>
          <w:spacing w:val="-6"/>
          <w:sz w:val="24"/>
          <w:szCs w:val="24"/>
        </w:rPr>
        <w:t>oraz</w:t>
      </w:r>
      <w:r w:rsidRPr="00955DA5">
        <w:rPr>
          <w:spacing w:val="-6"/>
          <w:sz w:val="24"/>
          <w:szCs w:val="24"/>
        </w:rPr>
        <w:t xml:space="preserve"> klauzule społeczne</w:t>
      </w:r>
      <w:bookmarkEnd w:id="194"/>
      <w:r w:rsidR="00362E00" w:rsidRPr="00955DA5">
        <w:rPr>
          <w:spacing w:val="-6"/>
          <w:sz w:val="24"/>
          <w:szCs w:val="24"/>
        </w:rPr>
        <w:t xml:space="preserve"> i środowiskowe</w:t>
      </w:r>
      <w:bookmarkEnd w:id="195"/>
    </w:p>
    <w:p w14:paraId="3DE0EA68" w14:textId="77777777" w:rsidR="00435C7D" w:rsidRPr="00E6233D" w:rsidRDefault="00435C7D" w:rsidP="00003BD3">
      <w:pPr>
        <w:spacing w:before="60" w:after="120" w:line="360" w:lineRule="auto"/>
        <w:rPr>
          <w:sz w:val="24"/>
          <w:szCs w:val="24"/>
        </w:rPr>
      </w:pPr>
      <w:r w:rsidRPr="00E6233D">
        <w:rPr>
          <w:sz w:val="24"/>
          <w:szCs w:val="24"/>
        </w:rPr>
        <w:t>Wydatki związane z zakupem towarów lub ze zleceniem usługi w ramach projektu mogą stanowić wydatki kwalifikowalne pod warunkiem, że wska</w:t>
      </w:r>
      <w:r w:rsidR="00D86AD0" w:rsidRPr="00E6233D">
        <w:rPr>
          <w:sz w:val="24"/>
          <w:szCs w:val="24"/>
        </w:rPr>
        <w:t>ż</w:t>
      </w:r>
      <w:r w:rsidR="004544A0">
        <w:rPr>
          <w:sz w:val="24"/>
          <w:szCs w:val="24"/>
        </w:rPr>
        <w:t>ą</w:t>
      </w:r>
      <w:r w:rsidR="00FE74F2" w:rsidRPr="00E6233D">
        <w:rPr>
          <w:sz w:val="24"/>
          <w:szCs w:val="24"/>
        </w:rPr>
        <w:t xml:space="preserve"> je</w:t>
      </w:r>
      <w:r w:rsidRPr="00E6233D">
        <w:rPr>
          <w:sz w:val="24"/>
          <w:szCs w:val="24"/>
        </w:rPr>
        <w:t xml:space="preserve"> </w:t>
      </w:r>
      <w:r w:rsidR="00D86AD0" w:rsidRPr="00E6233D">
        <w:rPr>
          <w:sz w:val="24"/>
          <w:szCs w:val="24"/>
        </w:rPr>
        <w:t xml:space="preserve">Państwo </w:t>
      </w:r>
      <w:r w:rsidRPr="00E6233D">
        <w:rPr>
          <w:sz w:val="24"/>
          <w:szCs w:val="24"/>
        </w:rPr>
        <w:t>w</w:t>
      </w:r>
      <w:r w:rsidR="00D86AD0" w:rsidRPr="00E6233D">
        <w:rPr>
          <w:sz w:val="24"/>
          <w:szCs w:val="24"/>
        </w:rPr>
        <w:t> </w:t>
      </w:r>
      <w:r w:rsidRPr="00E6233D">
        <w:rPr>
          <w:sz w:val="24"/>
          <w:szCs w:val="24"/>
        </w:rPr>
        <w:t>zatwierdzonym wniosku oraz</w:t>
      </w:r>
      <w:r w:rsidR="00FE74F2" w:rsidRPr="00E6233D">
        <w:rPr>
          <w:sz w:val="24"/>
          <w:szCs w:val="24"/>
        </w:rPr>
        <w:t xml:space="preserve"> będ</w:t>
      </w:r>
      <w:r w:rsidR="004544A0">
        <w:rPr>
          <w:sz w:val="24"/>
          <w:szCs w:val="24"/>
        </w:rPr>
        <w:t>ą</w:t>
      </w:r>
      <w:r w:rsidR="00FE74F2" w:rsidRPr="00E6233D">
        <w:rPr>
          <w:sz w:val="24"/>
          <w:szCs w:val="24"/>
        </w:rPr>
        <w:t xml:space="preserve"> je</w:t>
      </w:r>
      <w:r w:rsidRPr="00E6233D">
        <w:rPr>
          <w:sz w:val="24"/>
          <w:szCs w:val="24"/>
        </w:rPr>
        <w:t xml:space="preserve"> zleca</w:t>
      </w:r>
      <w:r w:rsidR="004544A0">
        <w:rPr>
          <w:sz w:val="24"/>
          <w:szCs w:val="24"/>
        </w:rPr>
        <w:t>ć</w:t>
      </w:r>
      <w:r w:rsidRPr="00E6233D">
        <w:rPr>
          <w:sz w:val="24"/>
          <w:szCs w:val="24"/>
        </w:rPr>
        <w:t xml:space="preserve"> i ponos</w:t>
      </w:r>
      <w:r w:rsidR="00FE74F2" w:rsidRPr="00E6233D">
        <w:rPr>
          <w:sz w:val="24"/>
          <w:szCs w:val="24"/>
        </w:rPr>
        <w:t>i</w:t>
      </w:r>
      <w:r w:rsidR="004544A0">
        <w:rPr>
          <w:sz w:val="24"/>
          <w:szCs w:val="24"/>
        </w:rPr>
        <w:t>ć</w:t>
      </w:r>
      <w:r w:rsidRPr="00E6233D">
        <w:rPr>
          <w:sz w:val="24"/>
          <w:szCs w:val="24"/>
        </w:rPr>
        <w:t xml:space="preserve"> zgodnie z Wytycznymi w</w:t>
      </w:r>
      <w:r w:rsidR="00D86AD0" w:rsidRPr="00E6233D">
        <w:rPr>
          <w:sz w:val="24"/>
          <w:szCs w:val="24"/>
        </w:rPr>
        <w:t> </w:t>
      </w:r>
      <w:r w:rsidRPr="00E6233D">
        <w:rPr>
          <w:sz w:val="24"/>
          <w:szCs w:val="24"/>
        </w:rPr>
        <w:t>zakresie kwalifikowalności</w:t>
      </w:r>
      <w:r w:rsidR="00095043" w:rsidRPr="00E6233D">
        <w:rPr>
          <w:sz w:val="24"/>
          <w:szCs w:val="24"/>
        </w:rPr>
        <w:t>.</w:t>
      </w:r>
    </w:p>
    <w:p w14:paraId="788D70DE" w14:textId="77777777" w:rsidR="00435C7D" w:rsidRPr="00937860" w:rsidRDefault="00435C7D" w:rsidP="00003BD3">
      <w:pPr>
        <w:spacing w:before="60" w:after="120" w:line="360" w:lineRule="auto"/>
        <w:rPr>
          <w:sz w:val="24"/>
          <w:szCs w:val="24"/>
        </w:rPr>
      </w:pPr>
      <w:r w:rsidRPr="00E6233D">
        <w:rPr>
          <w:sz w:val="24"/>
          <w:szCs w:val="24"/>
        </w:rPr>
        <w:t xml:space="preserve">W oparciu o </w:t>
      </w:r>
      <w:r w:rsidR="0029430A" w:rsidRPr="00E6233D">
        <w:rPr>
          <w:sz w:val="24"/>
          <w:szCs w:val="24"/>
        </w:rPr>
        <w:t>te</w:t>
      </w:r>
      <w:r w:rsidRPr="00E6233D">
        <w:rPr>
          <w:sz w:val="24"/>
          <w:szCs w:val="24"/>
        </w:rPr>
        <w:t xml:space="preserve"> Wytyczne należy stosować rozeznanie rynku, zasadę konkurencyjności lub procedurę zamówień publicznych.</w:t>
      </w:r>
      <w:r w:rsidRPr="00937860">
        <w:rPr>
          <w:sz w:val="24"/>
          <w:szCs w:val="24"/>
        </w:rPr>
        <w:t xml:space="preserve"> </w:t>
      </w:r>
    </w:p>
    <w:p w14:paraId="652FF3BA" w14:textId="77777777" w:rsidR="00435C7D" w:rsidRPr="001D40EA" w:rsidRDefault="00435C7D" w:rsidP="00F605A0">
      <w:pPr>
        <w:spacing w:before="60" w:after="120" w:line="360" w:lineRule="auto"/>
        <w:rPr>
          <w:sz w:val="24"/>
          <w:szCs w:val="24"/>
        </w:rPr>
      </w:pPr>
      <w:r w:rsidRPr="003F75AE">
        <w:rPr>
          <w:sz w:val="24"/>
          <w:szCs w:val="24"/>
        </w:rPr>
        <w:t>W przypadku, gdy ze względu na specyfikę projektu rozpoczyna</w:t>
      </w:r>
      <w:r w:rsidR="007348D2">
        <w:rPr>
          <w:sz w:val="24"/>
          <w:szCs w:val="24"/>
        </w:rPr>
        <w:t>ją Państwo</w:t>
      </w:r>
      <w:r w:rsidR="002C75E2">
        <w:rPr>
          <w:sz w:val="24"/>
          <w:szCs w:val="24"/>
        </w:rPr>
        <w:t xml:space="preserve"> realizację projektu na </w:t>
      </w:r>
      <w:r w:rsidRPr="003F75AE">
        <w:rPr>
          <w:sz w:val="24"/>
          <w:szCs w:val="24"/>
        </w:rPr>
        <w:t>własne ryzyko przed podpisaniem umowy o dofinansowanie</w:t>
      </w:r>
      <w:r>
        <w:rPr>
          <w:sz w:val="24"/>
          <w:szCs w:val="24"/>
        </w:rPr>
        <w:t xml:space="preserve"> projektu</w:t>
      </w:r>
      <w:r w:rsidRPr="003F75AE">
        <w:rPr>
          <w:sz w:val="24"/>
          <w:szCs w:val="24"/>
        </w:rPr>
        <w:t xml:space="preserve">, w celu upublicznienia zapytania ofertowego w zamówieniach realizowanych w ramach zasady konkurencyjności, </w:t>
      </w:r>
      <w:r w:rsidR="00D86AD0">
        <w:rPr>
          <w:sz w:val="24"/>
          <w:szCs w:val="24"/>
        </w:rPr>
        <w:t>mus</w:t>
      </w:r>
      <w:r w:rsidR="007348D2">
        <w:rPr>
          <w:sz w:val="24"/>
          <w:szCs w:val="24"/>
        </w:rPr>
        <w:t>zą Państwo</w:t>
      </w:r>
      <w:r w:rsidRPr="003F75AE">
        <w:rPr>
          <w:sz w:val="24"/>
          <w:szCs w:val="24"/>
        </w:rPr>
        <w:t xml:space="preserve"> upublicznić zapytanie ofertowe na stronie internetowej: </w:t>
      </w:r>
      <w:hyperlink r:id="rId22" w:history="1">
        <w:r w:rsidRPr="001D40EA">
          <w:rPr>
            <w:rStyle w:val="Hipercze"/>
            <w:rFonts w:cs="Arial"/>
            <w:bCs/>
            <w:sz w:val="24"/>
            <w:szCs w:val="24"/>
            <w:bdr w:val="none" w:sz="0" w:space="0" w:color="auto" w:frame="1"/>
            <w:shd w:val="clear" w:color="auto" w:fill="FFFFFF"/>
          </w:rPr>
          <w:t>adres strony internetowej, na której można upublicznić zapytanie</w:t>
        </w:r>
      </w:hyperlink>
      <w:r w:rsidRPr="001D40EA">
        <w:rPr>
          <w:sz w:val="24"/>
          <w:szCs w:val="24"/>
        </w:rPr>
        <w:t>.</w:t>
      </w:r>
    </w:p>
    <w:p w14:paraId="7BA602CE" w14:textId="77777777" w:rsidR="00435C7D" w:rsidRDefault="00C85EC4" w:rsidP="00F605A0">
      <w:pPr>
        <w:spacing w:before="60" w:after="120" w:line="360" w:lineRule="auto"/>
        <w:rPr>
          <w:sz w:val="24"/>
          <w:szCs w:val="24"/>
        </w:rPr>
      </w:pPr>
      <w:r w:rsidRPr="001D40EA">
        <w:rPr>
          <w:spacing w:val="-4"/>
          <w:sz w:val="24"/>
          <w:szCs w:val="24"/>
        </w:rPr>
        <w:t>We w</w:t>
      </w:r>
      <w:r w:rsidR="00435C7D" w:rsidRPr="001D40EA">
        <w:rPr>
          <w:spacing w:val="-4"/>
          <w:sz w:val="24"/>
          <w:szCs w:val="24"/>
        </w:rPr>
        <w:t>z</w:t>
      </w:r>
      <w:r w:rsidRPr="001D40EA">
        <w:rPr>
          <w:spacing w:val="-4"/>
          <w:sz w:val="24"/>
          <w:szCs w:val="24"/>
        </w:rPr>
        <w:t>orze</w:t>
      </w:r>
      <w:r w:rsidR="00435C7D" w:rsidRPr="001D40EA">
        <w:rPr>
          <w:spacing w:val="-4"/>
          <w:sz w:val="24"/>
          <w:szCs w:val="24"/>
        </w:rPr>
        <w:t xml:space="preserve"> umowy o dofinansowanie </w:t>
      </w:r>
      <w:r w:rsidR="00435C7D" w:rsidRPr="00FC7B66">
        <w:rPr>
          <w:spacing w:val="-4"/>
          <w:sz w:val="24"/>
          <w:szCs w:val="24"/>
        </w:rPr>
        <w:t>projektu (</w:t>
      </w:r>
      <w:r w:rsidR="00435C7D" w:rsidRPr="00407DCD">
        <w:rPr>
          <w:spacing w:val="-4"/>
          <w:sz w:val="24"/>
          <w:szCs w:val="24"/>
        </w:rPr>
        <w:t>załącznik</w:t>
      </w:r>
      <w:r w:rsidR="006F3CC4" w:rsidRPr="00407DCD">
        <w:rPr>
          <w:spacing w:val="-4"/>
          <w:sz w:val="24"/>
          <w:szCs w:val="24"/>
        </w:rPr>
        <w:t>i</w:t>
      </w:r>
      <w:r w:rsidR="00435C7D" w:rsidRPr="00407DCD">
        <w:rPr>
          <w:spacing w:val="-4"/>
          <w:sz w:val="24"/>
          <w:szCs w:val="24"/>
        </w:rPr>
        <w:t xml:space="preserve"> nr 2</w:t>
      </w:r>
      <w:r w:rsidR="00F435DC" w:rsidRPr="00407DCD">
        <w:rPr>
          <w:spacing w:val="-4"/>
          <w:sz w:val="24"/>
          <w:szCs w:val="24"/>
        </w:rPr>
        <w:t>,</w:t>
      </w:r>
      <w:r w:rsidR="00802C99" w:rsidRPr="00407DCD">
        <w:rPr>
          <w:spacing w:val="-4"/>
          <w:sz w:val="24"/>
          <w:szCs w:val="24"/>
        </w:rPr>
        <w:t xml:space="preserve"> 3 i</w:t>
      </w:r>
      <w:r w:rsidR="00F435DC" w:rsidRPr="00407DCD">
        <w:rPr>
          <w:spacing w:val="-4"/>
          <w:sz w:val="24"/>
          <w:szCs w:val="24"/>
        </w:rPr>
        <w:t xml:space="preserve"> </w:t>
      </w:r>
      <w:r w:rsidR="006F3CC4" w:rsidRPr="00407DCD">
        <w:rPr>
          <w:spacing w:val="-4"/>
          <w:sz w:val="24"/>
          <w:szCs w:val="24"/>
        </w:rPr>
        <w:t>4</w:t>
      </w:r>
      <w:r w:rsidR="002E2ECD" w:rsidRPr="00407DCD">
        <w:t xml:space="preserve"> </w:t>
      </w:r>
      <w:r w:rsidR="002E2ECD" w:rsidRPr="00407DCD">
        <w:rPr>
          <w:spacing w:val="-4"/>
          <w:sz w:val="24"/>
          <w:szCs w:val="24"/>
        </w:rPr>
        <w:t>do</w:t>
      </w:r>
      <w:r w:rsidR="002E2ECD" w:rsidRPr="002E2ECD">
        <w:rPr>
          <w:spacing w:val="-4"/>
          <w:sz w:val="24"/>
          <w:szCs w:val="24"/>
        </w:rPr>
        <w:t xml:space="preserve"> Regulaminu konkursu</w:t>
      </w:r>
      <w:r w:rsidR="00435C7D" w:rsidRPr="00FC7B66">
        <w:rPr>
          <w:spacing w:val="-4"/>
          <w:sz w:val="24"/>
          <w:szCs w:val="24"/>
        </w:rPr>
        <w:t>)</w:t>
      </w:r>
      <w:r w:rsidR="00435C7D" w:rsidRPr="00FC7B66">
        <w:rPr>
          <w:sz w:val="24"/>
          <w:szCs w:val="24"/>
        </w:rPr>
        <w:t xml:space="preserve"> </w:t>
      </w:r>
      <w:r w:rsidR="00840C45" w:rsidRPr="00FC7B66">
        <w:rPr>
          <w:sz w:val="24"/>
          <w:szCs w:val="24"/>
        </w:rPr>
        <w:t>oraz wzorze</w:t>
      </w:r>
      <w:r w:rsidR="006F3CC4" w:rsidRPr="00FC7B66">
        <w:rPr>
          <w:sz w:val="24"/>
          <w:szCs w:val="24"/>
        </w:rPr>
        <w:t xml:space="preserve"> decyzji o </w:t>
      </w:r>
      <w:r w:rsidR="00840C45" w:rsidRPr="00FC7B66">
        <w:rPr>
          <w:sz w:val="24"/>
          <w:szCs w:val="24"/>
        </w:rPr>
        <w:t xml:space="preserve">dofinansowanie projektu Województwa </w:t>
      </w:r>
      <w:r w:rsidR="00840C45" w:rsidRPr="00407DCD">
        <w:rPr>
          <w:sz w:val="24"/>
          <w:szCs w:val="24"/>
        </w:rPr>
        <w:t>Dolnośląskiego</w:t>
      </w:r>
      <w:r w:rsidR="00840C45" w:rsidRPr="00407DCD">
        <w:rPr>
          <w:spacing w:val="-6"/>
          <w:sz w:val="24"/>
          <w:szCs w:val="24"/>
        </w:rPr>
        <w:t xml:space="preserve"> (</w:t>
      </w:r>
      <w:r w:rsidR="006F3CC4" w:rsidRPr="00407DCD">
        <w:rPr>
          <w:spacing w:val="-6"/>
          <w:sz w:val="24"/>
          <w:szCs w:val="24"/>
        </w:rPr>
        <w:t xml:space="preserve">załącznik nr </w:t>
      </w:r>
      <w:r w:rsidR="00802C99" w:rsidRPr="00407DCD">
        <w:rPr>
          <w:spacing w:val="-6"/>
          <w:sz w:val="24"/>
          <w:szCs w:val="24"/>
        </w:rPr>
        <w:t>5</w:t>
      </w:r>
      <w:r w:rsidR="002E2ECD" w:rsidRPr="002E2ECD">
        <w:t xml:space="preserve"> </w:t>
      </w:r>
      <w:r w:rsidR="002E2ECD" w:rsidRPr="002E2ECD">
        <w:rPr>
          <w:sz w:val="24"/>
          <w:szCs w:val="24"/>
        </w:rPr>
        <w:t>do Regulaminu konkursu</w:t>
      </w:r>
      <w:r w:rsidR="00840C45" w:rsidRPr="00FC7B66">
        <w:rPr>
          <w:sz w:val="24"/>
          <w:szCs w:val="24"/>
        </w:rPr>
        <w:t>)</w:t>
      </w:r>
      <w:r w:rsidR="00840C45" w:rsidRPr="001D40EA">
        <w:rPr>
          <w:sz w:val="24"/>
          <w:szCs w:val="24"/>
        </w:rPr>
        <w:t xml:space="preserve"> </w:t>
      </w:r>
      <w:r w:rsidR="00435C7D" w:rsidRPr="001D40EA">
        <w:rPr>
          <w:kern w:val="24"/>
          <w:sz w:val="24"/>
          <w:szCs w:val="24"/>
        </w:rPr>
        <w:t>przewid</w:t>
      </w:r>
      <w:r w:rsidRPr="001D40EA">
        <w:rPr>
          <w:kern w:val="24"/>
          <w:sz w:val="24"/>
          <w:szCs w:val="24"/>
        </w:rPr>
        <w:t>zieliśmy</w:t>
      </w:r>
      <w:r w:rsidR="00435C7D" w:rsidRPr="00C5022E">
        <w:rPr>
          <w:kern w:val="24"/>
          <w:sz w:val="24"/>
          <w:szCs w:val="24"/>
        </w:rPr>
        <w:t xml:space="preserve"> określenie rodzajów zamówień,</w:t>
      </w:r>
      <w:r w:rsidR="00435C7D" w:rsidRPr="00C5022E">
        <w:rPr>
          <w:sz w:val="24"/>
          <w:szCs w:val="24"/>
        </w:rPr>
        <w:t xml:space="preserve"> przy których </w:t>
      </w:r>
      <w:r>
        <w:rPr>
          <w:sz w:val="24"/>
          <w:szCs w:val="24"/>
        </w:rPr>
        <w:t xml:space="preserve">jako </w:t>
      </w:r>
      <w:r w:rsidR="00435C7D" w:rsidRPr="00C5022E">
        <w:rPr>
          <w:sz w:val="24"/>
          <w:szCs w:val="24"/>
        </w:rPr>
        <w:t xml:space="preserve">Beneficjent </w:t>
      </w:r>
      <w:r w:rsidR="007348D2">
        <w:rPr>
          <w:sz w:val="24"/>
          <w:szCs w:val="24"/>
        </w:rPr>
        <w:t>są</w:t>
      </w:r>
      <w:r w:rsidR="00D86AD0">
        <w:rPr>
          <w:sz w:val="24"/>
          <w:szCs w:val="24"/>
        </w:rPr>
        <w:t xml:space="preserve"> Państwo</w:t>
      </w:r>
      <w:r w:rsidR="00435C7D" w:rsidRPr="00C5022E">
        <w:rPr>
          <w:sz w:val="24"/>
          <w:szCs w:val="24"/>
        </w:rPr>
        <w:t xml:space="preserve"> zobowiązan</w:t>
      </w:r>
      <w:r w:rsidR="00D86AD0">
        <w:rPr>
          <w:sz w:val="24"/>
          <w:szCs w:val="24"/>
        </w:rPr>
        <w:t>i</w:t>
      </w:r>
      <w:r w:rsidR="00435C7D" w:rsidRPr="00C5022E">
        <w:rPr>
          <w:sz w:val="24"/>
          <w:szCs w:val="24"/>
        </w:rPr>
        <w:t xml:space="preserve"> stosować </w:t>
      </w:r>
      <w:r w:rsidR="00435C7D" w:rsidRPr="00C5022E">
        <w:rPr>
          <w:b/>
          <w:sz w:val="24"/>
          <w:szCs w:val="24"/>
        </w:rPr>
        <w:t>klauzule społeczne</w:t>
      </w:r>
      <w:r w:rsidR="00F605A0">
        <w:rPr>
          <w:b/>
          <w:sz w:val="24"/>
          <w:szCs w:val="24"/>
        </w:rPr>
        <w:t xml:space="preserve"> lub środowiskowe</w:t>
      </w:r>
      <w:r w:rsidR="00435C7D" w:rsidRPr="00C5022E">
        <w:rPr>
          <w:b/>
          <w:sz w:val="24"/>
          <w:szCs w:val="24"/>
        </w:rPr>
        <w:t xml:space="preserve">, </w:t>
      </w:r>
      <w:r w:rsidR="00435C7D" w:rsidRPr="00C5022E">
        <w:rPr>
          <w:kern w:val="24"/>
          <w:sz w:val="24"/>
          <w:szCs w:val="24"/>
        </w:rPr>
        <w:t xml:space="preserve">zgodnie z </w:t>
      </w:r>
      <w:r w:rsidR="00F605A0">
        <w:rPr>
          <w:kern w:val="24"/>
          <w:sz w:val="24"/>
          <w:szCs w:val="24"/>
        </w:rPr>
        <w:t>zasadą konkurencyjności</w:t>
      </w:r>
      <w:r w:rsidR="00435C7D" w:rsidRPr="001D27D2">
        <w:rPr>
          <w:sz w:val="24"/>
          <w:szCs w:val="24"/>
        </w:rPr>
        <w:t>.</w:t>
      </w:r>
    </w:p>
    <w:p w14:paraId="2AC689AE" w14:textId="77777777" w:rsidR="005B5656" w:rsidRDefault="005B5656" w:rsidP="005B5656">
      <w:pPr>
        <w:spacing w:before="60" w:after="120" w:line="360" w:lineRule="auto"/>
        <w:rPr>
          <w:rFonts w:cs="Arial"/>
          <w:sz w:val="24"/>
          <w:szCs w:val="24"/>
        </w:rPr>
      </w:pPr>
      <w:r w:rsidRPr="008C0D30">
        <w:rPr>
          <w:rFonts w:cs="Arial"/>
          <w:sz w:val="24"/>
          <w:szCs w:val="24"/>
        </w:rPr>
        <w:t xml:space="preserve">Zamówienia udzielane w ramach projektu muszą być przygotowane zgodnie z zasadą dostępności, o której mowa w Dyrektywie Parlamentu Europejskiego i Rady 2014/24/UE </w:t>
      </w:r>
      <w:r w:rsidRPr="00410DC3">
        <w:rPr>
          <w:rFonts w:cs="Arial"/>
          <w:spacing w:val="-4"/>
          <w:sz w:val="24"/>
          <w:szCs w:val="24"/>
        </w:rPr>
        <w:t>z dnia 26 lutego 2014 r. w sprawie zamówień publicznych, uchylającej dyrektywę 2004/18/WE</w:t>
      </w:r>
      <w:r w:rsidR="00C85EC4">
        <w:rPr>
          <w:rFonts w:cs="Arial"/>
          <w:sz w:val="24"/>
          <w:szCs w:val="24"/>
        </w:rPr>
        <w:t xml:space="preserve">; </w:t>
      </w:r>
      <w:r w:rsidRPr="008C0D30">
        <w:rPr>
          <w:rFonts w:cs="Arial"/>
          <w:sz w:val="24"/>
          <w:szCs w:val="24"/>
        </w:rPr>
        <w:t xml:space="preserve"> </w:t>
      </w:r>
      <w:r w:rsidR="00C85EC4" w:rsidRPr="00C85EC4">
        <w:rPr>
          <w:rFonts w:cs="Arial"/>
          <w:sz w:val="24"/>
          <w:szCs w:val="24"/>
        </w:rPr>
        <w:t>Rozporządzenie</w:t>
      </w:r>
      <w:r w:rsidR="00C85EC4">
        <w:rPr>
          <w:rFonts w:cs="Arial"/>
          <w:sz w:val="24"/>
          <w:szCs w:val="24"/>
        </w:rPr>
        <w:t>m Delegowanym</w:t>
      </w:r>
      <w:r w:rsidR="00C85EC4" w:rsidRPr="00C85EC4">
        <w:rPr>
          <w:rFonts w:cs="Arial"/>
          <w:sz w:val="24"/>
          <w:szCs w:val="24"/>
        </w:rPr>
        <w:t xml:space="preserve"> Komisji (UE) 2019/1828 z dnia 30 października 2019 r. zmieniając</w:t>
      </w:r>
      <w:r w:rsidR="0077147A">
        <w:rPr>
          <w:rFonts w:cs="Arial"/>
          <w:sz w:val="24"/>
          <w:szCs w:val="24"/>
        </w:rPr>
        <w:t>ym</w:t>
      </w:r>
      <w:r w:rsidR="00C85EC4" w:rsidRPr="00C85EC4">
        <w:rPr>
          <w:rFonts w:cs="Arial"/>
          <w:sz w:val="24"/>
          <w:szCs w:val="24"/>
        </w:rPr>
        <w:t xml:space="preserve"> dyrektywę Parlamentu Europejskiego i Rady 2014/24/UE w odniesieniu do</w:t>
      </w:r>
      <w:r w:rsidR="00534E61">
        <w:rPr>
          <w:rFonts w:cs="Arial"/>
          <w:sz w:val="24"/>
          <w:szCs w:val="24"/>
        </w:rPr>
        <w:t> </w:t>
      </w:r>
      <w:r w:rsidR="00C85EC4" w:rsidRPr="00C85EC4">
        <w:rPr>
          <w:rFonts w:cs="Arial"/>
          <w:sz w:val="24"/>
          <w:szCs w:val="24"/>
        </w:rPr>
        <w:t>progów dotyczących zamówień publicznych na dostawy, usługi i roboty budowlane oraz konkursów (Dz.U.UE.L.2019.279.25)</w:t>
      </w:r>
      <w:r w:rsidR="00C85EC4">
        <w:rPr>
          <w:rFonts w:cs="Arial"/>
          <w:sz w:val="24"/>
          <w:szCs w:val="24"/>
        </w:rPr>
        <w:t xml:space="preserve"> </w:t>
      </w:r>
      <w:r w:rsidRPr="00E019BB">
        <w:rPr>
          <w:rFonts w:cs="Arial"/>
          <w:sz w:val="24"/>
          <w:szCs w:val="24"/>
        </w:rPr>
        <w:t xml:space="preserve">oraz Ustawą z dnia 22 czerwca 2016 r. o zmianie ustawy </w:t>
      </w:r>
      <w:r w:rsidRPr="00F70587">
        <w:rPr>
          <w:rFonts w:cs="Arial"/>
          <w:sz w:val="24"/>
          <w:szCs w:val="24"/>
        </w:rPr>
        <w:t>– Prawo zamówień publicznych oraz niektórych innych ustaw.</w:t>
      </w:r>
    </w:p>
    <w:p w14:paraId="1D9CA0F8" w14:textId="7295726C" w:rsidR="003C611D" w:rsidRDefault="003C611D" w:rsidP="003C611D">
      <w:pPr>
        <w:spacing w:before="60" w:after="180" w:line="360" w:lineRule="auto"/>
        <w:rPr>
          <w:rFonts w:cs="Arial"/>
          <w:sz w:val="24"/>
          <w:szCs w:val="24"/>
        </w:rPr>
      </w:pPr>
      <w:r w:rsidRPr="00B53B64">
        <w:rPr>
          <w:rFonts w:cs="Arial"/>
          <w:b/>
          <w:sz w:val="24"/>
          <w:szCs w:val="24"/>
        </w:rPr>
        <w:t>W związku z agresją wojskową Federacji Rosyjskiej wobec Ukrainy, informujemy, że</w:t>
      </w:r>
      <w:r w:rsidR="004F7A9C">
        <w:rPr>
          <w:rFonts w:cs="Arial"/>
          <w:b/>
          <w:sz w:val="24"/>
          <w:szCs w:val="24"/>
        </w:rPr>
        <w:t> </w:t>
      </w:r>
      <w:r w:rsidRPr="00B53B64">
        <w:rPr>
          <w:rFonts w:cs="Arial"/>
          <w:b/>
          <w:sz w:val="24"/>
          <w:szCs w:val="24"/>
        </w:rPr>
        <w:t xml:space="preserve">Rada Unii Europejskiej </w:t>
      </w:r>
      <w:r w:rsidR="00B53B64" w:rsidRPr="00B53B64">
        <w:rPr>
          <w:rFonts w:cs="Arial"/>
          <w:b/>
          <w:sz w:val="24"/>
          <w:szCs w:val="24"/>
        </w:rPr>
        <w:t xml:space="preserve">przyjęła </w:t>
      </w:r>
      <w:r w:rsidRPr="00B53B64">
        <w:rPr>
          <w:rFonts w:cs="Arial"/>
          <w:b/>
          <w:sz w:val="24"/>
          <w:szCs w:val="24"/>
        </w:rPr>
        <w:t>rozporządzenie</w:t>
      </w:r>
      <w:r w:rsidRPr="00C1762B">
        <w:rPr>
          <w:rFonts w:cs="Arial"/>
          <w:sz w:val="24"/>
          <w:szCs w:val="24"/>
        </w:rPr>
        <w:t xml:space="preserve"> </w:t>
      </w:r>
      <w:r>
        <w:rPr>
          <w:rFonts w:cs="Arial"/>
          <w:sz w:val="24"/>
          <w:szCs w:val="24"/>
        </w:rPr>
        <w:t xml:space="preserve">Rady </w:t>
      </w:r>
      <w:r w:rsidRPr="00C1762B">
        <w:rPr>
          <w:rFonts w:cs="Arial"/>
          <w:sz w:val="24"/>
          <w:szCs w:val="24"/>
        </w:rPr>
        <w:t xml:space="preserve">(UE) 2022/576 w sprawie zmiany rozporządzenia (UE) nr 833/2014 dotyczącego środków ograniczających w związku z działaniami Rosji destabilizującymi sytuację na Ukrainie (Dz. Urz. UE nr L 111 z 8.4.2022, str. 1), </w:t>
      </w:r>
      <w:r w:rsidRPr="00B53B64">
        <w:rPr>
          <w:rFonts w:cs="Arial"/>
          <w:b/>
          <w:sz w:val="24"/>
          <w:szCs w:val="24"/>
        </w:rPr>
        <w:t xml:space="preserve">które weszło w życie w dniu 9 kwietnia 2022 roku i ustanowiło </w:t>
      </w:r>
      <w:proofErr w:type="spellStart"/>
      <w:r w:rsidRPr="00B53B64">
        <w:rPr>
          <w:rFonts w:cs="Arial"/>
          <w:b/>
          <w:sz w:val="24"/>
          <w:szCs w:val="24"/>
        </w:rPr>
        <w:t>ogólnounijny</w:t>
      </w:r>
      <w:proofErr w:type="spellEnd"/>
      <w:r w:rsidRPr="00B53B64">
        <w:rPr>
          <w:rFonts w:cs="Arial"/>
          <w:b/>
          <w:sz w:val="24"/>
          <w:szCs w:val="24"/>
        </w:rPr>
        <w:t xml:space="preserve"> </w:t>
      </w:r>
      <w:r w:rsidRPr="00B53B64">
        <w:rPr>
          <w:rFonts w:cs="Arial"/>
          <w:b/>
          <w:sz w:val="24"/>
          <w:szCs w:val="24"/>
        </w:rPr>
        <w:lastRenderedPageBreak/>
        <w:t>zakaz udziału rosyjskich wykonawców w zamówieniach publicznych i koncesjach udzielanych w państwach członkowskich Unii Europejskiej</w:t>
      </w:r>
      <w:r>
        <w:rPr>
          <w:rFonts w:cs="Arial"/>
          <w:sz w:val="24"/>
          <w:szCs w:val="24"/>
        </w:rPr>
        <w:t>.</w:t>
      </w:r>
    </w:p>
    <w:p w14:paraId="1CD80BE2" w14:textId="77777777" w:rsidR="003C611D" w:rsidRDefault="003C611D" w:rsidP="003C611D">
      <w:pPr>
        <w:spacing w:before="60" w:after="180" w:line="360" w:lineRule="auto"/>
        <w:rPr>
          <w:rFonts w:cs="Arial"/>
          <w:sz w:val="24"/>
          <w:szCs w:val="24"/>
        </w:rPr>
      </w:pPr>
      <w:r w:rsidRPr="00537728">
        <w:rPr>
          <w:rFonts w:cs="Arial"/>
          <w:sz w:val="24"/>
          <w:szCs w:val="24"/>
        </w:rPr>
        <w:t xml:space="preserve">W konsekwencji </w:t>
      </w:r>
      <w:r w:rsidRPr="00D278E5">
        <w:rPr>
          <w:rFonts w:cs="Arial"/>
          <w:b/>
          <w:sz w:val="24"/>
          <w:szCs w:val="24"/>
        </w:rPr>
        <w:t>od dnia 9 kwietnia 2022 r. zamówienia o wartości równej lub przekraczającej progi unijne</w:t>
      </w:r>
      <w:r w:rsidRPr="00537728">
        <w:rPr>
          <w:rFonts w:cs="Arial"/>
          <w:sz w:val="24"/>
          <w:szCs w:val="24"/>
        </w:rPr>
        <w:t xml:space="preserve"> udzielane zgodnie z przepisami ustawy – Prawo zamówień publicznych (Dz.U. z 2021 r. poz. 1121, 1598, 2054 i 2269 oraz z 2022 r. poz. 25) oraz zamówienia o wartości równej lub przekraczającej progi unijne wyłączone na podstawie art. 10 ust. 1 pkt 3 i 4, art. 11 ust. 1 pkt 1-5 i 7-10, art. 13 ust. 1 pkt 3-8, art. 363 ust. 1, art. 365 i art. 366 ustawy – Prawo zamówień publicznych, </w:t>
      </w:r>
      <w:r w:rsidRPr="00D278E5">
        <w:rPr>
          <w:rFonts w:cs="Arial"/>
          <w:b/>
          <w:sz w:val="24"/>
          <w:szCs w:val="24"/>
        </w:rPr>
        <w:t>a także koncesje o wartości równej lub przekraczającej próg unijny</w:t>
      </w:r>
      <w:r w:rsidRPr="00537728">
        <w:rPr>
          <w:rFonts w:cs="Arial"/>
          <w:sz w:val="24"/>
          <w:szCs w:val="24"/>
        </w:rPr>
        <w:t xml:space="preserve"> udzielane zgodnie z przepisami ustawy o umowie koncesji na roboty budowlane lub usługi (Dz.U. z 2021 r. poz. 541) </w:t>
      </w:r>
      <w:r w:rsidRPr="00D278E5">
        <w:rPr>
          <w:rFonts w:cs="Arial"/>
          <w:b/>
          <w:sz w:val="24"/>
          <w:szCs w:val="24"/>
        </w:rPr>
        <w:t>oraz koncesje o wartości równej lub przekraczającej próg unijny</w:t>
      </w:r>
      <w:r w:rsidRPr="00537728">
        <w:rPr>
          <w:rFonts w:cs="Arial"/>
          <w:sz w:val="24"/>
          <w:szCs w:val="24"/>
        </w:rPr>
        <w:t xml:space="preserve"> wyłączone na podstawie art. 5 ust. 1 pkt 2 lit. b)-f), pkt 3 lit. a) i c)-k) oraz pkt 4-13 ustawy o umowie koncesji na roboty budowlane lub usługi </w:t>
      </w:r>
      <w:r w:rsidRPr="00D278E5">
        <w:rPr>
          <w:rFonts w:cs="Arial"/>
          <w:b/>
          <w:sz w:val="24"/>
          <w:szCs w:val="24"/>
        </w:rPr>
        <w:t>nie mogą być udzielane podmiotom rosyjskim</w:t>
      </w:r>
      <w:r w:rsidRPr="00537728">
        <w:rPr>
          <w:rFonts w:cs="Arial"/>
          <w:sz w:val="24"/>
          <w:szCs w:val="24"/>
        </w:rPr>
        <w:t xml:space="preserve"> w rozumieniu przepisów rozporządzenia 833/2014 zmienionego rozporządzeniem 2022/576. </w:t>
      </w:r>
      <w:r w:rsidRPr="00D278E5">
        <w:rPr>
          <w:rFonts w:cs="Arial"/>
          <w:b/>
          <w:sz w:val="24"/>
          <w:szCs w:val="24"/>
        </w:rPr>
        <w:t>Zakaz obejmuje również podwykonawców, dostawców i podmioty, na których zdolności wykonawca lub koncesjonariusz polega, w przypadku gdy przypada na nich ponad 10 % wartości zamówienia lub koncesji</w:t>
      </w:r>
      <w:r w:rsidRPr="00537728">
        <w:rPr>
          <w:rFonts w:cs="Arial"/>
          <w:sz w:val="24"/>
          <w:szCs w:val="24"/>
        </w:rPr>
        <w:t>. W odniesieniu do umów w sprawie zamówienia publicznego i umów koncesji zawartych przed dniem 9 kwietnia 2022 r. zakaz udziału rosyjskich wykonawców w rozumieniu przepisów rozporządzenia 833/2014 zmienionego rozporządzeniem 2022/576 zacznie obowiązywać po upływie 6 miesięcy od dnia wejścia</w:t>
      </w:r>
      <w:r w:rsidR="002C477E">
        <w:rPr>
          <w:rFonts w:cs="Arial"/>
          <w:sz w:val="24"/>
          <w:szCs w:val="24"/>
        </w:rPr>
        <w:br/>
      </w:r>
      <w:r w:rsidRPr="00537728">
        <w:rPr>
          <w:rFonts w:cs="Arial"/>
          <w:sz w:val="24"/>
          <w:szCs w:val="24"/>
        </w:rPr>
        <w:t>w życie rozporządzenia 2022/576, tj. w dniu 10 października br.</w:t>
      </w:r>
    </w:p>
    <w:p w14:paraId="274CA303" w14:textId="77777777" w:rsidR="003C611D" w:rsidRPr="00F70587" w:rsidRDefault="003C611D" w:rsidP="003C611D">
      <w:pPr>
        <w:spacing w:before="60" w:after="180" w:line="360" w:lineRule="auto"/>
        <w:rPr>
          <w:rFonts w:cs="Arial"/>
          <w:sz w:val="24"/>
          <w:szCs w:val="24"/>
        </w:rPr>
      </w:pPr>
      <w:r>
        <w:rPr>
          <w:rFonts w:cs="Arial"/>
          <w:sz w:val="24"/>
          <w:szCs w:val="24"/>
        </w:rPr>
        <w:t>Ponadto, zgodnie z obowiązującą od 16 kwietnia 2022 roku ustawą</w:t>
      </w:r>
      <w:r w:rsidRPr="00F70587">
        <w:rPr>
          <w:rFonts w:cs="Arial"/>
          <w:sz w:val="24"/>
          <w:szCs w:val="24"/>
        </w:rPr>
        <w:t xml:space="preserve"> z dnia 13 kwietnia 2022</w:t>
      </w:r>
      <w:r>
        <w:rPr>
          <w:rFonts w:cs="Arial"/>
          <w:sz w:val="24"/>
          <w:szCs w:val="24"/>
        </w:rPr>
        <w:t xml:space="preserve"> </w:t>
      </w:r>
      <w:r w:rsidRPr="00F70587">
        <w:rPr>
          <w:rFonts w:cs="Arial"/>
          <w:sz w:val="24"/>
          <w:szCs w:val="24"/>
        </w:rPr>
        <w:t>r. o szczególnych rozwiązaniach w zakresie przeciwdziałania wspieraniu agresji na Ukrainę</w:t>
      </w:r>
      <w:r w:rsidR="00404668">
        <w:rPr>
          <w:rFonts w:cs="Arial"/>
          <w:sz w:val="24"/>
          <w:szCs w:val="24"/>
        </w:rPr>
        <w:t xml:space="preserve"> </w:t>
      </w:r>
      <w:r w:rsidR="00404668" w:rsidRPr="00404668">
        <w:rPr>
          <w:rFonts w:cs="Arial"/>
          <w:sz w:val="24"/>
          <w:szCs w:val="24"/>
        </w:rPr>
        <w:t>(Dz. U. z 2022 r. poz. 835)</w:t>
      </w:r>
      <w:r w:rsidRPr="00F70587">
        <w:rPr>
          <w:rFonts w:cs="Arial"/>
          <w:sz w:val="24"/>
          <w:szCs w:val="24"/>
        </w:rPr>
        <w:t xml:space="preserve"> oraz służących ochronie bezpieczeństwa narodowego, </w:t>
      </w:r>
      <w:r>
        <w:rPr>
          <w:rFonts w:cs="Arial"/>
          <w:sz w:val="24"/>
          <w:szCs w:val="24"/>
        </w:rPr>
        <w:t>art. 1 pkt 3,</w:t>
      </w:r>
      <w:r w:rsidRPr="00F70587">
        <w:rPr>
          <w:rFonts w:cs="Arial"/>
          <w:sz w:val="24"/>
          <w:szCs w:val="24"/>
        </w:rPr>
        <w:t xml:space="preserve"> w celu przeciwdziałania wspieraniu agresji Federacji Rosyjskiej na Ukrainę rozpoczętej w dniu 24 lutego 2022 r., wobec osób i podmiotów wpisanych na listę, o której mowa w art. 2 </w:t>
      </w:r>
      <w:r w:rsidR="00B53B64">
        <w:rPr>
          <w:rFonts w:cs="Arial"/>
          <w:sz w:val="24"/>
          <w:szCs w:val="24"/>
        </w:rPr>
        <w:t xml:space="preserve">tej </w:t>
      </w:r>
      <w:r w:rsidRPr="00F70587">
        <w:rPr>
          <w:rFonts w:cs="Arial"/>
          <w:sz w:val="24"/>
          <w:szCs w:val="24"/>
        </w:rPr>
        <w:t xml:space="preserve">ustawy, </w:t>
      </w:r>
      <w:r w:rsidRPr="00B53B64">
        <w:rPr>
          <w:rFonts w:cs="Arial"/>
          <w:b/>
          <w:sz w:val="24"/>
          <w:szCs w:val="24"/>
        </w:rPr>
        <w:t>stosuje się sankcje polegające m.in. na wykluczeniu z postępowania</w:t>
      </w:r>
      <w:r w:rsidR="002C477E">
        <w:rPr>
          <w:rFonts w:cs="Arial"/>
          <w:b/>
          <w:sz w:val="24"/>
          <w:szCs w:val="24"/>
        </w:rPr>
        <w:br/>
      </w:r>
      <w:r w:rsidRPr="00B53B64">
        <w:rPr>
          <w:rFonts w:cs="Arial"/>
          <w:b/>
          <w:sz w:val="24"/>
          <w:szCs w:val="24"/>
        </w:rPr>
        <w:t xml:space="preserve">o udzielenie zamówienia publicznego lub konkursu prowadzonego na podstawie ustawy z dnia 11 września 2019 r. – Prawo zamówień publicznych (Dz. U. z 2021 r. poz. 1129, z </w:t>
      </w:r>
      <w:proofErr w:type="spellStart"/>
      <w:r w:rsidRPr="00B53B64">
        <w:rPr>
          <w:rFonts w:cs="Arial"/>
          <w:b/>
          <w:sz w:val="24"/>
          <w:szCs w:val="24"/>
        </w:rPr>
        <w:t>późn</w:t>
      </w:r>
      <w:proofErr w:type="spellEnd"/>
      <w:r w:rsidRPr="00B53B64">
        <w:rPr>
          <w:rFonts w:cs="Arial"/>
          <w:b/>
          <w:sz w:val="24"/>
          <w:szCs w:val="24"/>
        </w:rPr>
        <w:t>. zm.)</w:t>
      </w:r>
      <w:r w:rsidRPr="00F70587">
        <w:rPr>
          <w:rFonts w:cs="Arial"/>
          <w:sz w:val="24"/>
          <w:szCs w:val="24"/>
        </w:rPr>
        <w:t>.</w:t>
      </w:r>
    </w:p>
    <w:p w14:paraId="42166FA0" w14:textId="77777777" w:rsidR="00E63D2C" w:rsidRDefault="00D278E5" w:rsidP="003C611D">
      <w:pPr>
        <w:spacing w:before="60" w:after="180" w:line="360" w:lineRule="auto"/>
        <w:rPr>
          <w:rFonts w:cs="Arial"/>
          <w:sz w:val="24"/>
          <w:szCs w:val="24"/>
        </w:rPr>
      </w:pPr>
      <w:r>
        <w:rPr>
          <w:rFonts w:cs="Arial"/>
          <w:b/>
          <w:sz w:val="24"/>
          <w:szCs w:val="24"/>
        </w:rPr>
        <w:lastRenderedPageBreak/>
        <w:t>N</w:t>
      </w:r>
      <w:r w:rsidRPr="004838C1">
        <w:rPr>
          <w:rFonts w:cs="Arial"/>
          <w:b/>
          <w:sz w:val="24"/>
          <w:szCs w:val="24"/>
        </w:rPr>
        <w:t>a naszej stronie internetowej</w:t>
      </w:r>
      <w:r>
        <w:rPr>
          <w:rFonts w:cs="Arial"/>
          <w:b/>
          <w:sz w:val="24"/>
          <w:szCs w:val="24"/>
        </w:rPr>
        <w:t xml:space="preserve"> zamieściliśmy komunikat zawierający </w:t>
      </w:r>
      <w:r w:rsidR="00B851B6">
        <w:rPr>
          <w:rFonts w:cs="Arial"/>
          <w:b/>
          <w:sz w:val="24"/>
          <w:szCs w:val="24"/>
        </w:rPr>
        <w:t xml:space="preserve">szczegółowe </w:t>
      </w:r>
      <w:r>
        <w:rPr>
          <w:rFonts w:cs="Arial"/>
          <w:b/>
          <w:sz w:val="24"/>
          <w:szCs w:val="24"/>
        </w:rPr>
        <w:t>i</w:t>
      </w:r>
      <w:r w:rsidR="00B53B64">
        <w:rPr>
          <w:rFonts w:cs="Arial"/>
          <w:b/>
          <w:sz w:val="24"/>
          <w:szCs w:val="24"/>
        </w:rPr>
        <w:t>nformacje</w:t>
      </w:r>
      <w:r w:rsidR="00E63D2C" w:rsidRPr="00D278E5">
        <w:rPr>
          <w:rFonts w:cs="Arial"/>
          <w:b/>
          <w:sz w:val="24"/>
          <w:szCs w:val="24"/>
        </w:rPr>
        <w:t xml:space="preserve"> o zakazie udziału rosyjskich wykona</w:t>
      </w:r>
      <w:r w:rsidR="00F53BC9">
        <w:rPr>
          <w:rFonts w:cs="Arial"/>
          <w:b/>
          <w:sz w:val="24"/>
          <w:szCs w:val="24"/>
        </w:rPr>
        <w:t>wców w zamówieniach publicznych</w:t>
      </w:r>
      <w:r w:rsidR="00F53BC9">
        <w:rPr>
          <w:rFonts w:cs="Arial"/>
          <w:b/>
          <w:sz w:val="24"/>
          <w:szCs w:val="24"/>
        </w:rPr>
        <w:br/>
      </w:r>
      <w:r w:rsidR="00E63D2C" w:rsidRPr="00D278E5">
        <w:rPr>
          <w:rFonts w:cs="Arial"/>
          <w:b/>
          <w:sz w:val="24"/>
          <w:szCs w:val="24"/>
        </w:rPr>
        <w:t>i koncesjach</w:t>
      </w:r>
      <w:r w:rsidR="00EC65BA">
        <w:rPr>
          <w:rFonts w:cs="Arial"/>
          <w:sz w:val="24"/>
          <w:szCs w:val="24"/>
        </w:rPr>
        <w:t xml:space="preserve">: </w:t>
      </w:r>
      <w:hyperlink r:id="rId23" w:history="1">
        <w:r w:rsidR="00EC65BA" w:rsidRPr="00EC65BA">
          <w:rPr>
            <w:rStyle w:val="Hipercze"/>
            <w:rFonts w:cs="Arial"/>
            <w:sz w:val="24"/>
            <w:szCs w:val="24"/>
          </w:rPr>
          <w:t>adres strony z komunikatem o zakazie udziału rosyjskich wykonawców w zamówieniach i koncesjach</w:t>
        </w:r>
      </w:hyperlink>
      <w:r w:rsidR="00B53B64">
        <w:rPr>
          <w:rFonts w:cs="Arial"/>
          <w:sz w:val="24"/>
          <w:szCs w:val="24"/>
        </w:rPr>
        <w:t>.</w:t>
      </w:r>
    </w:p>
    <w:p w14:paraId="71C5162D" w14:textId="77777777" w:rsidR="00435C7D" w:rsidRPr="003F75AE" w:rsidRDefault="00435C7D" w:rsidP="00435C7D">
      <w:pPr>
        <w:spacing w:before="60" w:line="360" w:lineRule="auto"/>
        <w:rPr>
          <w:rFonts w:cs="Arial"/>
          <w:sz w:val="24"/>
          <w:szCs w:val="24"/>
        </w:rPr>
      </w:pPr>
      <w:r w:rsidRPr="00D73452">
        <w:rPr>
          <w:rFonts w:cs="Arial"/>
          <w:b/>
          <w:spacing w:val="-4"/>
          <w:sz w:val="24"/>
          <w:szCs w:val="24"/>
        </w:rPr>
        <w:t>Klauzule społeczne</w:t>
      </w:r>
      <w:r w:rsidRPr="00D73452">
        <w:rPr>
          <w:rFonts w:cs="Arial"/>
          <w:spacing w:val="-4"/>
          <w:sz w:val="24"/>
          <w:szCs w:val="24"/>
        </w:rPr>
        <w:t xml:space="preserve"> w </w:t>
      </w:r>
      <w:r w:rsidRPr="00D73452">
        <w:rPr>
          <w:spacing w:val="-4"/>
          <w:sz w:val="24"/>
          <w:szCs w:val="24"/>
        </w:rPr>
        <w:t>zamówieniach</w:t>
      </w:r>
      <w:r w:rsidRPr="00D73452">
        <w:rPr>
          <w:rFonts w:cs="Arial"/>
          <w:spacing w:val="-4"/>
          <w:sz w:val="24"/>
          <w:szCs w:val="24"/>
        </w:rPr>
        <w:t xml:space="preserve"> to rozwiązania oddające podejście Komisji Europejskiej</w:t>
      </w:r>
      <w:r w:rsidRPr="003F75AE">
        <w:rPr>
          <w:rFonts w:cs="Arial"/>
          <w:sz w:val="24"/>
          <w:szCs w:val="24"/>
        </w:rPr>
        <w:t xml:space="preserve"> oraz stosujących je krajów członkowskich, w tym Polski, zawarte w przepisach prawnych, pozwalające uwzględniać istotne aspekty społeczne przy udzielaniu zamówień. W znaczeniu stosowanym przez Komisję Europejską obejmują one spełnienie przez wykonawcę określonych warunków w trakcie realizacji zamówienia, istotnych z uwagi na osiągane dzięki nim korzyści społeczne. Podejście to określane jest mianem społecznie odpowiedzialnych </w:t>
      </w:r>
      <w:r w:rsidRPr="00003BD3">
        <w:rPr>
          <w:rFonts w:cs="Arial"/>
          <w:sz w:val="24"/>
          <w:szCs w:val="24"/>
        </w:rPr>
        <w:t xml:space="preserve">zamówień </w:t>
      </w:r>
      <w:r w:rsidRPr="00460F89">
        <w:rPr>
          <w:rFonts w:cs="Arial"/>
          <w:sz w:val="24"/>
          <w:szCs w:val="24"/>
        </w:rPr>
        <w:t>publicznych</w:t>
      </w:r>
      <w:r w:rsidRPr="003F75AE">
        <w:rPr>
          <w:rFonts w:cs="Arial"/>
          <w:sz w:val="24"/>
          <w:szCs w:val="24"/>
        </w:rPr>
        <w:t xml:space="preserve"> i obejmuje możliwości stosowania także innych niż klauzule społeczne instrumentów pozwalających uwzględniać kwestie społeczne </w:t>
      </w:r>
      <w:r w:rsidRPr="00003BD3">
        <w:rPr>
          <w:rFonts w:cs="Arial"/>
          <w:sz w:val="24"/>
          <w:szCs w:val="24"/>
        </w:rPr>
        <w:t xml:space="preserve">w zamówieniach </w:t>
      </w:r>
      <w:r w:rsidRPr="00460F89">
        <w:rPr>
          <w:rFonts w:cs="Arial"/>
          <w:sz w:val="24"/>
          <w:szCs w:val="24"/>
        </w:rPr>
        <w:t>publicznych</w:t>
      </w:r>
      <w:r w:rsidRPr="003F75AE">
        <w:rPr>
          <w:rFonts w:cs="Arial"/>
          <w:sz w:val="24"/>
          <w:szCs w:val="24"/>
        </w:rPr>
        <w:t>.</w:t>
      </w:r>
    </w:p>
    <w:p w14:paraId="30F0C05F" w14:textId="77777777" w:rsidR="00435C7D" w:rsidRPr="00EF5DF2" w:rsidRDefault="00435C7D" w:rsidP="00435C7D">
      <w:pPr>
        <w:spacing w:before="0" w:line="360" w:lineRule="auto"/>
        <w:rPr>
          <w:rFonts w:cs="Arial"/>
          <w:sz w:val="24"/>
          <w:szCs w:val="24"/>
        </w:rPr>
      </w:pPr>
      <w:r w:rsidRPr="00EF5DF2">
        <w:rPr>
          <w:rFonts w:cs="Arial"/>
          <w:spacing w:val="-4"/>
          <w:sz w:val="24"/>
          <w:szCs w:val="24"/>
        </w:rPr>
        <w:t>Zgodnie z dyrektywami unijnymi, polskim prawem oraz orzecznictwem krajowym i unijnym,</w:t>
      </w:r>
      <w:r w:rsidRPr="00EF5DF2">
        <w:rPr>
          <w:rFonts w:cs="Arial"/>
          <w:sz w:val="24"/>
          <w:szCs w:val="24"/>
        </w:rPr>
        <w:t xml:space="preserve"> klauzule społeczne są instrumentami umożliwiającymi wyrównywanie szans w dostępie do</w:t>
      </w:r>
      <w:r>
        <w:rPr>
          <w:rFonts w:cs="Arial"/>
          <w:sz w:val="24"/>
          <w:szCs w:val="24"/>
        </w:rPr>
        <w:t> </w:t>
      </w:r>
      <w:r w:rsidRPr="00EF5DF2">
        <w:rPr>
          <w:rFonts w:cs="Arial"/>
          <w:sz w:val="24"/>
          <w:szCs w:val="24"/>
        </w:rPr>
        <w:t xml:space="preserve">zamówień </w:t>
      </w:r>
      <w:r w:rsidRPr="00460F89">
        <w:rPr>
          <w:rFonts w:cs="Arial"/>
          <w:sz w:val="24"/>
          <w:szCs w:val="24"/>
        </w:rPr>
        <w:t>publicznych</w:t>
      </w:r>
      <w:r w:rsidRPr="00EF5DF2">
        <w:rPr>
          <w:rFonts w:cs="Arial"/>
          <w:sz w:val="24"/>
          <w:szCs w:val="24"/>
        </w:rPr>
        <w:t xml:space="preserve"> dla podmiotów oraz osób w gorszej sytuacji i nie naruszają </w:t>
      </w:r>
      <w:r w:rsidRPr="00EF5DF2">
        <w:rPr>
          <w:rFonts w:cs="Arial"/>
          <w:spacing w:val="-6"/>
          <w:sz w:val="24"/>
          <w:szCs w:val="24"/>
        </w:rPr>
        <w:t>zasad traktatowych, w szczególności równego traktowania podmiotów i uczciwej konkurencji.</w:t>
      </w:r>
      <w:r w:rsidRPr="00EF5DF2">
        <w:rPr>
          <w:rFonts w:cs="Arial"/>
          <w:sz w:val="24"/>
          <w:szCs w:val="24"/>
        </w:rPr>
        <w:t xml:space="preserve"> </w:t>
      </w:r>
    </w:p>
    <w:p w14:paraId="1F10D873" w14:textId="77777777" w:rsidR="00D11C2F" w:rsidRDefault="00435C7D" w:rsidP="0034161A">
      <w:pPr>
        <w:spacing w:before="0" w:after="120" w:line="360" w:lineRule="auto"/>
        <w:rPr>
          <w:rFonts w:cs="Arial"/>
          <w:sz w:val="24"/>
          <w:szCs w:val="24"/>
        </w:rPr>
      </w:pPr>
      <w:r w:rsidRPr="00EF5DF2">
        <w:rPr>
          <w:rFonts w:cs="Arial"/>
          <w:sz w:val="24"/>
          <w:szCs w:val="24"/>
        </w:rPr>
        <w:t xml:space="preserve">Dodatkowe korzyści społeczne wynikające ze stosowania klauzul społecznych to m.in. </w:t>
      </w:r>
      <w:r w:rsidRPr="00EF5DF2">
        <w:rPr>
          <w:rFonts w:cs="Arial"/>
          <w:spacing w:val="-4"/>
          <w:sz w:val="24"/>
          <w:szCs w:val="24"/>
        </w:rPr>
        <w:t>tworzenie miejsc pracy, zgodność z prawami społecznymi, integracja społeczn</w:t>
      </w:r>
      <w:r>
        <w:rPr>
          <w:rFonts w:cs="Arial"/>
          <w:spacing w:val="-4"/>
          <w:sz w:val="24"/>
          <w:szCs w:val="24"/>
        </w:rPr>
        <w:t>a</w:t>
      </w:r>
      <w:r w:rsidRPr="00EF5DF2">
        <w:rPr>
          <w:rFonts w:cs="Arial"/>
          <w:spacing w:val="-4"/>
          <w:sz w:val="24"/>
          <w:szCs w:val="24"/>
        </w:rPr>
        <w:t>, równość</w:t>
      </w:r>
      <w:r w:rsidRPr="00EF5DF2">
        <w:rPr>
          <w:rFonts w:cs="Arial"/>
          <w:sz w:val="24"/>
          <w:szCs w:val="24"/>
        </w:rPr>
        <w:t xml:space="preserve"> </w:t>
      </w:r>
      <w:r w:rsidRPr="00EF5DF2">
        <w:rPr>
          <w:rFonts w:cs="Arial"/>
          <w:spacing w:val="-4"/>
          <w:sz w:val="24"/>
          <w:szCs w:val="24"/>
        </w:rPr>
        <w:t>szans, uwzględnianie kryteriów zrównoważonego rozwoju, w tym kwestii etycznego handlu,</w:t>
      </w:r>
      <w:r w:rsidRPr="00EF5DF2">
        <w:rPr>
          <w:rFonts w:cs="Arial"/>
          <w:sz w:val="24"/>
          <w:szCs w:val="24"/>
        </w:rPr>
        <w:t xml:space="preserve"> przestrzeganie zasad społecznej odpowiedzialności biznesu.</w:t>
      </w:r>
    </w:p>
    <w:p w14:paraId="644C88BE" w14:textId="77777777" w:rsidR="0035295F" w:rsidRDefault="0035295F" w:rsidP="00C773ED">
      <w:pPr>
        <w:spacing w:before="0" w:after="40" w:line="360" w:lineRule="auto"/>
        <w:rPr>
          <w:rFonts w:cs="Arial"/>
          <w:sz w:val="24"/>
          <w:szCs w:val="24"/>
        </w:rPr>
      </w:pPr>
      <w:r w:rsidRPr="0035295F">
        <w:rPr>
          <w:rFonts w:cs="Arial"/>
          <w:b/>
          <w:sz w:val="24"/>
          <w:szCs w:val="24"/>
        </w:rPr>
        <w:t>Klauzule środowiskowe</w:t>
      </w:r>
      <w:r w:rsidRPr="0035295F">
        <w:rPr>
          <w:rFonts w:cs="Arial"/>
          <w:sz w:val="24"/>
          <w:szCs w:val="24"/>
        </w:rPr>
        <w:t xml:space="preserve"> </w:t>
      </w:r>
      <w:r w:rsidRPr="0035295F">
        <w:rPr>
          <w:rFonts w:cs="Arial"/>
          <w:b/>
          <w:sz w:val="24"/>
          <w:szCs w:val="24"/>
        </w:rPr>
        <w:t>(zielone zamówienia publiczne)</w:t>
      </w:r>
      <w:r w:rsidRPr="0035295F">
        <w:rPr>
          <w:rFonts w:cs="Arial"/>
          <w:sz w:val="24"/>
          <w:szCs w:val="24"/>
        </w:rPr>
        <w:t xml:space="preserve"> to taki rodzaj zrównoważonych </w:t>
      </w:r>
      <w:r w:rsidRPr="00DA3F94">
        <w:rPr>
          <w:rFonts w:cs="Arial"/>
          <w:spacing w:val="-4"/>
          <w:sz w:val="24"/>
          <w:szCs w:val="24"/>
        </w:rPr>
        <w:t>zamówień, w których zamawia się produkty i usługi wywierające możliwie najmniejszy wpływ</w:t>
      </w:r>
      <w:r w:rsidRPr="0035295F">
        <w:rPr>
          <w:rFonts w:cs="Arial"/>
          <w:sz w:val="24"/>
          <w:szCs w:val="24"/>
        </w:rPr>
        <w:t xml:space="preserve"> na środowisko.</w:t>
      </w:r>
      <w:r w:rsidRPr="0035295F">
        <w:t xml:space="preserve"> </w:t>
      </w:r>
      <w:r w:rsidRPr="0035295F">
        <w:rPr>
          <w:rFonts w:cs="Arial"/>
          <w:sz w:val="24"/>
          <w:szCs w:val="24"/>
        </w:rPr>
        <w:t xml:space="preserve">W praktyce oznacza to, że powinny zużywać mało energii podczas pracy, powstawać z materiałów pochodzących z odzysku i łatwo ulegać biodegradacji. </w:t>
      </w:r>
      <w:r w:rsidR="00313582">
        <w:rPr>
          <w:rFonts w:cs="Arial"/>
          <w:sz w:val="24"/>
          <w:szCs w:val="24"/>
        </w:rPr>
        <w:t>W </w:t>
      </w:r>
      <w:r>
        <w:rPr>
          <w:rFonts w:cs="Arial"/>
          <w:sz w:val="24"/>
          <w:szCs w:val="24"/>
        </w:rPr>
        <w:t>zakres zielonych zamówień</w:t>
      </w:r>
      <w:r w:rsidRPr="0035295F">
        <w:rPr>
          <w:rFonts w:cs="Arial"/>
          <w:sz w:val="24"/>
          <w:szCs w:val="24"/>
        </w:rPr>
        <w:t xml:space="preserve"> wchodzi </w:t>
      </w:r>
      <w:r w:rsidR="00313582">
        <w:rPr>
          <w:rFonts w:cs="Arial"/>
          <w:sz w:val="24"/>
          <w:szCs w:val="24"/>
        </w:rPr>
        <w:t>np.</w:t>
      </w:r>
      <w:r w:rsidRPr="0035295F">
        <w:rPr>
          <w:rFonts w:cs="Arial"/>
          <w:sz w:val="24"/>
          <w:szCs w:val="24"/>
        </w:rPr>
        <w:t xml:space="preserve"> używanie papieru </w:t>
      </w:r>
      <w:r>
        <w:rPr>
          <w:rFonts w:cs="Arial"/>
          <w:sz w:val="24"/>
          <w:szCs w:val="24"/>
        </w:rPr>
        <w:t>odzyskanego w ramach recyklingu czy też</w:t>
      </w:r>
      <w:r w:rsidRPr="0035295F">
        <w:rPr>
          <w:rFonts w:cs="Arial"/>
          <w:sz w:val="24"/>
          <w:szCs w:val="24"/>
        </w:rPr>
        <w:t xml:space="preserve"> stosowanie środków czyszczących przyjaznych dla środowiska</w:t>
      </w:r>
      <w:r w:rsidR="0034161A">
        <w:rPr>
          <w:rFonts w:cs="Arial"/>
          <w:sz w:val="24"/>
          <w:szCs w:val="24"/>
        </w:rPr>
        <w:t>.</w:t>
      </w:r>
    </w:p>
    <w:p w14:paraId="6726E079" w14:textId="77777777" w:rsidR="005B5656" w:rsidRPr="00CC5A01" w:rsidRDefault="005B5656" w:rsidP="00C773ED">
      <w:pPr>
        <w:spacing w:before="80" w:after="40" w:line="360" w:lineRule="auto"/>
        <w:rPr>
          <w:rFonts w:cs="Arial"/>
          <w:sz w:val="24"/>
          <w:szCs w:val="24"/>
        </w:rPr>
      </w:pPr>
      <w:r w:rsidRPr="00F40631">
        <w:rPr>
          <w:rFonts w:cs="Arial"/>
          <w:sz w:val="24"/>
          <w:szCs w:val="24"/>
        </w:rPr>
        <w:t>Zgodnie z podręcznikiem</w:t>
      </w:r>
      <w:r w:rsidRPr="0034161A">
        <w:t xml:space="preserve"> </w:t>
      </w:r>
      <w:r w:rsidRPr="0034161A">
        <w:rPr>
          <w:rFonts w:cs="Arial"/>
          <w:sz w:val="24"/>
          <w:szCs w:val="24"/>
        </w:rPr>
        <w:t xml:space="preserve">opracowanym przez Urząd Zamówień Publicznych, dostępnym adresem: </w:t>
      </w:r>
      <w:hyperlink r:id="rId24" w:history="1">
        <w:r w:rsidRPr="00084433">
          <w:rPr>
            <w:rStyle w:val="Hipercze"/>
            <w:rFonts w:cs="Arial"/>
            <w:sz w:val="24"/>
            <w:szCs w:val="24"/>
          </w:rPr>
          <w:t>adres strony internetowej, na której upubliczniono podręcznik</w:t>
        </w:r>
      </w:hyperlink>
      <w:r>
        <w:rPr>
          <w:rFonts w:cs="Arial"/>
          <w:sz w:val="24"/>
          <w:szCs w:val="24"/>
        </w:rPr>
        <w:t>,</w:t>
      </w:r>
      <w:r w:rsidRPr="00F40631">
        <w:rPr>
          <w:rFonts w:cs="Arial"/>
          <w:sz w:val="24"/>
          <w:szCs w:val="24"/>
        </w:rPr>
        <w:t xml:space="preserve"> uwzględnienie </w:t>
      </w:r>
      <w:r w:rsidRPr="00DA3F94">
        <w:rPr>
          <w:rFonts w:cs="Arial"/>
          <w:spacing w:val="-4"/>
          <w:sz w:val="24"/>
          <w:szCs w:val="24"/>
        </w:rPr>
        <w:t>aspektów środowiskowych w wymaganiach dotyczących realizacji zamówienia może wyrażać</w:t>
      </w:r>
      <w:r w:rsidRPr="00F40631">
        <w:rPr>
          <w:rFonts w:cs="Arial"/>
          <w:sz w:val="24"/>
          <w:szCs w:val="24"/>
        </w:rPr>
        <w:t xml:space="preserve"> </w:t>
      </w:r>
      <w:r w:rsidRPr="00DA3F94">
        <w:rPr>
          <w:rFonts w:cs="Arial"/>
          <w:spacing w:val="-6"/>
          <w:sz w:val="24"/>
          <w:szCs w:val="24"/>
        </w:rPr>
        <w:t>się w</w:t>
      </w:r>
      <w:r w:rsidRPr="00DA3F94">
        <w:rPr>
          <w:rFonts w:cs="Arial"/>
          <w:spacing w:val="-6"/>
          <w:sz w:val="24"/>
          <w:szCs w:val="24"/>
        </w:rPr>
        <w:softHyphen/>
        <w:t xml:space="preserve"> wieloraki sposób, np. poprzez określenie, że towary należy dostarczyć lub </w:t>
      </w:r>
      <w:r w:rsidR="00357751" w:rsidRPr="00DA3F94">
        <w:rPr>
          <w:rFonts w:cs="Arial"/>
          <w:spacing w:val="-6"/>
          <w:sz w:val="24"/>
          <w:szCs w:val="24"/>
        </w:rPr>
        <w:t xml:space="preserve">że </w:t>
      </w:r>
      <w:r w:rsidRPr="00DA3F94">
        <w:rPr>
          <w:rFonts w:cs="Arial"/>
          <w:spacing w:val="-6"/>
          <w:sz w:val="24"/>
          <w:szCs w:val="24"/>
        </w:rPr>
        <w:t>usługi/roboty</w:t>
      </w:r>
      <w:r w:rsidRPr="00F40631">
        <w:rPr>
          <w:rFonts w:cs="Arial"/>
          <w:sz w:val="24"/>
          <w:szCs w:val="24"/>
        </w:rPr>
        <w:t xml:space="preserve"> </w:t>
      </w:r>
      <w:r w:rsidRPr="00F40631">
        <w:rPr>
          <w:rFonts w:cs="Arial"/>
          <w:sz w:val="24"/>
          <w:szCs w:val="24"/>
        </w:rPr>
        <w:lastRenderedPageBreak/>
        <w:t>budowlane należy zrealizować w</w:t>
      </w:r>
      <w:r w:rsidRPr="00F40631">
        <w:rPr>
          <w:rFonts w:cs="Arial"/>
          <w:sz w:val="24"/>
          <w:szCs w:val="24"/>
        </w:rPr>
        <w:softHyphen/>
        <w:t xml:space="preserve"> sposób minimalizujący wpływ na środowisko naturalne. Wymóg ten powinien jednak zostać odpowiednio sprecyzowany przez zamawiającego, np. poprzez wskazanie określonych rozwiązań, które mają być zastosowane w </w:t>
      </w:r>
      <w:r w:rsidRPr="00F40631">
        <w:rPr>
          <w:rFonts w:cs="Arial"/>
          <w:sz w:val="24"/>
          <w:szCs w:val="24"/>
        </w:rPr>
        <w:softHyphen/>
        <w:t xml:space="preserve">toku realizacji </w:t>
      </w:r>
      <w:r w:rsidRPr="00D73452">
        <w:rPr>
          <w:rFonts w:cs="Arial"/>
          <w:spacing w:val="-6"/>
          <w:sz w:val="24"/>
          <w:szCs w:val="24"/>
        </w:rPr>
        <w:t>zamówienia pozwalających na optymalizację zużycia energii i</w:t>
      </w:r>
      <w:r w:rsidRPr="00D73452">
        <w:rPr>
          <w:rFonts w:cs="Arial"/>
          <w:spacing w:val="-6"/>
          <w:sz w:val="24"/>
          <w:szCs w:val="24"/>
        </w:rPr>
        <w:softHyphen/>
        <w:t xml:space="preserve"> wody podczas realizacji dostawy</w:t>
      </w:r>
      <w:r w:rsidRPr="00F40631">
        <w:rPr>
          <w:rFonts w:cs="Arial"/>
          <w:sz w:val="24"/>
          <w:szCs w:val="24"/>
        </w:rPr>
        <w:t xml:space="preserve">, świadczenia usługi czy wykonywania roboty budowlanej. </w:t>
      </w:r>
      <w:r w:rsidRPr="00CC5A01">
        <w:rPr>
          <w:rFonts w:cs="Arial"/>
          <w:sz w:val="24"/>
          <w:szCs w:val="24"/>
        </w:rPr>
        <w:t>Innym przykładem może być wymaganie zastosowania do realizacji zamówienia na usługę sprzątania biodegradowalnych środków czystości.</w:t>
      </w:r>
    </w:p>
    <w:p w14:paraId="597E8109" w14:textId="77777777" w:rsidR="005B5656" w:rsidRPr="00B67B3F" w:rsidRDefault="005B5656" w:rsidP="00C773ED">
      <w:pPr>
        <w:spacing w:before="60" w:line="360" w:lineRule="auto"/>
        <w:rPr>
          <w:rFonts w:cs="Arial"/>
          <w:sz w:val="24"/>
          <w:szCs w:val="24"/>
        </w:rPr>
      </w:pPr>
      <w:r w:rsidRPr="00DA3F94">
        <w:rPr>
          <w:rFonts w:cs="Arial"/>
          <w:spacing w:val="-6"/>
          <w:sz w:val="24"/>
          <w:szCs w:val="24"/>
        </w:rPr>
        <w:t xml:space="preserve">Przy definiowaniu opisu przedmiotu zamówienia z </w:t>
      </w:r>
      <w:r w:rsidRPr="00DA3F94">
        <w:rPr>
          <w:rFonts w:cs="Arial"/>
          <w:spacing w:val="-6"/>
          <w:sz w:val="24"/>
          <w:szCs w:val="24"/>
        </w:rPr>
        <w:softHyphen/>
        <w:t>wykorzystaniem aspektów środowiskowych,</w:t>
      </w:r>
      <w:r w:rsidRPr="00CC5A01">
        <w:rPr>
          <w:rFonts w:cs="Arial"/>
          <w:sz w:val="24"/>
          <w:szCs w:val="24"/>
        </w:rPr>
        <w:t xml:space="preserve"> zarówno w </w:t>
      </w:r>
      <w:r w:rsidRPr="00CC5A01">
        <w:rPr>
          <w:rFonts w:cs="Arial"/>
          <w:sz w:val="24"/>
          <w:szCs w:val="24"/>
        </w:rPr>
        <w:softHyphen/>
        <w:t>zakresie dotyczącym</w:t>
      </w:r>
      <w:r w:rsidR="008E229C">
        <w:rPr>
          <w:rFonts w:cs="Arial"/>
          <w:sz w:val="24"/>
          <w:szCs w:val="24"/>
        </w:rPr>
        <w:t xml:space="preserve"> specyfikacji technicznych, jak </w:t>
      </w:r>
      <w:r w:rsidRPr="00CC5A01">
        <w:rPr>
          <w:rFonts w:cs="Arial"/>
          <w:sz w:val="24"/>
          <w:szCs w:val="24"/>
        </w:rPr>
        <w:t>i</w:t>
      </w:r>
      <w:r w:rsidR="008E229C">
        <w:rPr>
          <w:rFonts w:cs="Arial"/>
          <w:sz w:val="24"/>
          <w:szCs w:val="24"/>
        </w:rPr>
        <w:t> </w:t>
      </w:r>
      <w:r w:rsidRPr="00CC5A01">
        <w:rPr>
          <w:rFonts w:cs="Arial"/>
          <w:sz w:val="24"/>
          <w:szCs w:val="24"/>
        </w:rPr>
        <w:t xml:space="preserve">warunków realizacji zamówienia, zamawiający mogą korzystać także ze specyfikacji technicznych zawartych </w:t>
      </w:r>
      <w:r w:rsidR="00DA3F94">
        <w:rPr>
          <w:rFonts w:cs="Arial"/>
          <w:sz w:val="24"/>
          <w:szCs w:val="24"/>
        </w:rPr>
        <w:br/>
      </w:r>
      <w:r w:rsidRPr="00CC5A01">
        <w:rPr>
          <w:rFonts w:cs="Arial"/>
          <w:sz w:val="24"/>
          <w:szCs w:val="24"/>
        </w:rPr>
        <w:t xml:space="preserve">w </w:t>
      </w:r>
      <w:r w:rsidRPr="00DA3F94">
        <w:rPr>
          <w:rFonts w:cs="Arial"/>
          <w:spacing w:val="-6"/>
          <w:sz w:val="24"/>
          <w:szCs w:val="24"/>
        </w:rPr>
        <w:softHyphen/>
        <w:t>kryteriach środowiskowych dla szeregu grup produktów i usług, które zostały opracowane</w:t>
      </w:r>
      <w:r w:rsidRPr="00CC5A01">
        <w:rPr>
          <w:rFonts w:cs="Arial"/>
          <w:sz w:val="24"/>
          <w:szCs w:val="24"/>
        </w:rPr>
        <w:t xml:space="preserve"> </w:t>
      </w:r>
      <w:r w:rsidR="00DA3F94">
        <w:rPr>
          <w:rFonts w:cs="Arial"/>
          <w:sz w:val="24"/>
          <w:szCs w:val="24"/>
        </w:rPr>
        <w:br/>
      </w:r>
      <w:r w:rsidRPr="00CC5A01">
        <w:rPr>
          <w:rFonts w:cs="Arial"/>
          <w:sz w:val="24"/>
          <w:szCs w:val="24"/>
        </w:rPr>
        <w:t>na poziomie unijnym.</w:t>
      </w:r>
      <w:r w:rsidRPr="00B67B3F">
        <w:t xml:space="preserve"> </w:t>
      </w:r>
      <w:r w:rsidRPr="00B67B3F">
        <w:rPr>
          <w:rFonts w:cs="Arial"/>
          <w:sz w:val="24"/>
          <w:szCs w:val="24"/>
        </w:rPr>
        <w:t xml:space="preserve">Aktualnie są dostępne kryteria środowiskowe dla 21 grup produktów </w:t>
      </w:r>
      <w:r w:rsidR="00DA3F94">
        <w:rPr>
          <w:rFonts w:cs="Arial"/>
          <w:sz w:val="24"/>
          <w:szCs w:val="24"/>
        </w:rPr>
        <w:br/>
      </w:r>
      <w:r w:rsidRPr="00B67B3F">
        <w:rPr>
          <w:rFonts w:cs="Arial"/>
          <w:sz w:val="24"/>
          <w:szCs w:val="24"/>
        </w:rPr>
        <w:t>i usług</w:t>
      </w:r>
      <w:r w:rsidR="000A70E8">
        <w:rPr>
          <w:rFonts w:cs="Arial"/>
          <w:sz w:val="24"/>
          <w:szCs w:val="24"/>
        </w:rPr>
        <w:t>, w tym m.</w:t>
      </w:r>
      <w:r w:rsidR="004F3CF1">
        <w:rPr>
          <w:rFonts w:cs="Arial"/>
          <w:sz w:val="24"/>
          <w:szCs w:val="24"/>
        </w:rPr>
        <w:t>in.</w:t>
      </w:r>
      <w:r w:rsidRPr="00B67B3F">
        <w:rPr>
          <w:rFonts w:cs="Arial"/>
          <w:sz w:val="24"/>
          <w:szCs w:val="24"/>
        </w:rPr>
        <w:t>:</w:t>
      </w:r>
    </w:p>
    <w:p w14:paraId="65291281" w14:textId="77777777" w:rsidR="00DA5472" w:rsidRPr="008E229C" w:rsidRDefault="00DA5472" w:rsidP="00C773ED">
      <w:pPr>
        <w:pStyle w:val="Akapitzlist"/>
        <w:numPr>
          <w:ilvl w:val="0"/>
          <w:numId w:val="69"/>
        </w:numPr>
        <w:spacing w:before="0" w:line="360" w:lineRule="auto"/>
        <w:ind w:left="709" w:hanging="284"/>
        <w:rPr>
          <w:rFonts w:cs="Arial"/>
          <w:sz w:val="24"/>
          <w:szCs w:val="24"/>
        </w:rPr>
      </w:pPr>
      <w:r w:rsidRPr="008E229C">
        <w:rPr>
          <w:rFonts w:cs="Arial"/>
          <w:sz w:val="24"/>
          <w:szCs w:val="24"/>
        </w:rPr>
        <w:t>środki czyszczące i</w:t>
      </w:r>
      <w:r w:rsidRPr="008E229C">
        <w:rPr>
          <w:rFonts w:cs="Arial"/>
          <w:sz w:val="24"/>
          <w:szCs w:val="24"/>
        </w:rPr>
        <w:softHyphen/>
        <w:t xml:space="preserve"> usługi w</w:t>
      </w:r>
      <w:r w:rsidRPr="008E229C">
        <w:rPr>
          <w:rFonts w:cs="Arial"/>
          <w:sz w:val="24"/>
          <w:szCs w:val="24"/>
        </w:rPr>
        <w:softHyphen/>
        <w:t xml:space="preserve"> zakresie sprzątania;</w:t>
      </w:r>
    </w:p>
    <w:p w14:paraId="73B7CFB4" w14:textId="77777777" w:rsidR="00DA5472" w:rsidRPr="008E229C" w:rsidRDefault="00DA5472" w:rsidP="003A2845">
      <w:pPr>
        <w:pStyle w:val="Akapitzlist"/>
        <w:numPr>
          <w:ilvl w:val="0"/>
          <w:numId w:val="69"/>
        </w:numPr>
        <w:spacing w:before="0" w:line="360" w:lineRule="auto"/>
        <w:ind w:left="709" w:hanging="283"/>
        <w:rPr>
          <w:rFonts w:cs="Arial"/>
          <w:sz w:val="24"/>
          <w:szCs w:val="24"/>
        </w:rPr>
      </w:pPr>
      <w:r w:rsidRPr="008E229C">
        <w:rPr>
          <w:rFonts w:cs="Arial"/>
          <w:sz w:val="24"/>
          <w:szCs w:val="24"/>
        </w:rPr>
        <w:t xml:space="preserve">papier do kopiowania i </w:t>
      </w:r>
      <w:r w:rsidRPr="008E229C">
        <w:rPr>
          <w:rFonts w:cs="Arial"/>
          <w:sz w:val="24"/>
          <w:szCs w:val="24"/>
        </w:rPr>
        <w:softHyphen/>
        <w:t>papier graficzny;</w:t>
      </w:r>
    </w:p>
    <w:p w14:paraId="6DA81B5B" w14:textId="77777777" w:rsidR="00DA5472" w:rsidRPr="008E229C" w:rsidRDefault="00DA5472" w:rsidP="003A2845">
      <w:pPr>
        <w:pStyle w:val="Akapitzlist"/>
        <w:numPr>
          <w:ilvl w:val="0"/>
          <w:numId w:val="69"/>
        </w:numPr>
        <w:spacing w:before="0" w:line="360" w:lineRule="auto"/>
        <w:ind w:left="709" w:hanging="283"/>
        <w:rPr>
          <w:rFonts w:cs="Arial"/>
          <w:sz w:val="24"/>
          <w:szCs w:val="24"/>
        </w:rPr>
      </w:pPr>
      <w:r w:rsidRPr="008E229C">
        <w:rPr>
          <w:rFonts w:cs="Arial"/>
          <w:sz w:val="24"/>
          <w:szCs w:val="24"/>
        </w:rPr>
        <w:t>usługi gastronomiczne i</w:t>
      </w:r>
      <w:r w:rsidRPr="008E229C">
        <w:rPr>
          <w:rFonts w:cs="Arial"/>
          <w:sz w:val="24"/>
          <w:szCs w:val="24"/>
        </w:rPr>
        <w:softHyphen/>
        <w:t xml:space="preserve"> cateringowe;</w:t>
      </w:r>
    </w:p>
    <w:p w14:paraId="652E72B5" w14:textId="77777777" w:rsidR="00DA5472" w:rsidRPr="008E229C" w:rsidRDefault="00DA5472" w:rsidP="003A2845">
      <w:pPr>
        <w:pStyle w:val="Akapitzlist"/>
        <w:numPr>
          <w:ilvl w:val="0"/>
          <w:numId w:val="69"/>
        </w:numPr>
        <w:spacing w:before="0" w:line="360" w:lineRule="auto"/>
        <w:ind w:left="709" w:hanging="283"/>
        <w:rPr>
          <w:rFonts w:cs="Arial"/>
          <w:sz w:val="24"/>
          <w:szCs w:val="24"/>
        </w:rPr>
      </w:pPr>
      <w:r w:rsidRPr="008E229C">
        <w:rPr>
          <w:rFonts w:cs="Arial"/>
          <w:sz w:val="24"/>
          <w:szCs w:val="24"/>
        </w:rPr>
        <w:t>meble;</w:t>
      </w:r>
    </w:p>
    <w:p w14:paraId="41F38550" w14:textId="77777777" w:rsidR="00DA5472" w:rsidRPr="008E229C" w:rsidRDefault="00DA5472" w:rsidP="003A2845">
      <w:pPr>
        <w:pStyle w:val="Akapitzlist"/>
        <w:numPr>
          <w:ilvl w:val="0"/>
          <w:numId w:val="69"/>
        </w:numPr>
        <w:spacing w:before="0" w:line="360" w:lineRule="auto"/>
        <w:ind w:left="709" w:hanging="283"/>
        <w:rPr>
          <w:rFonts w:cs="Arial"/>
          <w:sz w:val="24"/>
          <w:szCs w:val="24"/>
        </w:rPr>
      </w:pPr>
      <w:r w:rsidRPr="008E229C">
        <w:rPr>
          <w:rFonts w:cs="Arial"/>
          <w:sz w:val="24"/>
          <w:szCs w:val="24"/>
        </w:rPr>
        <w:t>oświetlenie wewnątrz budynku;</w:t>
      </w:r>
    </w:p>
    <w:p w14:paraId="364E15B2" w14:textId="77777777" w:rsidR="00DA5472" w:rsidRPr="008E229C" w:rsidRDefault="00DA5472" w:rsidP="003A2845">
      <w:pPr>
        <w:pStyle w:val="Akapitzlist"/>
        <w:numPr>
          <w:ilvl w:val="0"/>
          <w:numId w:val="69"/>
        </w:numPr>
        <w:spacing w:before="0" w:line="360" w:lineRule="auto"/>
        <w:ind w:left="709" w:hanging="283"/>
        <w:rPr>
          <w:rFonts w:cs="Arial"/>
          <w:sz w:val="24"/>
          <w:szCs w:val="24"/>
        </w:rPr>
      </w:pPr>
      <w:r w:rsidRPr="008E229C">
        <w:rPr>
          <w:rFonts w:cs="Arial"/>
          <w:sz w:val="24"/>
          <w:szCs w:val="24"/>
        </w:rPr>
        <w:t>komputery i</w:t>
      </w:r>
      <w:r w:rsidRPr="008E229C">
        <w:rPr>
          <w:rFonts w:cs="Arial"/>
          <w:sz w:val="24"/>
          <w:szCs w:val="24"/>
        </w:rPr>
        <w:softHyphen/>
        <w:t xml:space="preserve"> monitory;</w:t>
      </w:r>
    </w:p>
    <w:p w14:paraId="6CA31A03" w14:textId="77777777" w:rsidR="00DA5472" w:rsidRPr="008E229C" w:rsidRDefault="00DA5472" w:rsidP="003A2845">
      <w:pPr>
        <w:pStyle w:val="Akapitzlist"/>
        <w:numPr>
          <w:ilvl w:val="0"/>
          <w:numId w:val="69"/>
        </w:numPr>
        <w:spacing w:before="0" w:line="360" w:lineRule="auto"/>
        <w:ind w:left="709" w:hanging="283"/>
        <w:rPr>
          <w:rFonts w:cs="Arial"/>
          <w:sz w:val="24"/>
          <w:szCs w:val="24"/>
        </w:rPr>
      </w:pPr>
      <w:r w:rsidRPr="008E229C">
        <w:rPr>
          <w:rFonts w:cs="Arial"/>
          <w:sz w:val="24"/>
          <w:szCs w:val="24"/>
        </w:rPr>
        <w:t>armatura sanitarna;</w:t>
      </w:r>
    </w:p>
    <w:p w14:paraId="4829E8D0" w14:textId="77777777" w:rsidR="00DA5472" w:rsidRPr="008E229C" w:rsidRDefault="00DA5472" w:rsidP="00C773ED">
      <w:pPr>
        <w:pStyle w:val="Akapitzlist"/>
        <w:numPr>
          <w:ilvl w:val="0"/>
          <w:numId w:val="69"/>
        </w:numPr>
        <w:spacing w:before="0" w:line="360" w:lineRule="auto"/>
        <w:ind w:left="709" w:hanging="284"/>
        <w:rPr>
          <w:rFonts w:cs="Arial"/>
          <w:sz w:val="24"/>
          <w:szCs w:val="24"/>
        </w:rPr>
      </w:pPr>
      <w:r w:rsidRPr="008E229C">
        <w:rPr>
          <w:rFonts w:cs="Arial"/>
          <w:sz w:val="24"/>
          <w:szCs w:val="24"/>
        </w:rPr>
        <w:t xml:space="preserve">toalety i </w:t>
      </w:r>
      <w:r w:rsidRPr="008E229C">
        <w:rPr>
          <w:rFonts w:cs="Arial"/>
          <w:sz w:val="24"/>
          <w:szCs w:val="24"/>
        </w:rPr>
        <w:softHyphen/>
        <w:t>pisuary;</w:t>
      </w:r>
    </w:p>
    <w:p w14:paraId="0AD559FE" w14:textId="77777777" w:rsidR="000A70E8" w:rsidRPr="00BA0017" w:rsidRDefault="00DA5472" w:rsidP="003A2845">
      <w:pPr>
        <w:pStyle w:val="Akapitzlist"/>
        <w:numPr>
          <w:ilvl w:val="0"/>
          <w:numId w:val="69"/>
        </w:numPr>
        <w:spacing w:before="0" w:line="360" w:lineRule="auto"/>
        <w:ind w:left="709" w:hanging="283"/>
        <w:rPr>
          <w:rFonts w:cs="Arial"/>
          <w:b/>
          <w:sz w:val="24"/>
          <w:szCs w:val="24"/>
        </w:rPr>
      </w:pPr>
      <w:r w:rsidRPr="008E229C">
        <w:rPr>
          <w:rFonts w:cs="Arial"/>
          <w:sz w:val="24"/>
          <w:szCs w:val="24"/>
        </w:rPr>
        <w:t>transport</w:t>
      </w:r>
      <w:r w:rsidRPr="00B9049D">
        <w:rPr>
          <w:rFonts w:cs="Arial"/>
          <w:sz w:val="24"/>
          <w:szCs w:val="24"/>
        </w:rPr>
        <w:t>.</w:t>
      </w:r>
    </w:p>
    <w:p w14:paraId="35EA245D" w14:textId="77777777" w:rsidR="00435C7D" w:rsidRPr="00EF5DF2" w:rsidRDefault="00435C7D" w:rsidP="00B53B64">
      <w:pPr>
        <w:spacing w:before="240" w:after="120" w:line="360" w:lineRule="auto"/>
        <w:rPr>
          <w:rFonts w:cs="Arial"/>
          <w:b/>
          <w:sz w:val="24"/>
          <w:szCs w:val="24"/>
        </w:rPr>
      </w:pPr>
      <w:r w:rsidRPr="00EF5DF2">
        <w:rPr>
          <w:rFonts w:cs="Arial"/>
          <w:b/>
          <w:sz w:val="24"/>
          <w:szCs w:val="24"/>
        </w:rPr>
        <w:t xml:space="preserve">Wymogi dotyczące klauzul społecznych </w:t>
      </w:r>
      <w:r w:rsidR="00F605A0">
        <w:rPr>
          <w:rFonts w:cs="Arial"/>
          <w:b/>
          <w:sz w:val="24"/>
          <w:szCs w:val="24"/>
        </w:rPr>
        <w:t xml:space="preserve">lub środowiskowych </w:t>
      </w:r>
      <w:r w:rsidRPr="00EF5DF2">
        <w:rPr>
          <w:rFonts w:cs="Arial"/>
          <w:b/>
          <w:sz w:val="24"/>
          <w:szCs w:val="24"/>
        </w:rPr>
        <w:t>w projektach</w:t>
      </w:r>
    </w:p>
    <w:p w14:paraId="7281DB60" w14:textId="77777777" w:rsidR="00435C7D" w:rsidRPr="00CC5A01" w:rsidRDefault="00435C7D" w:rsidP="00CC5A01">
      <w:pPr>
        <w:autoSpaceDE w:val="0"/>
        <w:autoSpaceDN w:val="0"/>
        <w:adjustRightInd w:val="0"/>
        <w:spacing w:before="0" w:line="360" w:lineRule="auto"/>
        <w:rPr>
          <w:rFonts w:cs="Arial"/>
          <w:b/>
          <w:bCs/>
          <w:sz w:val="24"/>
          <w:szCs w:val="24"/>
        </w:rPr>
      </w:pPr>
      <w:r w:rsidRPr="003F75AE">
        <w:rPr>
          <w:rFonts w:cs="Arial"/>
          <w:sz w:val="24"/>
          <w:szCs w:val="24"/>
        </w:rPr>
        <w:t xml:space="preserve">Zgodnie z zapisami Wytycznych w zakresie kwalifikowalności (podrozdział 6.5 pkt </w:t>
      </w:r>
      <w:r w:rsidR="00F605A0">
        <w:rPr>
          <w:rFonts w:cs="Arial"/>
          <w:sz w:val="24"/>
          <w:szCs w:val="24"/>
        </w:rPr>
        <w:t>3</w:t>
      </w:r>
      <w:r w:rsidR="008E229C">
        <w:rPr>
          <w:rFonts w:cs="Arial"/>
          <w:sz w:val="24"/>
          <w:szCs w:val="24"/>
        </w:rPr>
        <w:t xml:space="preserve">) </w:t>
      </w:r>
      <w:r w:rsidR="008E229C" w:rsidRPr="00D73452">
        <w:rPr>
          <w:rFonts w:cs="Arial"/>
          <w:spacing w:val="-6"/>
          <w:sz w:val="24"/>
          <w:szCs w:val="24"/>
        </w:rPr>
        <w:t>w </w:t>
      </w:r>
      <w:r w:rsidRPr="00D73452">
        <w:rPr>
          <w:rFonts w:cs="Arial"/>
          <w:spacing w:val="-6"/>
          <w:sz w:val="24"/>
          <w:szCs w:val="24"/>
        </w:rPr>
        <w:t>przypadku projektów współfinansowanych ze środków Europejskiego Funduszu Społecznego</w:t>
      </w:r>
      <w:r w:rsidRPr="00DA3F94">
        <w:rPr>
          <w:rFonts w:cs="Arial"/>
          <w:spacing w:val="-6"/>
          <w:sz w:val="24"/>
          <w:szCs w:val="24"/>
        </w:rPr>
        <w:t>, w umowie o dofinansowanie projektu określa</w:t>
      </w:r>
      <w:r w:rsidR="0029430A" w:rsidRPr="00DA3F94">
        <w:rPr>
          <w:rFonts w:cs="Arial"/>
          <w:spacing w:val="-6"/>
          <w:sz w:val="24"/>
          <w:szCs w:val="24"/>
        </w:rPr>
        <w:t>my</w:t>
      </w:r>
      <w:r w:rsidRPr="00DA3F94">
        <w:rPr>
          <w:rFonts w:cs="Arial"/>
          <w:spacing w:val="-6"/>
          <w:sz w:val="24"/>
          <w:szCs w:val="24"/>
        </w:rPr>
        <w:t xml:space="preserve"> rodzaj zamówień realizowanych</w:t>
      </w:r>
      <w:r w:rsidRPr="003F75AE">
        <w:rPr>
          <w:rFonts w:cs="Arial"/>
          <w:sz w:val="24"/>
          <w:szCs w:val="24"/>
        </w:rPr>
        <w:t xml:space="preserve"> </w:t>
      </w:r>
      <w:r w:rsidRPr="00DA3F94">
        <w:rPr>
          <w:rFonts w:cs="Arial"/>
          <w:spacing w:val="-6"/>
          <w:sz w:val="24"/>
          <w:szCs w:val="24"/>
        </w:rPr>
        <w:t>zgodnie z</w:t>
      </w:r>
      <w:r w:rsidR="00D73452">
        <w:rPr>
          <w:rFonts w:cs="Arial"/>
          <w:spacing w:val="-6"/>
          <w:sz w:val="24"/>
          <w:szCs w:val="24"/>
        </w:rPr>
        <w:t> </w:t>
      </w:r>
      <w:r w:rsidRPr="00D73452">
        <w:rPr>
          <w:rFonts w:cs="Arial"/>
          <w:sz w:val="24"/>
          <w:szCs w:val="24"/>
        </w:rPr>
        <w:t>zasadą konkurencyjności, w ramach których zobowią</w:t>
      </w:r>
      <w:r w:rsidR="00313582" w:rsidRPr="00D73452">
        <w:rPr>
          <w:rFonts w:cs="Arial"/>
          <w:sz w:val="24"/>
          <w:szCs w:val="24"/>
        </w:rPr>
        <w:t>że</w:t>
      </w:r>
      <w:r w:rsidR="0029430A" w:rsidRPr="00D73452">
        <w:rPr>
          <w:rFonts w:cs="Arial"/>
          <w:sz w:val="24"/>
          <w:szCs w:val="24"/>
        </w:rPr>
        <w:t>my</w:t>
      </w:r>
      <w:r w:rsidRPr="00D73452">
        <w:rPr>
          <w:rFonts w:cs="Arial"/>
          <w:sz w:val="24"/>
          <w:szCs w:val="24"/>
        </w:rPr>
        <w:t xml:space="preserve"> </w:t>
      </w:r>
      <w:r w:rsidR="00D86AD0" w:rsidRPr="00D73452">
        <w:rPr>
          <w:rFonts w:cs="Arial"/>
          <w:sz w:val="24"/>
          <w:szCs w:val="24"/>
        </w:rPr>
        <w:t>Państw</w:t>
      </w:r>
      <w:r w:rsidR="0077147A" w:rsidRPr="00D73452">
        <w:rPr>
          <w:rFonts w:cs="Arial"/>
          <w:sz w:val="24"/>
          <w:szCs w:val="24"/>
        </w:rPr>
        <w:t>a</w:t>
      </w:r>
      <w:r w:rsidRPr="00D73452">
        <w:rPr>
          <w:rFonts w:cs="Arial"/>
          <w:sz w:val="24"/>
          <w:szCs w:val="24"/>
        </w:rPr>
        <w:t xml:space="preserve"> do uwzględnienia</w:t>
      </w:r>
      <w:r w:rsidRPr="003F75AE">
        <w:rPr>
          <w:rFonts w:cs="Arial"/>
          <w:sz w:val="24"/>
          <w:szCs w:val="24"/>
        </w:rPr>
        <w:t xml:space="preserve"> aspektów </w:t>
      </w:r>
      <w:r w:rsidR="00313582">
        <w:rPr>
          <w:rFonts w:cs="Arial"/>
          <w:sz w:val="24"/>
          <w:szCs w:val="24"/>
        </w:rPr>
        <w:t xml:space="preserve">środowiskowych lub </w:t>
      </w:r>
      <w:r w:rsidRPr="003F75AE">
        <w:rPr>
          <w:rFonts w:cs="Arial"/>
          <w:sz w:val="24"/>
          <w:szCs w:val="24"/>
        </w:rPr>
        <w:t xml:space="preserve">społecznych, </w:t>
      </w:r>
      <w:r w:rsidR="00313582">
        <w:rPr>
          <w:rFonts w:cs="Arial"/>
          <w:sz w:val="24"/>
          <w:szCs w:val="24"/>
        </w:rPr>
        <w:t>(</w:t>
      </w:r>
      <w:r w:rsidRPr="003F75AE">
        <w:rPr>
          <w:rFonts w:cs="Arial"/>
          <w:sz w:val="24"/>
          <w:szCs w:val="24"/>
        </w:rPr>
        <w:t xml:space="preserve">np. kryteriów premiujących oferty podmiotów ekonomii społecznej </w:t>
      </w:r>
      <w:r w:rsidR="00313582">
        <w:rPr>
          <w:rFonts w:cs="Arial"/>
          <w:sz w:val="24"/>
          <w:szCs w:val="24"/>
        </w:rPr>
        <w:t>czy</w:t>
      </w:r>
      <w:r w:rsidRPr="003F75AE">
        <w:rPr>
          <w:rFonts w:cs="Arial"/>
          <w:sz w:val="24"/>
          <w:szCs w:val="24"/>
        </w:rPr>
        <w:t xml:space="preserve"> kryteriów </w:t>
      </w:r>
      <w:r w:rsidRPr="000956C4">
        <w:rPr>
          <w:rFonts w:cs="Arial"/>
          <w:spacing w:val="-6"/>
          <w:sz w:val="24"/>
          <w:szCs w:val="24"/>
        </w:rPr>
        <w:t xml:space="preserve">dotyczących </w:t>
      </w:r>
      <w:r w:rsidRPr="000956C4">
        <w:rPr>
          <w:rFonts w:cs="Arial"/>
          <w:spacing w:val="-10"/>
          <w:sz w:val="24"/>
          <w:szCs w:val="24"/>
        </w:rPr>
        <w:t xml:space="preserve">zatrudnienia </w:t>
      </w:r>
      <w:r w:rsidRPr="00E6233D">
        <w:rPr>
          <w:rFonts w:cs="Arial"/>
          <w:sz w:val="24"/>
          <w:szCs w:val="24"/>
        </w:rPr>
        <w:t>osób z</w:t>
      </w:r>
      <w:r w:rsidR="00F605A0" w:rsidRPr="00E6233D">
        <w:rPr>
          <w:rFonts w:cs="Arial"/>
          <w:sz w:val="24"/>
          <w:szCs w:val="24"/>
        </w:rPr>
        <w:t> </w:t>
      </w:r>
      <w:r w:rsidRPr="00E6233D">
        <w:rPr>
          <w:rFonts w:cs="Arial"/>
          <w:sz w:val="24"/>
          <w:szCs w:val="24"/>
        </w:rPr>
        <w:t xml:space="preserve">niepełnosprawnościami, </w:t>
      </w:r>
      <w:r w:rsidR="00313582" w:rsidRPr="00E6233D">
        <w:rPr>
          <w:rFonts w:cs="Arial"/>
          <w:sz w:val="24"/>
          <w:szCs w:val="24"/>
        </w:rPr>
        <w:t xml:space="preserve">osób </w:t>
      </w:r>
      <w:r w:rsidRPr="00E6233D">
        <w:rPr>
          <w:rFonts w:cs="Arial"/>
          <w:sz w:val="24"/>
          <w:szCs w:val="24"/>
        </w:rPr>
        <w:t>bezrobotnych lub osób, o których mowa w przepisach</w:t>
      </w:r>
      <w:r w:rsidR="008E229C" w:rsidRPr="00E6233D">
        <w:rPr>
          <w:rFonts w:cs="Arial"/>
          <w:sz w:val="24"/>
          <w:szCs w:val="24"/>
        </w:rPr>
        <w:t xml:space="preserve"> o </w:t>
      </w:r>
      <w:r w:rsidRPr="00E6233D">
        <w:rPr>
          <w:rFonts w:cs="Arial"/>
          <w:sz w:val="24"/>
          <w:szCs w:val="24"/>
        </w:rPr>
        <w:t>zatrudnieniu socjalnym</w:t>
      </w:r>
      <w:r w:rsidR="00CC5A01" w:rsidRPr="00E6233D">
        <w:rPr>
          <w:rFonts w:cs="Arial"/>
          <w:sz w:val="24"/>
          <w:szCs w:val="24"/>
        </w:rPr>
        <w:t>)</w:t>
      </w:r>
      <w:r w:rsidRPr="00E6233D">
        <w:rPr>
          <w:rFonts w:cs="Arial"/>
          <w:sz w:val="24"/>
          <w:szCs w:val="24"/>
        </w:rPr>
        <w:t>.</w:t>
      </w:r>
      <w:r w:rsidR="00CC5A01" w:rsidRPr="00E6233D">
        <w:rPr>
          <w:rFonts w:cs="Arial"/>
          <w:b/>
          <w:bCs/>
          <w:sz w:val="24"/>
          <w:szCs w:val="24"/>
        </w:rPr>
        <w:t xml:space="preserve"> </w:t>
      </w:r>
      <w:r w:rsidRPr="00DA3F94">
        <w:rPr>
          <w:rFonts w:cs="Arial"/>
          <w:spacing w:val="-6"/>
          <w:sz w:val="24"/>
          <w:szCs w:val="24"/>
        </w:rPr>
        <w:t>Informacja dotycząca aspektów</w:t>
      </w:r>
      <w:r w:rsidR="008E229C" w:rsidRPr="00DA3F94">
        <w:rPr>
          <w:rFonts w:cs="Arial"/>
          <w:spacing w:val="-6"/>
          <w:sz w:val="24"/>
          <w:szCs w:val="24"/>
        </w:rPr>
        <w:t xml:space="preserve"> społecznych, w tym sposobu ich </w:t>
      </w:r>
      <w:r w:rsidRPr="00DA3F94">
        <w:rPr>
          <w:rFonts w:cs="Arial"/>
          <w:spacing w:val="-6"/>
          <w:sz w:val="24"/>
          <w:szCs w:val="24"/>
        </w:rPr>
        <w:t>ujmowania w</w:t>
      </w:r>
      <w:r w:rsidR="00F605A0" w:rsidRPr="00DA3F94">
        <w:rPr>
          <w:rFonts w:cs="Arial"/>
          <w:spacing w:val="-6"/>
          <w:sz w:val="24"/>
          <w:szCs w:val="24"/>
        </w:rPr>
        <w:t> </w:t>
      </w:r>
      <w:r w:rsidRPr="00DA3F94">
        <w:rPr>
          <w:rFonts w:cs="Arial"/>
          <w:spacing w:val="-6"/>
          <w:sz w:val="24"/>
          <w:szCs w:val="24"/>
        </w:rPr>
        <w:t>realizowanych</w:t>
      </w:r>
      <w:r w:rsidRPr="00E6233D">
        <w:rPr>
          <w:rFonts w:cs="Arial"/>
          <w:sz w:val="24"/>
          <w:szCs w:val="24"/>
        </w:rPr>
        <w:t xml:space="preserve"> </w:t>
      </w:r>
      <w:r w:rsidRPr="00E6233D">
        <w:rPr>
          <w:rFonts w:cs="Arial"/>
          <w:sz w:val="24"/>
          <w:szCs w:val="24"/>
        </w:rPr>
        <w:lastRenderedPageBreak/>
        <w:t>zamówieniach, została</w:t>
      </w:r>
      <w:r w:rsidRPr="000956C4">
        <w:rPr>
          <w:rFonts w:cs="Arial"/>
          <w:sz w:val="24"/>
          <w:szCs w:val="24"/>
        </w:rPr>
        <w:t xml:space="preserve"> ujęta w podręczniku opracowanym przez Urząd Zamówień Publicznych, dostępnym </w:t>
      </w:r>
      <w:r w:rsidR="0077147A">
        <w:rPr>
          <w:rFonts w:cs="Arial"/>
          <w:sz w:val="24"/>
          <w:szCs w:val="24"/>
        </w:rPr>
        <w:t xml:space="preserve">pod </w:t>
      </w:r>
      <w:r w:rsidRPr="0098732F">
        <w:rPr>
          <w:rFonts w:cs="Arial"/>
          <w:sz w:val="24"/>
          <w:szCs w:val="24"/>
        </w:rPr>
        <w:t xml:space="preserve">adresem: </w:t>
      </w:r>
      <w:hyperlink r:id="rId25" w:history="1">
        <w:r w:rsidR="008E229C">
          <w:rPr>
            <w:rStyle w:val="Hipercze"/>
            <w:rFonts w:cs="Arial"/>
            <w:sz w:val="24"/>
            <w:szCs w:val="24"/>
          </w:rPr>
          <w:t>adres strony internetowej, na </w:t>
        </w:r>
        <w:r>
          <w:rPr>
            <w:rStyle w:val="Hipercze"/>
            <w:rFonts w:cs="Arial"/>
            <w:sz w:val="24"/>
            <w:szCs w:val="24"/>
          </w:rPr>
          <w:t>której upubliczniono podręcznik</w:t>
        </w:r>
      </w:hyperlink>
      <w:r w:rsidRPr="0098732F">
        <w:rPr>
          <w:rFonts w:cs="Arial"/>
          <w:sz w:val="24"/>
          <w:szCs w:val="24"/>
        </w:rPr>
        <w:t>.</w:t>
      </w:r>
    </w:p>
    <w:p w14:paraId="7AC9D8AC" w14:textId="77777777" w:rsidR="00435C7D" w:rsidRPr="003F75AE" w:rsidRDefault="00FD2F6B" w:rsidP="00435C7D">
      <w:pPr>
        <w:spacing w:before="0" w:after="60" w:line="360" w:lineRule="auto"/>
        <w:rPr>
          <w:rFonts w:cs="Arial"/>
          <w:sz w:val="24"/>
          <w:szCs w:val="24"/>
        </w:rPr>
      </w:pPr>
      <w:r w:rsidRPr="00FD2F6B">
        <w:rPr>
          <w:rFonts w:cs="Arial"/>
          <w:sz w:val="24"/>
          <w:szCs w:val="24"/>
        </w:rPr>
        <w:t xml:space="preserve">„Podmiot ekonomii społecznej” należy rozumieć zgodnie z </w:t>
      </w:r>
      <w:r w:rsidR="005C3085">
        <w:rPr>
          <w:rFonts w:cs="Arial"/>
          <w:sz w:val="24"/>
          <w:szCs w:val="24"/>
        </w:rPr>
        <w:t xml:space="preserve">definicją </w:t>
      </w:r>
      <w:r w:rsidR="005C3085" w:rsidRPr="005C3085">
        <w:rPr>
          <w:rFonts w:cs="Arial"/>
          <w:sz w:val="24"/>
          <w:szCs w:val="24"/>
        </w:rPr>
        <w:t>zawartą w „Wytycznych w zakresie zasad realizacji przedsięwzięć w obszarze włączenia społecznego i zwalczania ubóstwa z wykorzystaniem środków Europejskiego Funduszu Społecznego i Europejskiego Funduszu Rozwoju Regionalnego na lata 2014-2020”.</w:t>
      </w:r>
    </w:p>
    <w:p w14:paraId="2C8A46C8" w14:textId="77777777" w:rsidR="00435C7D" w:rsidRPr="003F75AE" w:rsidRDefault="00435C7D" w:rsidP="00435C7D">
      <w:pPr>
        <w:spacing w:before="60" w:after="60" w:line="360" w:lineRule="auto"/>
        <w:rPr>
          <w:rFonts w:cs="Arial"/>
          <w:b/>
          <w:sz w:val="12"/>
          <w:szCs w:val="12"/>
        </w:rPr>
      </w:pPr>
      <w:r w:rsidRPr="003F75AE">
        <w:rPr>
          <w:rFonts w:cs="Arial"/>
          <w:sz w:val="24"/>
          <w:szCs w:val="24"/>
        </w:rPr>
        <w:t>Wymogi dotyczące klauzul społecznych</w:t>
      </w:r>
      <w:r w:rsidR="00003BD3">
        <w:rPr>
          <w:rFonts w:cs="Arial"/>
          <w:sz w:val="24"/>
          <w:szCs w:val="24"/>
        </w:rPr>
        <w:t xml:space="preserve"> i środowiskowych</w:t>
      </w:r>
      <w:r w:rsidRPr="003F75AE">
        <w:rPr>
          <w:rFonts w:cs="Arial"/>
          <w:sz w:val="24"/>
          <w:szCs w:val="24"/>
        </w:rPr>
        <w:t xml:space="preserve"> opisane w </w:t>
      </w:r>
      <w:r>
        <w:rPr>
          <w:rFonts w:cs="Arial"/>
          <w:sz w:val="24"/>
          <w:szCs w:val="24"/>
        </w:rPr>
        <w:t>tym</w:t>
      </w:r>
      <w:r w:rsidRPr="003F75AE">
        <w:rPr>
          <w:rFonts w:cs="Arial"/>
          <w:sz w:val="24"/>
          <w:szCs w:val="24"/>
        </w:rPr>
        <w:t xml:space="preserve"> rozdziale dotyczą przeprowadzania zamówień </w:t>
      </w:r>
      <w:r w:rsidR="00124D07">
        <w:rPr>
          <w:rFonts w:cs="Arial"/>
          <w:sz w:val="24"/>
          <w:szCs w:val="24"/>
        </w:rPr>
        <w:t xml:space="preserve">zgodnie z zasadą konkurencyjności </w:t>
      </w:r>
      <w:r w:rsidRPr="003F75AE">
        <w:rPr>
          <w:rFonts w:cs="Arial"/>
          <w:sz w:val="24"/>
          <w:szCs w:val="24"/>
        </w:rPr>
        <w:t>na każdym etapie realizacji projektu, w tym również zamówień udzielanych przed podpisaniem umowy o</w:t>
      </w:r>
      <w:r w:rsidR="00124D07">
        <w:rPr>
          <w:rFonts w:cs="Arial"/>
          <w:sz w:val="24"/>
          <w:szCs w:val="24"/>
        </w:rPr>
        <w:t> </w:t>
      </w:r>
      <w:r w:rsidRPr="003F75AE">
        <w:rPr>
          <w:rFonts w:cs="Arial"/>
          <w:sz w:val="24"/>
          <w:szCs w:val="24"/>
        </w:rPr>
        <w:t>dofinansowanie projektu.</w:t>
      </w:r>
    </w:p>
    <w:p w14:paraId="4FCA29B7" w14:textId="77777777" w:rsidR="00435C7D" w:rsidRPr="00EF5DF2" w:rsidRDefault="00435C7D" w:rsidP="00793A78">
      <w:pPr>
        <w:spacing w:before="120" w:after="120" w:line="360" w:lineRule="auto"/>
        <w:rPr>
          <w:rFonts w:cs="Arial"/>
          <w:sz w:val="24"/>
          <w:szCs w:val="24"/>
        </w:rPr>
      </w:pPr>
      <w:r w:rsidRPr="00EF5DF2">
        <w:rPr>
          <w:rFonts w:cs="Arial"/>
          <w:b/>
          <w:spacing w:val="-8"/>
          <w:sz w:val="24"/>
          <w:szCs w:val="24"/>
        </w:rPr>
        <w:t xml:space="preserve">Zasady stosowania klauzul społecznych </w:t>
      </w:r>
      <w:r w:rsidR="00F605A0">
        <w:rPr>
          <w:rFonts w:cs="Arial"/>
          <w:b/>
          <w:spacing w:val="-8"/>
          <w:sz w:val="24"/>
          <w:szCs w:val="24"/>
        </w:rPr>
        <w:t xml:space="preserve">lub środowiskowych </w:t>
      </w:r>
      <w:r w:rsidRPr="00EF5DF2">
        <w:rPr>
          <w:rFonts w:cs="Arial"/>
          <w:b/>
          <w:spacing w:val="-8"/>
          <w:sz w:val="24"/>
          <w:szCs w:val="24"/>
        </w:rPr>
        <w:t>w zamówieniach prowadzonych zgodnie z zasadą</w:t>
      </w:r>
      <w:r w:rsidRPr="00EF5DF2">
        <w:rPr>
          <w:rFonts w:cs="Arial"/>
          <w:b/>
          <w:sz w:val="24"/>
          <w:szCs w:val="24"/>
        </w:rPr>
        <w:t xml:space="preserve"> konkurencyjności</w:t>
      </w:r>
    </w:p>
    <w:p w14:paraId="19AF4120" w14:textId="77777777" w:rsidR="00435C7D" w:rsidRPr="00E6233D" w:rsidRDefault="0029430A" w:rsidP="00435C7D">
      <w:pPr>
        <w:spacing w:before="0" w:after="60" w:line="360" w:lineRule="auto"/>
        <w:rPr>
          <w:rFonts w:cs="Arial"/>
          <w:color w:val="FF0000"/>
          <w:sz w:val="12"/>
          <w:szCs w:val="12"/>
        </w:rPr>
      </w:pPr>
      <w:r w:rsidRPr="00E6233D">
        <w:rPr>
          <w:rFonts w:cs="Arial"/>
          <w:sz w:val="24"/>
          <w:szCs w:val="24"/>
        </w:rPr>
        <w:t>W</w:t>
      </w:r>
      <w:r w:rsidR="00435C7D" w:rsidRPr="00E6233D">
        <w:rPr>
          <w:rFonts w:cs="Arial"/>
          <w:sz w:val="24"/>
          <w:szCs w:val="24"/>
        </w:rPr>
        <w:t>ymaga</w:t>
      </w:r>
      <w:r w:rsidRPr="00E6233D">
        <w:rPr>
          <w:rFonts w:cs="Arial"/>
          <w:sz w:val="24"/>
          <w:szCs w:val="24"/>
        </w:rPr>
        <w:t>my</w:t>
      </w:r>
      <w:r w:rsidR="00435C7D" w:rsidRPr="00E6233D">
        <w:rPr>
          <w:rFonts w:cs="Arial"/>
          <w:sz w:val="24"/>
          <w:szCs w:val="24"/>
        </w:rPr>
        <w:t xml:space="preserve">, by każde zamówienie przeprowadzane w ramach projektów zgodnie z zasadą konkurencyjności, przedmiotem którego jest dostawa, usługa lub roboty budowlane, </w:t>
      </w:r>
      <w:r w:rsidR="00435C7D" w:rsidRPr="00D73452">
        <w:rPr>
          <w:rFonts w:cs="Arial"/>
          <w:spacing w:val="-4"/>
          <w:sz w:val="24"/>
          <w:szCs w:val="24"/>
        </w:rPr>
        <w:t>uwzględniało przynajmniej jedną klauzulę społeczną</w:t>
      </w:r>
      <w:r w:rsidR="00362E00" w:rsidRPr="00D73452">
        <w:rPr>
          <w:rFonts w:cs="Arial"/>
          <w:spacing w:val="-4"/>
          <w:sz w:val="24"/>
          <w:szCs w:val="24"/>
        </w:rPr>
        <w:t xml:space="preserve"> lub środowiskową</w:t>
      </w:r>
      <w:r w:rsidR="00435C7D" w:rsidRPr="00D73452">
        <w:rPr>
          <w:rFonts w:cs="Arial"/>
          <w:spacing w:val="-4"/>
          <w:sz w:val="24"/>
          <w:szCs w:val="24"/>
        </w:rPr>
        <w:t>. Wykaz przykładowych</w:t>
      </w:r>
      <w:r w:rsidR="00435C7D" w:rsidRPr="00E6233D">
        <w:rPr>
          <w:rFonts w:cs="Arial"/>
          <w:sz w:val="24"/>
          <w:szCs w:val="24"/>
        </w:rPr>
        <w:t xml:space="preserve"> klauzul społecznych </w:t>
      </w:r>
      <w:r w:rsidR="00362E00" w:rsidRPr="00E6233D">
        <w:rPr>
          <w:rFonts w:cs="Arial"/>
          <w:sz w:val="24"/>
          <w:szCs w:val="24"/>
        </w:rPr>
        <w:t xml:space="preserve">i środowiskowych </w:t>
      </w:r>
      <w:r w:rsidR="00435C7D" w:rsidRPr="00E6233D">
        <w:rPr>
          <w:rFonts w:cs="Arial"/>
          <w:sz w:val="24"/>
          <w:szCs w:val="24"/>
        </w:rPr>
        <w:t>wskaza</w:t>
      </w:r>
      <w:r w:rsidR="005766D0" w:rsidRPr="00E6233D">
        <w:rPr>
          <w:rFonts w:cs="Arial"/>
          <w:sz w:val="24"/>
          <w:szCs w:val="24"/>
        </w:rPr>
        <w:t>liśmy</w:t>
      </w:r>
      <w:r w:rsidR="00435C7D" w:rsidRPr="00E6233D">
        <w:rPr>
          <w:rFonts w:cs="Arial"/>
          <w:sz w:val="24"/>
          <w:szCs w:val="24"/>
        </w:rPr>
        <w:t xml:space="preserve"> poniżej w katalogu przykładowych klauzul społecznych</w:t>
      </w:r>
      <w:r w:rsidR="00362E00" w:rsidRPr="00E6233D">
        <w:rPr>
          <w:rFonts w:cs="Arial"/>
          <w:sz w:val="24"/>
          <w:szCs w:val="24"/>
        </w:rPr>
        <w:t xml:space="preserve"> oraz w katalogu przykładowych klauzul środowiskowych</w:t>
      </w:r>
      <w:r w:rsidR="00435C7D" w:rsidRPr="00937860">
        <w:rPr>
          <w:rFonts w:cs="Arial"/>
          <w:sz w:val="24"/>
          <w:szCs w:val="24"/>
        </w:rPr>
        <w:t>.</w:t>
      </w:r>
    </w:p>
    <w:p w14:paraId="736234D3" w14:textId="77777777" w:rsidR="00F605A0" w:rsidRPr="00EF5DF2" w:rsidRDefault="00F605A0" w:rsidP="00793A78">
      <w:pPr>
        <w:spacing w:before="120" w:line="360" w:lineRule="auto"/>
        <w:rPr>
          <w:rFonts w:cs="Arial"/>
          <w:b/>
          <w:sz w:val="24"/>
          <w:szCs w:val="24"/>
        </w:rPr>
      </w:pPr>
      <w:r w:rsidRPr="00EF5DF2">
        <w:rPr>
          <w:rFonts w:cs="Arial"/>
          <w:b/>
          <w:sz w:val="24"/>
          <w:szCs w:val="24"/>
        </w:rPr>
        <w:t xml:space="preserve">Katalog zamówień, w ramach których istnieje obowiązek uwzględniania klauzul społecznych </w:t>
      </w:r>
      <w:r w:rsidR="00003BD3">
        <w:rPr>
          <w:rFonts w:cs="Arial"/>
          <w:b/>
          <w:sz w:val="24"/>
          <w:szCs w:val="24"/>
        </w:rPr>
        <w:t xml:space="preserve">lub środowiskowych </w:t>
      </w:r>
      <w:r w:rsidR="005B5656">
        <w:rPr>
          <w:rFonts w:cs="Arial"/>
          <w:b/>
          <w:sz w:val="24"/>
          <w:szCs w:val="24"/>
        </w:rPr>
        <w:t xml:space="preserve">w </w:t>
      </w:r>
      <w:r w:rsidRPr="00EF5DF2">
        <w:rPr>
          <w:rFonts w:cs="Arial"/>
          <w:b/>
          <w:sz w:val="24"/>
          <w:szCs w:val="24"/>
        </w:rPr>
        <w:t>zam</w:t>
      </w:r>
      <w:r w:rsidR="005B5656">
        <w:rPr>
          <w:rFonts w:cs="Arial"/>
          <w:b/>
          <w:sz w:val="24"/>
          <w:szCs w:val="24"/>
        </w:rPr>
        <w:t>ówieniach</w:t>
      </w:r>
      <w:r w:rsidR="00003BD3">
        <w:rPr>
          <w:rFonts w:cs="Arial"/>
          <w:b/>
          <w:sz w:val="24"/>
          <w:szCs w:val="24"/>
        </w:rPr>
        <w:t xml:space="preserve"> prowadzonych zgodnie z </w:t>
      </w:r>
      <w:r w:rsidRPr="00EF5DF2">
        <w:rPr>
          <w:rFonts w:cs="Arial"/>
          <w:b/>
          <w:sz w:val="24"/>
          <w:szCs w:val="24"/>
        </w:rPr>
        <w:t>zasadą konkurencyjności:</w:t>
      </w:r>
    </w:p>
    <w:p w14:paraId="19917871" w14:textId="77777777" w:rsidR="00F605A0" w:rsidRPr="00EF5DF2" w:rsidRDefault="00F605A0" w:rsidP="00DC67B3">
      <w:pPr>
        <w:pStyle w:val="Akapitzlist"/>
        <w:numPr>
          <w:ilvl w:val="0"/>
          <w:numId w:val="67"/>
        </w:numPr>
        <w:spacing w:before="60" w:after="60" w:line="360" w:lineRule="auto"/>
        <w:contextualSpacing/>
        <w:rPr>
          <w:rFonts w:cs="Arial"/>
          <w:sz w:val="24"/>
          <w:szCs w:val="24"/>
        </w:rPr>
      </w:pPr>
      <w:r w:rsidRPr="00EF5DF2">
        <w:rPr>
          <w:rFonts w:cs="Arial"/>
          <w:sz w:val="24"/>
          <w:szCs w:val="24"/>
        </w:rPr>
        <w:t>usługi cateringowe,</w:t>
      </w:r>
    </w:p>
    <w:p w14:paraId="7CC64F34" w14:textId="77777777" w:rsidR="00F605A0" w:rsidRPr="00EF5DF2" w:rsidRDefault="00F605A0" w:rsidP="00DC67B3">
      <w:pPr>
        <w:pStyle w:val="Akapitzlist"/>
        <w:numPr>
          <w:ilvl w:val="0"/>
          <w:numId w:val="67"/>
        </w:numPr>
        <w:spacing w:before="60" w:after="60" w:line="360" w:lineRule="auto"/>
        <w:contextualSpacing/>
        <w:rPr>
          <w:rFonts w:cs="Arial"/>
          <w:spacing w:val="-4"/>
          <w:sz w:val="24"/>
          <w:szCs w:val="24"/>
        </w:rPr>
      </w:pPr>
      <w:r w:rsidRPr="00EF5DF2">
        <w:rPr>
          <w:rFonts w:cs="Arial"/>
          <w:spacing w:val="-4"/>
          <w:sz w:val="24"/>
          <w:szCs w:val="24"/>
        </w:rPr>
        <w:t xml:space="preserve">zamówienia materiałów </w:t>
      </w:r>
      <w:proofErr w:type="spellStart"/>
      <w:r w:rsidRPr="00EF5DF2">
        <w:rPr>
          <w:rFonts w:cs="Arial"/>
          <w:spacing w:val="-4"/>
          <w:sz w:val="24"/>
          <w:szCs w:val="24"/>
        </w:rPr>
        <w:t>informacyjno</w:t>
      </w:r>
      <w:proofErr w:type="spellEnd"/>
      <w:r w:rsidRPr="00EF5DF2">
        <w:rPr>
          <w:rFonts w:cs="Arial"/>
          <w:spacing w:val="-4"/>
          <w:sz w:val="24"/>
          <w:szCs w:val="24"/>
        </w:rPr>
        <w:t xml:space="preserve"> – promocyjnych lub usług poligraficznych,</w:t>
      </w:r>
    </w:p>
    <w:p w14:paraId="5ED97B05" w14:textId="77777777" w:rsidR="00F605A0" w:rsidRPr="00F605A0" w:rsidRDefault="00F605A0" w:rsidP="000A70E8">
      <w:pPr>
        <w:pStyle w:val="Akapitzlist"/>
        <w:numPr>
          <w:ilvl w:val="0"/>
          <w:numId w:val="67"/>
        </w:numPr>
        <w:spacing w:before="60" w:after="180" w:line="360" w:lineRule="auto"/>
        <w:ind w:left="714" w:hanging="357"/>
        <w:contextualSpacing/>
        <w:rPr>
          <w:rFonts w:cs="Arial"/>
          <w:b/>
          <w:sz w:val="24"/>
          <w:szCs w:val="24"/>
        </w:rPr>
      </w:pPr>
      <w:r w:rsidRPr="00EF5DF2">
        <w:rPr>
          <w:rFonts w:cs="Arial"/>
          <w:sz w:val="24"/>
          <w:szCs w:val="24"/>
        </w:rPr>
        <w:t>usługi sprzątania.</w:t>
      </w:r>
    </w:p>
    <w:p w14:paraId="585155D7" w14:textId="77777777" w:rsidR="00435C7D" w:rsidRPr="00EF5DF2" w:rsidRDefault="00435C7D" w:rsidP="00793A78">
      <w:pPr>
        <w:spacing w:before="120" w:line="360" w:lineRule="auto"/>
        <w:rPr>
          <w:rFonts w:cs="Arial"/>
          <w:b/>
          <w:sz w:val="24"/>
          <w:szCs w:val="24"/>
        </w:rPr>
      </w:pPr>
      <w:r w:rsidRPr="00EF5DF2">
        <w:rPr>
          <w:rFonts w:cs="Arial"/>
          <w:b/>
          <w:sz w:val="24"/>
          <w:szCs w:val="24"/>
        </w:rPr>
        <w:t>Katalog przykładowych klauzul społecznych w ramach zasady konkurencyjności:</w:t>
      </w:r>
    </w:p>
    <w:p w14:paraId="43570FF1" w14:textId="77777777" w:rsidR="00435C7D" w:rsidRPr="00EF5DF2" w:rsidRDefault="00435C7D" w:rsidP="00DC67B3">
      <w:pPr>
        <w:pStyle w:val="Akapitzlist"/>
        <w:numPr>
          <w:ilvl w:val="0"/>
          <w:numId w:val="63"/>
        </w:numPr>
        <w:spacing w:before="60" w:line="360" w:lineRule="auto"/>
        <w:ind w:left="567" w:hanging="207"/>
        <w:rPr>
          <w:rFonts w:cs="Arial"/>
          <w:sz w:val="24"/>
          <w:szCs w:val="24"/>
        </w:rPr>
      </w:pPr>
      <w:r w:rsidRPr="00EF5DF2">
        <w:rPr>
          <w:rFonts w:cs="Arial"/>
          <w:sz w:val="24"/>
          <w:szCs w:val="24"/>
        </w:rPr>
        <w:t>preferowanie wykonawców będących zakładami pracy chronionej, poprzez adekwatne zastosowanie kryterium oceny składanych ofert;</w:t>
      </w:r>
    </w:p>
    <w:p w14:paraId="7E0B6D89" w14:textId="77777777" w:rsidR="00435C7D" w:rsidRPr="00003BD3" w:rsidRDefault="00435C7D" w:rsidP="00DC67B3">
      <w:pPr>
        <w:pStyle w:val="Akapitzlist"/>
        <w:numPr>
          <w:ilvl w:val="0"/>
          <w:numId w:val="63"/>
        </w:numPr>
        <w:spacing w:before="60" w:line="360" w:lineRule="auto"/>
        <w:ind w:left="567" w:hanging="207"/>
        <w:rPr>
          <w:rFonts w:cs="Arial"/>
          <w:sz w:val="24"/>
          <w:szCs w:val="24"/>
        </w:rPr>
      </w:pPr>
      <w:r w:rsidRPr="00003BD3">
        <w:rPr>
          <w:rFonts w:cs="Arial"/>
          <w:sz w:val="24"/>
          <w:szCs w:val="24"/>
        </w:rPr>
        <w:t xml:space="preserve">preferowanie wykonawców zatrudniających osoby z niepełnosprawnościami, osoby bezrobotne, osoby młodociane, osoby pozbawione wolności lub zwalniane z zakładów karnych, mające trudności w integracji ze środowiskiem, osoby z zaburzeniami </w:t>
      </w:r>
      <w:r w:rsidRPr="00003BD3">
        <w:rPr>
          <w:rFonts w:cs="Arial"/>
          <w:sz w:val="24"/>
          <w:szCs w:val="24"/>
        </w:rPr>
        <w:lastRenderedPageBreak/>
        <w:t>psychicznymi, osoby bezdomne, osoby, które uzyskały status uchodźcy, osoby będące członkami mniejszości znajdującej się w niekorzystnej sytuacji, o określonym procentowym wskaźniku zatrudnienia tych osób nie mniejszym niż 30%;</w:t>
      </w:r>
    </w:p>
    <w:p w14:paraId="17760A92" w14:textId="77777777" w:rsidR="00435C7D" w:rsidRPr="00003BD3" w:rsidRDefault="00435C7D" w:rsidP="00DC67B3">
      <w:pPr>
        <w:pStyle w:val="Akapitzlist"/>
        <w:numPr>
          <w:ilvl w:val="0"/>
          <w:numId w:val="63"/>
        </w:numPr>
        <w:spacing w:before="60" w:line="360" w:lineRule="auto"/>
        <w:ind w:left="567" w:hanging="207"/>
        <w:rPr>
          <w:rFonts w:cs="Arial"/>
          <w:sz w:val="24"/>
          <w:szCs w:val="24"/>
        </w:rPr>
      </w:pPr>
      <w:r w:rsidRPr="00003BD3">
        <w:rPr>
          <w:rFonts w:cs="Arial"/>
          <w:sz w:val="24"/>
          <w:szCs w:val="24"/>
        </w:rPr>
        <w:t>wykluczenie wykonawcy, którego prawomocnie skazano za wykroczenie przeciwko prawom pracownika lub wykroczenie przeciwko środowisku;</w:t>
      </w:r>
    </w:p>
    <w:p w14:paraId="268048CD" w14:textId="77777777" w:rsidR="00435C7D" w:rsidRPr="00D11C2F" w:rsidRDefault="00435C7D" w:rsidP="00DC67B3">
      <w:pPr>
        <w:pStyle w:val="Akapitzlist"/>
        <w:numPr>
          <w:ilvl w:val="0"/>
          <w:numId w:val="63"/>
        </w:numPr>
        <w:spacing w:before="60" w:after="60" w:line="360" w:lineRule="auto"/>
        <w:ind w:left="567" w:hanging="207"/>
        <w:rPr>
          <w:rFonts w:cs="Arial"/>
          <w:sz w:val="24"/>
          <w:szCs w:val="24"/>
        </w:rPr>
      </w:pPr>
      <w:r w:rsidRPr="00D63FC3">
        <w:rPr>
          <w:rFonts w:cs="Arial"/>
          <w:sz w:val="24"/>
          <w:szCs w:val="24"/>
        </w:rPr>
        <w:t xml:space="preserve">wykluczenie wykonawcy, wobec którego wydano ostateczną decyzję administracyjną </w:t>
      </w:r>
      <w:r w:rsidRPr="00D11C2F">
        <w:rPr>
          <w:rFonts w:cs="Arial"/>
          <w:sz w:val="24"/>
          <w:szCs w:val="24"/>
        </w:rPr>
        <w:t>o naruszeniu obowiązków wynikających z przepisów prawa pracy, prawa ochrony środowiska lub przepisów o zabezpieczeniu społecznym;</w:t>
      </w:r>
    </w:p>
    <w:p w14:paraId="22759812" w14:textId="77777777" w:rsidR="00435C7D" w:rsidRPr="00F40631" w:rsidRDefault="00435C7D" w:rsidP="00EC5B61">
      <w:pPr>
        <w:pStyle w:val="Akapitzlist"/>
        <w:numPr>
          <w:ilvl w:val="0"/>
          <w:numId w:val="63"/>
        </w:numPr>
        <w:spacing w:before="60" w:line="360" w:lineRule="auto"/>
        <w:ind w:left="709" w:hanging="283"/>
        <w:rPr>
          <w:rFonts w:cs="Arial"/>
          <w:sz w:val="24"/>
          <w:szCs w:val="24"/>
        </w:rPr>
      </w:pPr>
      <w:r w:rsidRPr="00313582">
        <w:rPr>
          <w:rFonts w:cs="Arial"/>
          <w:sz w:val="24"/>
          <w:szCs w:val="24"/>
        </w:rPr>
        <w:t xml:space="preserve">wymaganie zatrudnienia przez wykonawcę lub podwykonawcę na podstawie umowy </w:t>
      </w:r>
      <w:r w:rsidRPr="00B67B3F">
        <w:rPr>
          <w:rFonts w:cs="Arial"/>
          <w:sz w:val="24"/>
          <w:szCs w:val="24"/>
        </w:rPr>
        <w:t>o pracę osób wykonujących wskazane przez zamawiającego czynności w zakresie realizacji zamów</w:t>
      </w:r>
      <w:r w:rsidRPr="00F40631">
        <w:rPr>
          <w:rFonts w:cs="Arial"/>
          <w:sz w:val="24"/>
          <w:szCs w:val="24"/>
        </w:rPr>
        <w:t xml:space="preserve">ienia, jeżeli wykonanie tych czynności polega na wykonywaniu pracy w sposób określony w art. 22 § 1 ustawy z dnia 26 czerwca 1974 r. – Kodeks </w:t>
      </w:r>
      <w:r w:rsidRPr="00D73452">
        <w:rPr>
          <w:rFonts w:cs="Arial"/>
          <w:sz w:val="24"/>
          <w:szCs w:val="24"/>
        </w:rPr>
        <w:t>pracy</w:t>
      </w:r>
      <w:r w:rsidR="00501032" w:rsidRPr="00D73452">
        <w:t xml:space="preserve"> (</w:t>
      </w:r>
      <w:proofErr w:type="spellStart"/>
      <w:r w:rsidR="00501032" w:rsidRPr="00D73452">
        <w:rPr>
          <w:rFonts w:cs="Arial"/>
          <w:sz w:val="24"/>
          <w:szCs w:val="24"/>
        </w:rPr>
        <w:t>t.j</w:t>
      </w:r>
      <w:proofErr w:type="spellEnd"/>
      <w:r w:rsidR="00501032" w:rsidRPr="00D73452">
        <w:rPr>
          <w:rFonts w:cs="Arial"/>
          <w:sz w:val="24"/>
          <w:szCs w:val="24"/>
        </w:rPr>
        <w:t xml:space="preserve">. Dz. U. z </w:t>
      </w:r>
      <w:r w:rsidR="009B43F7" w:rsidRPr="00D73452">
        <w:rPr>
          <w:rFonts w:cs="Arial"/>
          <w:sz w:val="24"/>
          <w:szCs w:val="24"/>
        </w:rPr>
        <w:t xml:space="preserve">2020 </w:t>
      </w:r>
      <w:r w:rsidR="00501032" w:rsidRPr="00D73452">
        <w:rPr>
          <w:rFonts w:cs="Arial"/>
          <w:sz w:val="24"/>
          <w:szCs w:val="24"/>
        </w:rPr>
        <w:t xml:space="preserve">r. poz. </w:t>
      </w:r>
      <w:r w:rsidR="009B43F7" w:rsidRPr="00D73452">
        <w:rPr>
          <w:rFonts w:cs="Arial"/>
          <w:sz w:val="24"/>
          <w:szCs w:val="24"/>
        </w:rPr>
        <w:t>1320</w:t>
      </w:r>
      <w:r w:rsidR="00E63D2C">
        <w:rPr>
          <w:rFonts w:cs="Arial"/>
          <w:sz w:val="24"/>
          <w:szCs w:val="24"/>
        </w:rPr>
        <w:t xml:space="preserve">, z </w:t>
      </w:r>
      <w:proofErr w:type="spellStart"/>
      <w:r w:rsidR="00E63D2C">
        <w:rPr>
          <w:rFonts w:cs="Arial"/>
          <w:sz w:val="24"/>
          <w:szCs w:val="24"/>
        </w:rPr>
        <w:t>późn</w:t>
      </w:r>
      <w:proofErr w:type="spellEnd"/>
      <w:r w:rsidR="00E63D2C">
        <w:rPr>
          <w:rFonts w:cs="Arial"/>
          <w:sz w:val="24"/>
          <w:szCs w:val="24"/>
        </w:rPr>
        <w:t xml:space="preserve"> zm.</w:t>
      </w:r>
      <w:r w:rsidR="00501032" w:rsidRPr="00D73452">
        <w:rPr>
          <w:rFonts w:cs="Arial"/>
          <w:sz w:val="24"/>
          <w:szCs w:val="24"/>
        </w:rPr>
        <w:t>)</w:t>
      </w:r>
      <w:r w:rsidRPr="00D73452">
        <w:rPr>
          <w:rFonts w:cs="Arial"/>
          <w:sz w:val="24"/>
          <w:szCs w:val="24"/>
        </w:rPr>
        <w:t>;</w:t>
      </w:r>
    </w:p>
    <w:p w14:paraId="1457BBD7" w14:textId="77777777" w:rsidR="000A70E8" w:rsidRDefault="00435C7D" w:rsidP="003455FD">
      <w:pPr>
        <w:pStyle w:val="Akapitzlist"/>
        <w:numPr>
          <w:ilvl w:val="0"/>
          <w:numId w:val="63"/>
        </w:numPr>
        <w:autoSpaceDE w:val="0"/>
        <w:autoSpaceDN w:val="0"/>
        <w:adjustRightInd w:val="0"/>
        <w:spacing w:before="60" w:after="120" w:line="360" w:lineRule="auto"/>
        <w:ind w:left="567" w:hanging="210"/>
      </w:pPr>
      <w:r w:rsidRPr="00003BD3">
        <w:rPr>
          <w:rFonts w:cs="Arial"/>
          <w:sz w:val="24"/>
          <w:szCs w:val="24"/>
        </w:rPr>
        <w:t>w przypadku zamówień przeznaczonych do użytku osób fizycznych, w tym pracowników zamawiającego</w:t>
      </w:r>
      <w:r w:rsidRPr="00003BD3" w:rsidDel="00B62FAA">
        <w:rPr>
          <w:rFonts w:cs="Arial"/>
          <w:sz w:val="24"/>
          <w:szCs w:val="24"/>
        </w:rPr>
        <w:t xml:space="preserve"> </w:t>
      </w:r>
      <w:r w:rsidRPr="00003BD3">
        <w:rPr>
          <w:rFonts w:cs="Arial"/>
          <w:sz w:val="24"/>
          <w:szCs w:val="24"/>
        </w:rPr>
        <w:sym w:font="Symbol" w:char="F02D"/>
      </w:r>
      <w:r w:rsidRPr="00003BD3">
        <w:rPr>
          <w:rFonts w:cs="Arial"/>
          <w:sz w:val="24"/>
          <w:szCs w:val="24"/>
        </w:rPr>
        <w:t xml:space="preserve"> sporządzenie opisu przedmiotu zamówienia z</w:t>
      </w:r>
      <w:r w:rsidR="00003BD3">
        <w:rPr>
          <w:rFonts w:cs="Arial"/>
          <w:sz w:val="24"/>
          <w:szCs w:val="24"/>
        </w:rPr>
        <w:t> </w:t>
      </w:r>
      <w:r w:rsidRPr="00003BD3">
        <w:rPr>
          <w:rFonts w:cs="Arial"/>
          <w:sz w:val="24"/>
          <w:szCs w:val="24"/>
        </w:rPr>
        <w:t>uwzględnieniem wymagań w zakresie dostępności dla osób</w:t>
      </w:r>
      <w:r w:rsidRPr="00EF5DF2">
        <w:rPr>
          <w:rFonts w:cs="Arial"/>
          <w:spacing w:val="-8"/>
          <w:sz w:val="24"/>
          <w:szCs w:val="24"/>
        </w:rPr>
        <w:t xml:space="preserve"> z niepełnosprawnościami </w:t>
      </w:r>
      <w:r w:rsidRPr="001E7A0E">
        <w:rPr>
          <w:rFonts w:cs="Arial"/>
          <w:sz w:val="24"/>
          <w:szCs w:val="24"/>
        </w:rPr>
        <w:t>lub z uwzględnieniem potrzeb wszystkich użytkowników.</w:t>
      </w:r>
    </w:p>
    <w:p w14:paraId="04CDDDA8" w14:textId="77777777" w:rsidR="00003BD3" w:rsidRPr="00003BD3" w:rsidRDefault="00003BD3" w:rsidP="00B53B64">
      <w:pPr>
        <w:spacing w:before="240" w:after="120" w:line="360" w:lineRule="auto"/>
        <w:rPr>
          <w:rFonts w:cs="Arial"/>
          <w:b/>
          <w:spacing w:val="-2"/>
          <w:sz w:val="24"/>
          <w:szCs w:val="24"/>
        </w:rPr>
      </w:pPr>
      <w:r w:rsidRPr="00003BD3">
        <w:rPr>
          <w:rFonts w:cs="Arial"/>
          <w:b/>
          <w:spacing w:val="-2"/>
          <w:sz w:val="24"/>
          <w:szCs w:val="24"/>
        </w:rPr>
        <w:t>Katalog przykładowych klauzul środowiskowych w ramach zasady konkurencyjności:</w:t>
      </w:r>
    </w:p>
    <w:p w14:paraId="68BD327F" w14:textId="77777777" w:rsidR="00003BD3" w:rsidRDefault="008B7A87" w:rsidP="00793A78">
      <w:pPr>
        <w:pStyle w:val="Akapitzlist"/>
        <w:numPr>
          <w:ilvl w:val="0"/>
          <w:numId w:val="68"/>
        </w:numPr>
        <w:spacing w:before="60" w:line="360" w:lineRule="auto"/>
        <w:ind w:left="714" w:hanging="357"/>
        <w:rPr>
          <w:rFonts w:cs="Arial"/>
          <w:sz w:val="24"/>
          <w:szCs w:val="24"/>
        </w:rPr>
      </w:pPr>
      <w:r>
        <w:rPr>
          <w:rFonts w:cs="Arial"/>
          <w:sz w:val="24"/>
          <w:szCs w:val="24"/>
        </w:rPr>
        <w:t>ograniczenie zanieczyszczenia środowiska środkami czyszczącymi poprzez wymóg stosowania przyjaznych środowisku środków czyszczących przy świadczeniu usług sprzątania;</w:t>
      </w:r>
    </w:p>
    <w:p w14:paraId="3D472261" w14:textId="77777777" w:rsidR="008B7A87" w:rsidRDefault="008B7A87" w:rsidP="00793A78">
      <w:pPr>
        <w:pStyle w:val="Akapitzlist"/>
        <w:numPr>
          <w:ilvl w:val="0"/>
          <w:numId w:val="68"/>
        </w:numPr>
        <w:spacing w:before="60" w:line="360" w:lineRule="auto"/>
        <w:ind w:left="714" w:hanging="357"/>
        <w:rPr>
          <w:rFonts w:cs="Arial"/>
          <w:sz w:val="24"/>
          <w:szCs w:val="24"/>
        </w:rPr>
      </w:pPr>
      <w:r>
        <w:rPr>
          <w:rFonts w:cs="Arial"/>
          <w:sz w:val="24"/>
          <w:szCs w:val="24"/>
        </w:rPr>
        <w:t>przyjazne środowisku usługi cateringowe poprzez wymóg stosowania ekologicznych produktów przy realizacji usług cateringu</w:t>
      </w:r>
      <w:r w:rsidR="005B5656">
        <w:rPr>
          <w:rFonts w:cs="Arial"/>
          <w:sz w:val="24"/>
          <w:szCs w:val="24"/>
        </w:rPr>
        <w:t>;</w:t>
      </w:r>
    </w:p>
    <w:p w14:paraId="6CFEC0D2" w14:textId="77777777" w:rsidR="005B5656" w:rsidRDefault="005B5656" w:rsidP="003B1567">
      <w:pPr>
        <w:pStyle w:val="Akapitzlist"/>
        <w:numPr>
          <w:ilvl w:val="0"/>
          <w:numId w:val="68"/>
        </w:numPr>
        <w:spacing w:before="60" w:after="360" w:line="360" w:lineRule="auto"/>
        <w:ind w:left="714" w:hanging="357"/>
        <w:rPr>
          <w:rFonts w:cs="Arial"/>
          <w:sz w:val="24"/>
          <w:szCs w:val="24"/>
        </w:rPr>
      </w:pPr>
      <w:r>
        <w:rPr>
          <w:rFonts w:cs="Arial"/>
          <w:sz w:val="24"/>
          <w:szCs w:val="24"/>
        </w:rPr>
        <w:t>wydruk na papierze z makulatury lub na papierze z drewna pochodzącego ze</w:t>
      </w:r>
      <w:r w:rsidR="007348D2">
        <w:rPr>
          <w:rFonts w:cs="Arial"/>
          <w:sz w:val="24"/>
          <w:szCs w:val="24"/>
        </w:rPr>
        <w:t> </w:t>
      </w:r>
      <w:r>
        <w:rPr>
          <w:rFonts w:cs="Arial"/>
          <w:sz w:val="24"/>
          <w:szCs w:val="24"/>
        </w:rPr>
        <w:t>zrównoważonej gospodarki drzewnej bądź też uwzględnienie w ramach udzielanych zamówień kosztów przypisanych ekologicznym efektom zewnętrznym przy zastosowaniu</w:t>
      </w:r>
      <w:r w:rsidR="00145FF9">
        <w:rPr>
          <w:rFonts w:cs="Arial"/>
          <w:sz w:val="24"/>
          <w:szCs w:val="24"/>
        </w:rPr>
        <w:t xml:space="preserve"> rachunku kosztów cyklu życia.</w:t>
      </w:r>
    </w:p>
    <w:p w14:paraId="0438337A" w14:textId="77777777" w:rsidR="002D5B90" w:rsidRPr="00EF5DF2" w:rsidRDefault="002D5B90" w:rsidP="000A70E8">
      <w:pPr>
        <w:pStyle w:val="Nagwek1"/>
        <w:numPr>
          <w:ilvl w:val="0"/>
          <w:numId w:val="4"/>
        </w:numPr>
        <w:spacing w:after="120" w:line="276" w:lineRule="auto"/>
        <w:ind w:left="357" w:hanging="357"/>
        <w:rPr>
          <w:sz w:val="24"/>
          <w:szCs w:val="24"/>
        </w:rPr>
      </w:pPr>
      <w:bookmarkStart w:id="196" w:name="_Umowa_o_dofinansowanie"/>
      <w:bookmarkStart w:id="197" w:name="_Toc101446674"/>
      <w:bookmarkEnd w:id="196"/>
      <w:r w:rsidRPr="00EF5DF2">
        <w:rPr>
          <w:sz w:val="24"/>
          <w:szCs w:val="24"/>
        </w:rPr>
        <w:lastRenderedPageBreak/>
        <w:t>Umowa o dofinansowanie projektu</w:t>
      </w:r>
      <w:bookmarkEnd w:id="197"/>
    </w:p>
    <w:p w14:paraId="7B1B741B" w14:textId="77777777" w:rsidR="00B6755E" w:rsidRPr="00980FB1" w:rsidRDefault="005766D0" w:rsidP="00BA0017">
      <w:pPr>
        <w:spacing w:before="60" w:after="120" w:line="360" w:lineRule="auto"/>
        <w:rPr>
          <w:sz w:val="24"/>
          <w:szCs w:val="24"/>
        </w:rPr>
      </w:pPr>
      <w:r w:rsidRPr="00D278E5">
        <w:rPr>
          <w:sz w:val="24"/>
          <w:szCs w:val="24"/>
        </w:rPr>
        <w:t>W</w:t>
      </w:r>
      <w:r w:rsidR="00592B4B" w:rsidRPr="00D278E5">
        <w:rPr>
          <w:sz w:val="24"/>
          <w:szCs w:val="24"/>
        </w:rPr>
        <w:t xml:space="preserve"> przypa</w:t>
      </w:r>
      <w:r w:rsidR="008C0D30" w:rsidRPr="00D278E5">
        <w:rPr>
          <w:sz w:val="24"/>
          <w:szCs w:val="24"/>
        </w:rPr>
        <w:t>dku wyłoni</w:t>
      </w:r>
      <w:r w:rsidR="00D278E5" w:rsidRPr="00D278E5">
        <w:rPr>
          <w:sz w:val="24"/>
          <w:szCs w:val="24"/>
        </w:rPr>
        <w:t>enia</w:t>
      </w:r>
      <w:r w:rsidR="008C0D30" w:rsidRPr="00D278E5">
        <w:rPr>
          <w:sz w:val="24"/>
          <w:szCs w:val="24"/>
        </w:rPr>
        <w:t xml:space="preserve"> </w:t>
      </w:r>
      <w:r w:rsidR="00D86AD0" w:rsidRPr="00D278E5">
        <w:rPr>
          <w:sz w:val="24"/>
          <w:szCs w:val="24"/>
        </w:rPr>
        <w:t xml:space="preserve">Państwa </w:t>
      </w:r>
      <w:r w:rsidR="008C0D30" w:rsidRPr="00D278E5">
        <w:rPr>
          <w:sz w:val="24"/>
          <w:szCs w:val="24"/>
        </w:rPr>
        <w:t>projekt</w:t>
      </w:r>
      <w:r w:rsidR="00D278E5">
        <w:rPr>
          <w:sz w:val="24"/>
          <w:szCs w:val="24"/>
        </w:rPr>
        <w:t>u</w:t>
      </w:r>
      <w:r w:rsidR="008C0D30" w:rsidRPr="00D278E5">
        <w:rPr>
          <w:sz w:val="24"/>
          <w:szCs w:val="24"/>
        </w:rPr>
        <w:t xml:space="preserve"> do </w:t>
      </w:r>
      <w:r w:rsidR="00592B4B" w:rsidRPr="00D278E5">
        <w:rPr>
          <w:sz w:val="24"/>
          <w:szCs w:val="24"/>
        </w:rPr>
        <w:t>dofinansowania</w:t>
      </w:r>
      <w:r w:rsidRPr="00D278E5">
        <w:rPr>
          <w:sz w:val="24"/>
          <w:szCs w:val="24"/>
        </w:rPr>
        <w:t xml:space="preserve"> </w:t>
      </w:r>
      <w:r w:rsidR="00592B4B" w:rsidRPr="00D278E5">
        <w:rPr>
          <w:sz w:val="24"/>
          <w:szCs w:val="24"/>
        </w:rPr>
        <w:t>podpis</w:t>
      </w:r>
      <w:r w:rsidR="00D86AD0" w:rsidRPr="00D278E5">
        <w:rPr>
          <w:sz w:val="24"/>
          <w:szCs w:val="24"/>
        </w:rPr>
        <w:t>ze</w:t>
      </w:r>
      <w:r w:rsidR="00B57ED5" w:rsidRPr="00D278E5">
        <w:rPr>
          <w:sz w:val="24"/>
          <w:szCs w:val="24"/>
        </w:rPr>
        <w:t>my z</w:t>
      </w:r>
      <w:r w:rsidR="007348D2" w:rsidRPr="00D278E5">
        <w:rPr>
          <w:sz w:val="24"/>
          <w:szCs w:val="24"/>
        </w:rPr>
        <w:t> </w:t>
      </w:r>
      <w:r w:rsidR="00B57ED5" w:rsidRPr="00D278E5">
        <w:rPr>
          <w:sz w:val="24"/>
          <w:szCs w:val="24"/>
        </w:rPr>
        <w:t>Państwem</w:t>
      </w:r>
      <w:r w:rsidR="00295948" w:rsidRPr="00D278E5">
        <w:rPr>
          <w:sz w:val="24"/>
          <w:szCs w:val="24"/>
        </w:rPr>
        <w:t xml:space="preserve"> </w:t>
      </w:r>
      <w:r w:rsidR="006B68D6" w:rsidRPr="00D278E5">
        <w:rPr>
          <w:sz w:val="24"/>
          <w:szCs w:val="24"/>
        </w:rPr>
        <w:t>umowę o dofinansowanie projektu</w:t>
      </w:r>
      <w:r w:rsidR="006D1EC0" w:rsidRPr="00D278E5">
        <w:rPr>
          <w:sz w:val="24"/>
          <w:szCs w:val="24"/>
        </w:rPr>
        <w:t xml:space="preserve">, której wzór stanowi </w:t>
      </w:r>
      <w:r w:rsidR="00B85A4E" w:rsidRPr="00407DCD">
        <w:rPr>
          <w:sz w:val="24"/>
          <w:szCs w:val="24"/>
        </w:rPr>
        <w:t>załącznik nr 2</w:t>
      </w:r>
      <w:r w:rsidR="006F3CC4" w:rsidRPr="00407DCD">
        <w:rPr>
          <w:sz w:val="24"/>
          <w:szCs w:val="24"/>
        </w:rPr>
        <w:t xml:space="preserve"> lub </w:t>
      </w:r>
      <w:r w:rsidR="006D1EC0" w:rsidRPr="00407DCD">
        <w:rPr>
          <w:sz w:val="24"/>
          <w:szCs w:val="24"/>
        </w:rPr>
        <w:t>załącznik nr 4</w:t>
      </w:r>
      <w:r w:rsidR="002C477E">
        <w:rPr>
          <w:sz w:val="24"/>
          <w:szCs w:val="24"/>
          <w:highlight w:val="cyan"/>
        </w:rPr>
        <w:br/>
      </w:r>
      <w:r w:rsidR="002E2ECD" w:rsidRPr="002E2ECD">
        <w:rPr>
          <w:sz w:val="24"/>
          <w:szCs w:val="24"/>
        </w:rPr>
        <w:t>do Regulaminu konkursu</w:t>
      </w:r>
      <w:r w:rsidR="002E2ECD" w:rsidRPr="00F53BC9">
        <w:rPr>
          <w:sz w:val="24"/>
          <w:szCs w:val="24"/>
        </w:rPr>
        <w:t xml:space="preserve"> </w:t>
      </w:r>
      <w:r w:rsidR="006D1EC0" w:rsidRPr="00F53BC9">
        <w:rPr>
          <w:sz w:val="24"/>
          <w:szCs w:val="24"/>
        </w:rPr>
        <w:t>–</w:t>
      </w:r>
      <w:r w:rsidR="006D1EC0" w:rsidRPr="00D278E5">
        <w:rPr>
          <w:sz w:val="24"/>
          <w:szCs w:val="24"/>
        </w:rPr>
        <w:t xml:space="preserve"> w przypadku zawierania </w:t>
      </w:r>
      <w:r w:rsidR="00F435DC" w:rsidRPr="00D278E5">
        <w:rPr>
          <w:sz w:val="24"/>
          <w:szCs w:val="24"/>
        </w:rPr>
        <w:t>umow</w:t>
      </w:r>
      <w:r w:rsidR="006D1EC0" w:rsidRPr="00D278E5">
        <w:rPr>
          <w:sz w:val="24"/>
          <w:szCs w:val="24"/>
        </w:rPr>
        <w:t>y</w:t>
      </w:r>
      <w:r w:rsidR="00F435DC" w:rsidRPr="00D278E5">
        <w:rPr>
          <w:sz w:val="24"/>
          <w:szCs w:val="24"/>
        </w:rPr>
        <w:t xml:space="preserve"> o dofinansowanie projektu – refundacja,</w:t>
      </w:r>
      <w:r w:rsidR="00BA0017" w:rsidRPr="00D278E5">
        <w:rPr>
          <w:sz w:val="24"/>
          <w:szCs w:val="24"/>
        </w:rPr>
        <w:t xml:space="preserve"> </w:t>
      </w:r>
      <w:r w:rsidR="00BA0017" w:rsidRPr="00407DCD">
        <w:rPr>
          <w:sz w:val="24"/>
          <w:szCs w:val="24"/>
        </w:rPr>
        <w:t xml:space="preserve">bądź </w:t>
      </w:r>
      <w:r w:rsidR="006D1EC0" w:rsidRPr="00407DCD">
        <w:rPr>
          <w:sz w:val="24"/>
          <w:szCs w:val="24"/>
        </w:rPr>
        <w:t xml:space="preserve">załącznik nr 3 </w:t>
      </w:r>
      <w:r w:rsidR="002E2ECD" w:rsidRPr="00407DCD">
        <w:rPr>
          <w:sz w:val="24"/>
          <w:szCs w:val="24"/>
        </w:rPr>
        <w:t>do</w:t>
      </w:r>
      <w:r w:rsidR="002E2ECD" w:rsidRPr="002E2ECD">
        <w:rPr>
          <w:sz w:val="24"/>
          <w:szCs w:val="24"/>
        </w:rPr>
        <w:t xml:space="preserve"> Regulaminu konkursu </w:t>
      </w:r>
      <w:r w:rsidR="006D1EC0" w:rsidRPr="00D278E5">
        <w:rPr>
          <w:sz w:val="24"/>
          <w:szCs w:val="24"/>
        </w:rPr>
        <w:t xml:space="preserve">– w przypadku zawierania </w:t>
      </w:r>
      <w:r w:rsidR="006E3B45" w:rsidRPr="00D278E5">
        <w:rPr>
          <w:sz w:val="24"/>
          <w:szCs w:val="24"/>
        </w:rPr>
        <w:t>umow</w:t>
      </w:r>
      <w:r w:rsidR="006D1EC0" w:rsidRPr="00D278E5">
        <w:rPr>
          <w:sz w:val="24"/>
          <w:szCs w:val="24"/>
        </w:rPr>
        <w:t>y</w:t>
      </w:r>
      <w:r w:rsidR="006E3B45" w:rsidRPr="00D278E5">
        <w:rPr>
          <w:sz w:val="24"/>
          <w:szCs w:val="24"/>
        </w:rPr>
        <w:t xml:space="preserve"> - porozumieni</w:t>
      </w:r>
      <w:r w:rsidR="006D1EC0" w:rsidRPr="00D278E5">
        <w:rPr>
          <w:sz w:val="24"/>
          <w:szCs w:val="24"/>
        </w:rPr>
        <w:t>a</w:t>
      </w:r>
      <w:r w:rsidR="006E3B45" w:rsidRPr="00D278E5">
        <w:rPr>
          <w:sz w:val="24"/>
          <w:szCs w:val="24"/>
        </w:rPr>
        <w:t xml:space="preserve"> z</w:t>
      </w:r>
      <w:r w:rsidR="001D40EA" w:rsidRPr="00D278E5">
        <w:rPr>
          <w:sz w:val="24"/>
          <w:szCs w:val="24"/>
        </w:rPr>
        <w:t> </w:t>
      </w:r>
      <w:r w:rsidR="006E3B45" w:rsidRPr="00D278E5">
        <w:rPr>
          <w:sz w:val="24"/>
          <w:szCs w:val="24"/>
        </w:rPr>
        <w:t>państwowymi jednostkami budżetowymi</w:t>
      </w:r>
      <w:r w:rsidR="0048080D" w:rsidRPr="00980FB1">
        <w:rPr>
          <w:sz w:val="24"/>
          <w:szCs w:val="24"/>
        </w:rPr>
        <w:t>.</w:t>
      </w:r>
    </w:p>
    <w:p w14:paraId="67423721" w14:textId="77777777" w:rsidR="00BA0017" w:rsidRPr="00417972" w:rsidRDefault="00BA0017" w:rsidP="00240653">
      <w:pPr>
        <w:spacing w:before="0" w:after="120" w:line="360" w:lineRule="auto"/>
      </w:pPr>
      <w:r w:rsidRPr="00997EE0">
        <w:rPr>
          <w:sz w:val="24"/>
          <w:szCs w:val="24"/>
        </w:rPr>
        <w:t xml:space="preserve">W przypadku projektu realizowanego przez Samorząd Województwa Dolnośląskiego </w:t>
      </w:r>
      <w:r w:rsidRPr="00FC7B66">
        <w:rPr>
          <w:spacing w:val="-8"/>
          <w:sz w:val="24"/>
          <w:szCs w:val="24"/>
        </w:rPr>
        <w:t>Zarząd Województwa Dolnośląskiego podejmuje uchwałę w sprawie decyzji o dofinansowanie</w:t>
      </w:r>
      <w:r w:rsidRPr="00FC7B66">
        <w:rPr>
          <w:sz w:val="24"/>
          <w:szCs w:val="24"/>
        </w:rPr>
        <w:t xml:space="preserve"> projektu Województwa Dolnośląskiego, której wzór </w:t>
      </w:r>
      <w:r w:rsidRPr="00407DCD">
        <w:rPr>
          <w:sz w:val="24"/>
          <w:szCs w:val="24"/>
        </w:rPr>
        <w:t>stanowi załącznik nr 5</w:t>
      </w:r>
      <w:r w:rsidR="002E2ECD" w:rsidRPr="002E2ECD">
        <w:t xml:space="preserve"> </w:t>
      </w:r>
      <w:r w:rsidR="002E2ECD" w:rsidRPr="002E2ECD">
        <w:rPr>
          <w:sz w:val="24"/>
          <w:szCs w:val="24"/>
        </w:rPr>
        <w:t>do Regulaminu konkursu</w:t>
      </w:r>
      <w:r w:rsidRPr="00FC7B66">
        <w:rPr>
          <w:sz w:val="24"/>
          <w:szCs w:val="24"/>
        </w:rPr>
        <w:t>.</w:t>
      </w:r>
      <w:r w:rsidRPr="001D40EA">
        <w:rPr>
          <w:sz w:val="24"/>
          <w:szCs w:val="24"/>
        </w:rPr>
        <w:t xml:space="preserve"> </w:t>
      </w:r>
    </w:p>
    <w:p w14:paraId="7249C89F" w14:textId="77777777" w:rsidR="00F1586B" w:rsidRPr="00E1540A" w:rsidRDefault="00BA0017" w:rsidP="002E2ECD">
      <w:pPr>
        <w:spacing w:before="60" w:after="120" w:line="360" w:lineRule="auto"/>
        <w:rPr>
          <w:sz w:val="24"/>
          <w:szCs w:val="24"/>
        </w:rPr>
      </w:pPr>
      <w:r w:rsidRPr="004119F6">
        <w:rPr>
          <w:spacing w:val="-4"/>
          <w:sz w:val="24"/>
          <w:szCs w:val="24"/>
        </w:rPr>
        <w:t xml:space="preserve">Ilekroć w </w:t>
      </w:r>
      <w:r w:rsidRPr="008C6FE8">
        <w:rPr>
          <w:spacing w:val="-4"/>
          <w:sz w:val="24"/>
          <w:szCs w:val="24"/>
        </w:rPr>
        <w:t>Regulaminie konkursu</w:t>
      </w:r>
      <w:r w:rsidRPr="00B571AF">
        <w:rPr>
          <w:spacing w:val="-4"/>
          <w:sz w:val="24"/>
          <w:szCs w:val="24"/>
        </w:rPr>
        <w:t xml:space="preserve"> jest mowa o umowie o dofinansowanie projektu</w:t>
      </w:r>
      <w:r w:rsidRPr="00B571AF">
        <w:rPr>
          <w:sz w:val="24"/>
          <w:szCs w:val="24"/>
        </w:rPr>
        <w:t xml:space="preserve"> należy przez to rozumieć także decyzję o dofinansowanie projektu Województwa Dolnośląskiego.</w:t>
      </w:r>
    </w:p>
    <w:tbl>
      <w:tblPr>
        <w:tblStyle w:val="Tabela-Siatka"/>
        <w:tblW w:w="0" w:type="auto"/>
        <w:tblLook w:val="04A0" w:firstRow="1" w:lastRow="0" w:firstColumn="1" w:lastColumn="0" w:noHBand="0" w:noVBand="1"/>
      </w:tblPr>
      <w:tblGrid>
        <w:gridCol w:w="9710"/>
      </w:tblGrid>
      <w:tr w:rsidR="00334EB6" w14:paraId="3DAFF26A" w14:textId="77777777" w:rsidTr="00334EB6">
        <w:tc>
          <w:tcPr>
            <w:tcW w:w="9710" w:type="dxa"/>
          </w:tcPr>
          <w:p w14:paraId="13A28196" w14:textId="77777777" w:rsidR="00815729" w:rsidRPr="00F513E5" w:rsidRDefault="00815729" w:rsidP="00815729">
            <w:pPr>
              <w:spacing w:before="160" w:line="360" w:lineRule="auto"/>
              <w:rPr>
                <w:b/>
                <w:sz w:val="24"/>
                <w:szCs w:val="24"/>
              </w:rPr>
            </w:pPr>
            <w:r w:rsidRPr="00F513E5">
              <w:rPr>
                <w:b/>
                <w:sz w:val="24"/>
                <w:szCs w:val="24"/>
              </w:rPr>
              <w:t xml:space="preserve">UWAGA! </w:t>
            </w:r>
          </w:p>
          <w:p w14:paraId="5C521ADA" w14:textId="77777777" w:rsidR="00334EB6" w:rsidRPr="00D83905" w:rsidRDefault="00334EB6" w:rsidP="006D4F41">
            <w:pPr>
              <w:spacing w:before="0" w:after="120" w:line="360" w:lineRule="auto"/>
              <w:rPr>
                <w:sz w:val="24"/>
                <w:szCs w:val="24"/>
              </w:rPr>
            </w:pPr>
            <w:r w:rsidRPr="006246EC">
              <w:rPr>
                <w:b/>
                <w:spacing w:val="-4"/>
                <w:sz w:val="24"/>
                <w:szCs w:val="24"/>
              </w:rPr>
              <w:t>Informujemy, że ostateczna wersja umowy o dofinansowanie projektu może się różnić</w:t>
            </w:r>
            <w:r w:rsidRPr="00BE6CDC">
              <w:rPr>
                <w:b/>
                <w:sz w:val="24"/>
                <w:szCs w:val="24"/>
              </w:rPr>
              <w:t xml:space="preserve"> od załączon</w:t>
            </w:r>
            <w:r>
              <w:rPr>
                <w:b/>
                <w:sz w:val="24"/>
                <w:szCs w:val="24"/>
              </w:rPr>
              <w:t>ych</w:t>
            </w:r>
            <w:r w:rsidRPr="00BE6CDC">
              <w:rPr>
                <w:b/>
                <w:sz w:val="24"/>
                <w:szCs w:val="24"/>
              </w:rPr>
              <w:t xml:space="preserve"> wzor</w:t>
            </w:r>
            <w:r>
              <w:rPr>
                <w:b/>
                <w:sz w:val="24"/>
                <w:szCs w:val="24"/>
              </w:rPr>
              <w:t>ów</w:t>
            </w:r>
            <w:r w:rsidRPr="00BE6CDC">
              <w:rPr>
                <w:b/>
                <w:sz w:val="24"/>
                <w:szCs w:val="24"/>
              </w:rPr>
              <w:t xml:space="preserve">. </w:t>
            </w:r>
            <w:r w:rsidRPr="00D83905">
              <w:rPr>
                <w:sz w:val="24"/>
                <w:szCs w:val="24"/>
              </w:rPr>
              <w:t>Informacja o ewentualnych zmianach jest przekazywana Wnioskodawcy w formie elektronicznej po opublikowaniu listy rankingowej.</w:t>
            </w:r>
          </w:p>
          <w:p w14:paraId="54DD0259" w14:textId="77777777" w:rsidR="00334EB6" w:rsidRDefault="00334EB6" w:rsidP="00334EB6">
            <w:pPr>
              <w:spacing w:before="0" w:line="360" w:lineRule="auto"/>
              <w:rPr>
                <w:b/>
                <w:spacing w:val="-4"/>
                <w:sz w:val="24"/>
                <w:szCs w:val="24"/>
              </w:rPr>
            </w:pPr>
            <w:r w:rsidRPr="00BE6CDC">
              <w:rPr>
                <w:b/>
                <w:sz w:val="24"/>
                <w:szCs w:val="24"/>
              </w:rPr>
              <w:t>Umowa o dofinansowanie projektu może zostać zmieniona w trakcie realizacji projektu w przypadku, gdy zmiany nie wpływają na spełnianie kryteriów wyboru projektu w sposób, który skutkowałby negatywną oceną tego projektu</w:t>
            </w:r>
            <w:r w:rsidRPr="00BE6CDC">
              <w:rPr>
                <w:b/>
              </w:rPr>
              <w:t xml:space="preserve"> </w:t>
            </w:r>
            <w:r w:rsidRPr="00BE6CDC">
              <w:rPr>
                <w:b/>
                <w:sz w:val="24"/>
                <w:szCs w:val="24"/>
              </w:rPr>
              <w:t>lub w treści kryterium wyraźnie wskazano, że na etapie realizacji projektu dopuszczone jest wprowadzanie zmian w zakresie badanym przez dane kryterium.</w:t>
            </w:r>
          </w:p>
        </w:tc>
      </w:tr>
    </w:tbl>
    <w:p w14:paraId="21F39D6F" w14:textId="77777777" w:rsidR="00F30803" w:rsidRPr="00334EB6" w:rsidRDefault="00F30803" w:rsidP="000A70E8">
      <w:pPr>
        <w:spacing w:before="360" w:after="120" w:line="360" w:lineRule="auto"/>
        <w:rPr>
          <w:sz w:val="24"/>
          <w:szCs w:val="24"/>
        </w:rPr>
      </w:pPr>
      <w:r w:rsidRPr="00334EB6">
        <w:rPr>
          <w:sz w:val="24"/>
          <w:szCs w:val="24"/>
        </w:rPr>
        <w:t xml:space="preserve">W przypadku projektu partnerskiego umowa o dofinansowanie </w:t>
      </w:r>
      <w:r w:rsidR="00257A7F" w:rsidRPr="00334EB6">
        <w:rPr>
          <w:sz w:val="24"/>
          <w:szCs w:val="24"/>
        </w:rPr>
        <w:t xml:space="preserve">projektu </w:t>
      </w:r>
      <w:r w:rsidRPr="00334EB6">
        <w:rPr>
          <w:sz w:val="24"/>
          <w:szCs w:val="24"/>
        </w:rPr>
        <w:t xml:space="preserve">jest zawierana z partnerem wiodącym, będącym </w:t>
      </w:r>
      <w:r w:rsidR="00C53260" w:rsidRPr="00334EB6">
        <w:rPr>
          <w:sz w:val="24"/>
          <w:szCs w:val="24"/>
        </w:rPr>
        <w:t>B</w:t>
      </w:r>
      <w:r w:rsidRPr="00334EB6">
        <w:rPr>
          <w:sz w:val="24"/>
          <w:szCs w:val="24"/>
        </w:rPr>
        <w:t>eneficjentem odpowiedzialnym za przygotowanie i</w:t>
      </w:r>
      <w:r w:rsidR="00B539F5" w:rsidRPr="00334EB6">
        <w:rPr>
          <w:sz w:val="24"/>
          <w:szCs w:val="24"/>
        </w:rPr>
        <w:t> </w:t>
      </w:r>
      <w:r w:rsidRPr="00334EB6">
        <w:rPr>
          <w:sz w:val="24"/>
          <w:szCs w:val="24"/>
        </w:rPr>
        <w:t>realizację projektu.</w:t>
      </w:r>
      <w:r w:rsidR="00650238" w:rsidRPr="00334EB6">
        <w:rPr>
          <w:sz w:val="24"/>
          <w:szCs w:val="24"/>
        </w:rPr>
        <w:t xml:space="preserve"> W takim przypadku </w:t>
      </w:r>
      <w:r w:rsidR="00C53260" w:rsidRPr="00334EB6">
        <w:rPr>
          <w:sz w:val="24"/>
          <w:szCs w:val="24"/>
        </w:rPr>
        <w:t>B</w:t>
      </w:r>
      <w:r w:rsidR="00650238" w:rsidRPr="00334EB6">
        <w:rPr>
          <w:sz w:val="24"/>
          <w:szCs w:val="24"/>
        </w:rPr>
        <w:t>eneficjent – partner wiodący projektu, powinien posiadać pełnomocnictwo do podpisania umowy o dofinan</w:t>
      </w:r>
      <w:r w:rsidR="00B539F5" w:rsidRPr="00334EB6">
        <w:rPr>
          <w:sz w:val="24"/>
          <w:szCs w:val="24"/>
        </w:rPr>
        <w:t>sowanie projektu w imieniu i na </w:t>
      </w:r>
      <w:r w:rsidR="00650238" w:rsidRPr="00334EB6">
        <w:rPr>
          <w:sz w:val="24"/>
          <w:szCs w:val="24"/>
        </w:rPr>
        <w:t>rzecz partnerów.</w:t>
      </w:r>
    </w:p>
    <w:p w14:paraId="19EB6565" w14:textId="77777777" w:rsidR="00650238" w:rsidRPr="00E6233D" w:rsidRDefault="00506E03" w:rsidP="00A4169A">
      <w:pPr>
        <w:spacing w:before="60" w:after="120" w:line="360" w:lineRule="auto"/>
        <w:rPr>
          <w:sz w:val="24"/>
          <w:szCs w:val="24"/>
        </w:rPr>
      </w:pPr>
      <w:r w:rsidRPr="00E6233D">
        <w:rPr>
          <w:sz w:val="24"/>
          <w:szCs w:val="24"/>
        </w:rPr>
        <w:t xml:space="preserve">Umowa o dofinansowanie projektu może być zawarta pod warunkiem otrzymania przez </w:t>
      </w:r>
      <w:r w:rsidR="00295948" w:rsidRPr="00E6233D">
        <w:rPr>
          <w:sz w:val="24"/>
          <w:szCs w:val="24"/>
        </w:rPr>
        <w:t xml:space="preserve">nas </w:t>
      </w:r>
      <w:r w:rsidR="00F373D6" w:rsidRPr="00E6233D">
        <w:rPr>
          <w:sz w:val="24"/>
          <w:szCs w:val="24"/>
        </w:rPr>
        <w:t xml:space="preserve">pisemnej informacji, że </w:t>
      </w:r>
      <w:r w:rsidR="00D83905" w:rsidRPr="00E6233D">
        <w:rPr>
          <w:sz w:val="24"/>
          <w:szCs w:val="24"/>
        </w:rPr>
        <w:t>Państwo</w:t>
      </w:r>
      <w:r w:rsidR="005766D0" w:rsidRPr="00E6233D">
        <w:rPr>
          <w:sz w:val="24"/>
          <w:szCs w:val="24"/>
        </w:rPr>
        <w:t xml:space="preserve"> jako</w:t>
      </w:r>
      <w:r w:rsidR="00F373D6" w:rsidRPr="00E6233D">
        <w:rPr>
          <w:sz w:val="24"/>
          <w:szCs w:val="24"/>
        </w:rPr>
        <w:t xml:space="preserve"> W</w:t>
      </w:r>
      <w:r w:rsidRPr="00E6233D">
        <w:rPr>
          <w:sz w:val="24"/>
          <w:szCs w:val="24"/>
        </w:rPr>
        <w:t xml:space="preserve">nioskodawca </w:t>
      </w:r>
      <w:r w:rsidR="00673DAF" w:rsidRPr="00E6233D">
        <w:rPr>
          <w:rFonts w:cs="Arial"/>
          <w:sz w:val="24"/>
          <w:szCs w:val="24"/>
        </w:rPr>
        <w:t>oraz partnerzy, którzy będą realizować projekt</w:t>
      </w:r>
      <w:r w:rsidR="00673DAF" w:rsidRPr="00E6233D">
        <w:rPr>
          <w:sz w:val="24"/>
          <w:szCs w:val="24"/>
        </w:rPr>
        <w:t xml:space="preserve"> </w:t>
      </w:r>
      <w:r w:rsidRPr="00E6233D">
        <w:rPr>
          <w:sz w:val="24"/>
          <w:szCs w:val="24"/>
        </w:rPr>
        <w:t>nie podlega</w:t>
      </w:r>
      <w:r w:rsidR="00673DAF" w:rsidRPr="00E6233D">
        <w:rPr>
          <w:sz w:val="24"/>
          <w:szCs w:val="24"/>
        </w:rPr>
        <w:t>ją</w:t>
      </w:r>
      <w:r w:rsidRPr="00E6233D">
        <w:rPr>
          <w:sz w:val="24"/>
          <w:szCs w:val="24"/>
        </w:rPr>
        <w:t xml:space="preserve"> wykluczeniu, o którym mowa </w:t>
      </w:r>
      <w:r w:rsidR="008C0D30" w:rsidRPr="00E6233D">
        <w:rPr>
          <w:sz w:val="24"/>
          <w:szCs w:val="24"/>
        </w:rPr>
        <w:t>w art. </w:t>
      </w:r>
      <w:r w:rsidRPr="00E6233D">
        <w:rPr>
          <w:sz w:val="24"/>
          <w:szCs w:val="24"/>
        </w:rPr>
        <w:t xml:space="preserve">207 ustawy z dnia 27 </w:t>
      </w:r>
      <w:r w:rsidRPr="00E6233D">
        <w:rPr>
          <w:sz w:val="24"/>
          <w:szCs w:val="24"/>
        </w:rPr>
        <w:lastRenderedPageBreak/>
        <w:t>sierpnia 2009 r. o finansach publicznych i nie figuruj</w:t>
      </w:r>
      <w:r w:rsidR="0079295A" w:rsidRPr="00937860">
        <w:rPr>
          <w:sz w:val="24"/>
          <w:szCs w:val="24"/>
        </w:rPr>
        <w:t>ą</w:t>
      </w:r>
      <w:r w:rsidRPr="00E6233D">
        <w:rPr>
          <w:sz w:val="24"/>
          <w:szCs w:val="24"/>
        </w:rPr>
        <w:t xml:space="preserve"> w</w:t>
      </w:r>
      <w:r w:rsidR="00C82ECE" w:rsidRPr="00E6233D">
        <w:rPr>
          <w:sz w:val="24"/>
          <w:szCs w:val="24"/>
        </w:rPr>
        <w:t> </w:t>
      </w:r>
      <w:r w:rsidR="0012370C" w:rsidRPr="00E6233D">
        <w:rPr>
          <w:sz w:val="24"/>
          <w:szCs w:val="24"/>
        </w:rPr>
        <w:t>„</w:t>
      </w:r>
      <w:r w:rsidRPr="00E6233D">
        <w:rPr>
          <w:sz w:val="24"/>
          <w:szCs w:val="24"/>
        </w:rPr>
        <w:t>Rejestrze podmiotów wykluczonych</w:t>
      </w:r>
      <w:r w:rsidR="0012370C" w:rsidRPr="00E6233D">
        <w:rPr>
          <w:sz w:val="24"/>
          <w:szCs w:val="24"/>
        </w:rPr>
        <w:t>”</w:t>
      </w:r>
      <w:r w:rsidRPr="00E6233D">
        <w:rPr>
          <w:sz w:val="24"/>
          <w:szCs w:val="24"/>
        </w:rPr>
        <w:t xml:space="preserve"> prowadzonym przez Ministra Finansów.</w:t>
      </w:r>
    </w:p>
    <w:p w14:paraId="769DA4C3" w14:textId="77777777" w:rsidR="00060F3E" w:rsidRPr="00EF5DF2" w:rsidRDefault="005766D0" w:rsidP="000A70E8">
      <w:pPr>
        <w:spacing w:before="0" w:after="120" w:line="360" w:lineRule="auto"/>
        <w:rPr>
          <w:sz w:val="24"/>
          <w:szCs w:val="24"/>
        </w:rPr>
      </w:pPr>
      <w:r w:rsidRPr="006246EC">
        <w:rPr>
          <w:spacing w:val="-4"/>
          <w:sz w:val="24"/>
          <w:szCs w:val="24"/>
        </w:rPr>
        <w:t>P</w:t>
      </w:r>
      <w:r w:rsidR="00060F3E" w:rsidRPr="006246EC">
        <w:rPr>
          <w:spacing w:val="-4"/>
          <w:sz w:val="24"/>
          <w:szCs w:val="24"/>
        </w:rPr>
        <w:t xml:space="preserve">odpisując </w:t>
      </w:r>
      <w:r w:rsidRPr="006246EC">
        <w:rPr>
          <w:spacing w:val="-4"/>
          <w:sz w:val="24"/>
          <w:szCs w:val="24"/>
        </w:rPr>
        <w:t xml:space="preserve">z nami </w:t>
      </w:r>
      <w:r w:rsidR="00060F3E" w:rsidRPr="006246EC">
        <w:rPr>
          <w:spacing w:val="-4"/>
          <w:sz w:val="24"/>
          <w:szCs w:val="24"/>
        </w:rPr>
        <w:t xml:space="preserve">umowę o dofinansowanie </w:t>
      </w:r>
      <w:r w:rsidR="00257A7F" w:rsidRPr="006246EC">
        <w:rPr>
          <w:spacing w:val="-4"/>
          <w:sz w:val="24"/>
          <w:szCs w:val="24"/>
        </w:rPr>
        <w:t xml:space="preserve">projektu </w:t>
      </w:r>
      <w:r w:rsidR="00060F3E" w:rsidRPr="006246EC">
        <w:rPr>
          <w:spacing w:val="-4"/>
          <w:sz w:val="24"/>
          <w:szCs w:val="24"/>
        </w:rPr>
        <w:t>zapewnia</w:t>
      </w:r>
      <w:r w:rsidR="007348D2">
        <w:rPr>
          <w:spacing w:val="-4"/>
          <w:sz w:val="24"/>
          <w:szCs w:val="24"/>
        </w:rPr>
        <w:t>ją</w:t>
      </w:r>
      <w:r w:rsidR="00D83905" w:rsidRPr="006246EC">
        <w:rPr>
          <w:spacing w:val="-4"/>
          <w:sz w:val="24"/>
          <w:szCs w:val="24"/>
        </w:rPr>
        <w:t xml:space="preserve"> Państwo</w:t>
      </w:r>
      <w:r w:rsidR="00060F3E" w:rsidRPr="006246EC">
        <w:rPr>
          <w:spacing w:val="-4"/>
          <w:sz w:val="24"/>
          <w:szCs w:val="24"/>
        </w:rPr>
        <w:t>, że</w:t>
      </w:r>
      <w:r w:rsidR="004575CB" w:rsidRPr="006246EC">
        <w:rPr>
          <w:spacing w:val="-4"/>
          <w:sz w:val="24"/>
          <w:szCs w:val="24"/>
        </w:rPr>
        <w:t> </w:t>
      </w:r>
      <w:r w:rsidR="00060F3E" w:rsidRPr="006246EC">
        <w:rPr>
          <w:spacing w:val="-4"/>
          <w:sz w:val="24"/>
          <w:szCs w:val="24"/>
        </w:rPr>
        <w:t>wyznaczone</w:t>
      </w:r>
      <w:r w:rsidR="00060F3E" w:rsidRPr="00E61938">
        <w:rPr>
          <w:sz w:val="24"/>
          <w:szCs w:val="24"/>
        </w:rPr>
        <w:t xml:space="preserve"> przez </w:t>
      </w:r>
      <w:r w:rsidR="004575CB">
        <w:rPr>
          <w:sz w:val="24"/>
          <w:szCs w:val="24"/>
        </w:rPr>
        <w:t>Państwa</w:t>
      </w:r>
      <w:r w:rsidR="00D83905" w:rsidRPr="00C82ECE">
        <w:rPr>
          <w:sz w:val="24"/>
          <w:szCs w:val="24"/>
        </w:rPr>
        <w:t xml:space="preserve"> </w:t>
      </w:r>
      <w:r w:rsidR="00060F3E" w:rsidRPr="00C82ECE">
        <w:rPr>
          <w:sz w:val="24"/>
          <w:szCs w:val="24"/>
        </w:rPr>
        <w:t>oraz przez partnera/partnerów (o ile występuje</w:t>
      </w:r>
      <w:r w:rsidR="00C03DC0" w:rsidRPr="00C82ECE">
        <w:rPr>
          <w:sz w:val="24"/>
          <w:szCs w:val="24"/>
        </w:rPr>
        <w:t xml:space="preserve"> partner</w:t>
      </w:r>
      <w:r w:rsidR="00060F3E" w:rsidRPr="00C82ECE">
        <w:rPr>
          <w:sz w:val="24"/>
          <w:szCs w:val="24"/>
        </w:rPr>
        <w:t>/występują</w:t>
      </w:r>
      <w:r w:rsidR="00C03DC0" w:rsidRPr="00C82ECE">
        <w:rPr>
          <w:sz w:val="24"/>
          <w:szCs w:val="24"/>
        </w:rPr>
        <w:t xml:space="preserve"> partnerzy</w:t>
      </w:r>
      <w:r w:rsidR="00060F3E" w:rsidRPr="00C82ECE">
        <w:rPr>
          <w:sz w:val="24"/>
          <w:szCs w:val="24"/>
        </w:rPr>
        <w:t xml:space="preserve">) </w:t>
      </w:r>
      <w:r w:rsidR="002131D6" w:rsidRPr="00C82ECE">
        <w:rPr>
          <w:sz w:val="24"/>
          <w:szCs w:val="24"/>
        </w:rPr>
        <w:t xml:space="preserve">osoby będą wykorzystywały </w:t>
      </w:r>
      <w:r w:rsidR="002131D6" w:rsidRPr="00C82ECE">
        <w:rPr>
          <w:b/>
          <w:sz w:val="24"/>
          <w:szCs w:val="24"/>
        </w:rPr>
        <w:t>profil zaufany lub bezpieczny podpis elektroniczny</w:t>
      </w:r>
      <w:r w:rsidR="002131D6" w:rsidRPr="00C82ECE">
        <w:rPr>
          <w:sz w:val="24"/>
          <w:szCs w:val="24"/>
        </w:rPr>
        <w:t xml:space="preserve"> </w:t>
      </w:r>
      <w:r w:rsidR="002131D6" w:rsidRPr="00E61938">
        <w:rPr>
          <w:sz w:val="24"/>
          <w:szCs w:val="24"/>
        </w:rPr>
        <w:t>weryfikowany za pomocą ważnego kwalifikowanego certyfikatu w</w:t>
      </w:r>
      <w:r w:rsidR="004575CB">
        <w:rPr>
          <w:sz w:val="24"/>
          <w:szCs w:val="24"/>
        </w:rPr>
        <w:t> </w:t>
      </w:r>
      <w:r w:rsidR="002131D6" w:rsidRPr="00E61938">
        <w:rPr>
          <w:sz w:val="24"/>
          <w:szCs w:val="24"/>
        </w:rPr>
        <w:t>ramach uwierzytelnienia czynności dokonywanych w ramach SL2014.</w:t>
      </w:r>
      <w:r w:rsidR="00275DE0" w:rsidRPr="00E61938">
        <w:rPr>
          <w:sz w:val="24"/>
          <w:szCs w:val="24"/>
        </w:rPr>
        <w:t xml:space="preserve"> </w:t>
      </w:r>
      <w:r w:rsidR="00B87CBF" w:rsidRPr="00E61938">
        <w:rPr>
          <w:sz w:val="24"/>
          <w:szCs w:val="24"/>
        </w:rPr>
        <w:t xml:space="preserve">Osoba/y uprawniona/e do reprezentowania </w:t>
      </w:r>
      <w:r w:rsidR="00EF52DD" w:rsidRPr="006246EC">
        <w:rPr>
          <w:spacing w:val="-4"/>
          <w:sz w:val="24"/>
          <w:szCs w:val="24"/>
        </w:rPr>
        <w:t xml:space="preserve">Wnioskodawcy </w:t>
      </w:r>
      <w:r w:rsidR="00B87CBF" w:rsidRPr="006246EC">
        <w:rPr>
          <w:spacing w:val="-4"/>
          <w:sz w:val="24"/>
          <w:szCs w:val="24"/>
        </w:rPr>
        <w:t>składa/ją</w:t>
      </w:r>
      <w:r w:rsidR="00275DE0" w:rsidRPr="006246EC">
        <w:rPr>
          <w:spacing w:val="-4"/>
          <w:sz w:val="24"/>
          <w:szCs w:val="24"/>
        </w:rPr>
        <w:t xml:space="preserve"> </w:t>
      </w:r>
      <w:r w:rsidR="00275DE0" w:rsidRPr="006246EC">
        <w:rPr>
          <w:b/>
          <w:spacing w:val="-4"/>
          <w:sz w:val="24"/>
          <w:szCs w:val="24"/>
        </w:rPr>
        <w:t>wniosek/ki o</w:t>
      </w:r>
      <w:r w:rsidR="00420AB2" w:rsidRPr="006246EC">
        <w:rPr>
          <w:b/>
          <w:spacing w:val="-4"/>
          <w:sz w:val="24"/>
          <w:szCs w:val="24"/>
        </w:rPr>
        <w:t> </w:t>
      </w:r>
      <w:r w:rsidR="00275DE0" w:rsidRPr="006246EC">
        <w:rPr>
          <w:b/>
          <w:spacing w:val="-4"/>
          <w:sz w:val="24"/>
          <w:szCs w:val="24"/>
        </w:rPr>
        <w:t>nadanie dostępu dla osoby/</w:t>
      </w:r>
      <w:proofErr w:type="spellStart"/>
      <w:r w:rsidR="00275DE0" w:rsidRPr="006246EC">
        <w:rPr>
          <w:b/>
          <w:spacing w:val="-4"/>
          <w:sz w:val="24"/>
          <w:szCs w:val="24"/>
        </w:rPr>
        <w:t>ób</w:t>
      </w:r>
      <w:proofErr w:type="spellEnd"/>
      <w:r w:rsidR="00275DE0" w:rsidRPr="006246EC">
        <w:rPr>
          <w:b/>
          <w:spacing w:val="-4"/>
          <w:sz w:val="24"/>
          <w:szCs w:val="24"/>
        </w:rPr>
        <w:t xml:space="preserve"> uprawnionej/</w:t>
      </w:r>
      <w:proofErr w:type="spellStart"/>
      <w:r w:rsidR="00275DE0" w:rsidRPr="006246EC">
        <w:rPr>
          <w:b/>
          <w:spacing w:val="-4"/>
          <w:sz w:val="24"/>
          <w:szCs w:val="24"/>
        </w:rPr>
        <w:t>nych</w:t>
      </w:r>
      <w:proofErr w:type="spellEnd"/>
      <w:r w:rsidR="00275DE0" w:rsidRPr="00C82ECE">
        <w:rPr>
          <w:b/>
          <w:sz w:val="24"/>
          <w:szCs w:val="24"/>
        </w:rPr>
        <w:t xml:space="preserve"> </w:t>
      </w:r>
      <w:r w:rsidR="008C0D30" w:rsidRPr="00C82ECE">
        <w:rPr>
          <w:b/>
          <w:sz w:val="24"/>
          <w:szCs w:val="24"/>
        </w:rPr>
        <w:t>w </w:t>
      </w:r>
      <w:r w:rsidR="00275DE0" w:rsidRPr="00C82ECE">
        <w:rPr>
          <w:b/>
          <w:sz w:val="24"/>
          <w:szCs w:val="24"/>
        </w:rPr>
        <w:t>ramach SL2014</w:t>
      </w:r>
      <w:r w:rsidR="00275DE0" w:rsidRPr="00C82ECE">
        <w:rPr>
          <w:sz w:val="24"/>
          <w:szCs w:val="24"/>
        </w:rPr>
        <w:t xml:space="preserve"> (zgodnie ze wzorem określonym w </w:t>
      </w:r>
      <w:r w:rsidR="0012370C" w:rsidRPr="00C82ECE">
        <w:rPr>
          <w:sz w:val="24"/>
          <w:szCs w:val="24"/>
        </w:rPr>
        <w:t>„</w:t>
      </w:r>
      <w:r w:rsidR="00CB19A6" w:rsidRPr="00C82ECE">
        <w:rPr>
          <w:sz w:val="24"/>
          <w:szCs w:val="24"/>
        </w:rPr>
        <w:t>Wytycznych w</w:t>
      </w:r>
      <w:r w:rsidR="008C5108" w:rsidRPr="00C82ECE">
        <w:rPr>
          <w:sz w:val="24"/>
          <w:szCs w:val="24"/>
        </w:rPr>
        <w:t> </w:t>
      </w:r>
      <w:r w:rsidR="00CB19A6" w:rsidRPr="00C82ECE">
        <w:rPr>
          <w:sz w:val="24"/>
          <w:szCs w:val="24"/>
        </w:rPr>
        <w:t>zakresie warunków gromadzenia</w:t>
      </w:r>
      <w:r w:rsidR="00CB19A6" w:rsidRPr="008C5108">
        <w:rPr>
          <w:sz w:val="24"/>
          <w:szCs w:val="24"/>
        </w:rPr>
        <w:t xml:space="preserve"> i przekazywania danych w</w:t>
      </w:r>
      <w:r w:rsidR="004575CB">
        <w:rPr>
          <w:sz w:val="24"/>
          <w:szCs w:val="24"/>
        </w:rPr>
        <w:t> </w:t>
      </w:r>
      <w:r w:rsidR="00CB19A6" w:rsidRPr="008C5108">
        <w:rPr>
          <w:sz w:val="24"/>
          <w:szCs w:val="24"/>
        </w:rPr>
        <w:t xml:space="preserve">postaci elektronicznej </w:t>
      </w:r>
      <w:r w:rsidR="00CB19A6" w:rsidRPr="008C5108">
        <w:t>na</w:t>
      </w:r>
      <w:r w:rsidR="008C5108">
        <w:t xml:space="preserve"> </w:t>
      </w:r>
      <w:r w:rsidR="00CB19A6" w:rsidRPr="008C5108">
        <w:t>lata</w:t>
      </w:r>
      <w:r w:rsidR="00CB19A6" w:rsidRPr="008C5108">
        <w:rPr>
          <w:sz w:val="24"/>
          <w:szCs w:val="24"/>
        </w:rPr>
        <w:t xml:space="preserve"> 2014-2020</w:t>
      </w:r>
      <w:r w:rsidR="00275DE0" w:rsidRPr="008C5108">
        <w:rPr>
          <w:sz w:val="24"/>
          <w:szCs w:val="24"/>
        </w:rPr>
        <w:t>)</w:t>
      </w:r>
      <w:r w:rsidR="0012370C" w:rsidRPr="008C5108">
        <w:rPr>
          <w:sz w:val="24"/>
          <w:szCs w:val="24"/>
        </w:rPr>
        <w:t>”</w:t>
      </w:r>
      <w:r w:rsidR="00275DE0" w:rsidRPr="008C5108">
        <w:rPr>
          <w:sz w:val="24"/>
          <w:szCs w:val="24"/>
        </w:rPr>
        <w:t>.</w:t>
      </w:r>
      <w:r w:rsidR="00275DE0" w:rsidRPr="00EF5DF2">
        <w:rPr>
          <w:sz w:val="24"/>
          <w:szCs w:val="24"/>
        </w:rPr>
        <w:t xml:space="preserve"> </w:t>
      </w:r>
    </w:p>
    <w:p w14:paraId="18C6BB36" w14:textId="77777777" w:rsidR="002131D6" w:rsidRPr="00334EB6" w:rsidRDefault="00165FAC" w:rsidP="0098732F">
      <w:pPr>
        <w:spacing w:before="60" w:line="360" w:lineRule="auto"/>
        <w:rPr>
          <w:sz w:val="24"/>
          <w:szCs w:val="24"/>
        </w:rPr>
      </w:pPr>
      <w:r w:rsidRPr="00334EB6">
        <w:rPr>
          <w:sz w:val="24"/>
          <w:szCs w:val="24"/>
        </w:rPr>
        <w:t xml:space="preserve">Przed podpisaniem umowy o dofinansowanie </w:t>
      </w:r>
      <w:r w:rsidR="00257A7F" w:rsidRPr="00334EB6">
        <w:rPr>
          <w:sz w:val="24"/>
          <w:szCs w:val="24"/>
        </w:rPr>
        <w:t xml:space="preserve">projektu </w:t>
      </w:r>
      <w:r w:rsidRPr="00334EB6">
        <w:rPr>
          <w:b/>
          <w:sz w:val="24"/>
          <w:szCs w:val="24"/>
        </w:rPr>
        <w:t>będzie</w:t>
      </w:r>
      <w:r w:rsidR="00295948" w:rsidRPr="00334EB6">
        <w:rPr>
          <w:b/>
          <w:sz w:val="24"/>
          <w:szCs w:val="24"/>
        </w:rPr>
        <w:t>my</w:t>
      </w:r>
      <w:r w:rsidRPr="00334EB6">
        <w:rPr>
          <w:b/>
          <w:sz w:val="24"/>
          <w:szCs w:val="24"/>
        </w:rPr>
        <w:t xml:space="preserve"> wymagać</w:t>
      </w:r>
      <w:r w:rsidR="00004ABF" w:rsidRPr="00334EB6">
        <w:rPr>
          <w:b/>
          <w:sz w:val="24"/>
          <w:szCs w:val="24"/>
        </w:rPr>
        <w:t>, w terminie</w:t>
      </w:r>
      <w:r w:rsidR="008F5384" w:rsidRPr="00334EB6">
        <w:rPr>
          <w:b/>
          <w:sz w:val="24"/>
          <w:szCs w:val="24"/>
        </w:rPr>
        <w:t xml:space="preserve"> 5</w:t>
      </w:r>
      <w:r w:rsidR="00257A7F" w:rsidRPr="00334EB6">
        <w:t> </w:t>
      </w:r>
      <w:r w:rsidR="008F5384" w:rsidRPr="00334EB6">
        <w:rPr>
          <w:b/>
          <w:sz w:val="24"/>
          <w:szCs w:val="24"/>
        </w:rPr>
        <w:t>dni od</w:t>
      </w:r>
      <w:r w:rsidR="004D1CA2" w:rsidRPr="00334EB6">
        <w:rPr>
          <w:b/>
          <w:sz w:val="24"/>
          <w:szCs w:val="24"/>
        </w:rPr>
        <w:t> </w:t>
      </w:r>
      <w:r w:rsidR="008F5384" w:rsidRPr="00334EB6">
        <w:rPr>
          <w:b/>
          <w:sz w:val="24"/>
          <w:szCs w:val="24"/>
        </w:rPr>
        <w:t>dnia otrzymania pisma</w:t>
      </w:r>
      <w:r w:rsidR="00004ABF" w:rsidRPr="00334EB6">
        <w:rPr>
          <w:b/>
          <w:sz w:val="24"/>
          <w:szCs w:val="24"/>
        </w:rPr>
        <w:t>,</w:t>
      </w:r>
      <w:r w:rsidRPr="00334EB6">
        <w:rPr>
          <w:b/>
          <w:sz w:val="24"/>
          <w:szCs w:val="24"/>
        </w:rPr>
        <w:t xml:space="preserve"> złożenia załączników wymienionych we wzorze umowy</w:t>
      </w:r>
      <w:r w:rsidRPr="00334EB6">
        <w:rPr>
          <w:sz w:val="24"/>
          <w:szCs w:val="24"/>
        </w:rPr>
        <w:t xml:space="preserve"> o</w:t>
      </w:r>
      <w:r w:rsidR="00B54BE4" w:rsidRPr="00334EB6">
        <w:t> </w:t>
      </w:r>
      <w:r w:rsidRPr="00334EB6">
        <w:rPr>
          <w:sz w:val="24"/>
          <w:szCs w:val="24"/>
        </w:rPr>
        <w:t xml:space="preserve">dofinansowanie projektu </w:t>
      </w:r>
      <w:r w:rsidRPr="00334EB6">
        <w:rPr>
          <w:b/>
          <w:sz w:val="24"/>
          <w:szCs w:val="24"/>
        </w:rPr>
        <w:t>oraz dodatkowo</w:t>
      </w:r>
      <w:r w:rsidRPr="00334EB6">
        <w:rPr>
          <w:sz w:val="24"/>
          <w:szCs w:val="24"/>
        </w:rPr>
        <w:t>:</w:t>
      </w:r>
    </w:p>
    <w:p w14:paraId="1B08CF86" w14:textId="77777777" w:rsidR="00BA0017" w:rsidRPr="00BA0017" w:rsidRDefault="00BA0017" w:rsidP="00BA0017">
      <w:pPr>
        <w:pStyle w:val="Akapitzlist"/>
        <w:numPr>
          <w:ilvl w:val="0"/>
          <w:numId w:val="20"/>
        </w:numPr>
        <w:spacing w:before="120" w:line="360" w:lineRule="auto"/>
        <w:ind w:left="714" w:hanging="357"/>
        <w:rPr>
          <w:sz w:val="24"/>
          <w:szCs w:val="24"/>
        </w:rPr>
      </w:pPr>
      <w:r w:rsidRPr="00BA0017">
        <w:rPr>
          <w:sz w:val="24"/>
          <w:szCs w:val="24"/>
        </w:rPr>
        <w:t>kopii statutu lub innego dokumentu stanowiącego podstawę prawną działalności Wnioskodawcy potwierdzonej za zgodność z oryginałem (nie dotyczy jednostek samorządu terytorialnego) – w jednym egzemplarzu,</w:t>
      </w:r>
    </w:p>
    <w:p w14:paraId="3C0E1767" w14:textId="77777777" w:rsidR="0067148C" w:rsidRPr="00F513E5" w:rsidRDefault="007E37C9" w:rsidP="003135DD">
      <w:pPr>
        <w:numPr>
          <w:ilvl w:val="0"/>
          <w:numId w:val="20"/>
        </w:numPr>
        <w:spacing w:before="60" w:line="360" w:lineRule="auto"/>
        <w:rPr>
          <w:sz w:val="24"/>
          <w:szCs w:val="24"/>
        </w:rPr>
      </w:pPr>
      <w:r w:rsidRPr="004F565C">
        <w:rPr>
          <w:sz w:val="24"/>
          <w:szCs w:val="24"/>
        </w:rPr>
        <w:t xml:space="preserve">potwierdzonej za zgodność z oryginałem kopii umowy partnerskiej lub porozumienia, podpisanej przez strony, zawartej zgodnie z zasadami określonymi w </w:t>
      </w:r>
      <w:hyperlink w:anchor="_Wymagania_w_zakresie" w:history="1">
        <w:r w:rsidR="00B43783" w:rsidRPr="00872652">
          <w:rPr>
            <w:rStyle w:val="Hipercze"/>
            <w:sz w:val="24"/>
            <w:szCs w:val="24"/>
          </w:rPr>
          <w:t>Podrozdziale 6</w:t>
        </w:r>
      </w:hyperlink>
      <w:r w:rsidR="00B43783" w:rsidRPr="004F565C">
        <w:rPr>
          <w:sz w:val="24"/>
          <w:szCs w:val="24"/>
        </w:rPr>
        <w:t xml:space="preserve"> </w:t>
      </w:r>
      <w:r w:rsidR="00EC77FD" w:rsidRPr="004F565C">
        <w:rPr>
          <w:sz w:val="24"/>
          <w:szCs w:val="24"/>
        </w:rPr>
        <w:t xml:space="preserve">tego </w:t>
      </w:r>
      <w:r w:rsidR="00B43783" w:rsidRPr="004F565C">
        <w:rPr>
          <w:sz w:val="24"/>
          <w:szCs w:val="24"/>
        </w:rPr>
        <w:t xml:space="preserve">Rozdziału </w:t>
      </w:r>
      <w:r w:rsidR="00DA1353" w:rsidRPr="004F565C">
        <w:rPr>
          <w:sz w:val="24"/>
          <w:szCs w:val="24"/>
        </w:rPr>
        <w:t xml:space="preserve">Regulaminu </w:t>
      </w:r>
      <w:r w:rsidR="003D716C" w:rsidRPr="004F565C">
        <w:rPr>
          <w:sz w:val="24"/>
          <w:szCs w:val="24"/>
        </w:rPr>
        <w:t xml:space="preserve">konkursu </w:t>
      </w:r>
      <w:r w:rsidR="006D6BD4" w:rsidRPr="004F565C">
        <w:rPr>
          <w:sz w:val="24"/>
          <w:szCs w:val="24"/>
        </w:rPr>
        <w:t>– w przypadku wniosku składanego w</w:t>
      </w:r>
      <w:r w:rsidR="004F565C">
        <w:rPr>
          <w:sz w:val="24"/>
          <w:szCs w:val="24"/>
        </w:rPr>
        <w:t> </w:t>
      </w:r>
      <w:r w:rsidR="006D6BD4" w:rsidRPr="004F565C">
        <w:rPr>
          <w:sz w:val="24"/>
          <w:szCs w:val="24"/>
        </w:rPr>
        <w:t>partnerstwie</w:t>
      </w:r>
      <w:r w:rsidR="006E7455" w:rsidRPr="004F565C">
        <w:rPr>
          <w:sz w:val="24"/>
          <w:szCs w:val="24"/>
        </w:rPr>
        <w:t xml:space="preserve"> – w </w:t>
      </w:r>
      <w:r w:rsidR="00651B66" w:rsidRPr="004F565C">
        <w:rPr>
          <w:sz w:val="24"/>
          <w:szCs w:val="24"/>
        </w:rPr>
        <w:t>dwóch</w:t>
      </w:r>
      <w:r w:rsidR="006E7455" w:rsidRPr="004F565C">
        <w:rPr>
          <w:sz w:val="24"/>
          <w:szCs w:val="24"/>
        </w:rPr>
        <w:t xml:space="preserve"> </w:t>
      </w:r>
      <w:r w:rsidR="006E7455" w:rsidRPr="00F513E5">
        <w:rPr>
          <w:sz w:val="24"/>
          <w:szCs w:val="24"/>
        </w:rPr>
        <w:t>egzemplarz</w:t>
      </w:r>
      <w:r w:rsidR="00651B66" w:rsidRPr="00F513E5">
        <w:rPr>
          <w:sz w:val="24"/>
          <w:szCs w:val="24"/>
        </w:rPr>
        <w:t>ach</w:t>
      </w:r>
      <w:r w:rsidR="006D6BD4" w:rsidRPr="00F513E5">
        <w:rPr>
          <w:sz w:val="24"/>
          <w:szCs w:val="24"/>
        </w:rPr>
        <w:t>,</w:t>
      </w:r>
    </w:p>
    <w:p w14:paraId="03A4AE74" w14:textId="77777777" w:rsidR="003135DD" w:rsidRPr="008330FA" w:rsidRDefault="003135DD" w:rsidP="00F70587">
      <w:pPr>
        <w:numPr>
          <w:ilvl w:val="0"/>
          <w:numId w:val="20"/>
        </w:numPr>
        <w:spacing w:before="60" w:line="360" w:lineRule="auto"/>
        <w:rPr>
          <w:sz w:val="24"/>
          <w:szCs w:val="24"/>
        </w:rPr>
      </w:pPr>
      <w:r w:rsidRPr="004577EC">
        <w:rPr>
          <w:spacing w:val="-4"/>
          <w:sz w:val="24"/>
          <w:szCs w:val="24"/>
        </w:rPr>
        <w:t xml:space="preserve">oświadczenia dotyczącego udzielenia przez Wnioskodawcę zamówień </w:t>
      </w:r>
      <w:r w:rsidR="00D3325E">
        <w:rPr>
          <w:sz w:val="24"/>
          <w:szCs w:val="24"/>
        </w:rPr>
        <w:t xml:space="preserve">w dwóch egzemplarzach </w:t>
      </w:r>
      <w:r w:rsidRPr="004577EC">
        <w:rPr>
          <w:sz w:val="24"/>
          <w:szCs w:val="24"/>
        </w:rPr>
        <w:t xml:space="preserve">wraz z </w:t>
      </w:r>
      <w:r w:rsidR="00D3325E">
        <w:rPr>
          <w:sz w:val="24"/>
          <w:szCs w:val="24"/>
        </w:rPr>
        <w:t xml:space="preserve">jednym egzemplarzem </w:t>
      </w:r>
      <w:r w:rsidRPr="004577EC">
        <w:rPr>
          <w:sz w:val="24"/>
          <w:szCs w:val="24"/>
        </w:rPr>
        <w:t>dokumentacj</w:t>
      </w:r>
      <w:r w:rsidR="00D3325E">
        <w:rPr>
          <w:sz w:val="24"/>
          <w:szCs w:val="24"/>
        </w:rPr>
        <w:t>i</w:t>
      </w:r>
      <w:r w:rsidRPr="004577EC">
        <w:rPr>
          <w:sz w:val="24"/>
          <w:szCs w:val="24"/>
        </w:rPr>
        <w:t xml:space="preserve"> postępowań </w:t>
      </w:r>
      <w:r>
        <w:rPr>
          <w:sz w:val="24"/>
          <w:szCs w:val="24"/>
        </w:rPr>
        <w:t>o </w:t>
      </w:r>
      <w:r w:rsidRPr="004577EC">
        <w:rPr>
          <w:sz w:val="24"/>
          <w:szCs w:val="24"/>
        </w:rPr>
        <w:t>udzielenie zamówienia (zgodnie z</w:t>
      </w:r>
      <w:r w:rsidR="00417F5C">
        <w:rPr>
          <w:sz w:val="24"/>
          <w:szCs w:val="24"/>
        </w:rPr>
        <w:t> </w:t>
      </w:r>
      <w:r w:rsidRPr="004577EC">
        <w:rPr>
          <w:sz w:val="24"/>
          <w:szCs w:val="24"/>
        </w:rPr>
        <w:t xml:space="preserve">ustawą z dnia </w:t>
      </w:r>
      <w:r w:rsidR="00F70587" w:rsidRPr="00F70587">
        <w:rPr>
          <w:sz w:val="24"/>
          <w:szCs w:val="24"/>
        </w:rPr>
        <w:t>11 września 2019</w:t>
      </w:r>
      <w:r w:rsidRPr="004577EC">
        <w:rPr>
          <w:sz w:val="24"/>
          <w:szCs w:val="24"/>
        </w:rPr>
        <w:t xml:space="preserve"> r. Prawo </w:t>
      </w:r>
      <w:r w:rsidRPr="004577EC">
        <w:rPr>
          <w:spacing w:val="-4"/>
          <w:sz w:val="24"/>
          <w:szCs w:val="24"/>
        </w:rPr>
        <w:t xml:space="preserve">zamówień publicznych, </w:t>
      </w:r>
      <w:r w:rsidRPr="004119F6">
        <w:rPr>
          <w:spacing w:val="-4"/>
          <w:sz w:val="24"/>
          <w:szCs w:val="24"/>
        </w:rPr>
        <w:t xml:space="preserve">zasadą </w:t>
      </w:r>
      <w:r w:rsidRPr="001D40EA">
        <w:rPr>
          <w:spacing w:val="-4"/>
          <w:sz w:val="24"/>
          <w:szCs w:val="24"/>
        </w:rPr>
        <w:t>konkurencyjności lub udokumentowanym rozeznaniem</w:t>
      </w:r>
      <w:r w:rsidRPr="001D40EA">
        <w:rPr>
          <w:sz w:val="24"/>
          <w:szCs w:val="24"/>
        </w:rPr>
        <w:t xml:space="preserve"> </w:t>
      </w:r>
      <w:r w:rsidRPr="001D40EA">
        <w:rPr>
          <w:spacing w:val="-6"/>
          <w:sz w:val="24"/>
          <w:szCs w:val="24"/>
        </w:rPr>
        <w:t xml:space="preserve">rynku), zakończonych </w:t>
      </w:r>
      <w:r w:rsidR="006E3B45" w:rsidRPr="001D40EA">
        <w:rPr>
          <w:spacing w:val="-6"/>
          <w:sz w:val="24"/>
          <w:szCs w:val="24"/>
        </w:rPr>
        <w:t xml:space="preserve">zawarciem umowy z wykonawcą </w:t>
      </w:r>
      <w:r w:rsidR="003A5E8C" w:rsidRPr="001D40EA">
        <w:rPr>
          <w:sz w:val="24"/>
          <w:szCs w:val="24"/>
        </w:rPr>
        <w:t>przed dniem zawarcia umowy o dofinansowanie</w:t>
      </w:r>
      <w:r w:rsidR="008F52B5">
        <w:rPr>
          <w:sz w:val="24"/>
          <w:szCs w:val="24"/>
        </w:rPr>
        <w:t xml:space="preserve"> projektu</w:t>
      </w:r>
      <w:r w:rsidRPr="001D40EA">
        <w:rPr>
          <w:spacing w:val="-6"/>
          <w:sz w:val="24"/>
          <w:szCs w:val="24"/>
        </w:rPr>
        <w:t xml:space="preserve">. Wzór </w:t>
      </w:r>
      <w:r w:rsidRPr="008330FA">
        <w:rPr>
          <w:spacing w:val="-6"/>
          <w:sz w:val="24"/>
          <w:szCs w:val="24"/>
        </w:rPr>
        <w:t>oświadczenia</w:t>
      </w:r>
      <w:r w:rsidRPr="008330FA">
        <w:rPr>
          <w:sz w:val="24"/>
          <w:szCs w:val="24"/>
        </w:rPr>
        <w:t xml:space="preserve"> </w:t>
      </w:r>
      <w:r w:rsidRPr="00407DCD">
        <w:rPr>
          <w:sz w:val="24"/>
          <w:szCs w:val="24"/>
        </w:rPr>
        <w:t xml:space="preserve">stanowi </w:t>
      </w:r>
      <w:r w:rsidR="007F4384" w:rsidRPr="00407DCD">
        <w:rPr>
          <w:sz w:val="24"/>
          <w:szCs w:val="24"/>
        </w:rPr>
        <w:t xml:space="preserve">załącznik nr </w:t>
      </w:r>
      <w:r w:rsidR="00AA46BF" w:rsidRPr="00407DCD">
        <w:rPr>
          <w:sz w:val="24"/>
          <w:szCs w:val="24"/>
        </w:rPr>
        <w:t>9</w:t>
      </w:r>
      <w:r w:rsidR="009829DC" w:rsidRPr="00407DCD">
        <w:rPr>
          <w:sz w:val="24"/>
          <w:szCs w:val="24"/>
        </w:rPr>
        <w:t xml:space="preserve"> </w:t>
      </w:r>
      <w:r w:rsidR="00574F2E" w:rsidRPr="00407DCD">
        <w:rPr>
          <w:sz w:val="24"/>
          <w:szCs w:val="24"/>
        </w:rPr>
        <w:t>do</w:t>
      </w:r>
      <w:r w:rsidR="00574F2E" w:rsidRPr="008330FA">
        <w:rPr>
          <w:sz w:val="24"/>
          <w:szCs w:val="24"/>
        </w:rPr>
        <w:t> </w:t>
      </w:r>
      <w:r w:rsidRPr="008330FA">
        <w:rPr>
          <w:sz w:val="24"/>
          <w:szCs w:val="24"/>
        </w:rPr>
        <w:t xml:space="preserve">Regulaminu konkursu, </w:t>
      </w:r>
    </w:p>
    <w:p w14:paraId="5FC5380F" w14:textId="77777777" w:rsidR="00476390" w:rsidRDefault="00854CD8" w:rsidP="003135DD">
      <w:pPr>
        <w:numPr>
          <w:ilvl w:val="0"/>
          <w:numId w:val="20"/>
        </w:numPr>
        <w:spacing w:before="60" w:after="60" w:line="360" w:lineRule="auto"/>
        <w:ind w:left="714" w:hanging="357"/>
        <w:rPr>
          <w:sz w:val="24"/>
          <w:szCs w:val="24"/>
        </w:rPr>
      </w:pPr>
      <w:r w:rsidRPr="00997EE0">
        <w:rPr>
          <w:sz w:val="24"/>
          <w:szCs w:val="24"/>
        </w:rPr>
        <w:t xml:space="preserve">oświadczenia dotyczącego zobowiązania do przestrzegania norm prawnych, etycznych i moralnych, zasad rzetelności, obiektywizmu i uczciwości w sposobie realizacji projektu, zgodnie </w:t>
      </w:r>
      <w:r w:rsidRPr="00407DCD">
        <w:rPr>
          <w:sz w:val="24"/>
          <w:szCs w:val="24"/>
        </w:rPr>
        <w:t xml:space="preserve">z </w:t>
      </w:r>
      <w:r w:rsidR="00421002" w:rsidRPr="00407DCD">
        <w:rPr>
          <w:sz w:val="24"/>
          <w:szCs w:val="24"/>
        </w:rPr>
        <w:t>z</w:t>
      </w:r>
      <w:r w:rsidRPr="00407DCD">
        <w:rPr>
          <w:sz w:val="24"/>
          <w:szCs w:val="24"/>
        </w:rPr>
        <w:t xml:space="preserve">ałącznikiem nr </w:t>
      </w:r>
      <w:r w:rsidR="00AA46BF" w:rsidRPr="00407DCD">
        <w:rPr>
          <w:sz w:val="24"/>
          <w:szCs w:val="24"/>
        </w:rPr>
        <w:t>10</w:t>
      </w:r>
      <w:r w:rsidR="009829DC" w:rsidRPr="008330FA">
        <w:rPr>
          <w:sz w:val="24"/>
          <w:szCs w:val="24"/>
        </w:rPr>
        <w:t xml:space="preserve"> </w:t>
      </w:r>
      <w:r w:rsidRPr="008330FA">
        <w:rPr>
          <w:sz w:val="24"/>
          <w:szCs w:val="24"/>
        </w:rPr>
        <w:t>do</w:t>
      </w:r>
      <w:r w:rsidRPr="001D40EA">
        <w:rPr>
          <w:sz w:val="24"/>
          <w:szCs w:val="24"/>
        </w:rPr>
        <w:t xml:space="preserve"> Regulaminu</w:t>
      </w:r>
      <w:r w:rsidR="0039019B" w:rsidRPr="001D40EA">
        <w:rPr>
          <w:sz w:val="24"/>
          <w:szCs w:val="24"/>
        </w:rPr>
        <w:t xml:space="preserve"> konkursu</w:t>
      </w:r>
      <w:r w:rsidR="006E7455" w:rsidRPr="001D40EA">
        <w:rPr>
          <w:sz w:val="24"/>
          <w:szCs w:val="24"/>
        </w:rPr>
        <w:t xml:space="preserve"> – w dwóch egzemplarzach</w:t>
      </w:r>
      <w:r w:rsidR="00DC744D" w:rsidRPr="001D40EA">
        <w:rPr>
          <w:sz w:val="24"/>
          <w:szCs w:val="24"/>
        </w:rPr>
        <w:t>,</w:t>
      </w:r>
    </w:p>
    <w:p w14:paraId="2C047FD3" w14:textId="77777777" w:rsidR="00820AC6" w:rsidRPr="00DD3F89" w:rsidRDefault="00820AC6" w:rsidP="00820AC6">
      <w:pPr>
        <w:numPr>
          <w:ilvl w:val="0"/>
          <w:numId w:val="20"/>
        </w:numPr>
        <w:spacing w:before="60" w:after="60" w:line="360" w:lineRule="auto"/>
        <w:ind w:left="714" w:hanging="357"/>
        <w:rPr>
          <w:sz w:val="24"/>
          <w:szCs w:val="24"/>
        </w:rPr>
      </w:pPr>
      <w:r>
        <w:rPr>
          <w:sz w:val="24"/>
          <w:szCs w:val="24"/>
        </w:rPr>
        <w:lastRenderedPageBreak/>
        <w:t>o</w:t>
      </w:r>
      <w:r w:rsidRPr="00DD3F89">
        <w:rPr>
          <w:sz w:val="24"/>
          <w:szCs w:val="24"/>
        </w:rPr>
        <w:t>świadczeni</w:t>
      </w:r>
      <w:r>
        <w:rPr>
          <w:sz w:val="24"/>
          <w:szCs w:val="24"/>
        </w:rPr>
        <w:t>a</w:t>
      </w:r>
      <w:r w:rsidRPr="00DD3F89">
        <w:rPr>
          <w:sz w:val="24"/>
          <w:szCs w:val="24"/>
        </w:rPr>
        <w:t xml:space="preserve"> współmałżonka wyrażające</w:t>
      </w:r>
      <w:r>
        <w:rPr>
          <w:sz w:val="24"/>
          <w:szCs w:val="24"/>
        </w:rPr>
        <w:t>go</w:t>
      </w:r>
      <w:r w:rsidRPr="00DD3F89">
        <w:rPr>
          <w:sz w:val="24"/>
          <w:szCs w:val="24"/>
        </w:rPr>
        <w:t xml:space="preserve"> zgodę na zaciągnięcie zobowiązania (w</w:t>
      </w:r>
      <w:r>
        <w:rPr>
          <w:sz w:val="24"/>
          <w:szCs w:val="24"/>
        </w:rPr>
        <w:t> </w:t>
      </w:r>
      <w:r w:rsidRPr="00DD3F89">
        <w:rPr>
          <w:sz w:val="24"/>
          <w:szCs w:val="24"/>
        </w:rPr>
        <w:t>formie aktu notarialnego lub z podpisem notarialnie poświadczonym</w:t>
      </w:r>
      <w:r>
        <w:rPr>
          <w:sz w:val="24"/>
          <w:szCs w:val="24"/>
        </w:rPr>
        <w:t>, w</w:t>
      </w:r>
      <w:r w:rsidRPr="00DD3F89">
        <w:rPr>
          <w:sz w:val="24"/>
          <w:szCs w:val="24"/>
        </w:rPr>
        <w:t xml:space="preserve"> sytuacji, gdy umowa o dofinansowanie </w:t>
      </w:r>
      <w:r>
        <w:rPr>
          <w:sz w:val="24"/>
          <w:szCs w:val="24"/>
        </w:rPr>
        <w:t xml:space="preserve">projektu </w:t>
      </w:r>
      <w:r w:rsidRPr="00DD3F89">
        <w:rPr>
          <w:sz w:val="24"/>
          <w:szCs w:val="24"/>
        </w:rPr>
        <w:t xml:space="preserve">będzie podpisywana w siedzibie </w:t>
      </w:r>
      <w:r>
        <w:rPr>
          <w:sz w:val="24"/>
          <w:szCs w:val="24"/>
        </w:rPr>
        <w:t>IOK</w:t>
      </w:r>
      <w:r w:rsidRPr="00DD3F89">
        <w:rPr>
          <w:sz w:val="24"/>
          <w:szCs w:val="24"/>
        </w:rPr>
        <w:t xml:space="preserve"> istnieje możliwość złożenia stosownego oświadczenia w obecności radcy prawnego </w:t>
      </w:r>
      <w:r>
        <w:rPr>
          <w:sz w:val="24"/>
          <w:szCs w:val="24"/>
        </w:rPr>
        <w:t>IOK</w:t>
      </w:r>
      <w:r w:rsidRPr="00DD3F89">
        <w:rPr>
          <w:sz w:val="24"/>
          <w:szCs w:val="24"/>
        </w:rPr>
        <w:t>)</w:t>
      </w:r>
      <w:r w:rsidR="00E208F2">
        <w:rPr>
          <w:sz w:val="24"/>
          <w:szCs w:val="24"/>
        </w:rPr>
        <w:t>.</w:t>
      </w:r>
    </w:p>
    <w:p w14:paraId="43A89C77" w14:textId="77777777" w:rsidR="00820AC6" w:rsidRPr="00DD3F89" w:rsidRDefault="00820AC6" w:rsidP="00820AC6">
      <w:pPr>
        <w:spacing w:before="60" w:after="60" w:line="360" w:lineRule="auto"/>
        <w:ind w:left="714"/>
        <w:rPr>
          <w:sz w:val="24"/>
          <w:szCs w:val="24"/>
        </w:rPr>
      </w:pPr>
      <w:r w:rsidRPr="00D73452">
        <w:rPr>
          <w:spacing w:val="-6"/>
          <w:sz w:val="24"/>
          <w:szCs w:val="24"/>
        </w:rPr>
        <w:t>W przypadku posiadania małżeńskiej rozdzielności majątkowej - odpis aktu notarialnego</w:t>
      </w:r>
      <w:r w:rsidRPr="00DD3F89">
        <w:rPr>
          <w:sz w:val="24"/>
          <w:szCs w:val="24"/>
        </w:rPr>
        <w:t xml:space="preserve"> o ustanowieniu rozdzielności majątkowej</w:t>
      </w:r>
      <w:r>
        <w:rPr>
          <w:sz w:val="24"/>
          <w:szCs w:val="24"/>
        </w:rPr>
        <w:t xml:space="preserve"> (w sytuacji, gdy umowa o </w:t>
      </w:r>
      <w:r w:rsidRPr="00360EA0">
        <w:rPr>
          <w:sz w:val="24"/>
          <w:szCs w:val="24"/>
        </w:rPr>
        <w:t xml:space="preserve">dofinansowanie </w:t>
      </w:r>
      <w:r w:rsidR="00AC0E6D">
        <w:rPr>
          <w:sz w:val="24"/>
          <w:szCs w:val="24"/>
        </w:rPr>
        <w:t xml:space="preserve">projektu </w:t>
      </w:r>
      <w:r w:rsidRPr="00360EA0">
        <w:rPr>
          <w:sz w:val="24"/>
          <w:szCs w:val="24"/>
        </w:rPr>
        <w:t>będzie podpisywana w siedzibie DWUP istnieje możliwość złożenia kopii aktu notarialnego po okazaniu oryginału</w:t>
      </w:r>
      <w:r>
        <w:rPr>
          <w:sz w:val="24"/>
          <w:szCs w:val="24"/>
        </w:rPr>
        <w:t>)</w:t>
      </w:r>
      <w:r w:rsidRPr="00DD3F89">
        <w:rPr>
          <w:sz w:val="24"/>
          <w:szCs w:val="24"/>
        </w:rPr>
        <w:t xml:space="preserve">. </w:t>
      </w:r>
    </w:p>
    <w:p w14:paraId="368760C4" w14:textId="77777777" w:rsidR="00820AC6" w:rsidRPr="00DD3F89" w:rsidRDefault="00820AC6" w:rsidP="00820AC6">
      <w:pPr>
        <w:spacing w:before="60" w:after="60" w:line="360" w:lineRule="auto"/>
        <w:ind w:left="714"/>
        <w:rPr>
          <w:sz w:val="24"/>
          <w:szCs w:val="24"/>
        </w:rPr>
      </w:pPr>
      <w:r w:rsidRPr="00DD3F89">
        <w:rPr>
          <w:sz w:val="24"/>
          <w:szCs w:val="24"/>
        </w:rPr>
        <w:t xml:space="preserve">W przypadku osób nie będących w związku </w:t>
      </w:r>
      <w:r>
        <w:rPr>
          <w:sz w:val="24"/>
          <w:szCs w:val="24"/>
        </w:rPr>
        <w:t>małżeńskim - oświadczenie o nie </w:t>
      </w:r>
      <w:r w:rsidRPr="00DD3F89">
        <w:rPr>
          <w:sz w:val="24"/>
          <w:szCs w:val="24"/>
        </w:rPr>
        <w:t xml:space="preserve">pozostawaniu w związku małżeńskim </w:t>
      </w:r>
      <w:r>
        <w:rPr>
          <w:sz w:val="24"/>
          <w:szCs w:val="24"/>
        </w:rPr>
        <w:t>(</w:t>
      </w:r>
      <w:r w:rsidRPr="00DD3F89">
        <w:rPr>
          <w:sz w:val="24"/>
          <w:szCs w:val="24"/>
        </w:rPr>
        <w:t>z</w:t>
      </w:r>
      <w:r>
        <w:rPr>
          <w:sz w:val="24"/>
          <w:szCs w:val="24"/>
        </w:rPr>
        <w:t> </w:t>
      </w:r>
      <w:r w:rsidRPr="00DD3F89">
        <w:rPr>
          <w:sz w:val="24"/>
          <w:szCs w:val="24"/>
        </w:rPr>
        <w:t>pod</w:t>
      </w:r>
      <w:r w:rsidRPr="00A22FAD">
        <w:rPr>
          <w:sz w:val="24"/>
          <w:szCs w:val="24"/>
        </w:rPr>
        <w:t>pisem notarialnie poświadczonym</w:t>
      </w:r>
      <w:r>
        <w:rPr>
          <w:sz w:val="24"/>
          <w:szCs w:val="24"/>
        </w:rPr>
        <w:t xml:space="preserve"> lub </w:t>
      </w:r>
      <w:r w:rsidRPr="00A22FAD">
        <w:rPr>
          <w:sz w:val="24"/>
          <w:szCs w:val="24"/>
        </w:rPr>
        <w:t>w</w:t>
      </w:r>
      <w:r>
        <w:rPr>
          <w:sz w:val="24"/>
          <w:szCs w:val="24"/>
        </w:rPr>
        <w:t xml:space="preserve"> sytuacji, gdy umowa o </w:t>
      </w:r>
      <w:r w:rsidRPr="00DD3F89">
        <w:rPr>
          <w:sz w:val="24"/>
          <w:szCs w:val="24"/>
        </w:rPr>
        <w:t xml:space="preserve">dofinansowanie </w:t>
      </w:r>
      <w:r>
        <w:rPr>
          <w:sz w:val="24"/>
          <w:szCs w:val="24"/>
        </w:rPr>
        <w:t xml:space="preserve">projektu </w:t>
      </w:r>
      <w:r w:rsidRPr="00DD3F89">
        <w:rPr>
          <w:sz w:val="24"/>
          <w:szCs w:val="24"/>
        </w:rPr>
        <w:t xml:space="preserve">będzie podpisywana w siedzibie </w:t>
      </w:r>
      <w:r>
        <w:rPr>
          <w:sz w:val="24"/>
          <w:szCs w:val="24"/>
        </w:rPr>
        <w:t>IOK</w:t>
      </w:r>
      <w:r w:rsidRPr="00DD3F89">
        <w:rPr>
          <w:sz w:val="24"/>
          <w:szCs w:val="24"/>
        </w:rPr>
        <w:t xml:space="preserve"> istnieje możliwość złożenia stosownego oświadczenia w obecności radcy prawnego </w:t>
      </w:r>
      <w:r>
        <w:rPr>
          <w:sz w:val="24"/>
          <w:szCs w:val="24"/>
        </w:rPr>
        <w:t>IOK</w:t>
      </w:r>
      <w:r w:rsidRPr="00DD3F89">
        <w:rPr>
          <w:sz w:val="24"/>
          <w:szCs w:val="24"/>
        </w:rPr>
        <w:t>).</w:t>
      </w:r>
    </w:p>
    <w:p w14:paraId="02980963" w14:textId="77777777" w:rsidR="00820AC6" w:rsidRPr="001D40EA" w:rsidRDefault="00820AC6" w:rsidP="00820AC6">
      <w:pPr>
        <w:spacing w:before="60" w:after="60" w:line="360" w:lineRule="auto"/>
        <w:ind w:left="714"/>
        <w:rPr>
          <w:sz w:val="24"/>
          <w:szCs w:val="24"/>
        </w:rPr>
      </w:pPr>
      <w:r w:rsidRPr="00DD3F89">
        <w:rPr>
          <w:sz w:val="24"/>
          <w:szCs w:val="24"/>
        </w:rPr>
        <w:t xml:space="preserve">Załącznik wymagany jedynie w przypadku, gdy umowa będzie podpisywana przez </w:t>
      </w:r>
      <w:r w:rsidRPr="00BB7931">
        <w:rPr>
          <w:spacing w:val="-4"/>
          <w:sz w:val="24"/>
          <w:szCs w:val="24"/>
        </w:rPr>
        <w:t>Beneficjentów będących osobami fizycznymi prowadzącymi działalność gospodarczą,</w:t>
      </w:r>
      <w:r w:rsidRPr="00DD3F89">
        <w:rPr>
          <w:sz w:val="24"/>
          <w:szCs w:val="24"/>
        </w:rPr>
        <w:t xml:space="preserve"> wspólnikami spółek cywilnych, wspólnikami lub właścicielami spółki jawnej, komplementariuszami w spółkach komandytowych i komandytowo-akcyjnych</w:t>
      </w:r>
      <w:r>
        <w:rPr>
          <w:sz w:val="24"/>
          <w:szCs w:val="24"/>
        </w:rPr>
        <w:t>. Załącznik wymagany w jednym egzemplarzu</w:t>
      </w:r>
      <w:r w:rsidR="00D47917">
        <w:rPr>
          <w:sz w:val="24"/>
          <w:szCs w:val="24"/>
        </w:rPr>
        <w:t>,</w:t>
      </w:r>
    </w:p>
    <w:p w14:paraId="1DACC7B3" w14:textId="77777777" w:rsidR="00145FF9" w:rsidRPr="00724938" w:rsidRDefault="004D2B99" w:rsidP="00724938">
      <w:pPr>
        <w:numPr>
          <w:ilvl w:val="0"/>
          <w:numId w:val="20"/>
        </w:numPr>
        <w:spacing w:before="60" w:after="120" w:line="360" w:lineRule="auto"/>
        <w:ind w:left="714" w:hanging="357"/>
        <w:rPr>
          <w:sz w:val="24"/>
          <w:szCs w:val="24"/>
        </w:rPr>
      </w:pPr>
      <w:r w:rsidRPr="00487FC6">
        <w:rPr>
          <w:sz w:val="24"/>
          <w:szCs w:val="24"/>
        </w:rPr>
        <w:t xml:space="preserve">informacji </w:t>
      </w:r>
      <w:r w:rsidR="001D4FFD" w:rsidRPr="00487FC6">
        <w:rPr>
          <w:sz w:val="24"/>
          <w:szCs w:val="24"/>
        </w:rPr>
        <w:t xml:space="preserve">o numerze rachunku </w:t>
      </w:r>
      <w:r w:rsidR="00145FF9">
        <w:rPr>
          <w:sz w:val="24"/>
          <w:szCs w:val="24"/>
        </w:rPr>
        <w:t>płatniczego</w:t>
      </w:r>
      <w:r w:rsidR="00145FF9" w:rsidRPr="00487FC6">
        <w:rPr>
          <w:sz w:val="24"/>
          <w:szCs w:val="24"/>
        </w:rPr>
        <w:t xml:space="preserve"> </w:t>
      </w:r>
      <w:r w:rsidR="001D4FFD" w:rsidRPr="00487FC6">
        <w:rPr>
          <w:sz w:val="24"/>
          <w:szCs w:val="24"/>
        </w:rPr>
        <w:t>wyodrębnionego dla projektu</w:t>
      </w:r>
      <w:r w:rsidR="00EB08BF" w:rsidRPr="00487FC6">
        <w:rPr>
          <w:sz w:val="24"/>
          <w:szCs w:val="24"/>
        </w:rPr>
        <w:t xml:space="preserve"> w zakresie: </w:t>
      </w:r>
      <w:r w:rsidR="00EB08BF" w:rsidRPr="00BB7931">
        <w:rPr>
          <w:spacing w:val="-4"/>
          <w:sz w:val="24"/>
          <w:szCs w:val="24"/>
        </w:rPr>
        <w:t>nazwy właściciela rachunku, numeru rachunku</w:t>
      </w:r>
      <w:r w:rsidR="000F513F" w:rsidRPr="00BB7931">
        <w:rPr>
          <w:spacing w:val="-4"/>
          <w:sz w:val="24"/>
          <w:szCs w:val="24"/>
        </w:rPr>
        <w:t>. W</w:t>
      </w:r>
      <w:r w:rsidR="00C85589" w:rsidRPr="00BB7931">
        <w:rPr>
          <w:spacing w:val="-4"/>
          <w:sz w:val="24"/>
          <w:szCs w:val="24"/>
        </w:rPr>
        <w:t xml:space="preserve"> przypadku, gdy </w:t>
      </w:r>
      <w:r w:rsidR="000F513F" w:rsidRPr="00BB7931">
        <w:rPr>
          <w:spacing w:val="-4"/>
          <w:sz w:val="24"/>
          <w:szCs w:val="24"/>
        </w:rPr>
        <w:t>płatności w</w:t>
      </w:r>
      <w:r w:rsidR="00487FC6" w:rsidRPr="00BB7931">
        <w:rPr>
          <w:spacing w:val="-4"/>
          <w:sz w:val="24"/>
          <w:szCs w:val="24"/>
        </w:rPr>
        <w:t> </w:t>
      </w:r>
      <w:r w:rsidR="000F513F" w:rsidRPr="00BB7931">
        <w:rPr>
          <w:spacing w:val="-4"/>
          <w:sz w:val="24"/>
          <w:szCs w:val="24"/>
        </w:rPr>
        <w:t>projekcie</w:t>
      </w:r>
      <w:r w:rsidR="000F513F" w:rsidRPr="00487FC6">
        <w:rPr>
          <w:sz w:val="24"/>
          <w:szCs w:val="24"/>
        </w:rPr>
        <w:t xml:space="preserve"> będą regulowane w całości z rachunku </w:t>
      </w:r>
      <w:r w:rsidR="00796586">
        <w:rPr>
          <w:sz w:val="24"/>
          <w:szCs w:val="24"/>
        </w:rPr>
        <w:t>płatniczego</w:t>
      </w:r>
      <w:r w:rsidR="00796586" w:rsidRPr="00487FC6">
        <w:rPr>
          <w:sz w:val="24"/>
          <w:szCs w:val="24"/>
        </w:rPr>
        <w:t xml:space="preserve"> </w:t>
      </w:r>
      <w:r w:rsidR="000F513F" w:rsidRPr="00487FC6">
        <w:rPr>
          <w:sz w:val="24"/>
          <w:szCs w:val="24"/>
        </w:rPr>
        <w:t xml:space="preserve">realizatora projektu, należy wskazać dodatkowo analogiczne dane o wyodrębnionym dla projektu rachunku bankowym realizatora, na który zostaną przekazane  transze dofinansowania po ich uprzednim przekazaniu na </w:t>
      </w:r>
      <w:r w:rsidR="00D83905">
        <w:rPr>
          <w:sz w:val="24"/>
          <w:szCs w:val="24"/>
        </w:rPr>
        <w:t>Państwa</w:t>
      </w:r>
      <w:r w:rsidR="005766D0">
        <w:rPr>
          <w:sz w:val="24"/>
          <w:szCs w:val="24"/>
        </w:rPr>
        <w:t xml:space="preserve"> </w:t>
      </w:r>
      <w:r w:rsidR="000F513F" w:rsidRPr="00487FC6">
        <w:rPr>
          <w:sz w:val="24"/>
          <w:szCs w:val="24"/>
        </w:rPr>
        <w:t xml:space="preserve">rachunek </w:t>
      </w:r>
      <w:r w:rsidR="005766D0">
        <w:rPr>
          <w:sz w:val="24"/>
          <w:szCs w:val="24"/>
        </w:rPr>
        <w:t xml:space="preserve">jako </w:t>
      </w:r>
      <w:r w:rsidR="000F513F" w:rsidRPr="00487FC6">
        <w:rPr>
          <w:sz w:val="24"/>
          <w:szCs w:val="24"/>
        </w:rPr>
        <w:t>Beneficjenta</w:t>
      </w:r>
      <w:r w:rsidR="006E7455">
        <w:rPr>
          <w:sz w:val="24"/>
          <w:szCs w:val="24"/>
        </w:rPr>
        <w:t xml:space="preserve"> – </w:t>
      </w:r>
      <w:r w:rsidR="006E7455" w:rsidRPr="008D5DEE">
        <w:rPr>
          <w:sz w:val="24"/>
          <w:szCs w:val="24"/>
        </w:rPr>
        <w:t xml:space="preserve">w </w:t>
      </w:r>
      <w:r w:rsidR="008D5DEE">
        <w:rPr>
          <w:sz w:val="24"/>
          <w:szCs w:val="24"/>
        </w:rPr>
        <w:t xml:space="preserve">dwóch </w:t>
      </w:r>
      <w:r w:rsidR="00651B66" w:rsidRPr="008D5DEE">
        <w:rPr>
          <w:sz w:val="24"/>
          <w:szCs w:val="24"/>
        </w:rPr>
        <w:t>egzemplarz</w:t>
      </w:r>
      <w:r w:rsidR="008D5DEE">
        <w:rPr>
          <w:sz w:val="24"/>
          <w:szCs w:val="24"/>
        </w:rPr>
        <w:t>ach</w:t>
      </w:r>
      <w:r w:rsidR="00145FF9" w:rsidRPr="00724938">
        <w:rPr>
          <w:sz w:val="24"/>
          <w:szCs w:val="24"/>
        </w:rPr>
        <w:t>.</w:t>
      </w:r>
    </w:p>
    <w:p w14:paraId="0875E25E" w14:textId="77777777" w:rsidR="00CF7BBF" w:rsidRDefault="00B65B63" w:rsidP="0098732F">
      <w:pPr>
        <w:spacing w:before="60" w:line="360" w:lineRule="auto"/>
        <w:rPr>
          <w:sz w:val="24"/>
          <w:szCs w:val="24"/>
        </w:rPr>
      </w:pPr>
      <w:r w:rsidRPr="001E7A0E">
        <w:rPr>
          <w:spacing w:val="-4"/>
          <w:sz w:val="24"/>
          <w:szCs w:val="24"/>
        </w:rPr>
        <w:t>Wymienione z</w:t>
      </w:r>
      <w:r w:rsidR="00CF7BBF" w:rsidRPr="001E7A0E">
        <w:rPr>
          <w:spacing w:val="-4"/>
          <w:sz w:val="24"/>
          <w:szCs w:val="24"/>
        </w:rPr>
        <w:t>ałączniki</w:t>
      </w:r>
      <w:r w:rsidRPr="001E7A0E">
        <w:rPr>
          <w:spacing w:val="-4"/>
          <w:sz w:val="24"/>
          <w:szCs w:val="24"/>
        </w:rPr>
        <w:t xml:space="preserve"> </w:t>
      </w:r>
      <w:r w:rsidR="00B57ED5" w:rsidRPr="001E7A0E">
        <w:rPr>
          <w:spacing w:val="-4"/>
          <w:sz w:val="24"/>
          <w:szCs w:val="24"/>
        </w:rPr>
        <w:t xml:space="preserve">składają Państwo </w:t>
      </w:r>
      <w:r w:rsidR="00632B07" w:rsidRPr="001E7A0E">
        <w:rPr>
          <w:spacing w:val="-4"/>
          <w:sz w:val="24"/>
          <w:szCs w:val="24"/>
        </w:rPr>
        <w:t>w wersji papierowe</w:t>
      </w:r>
      <w:r w:rsidR="0082706C" w:rsidRPr="001E7A0E">
        <w:rPr>
          <w:spacing w:val="-4"/>
          <w:sz w:val="24"/>
          <w:szCs w:val="24"/>
        </w:rPr>
        <w:t>j</w:t>
      </w:r>
      <w:r w:rsidR="00BA7044" w:rsidRPr="001E7A0E">
        <w:rPr>
          <w:spacing w:val="-4"/>
          <w:sz w:val="24"/>
          <w:szCs w:val="24"/>
        </w:rPr>
        <w:t xml:space="preserve">, </w:t>
      </w:r>
      <w:r w:rsidR="00C62268" w:rsidRPr="001E7A0E">
        <w:rPr>
          <w:spacing w:val="-4"/>
          <w:sz w:val="24"/>
          <w:szCs w:val="24"/>
        </w:rPr>
        <w:t>podpisanej lub </w:t>
      </w:r>
      <w:r w:rsidR="00632B07" w:rsidRPr="001E7A0E">
        <w:rPr>
          <w:spacing w:val="-4"/>
          <w:sz w:val="24"/>
          <w:szCs w:val="24"/>
        </w:rPr>
        <w:t>zaparafowanej</w:t>
      </w:r>
      <w:r w:rsidR="00632B07">
        <w:rPr>
          <w:sz w:val="24"/>
          <w:szCs w:val="24"/>
        </w:rPr>
        <w:t xml:space="preserve"> przez osobę/y uprawnioną/e do reprezentowania </w:t>
      </w:r>
      <w:r w:rsidR="00D83905">
        <w:rPr>
          <w:sz w:val="24"/>
          <w:szCs w:val="24"/>
        </w:rPr>
        <w:t>Państwa</w:t>
      </w:r>
      <w:r w:rsidR="005766D0">
        <w:rPr>
          <w:sz w:val="24"/>
          <w:szCs w:val="24"/>
        </w:rPr>
        <w:t xml:space="preserve"> jako </w:t>
      </w:r>
      <w:r w:rsidR="00044D64">
        <w:rPr>
          <w:sz w:val="24"/>
          <w:szCs w:val="24"/>
        </w:rPr>
        <w:t>W</w:t>
      </w:r>
      <w:r w:rsidR="00C62268">
        <w:rPr>
          <w:sz w:val="24"/>
          <w:szCs w:val="24"/>
        </w:rPr>
        <w:t>nioskodawcy, a w </w:t>
      </w:r>
      <w:r w:rsidR="00632B07">
        <w:rPr>
          <w:sz w:val="24"/>
          <w:szCs w:val="24"/>
        </w:rPr>
        <w:t>przypadku kopii – w formie dokumentu potwierdzonego za zgodność z</w:t>
      </w:r>
      <w:r w:rsidR="00DF5DB3">
        <w:rPr>
          <w:sz w:val="24"/>
          <w:szCs w:val="24"/>
        </w:rPr>
        <w:t> </w:t>
      </w:r>
      <w:r w:rsidR="00632B07">
        <w:rPr>
          <w:sz w:val="24"/>
          <w:szCs w:val="24"/>
        </w:rPr>
        <w:t>oryginałem.</w:t>
      </w:r>
    </w:p>
    <w:p w14:paraId="2D79ED71" w14:textId="77777777" w:rsidR="00BC75B8" w:rsidRPr="00D61F0E" w:rsidRDefault="005766D0" w:rsidP="008C3F2C">
      <w:pPr>
        <w:spacing w:before="120" w:line="360" w:lineRule="auto"/>
        <w:rPr>
          <w:sz w:val="24"/>
          <w:szCs w:val="24"/>
        </w:rPr>
      </w:pPr>
      <w:r w:rsidRPr="00DA3F94">
        <w:rPr>
          <w:spacing w:val="-6"/>
          <w:sz w:val="24"/>
          <w:szCs w:val="24"/>
        </w:rPr>
        <w:t>Jeżeli n</w:t>
      </w:r>
      <w:r w:rsidR="00BC75B8" w:rsidRPr="00DA3F94">
        <w:rPr>
          <w:spacing w:val="-6"/>
          <w:sz w:val="24"/>
          <w:szCs w:val="24"/>
        </w:rPr>
        <w:t>ie</w:t>
      </w:r>
      <w:r w:rsidRPr="00DA3F94">
        <w:rPr>
          <w:spacing w:val="-6"/>
          <w:sz w:val="24"/>
          <w:szCs w:val="24"/>
        </w:rPr>
        <w:t xml:space="preserve"> </w:t>
      </w:r>
      <w:r w:rsidR="00BC75B8" w:rsidRPr="00DA3F94">
        <w:rPr>
          <w:spacing w:val="-6"/>
          <w:sz w:val="24"/>
          <w:szCs w:val="24"/>
        </w:rPr>
        <w:t>złoż</w:t>
      </w:r>
      <w:r w:rsidR="007D7F8D" w:rsidRPr="00DA3F94">
        <w:rPr>
          <w:spacing w:val="-6"/>
          <w:sz w:val="24"/>
          <w:szCs w:val="24"/>
        </w:rPr>
        <w:t>ą</w:t>
      </w:r>
      <w:r w:rsidR="00D83905" w:rsidRPr="00DA3F94">
        <w:rPr>
          <w:spacing w:val="-6"/>
          <w:sz w:val="24"/>
          <w:szCs w:val="24"/>
        </w:rPr>
        <w:t xml:space="preserve"> Państwo</w:t>
      </w:r>
      <w:r w:rsidR="00BC75B8" w:rsidRPr="00DA3F94">
        <w:rPr>
          <w:spacing w:val="-6"/>
          <w:sz w:val="24"/>
          <w:szCs w:val="24"/>
        </w:rPr>
        <w:t xml:space="preserve"> żądanych załączników w wyznaczonym </w:t>
      </w:r>
      <w:r w:rsidR="00A5530D" w:rsidRPr="00DA3F94">
        <w:rPr>
          <w:spacing w:val="-6"/>
          <w:sz w:val="24"/>
          <w:szCs w:val="24"/>
        </w:rPr>
        <w:t xml:space="preserve">przez </w:t>
      </w:r>
      <w:r w:rsidR="00B65B63" w:rsidRPr="00DA3F94">
        <w:rPr>
          <w:spacing w:val="-6"/>
          <w:sz w:val="24"/>
          <w:szCs w:val="24"/>
        </w:rPr>
        <w:t xml:space="preserve">nas </w:t>
      </w:r>
      <w:r w:rsidR="00A5530D" w:rsidRPr="00DA3F94">
        <w:rPr>
          <w:spacing w:val="-6"/>
          <w:sz w:val="24"/>
          <w:szCs w:val="24"/>
        </w:rPr>
        <w:t xml:space="preserve">terminie </w:t>
      </w:r>
      <w:r w:rsidR="00004ABF" w:rsidRPr="00DA3F94">
        <w:rPr>
          <w:spacing w:val="-6"/>
          <w:sz w:val="24"/>
          <w:szCs w:val="24"/>
        </w:rPr>
        <w:t>wskazanym</w:t>
      </w:r>
      <w:r w:rsidR="00004ABF" w:rsidRPr="00D61F0E">
        <w:rPr>
          <w:sz w:val="24"/>
          <w:szCs w:val="24"/>
        </w:rPr>
        <w:t xml:space="preserve"> </w:t>
      </w:r>
      <w:r w:rsidR="00004ABF" w:rsidRPr="00487FC6">
        <w:rPr>
          <w:sz w:val="24"/>
          <w:szCs w:val="24"/>
        </w:rPr>
        <w:t xml:space="preserve">w piśmie skierowanym do </w:t>
      </w:r>
      <w:r w:rsidR="004575CB">
        <w:rPr>
          <w:sz w:val="24"/>
          <w:szCs w:val="24"/>
        </w:rPr>
        <w:t>Państwa</w:t>
      </w:r>
      <w:r w:rsidR="008C0D30">
        <w:rPr>
          <w:sz w:val="24"/>
          <w:szCs w:val="24"/>
        </w:rPr>
        <w:t xml:space="preserve"> po wybraniu projektu do </w:t>
      </w:r>
      <w:r w:rsidR="00004ABF" w:rsidRPr="00487FC6">
        <w:rPr>
          <w:sz w:val="24"/>
          <w:szCs w:val="24"/>
        </w:rPr>
        <w:t>dofinansowania</w:t>
      </w:r>
      <w:r w:rsidR="007D7F8D">
        <w:rPr>
          <w:sz w:val="24"/>
          <w:szCs w:val="24"/>
        </w:rPr>
        <w:t>,</w:t>
      </w:r>
      <w:r w:rsidR="00004ABF" w:rsidRPr="00487FC6">
        <w:rPr>
          <w:sz w:val="24"/>
          <w:szCs w:val="24"/>
        </w:rPr>
        <w:t xml:space="preserve"> </w:t>
      </w:r>
      <w:r>
        <w:rPr>
          <w:sz w:val="24"/>
          <w:szCs w:val="24"/>
        </w:rPr>
        <w:t xml:space="preserve">będzie to </w:t>
      </w:r>
      <w:r w:rsidR="00A5530D" w:rsidRPr="001E7A0E">
        <w:rPr>
          <w:spacing w:val="-4"/>
          <w:sz w:val="24"/>
          <w:szCs w:val="24"/>
        </w:rPr>
        <w:t>oznacza</w:t>
      </w:r>
      <w:r w:rsidRPr="001E7A0E">
        <w:rPr>
          <w:spacing w:val="-4"/>
          <w:sz w:val="24"/>
          <w:szCs w:val="24"/>
        </w:rPr>
        <w:t>ło</w:t>
      </w:r>
      <w:r w:rsidR="00A5530D" w:rsidRPr="001E7A0E">
        <w:rPr>
          <w:spacing w:val="-4"/>
          <w:sz w:val="24"/>
          <w:szCs w:val="24"/>
        </w:rPr>
        <w:t xml:space="preserve"> rezygnację</w:t>
      </w:r>
      <w:r w:rsidR="00916EE4" w:rsidRPr="001E7A0E">
        <w:rPr>
          <w:spacing w:val="-4"/>
          <w:sz w:val="24"/>
          <w:szCs w:val="24"/>
        </w:rPr>
        <w:t xml:space="preserve"> z ubiegania się o dofinansowanie. Złożenie dokumentów zawierających</w:t>
      </w:r>
      <w:r w:rsidR="00916EE4" w:rsidRPr="00487FC6">
        <w:rPr>
          <w:sz w:val="24"/>
          <w:szCs w:val="24"/>
        </w:rPr>
        <w:t xml:space="preserve"> </w:t>
      </w:r>
      <w:r w:rsidR="00916EE4" w:rsidRPr="00487FC6">
        <w:rPr>
          <w:sz w:val="24"/>
          <w:szCs w:val="24"/>
        </w:rPr>
        <w:lastRenderedPageBreak/>
        <w:t xml:space="preserve">informacje sprzeczne z treścią wniosku może skutkować odstąpieniem przez </w:t>
      </w:r>
      <w:r w:rsidR="00B65B63">
        <w:rPr>
          <w:sz w:val="24"/>
          <w:szCs w:val="24"/>
        </w:rPr>
        <w:t>nas</w:t>
      </w:r>
      <w:r w:rsidR="00B65B63" w:rsidRPr="00487FC6">
        <w:rPr>
          <w:sz w:val="24"/>
          <w:szCs w:val="24"/>
        </w:rPr>
        <w:t xml:space="preserve"> </w:t>
      </w:r>
      <w:r w:rsidR="00916EE4" w:rsidRPr="00487FC6">
        <w:rPr>
          <w:sz w:val="24"/>
          <w:szCs w:val="24"/>
        </w:rPr>
        <w:t>od podpisania umowy.</w:t>
      </w:r>
    </w:p>
    <w:p w14:paraId="3996D1DB" w14:textId="77777777" w:rsidR="009D0E5B" w:rsidRPr="00EF5DF2" w:rsidRDefault="005766D0" w:rsidP="005631B2">
      <w:pPr>
        <w:spacing w:before="120" w:line="360" w:lineRule="auto"/>
        <w:rPr>
          <w:sz w:val="24"/>
          <w:szCs w:val="24"/>
        </w:rPr>
      </w:pPr>
      <w:r>
        <w:rPr>
          <w:sz w:val="24"/>
          <w:szCs w:val="24"/>
        </w:rPr>
        <w:t>W</w:t>
      </w:r>
      <w:r w:rsidR="00726C36" w:rsidRPr="000C2C0C">
        <w:rPr>
          <w:sz w:val="24"/>
          <w:szCs w:val="24"/>
        </w:rPr>
        <w:t xml:space="preserve"> </w:t>
      </w:r>
      <w:r w:rsidR="0025601D" w:rsidRPr="000C2C0C">
        <w:rPr>
          <w:sz w:val="24"/>
          <w:szCs w:val="24"/>
        </w:rPr>
        <w:t xml:space="preserve">zakresie opisanym w </w:t>
      </w:r>
      <w:r w:rsidR="00816CB3" w:rsidRPr="000C2C0C">
        <w:rPr>
          <w:sz w:val="24"/>
          <w:szCs w:val="24"/>
        </w:rPr>
        <w:t xml:space="preserve">tym </w:t>
      </w:r>
      <w:r w:rsidR="0025601D" w:rsidRPr="000C2C0C">
        <w:rPr>
          <w:sz w:val="24"/>
          <w:szCs w:val="24"/>
        </w:rPr>
        <w:t xml:space="preserve">Podrozdziale </w:t>
      </w:r>
      <w:r w:rsidR="00323BED" w:rsidRPr="000C2C0C">
        <w:rPr>
          <w:sz w:val="24"/>
          <w:szCs w:val="24"/>
        </w:rPr>
        <w:t>(</w:t>
      </w:r>
      <w:r w:rsidR="00632B07" w:rsidRPr="000C2C0C">
        <w:rPr>
          <w:sz w:val="24"/>
          <w:szCs w:val="24"/>
        </w:rPr>
        <w:t>z</w:t>
      </w:r>
      <w:r w:rsidR="00816CB3" w:rsidRPr="000C2C0C">
        <w:rPr>
          <w:sz w:val="24"/>
          <w:szCs w:val="24"/>
        </w:rPr>
        <w:t> </w:t>
      </w:r>
      <w:r w:rsidR="00632B07" w:rsidRPr="000C2C0C">
        <w:rPr>
          <w:sz w:val="24"/>
          <w:szCs w:val="24"/>
        </w:rPr>
        <w:t xml:space="preserve">zastrzeżeniem </w:t>
      </w:r>
      <w:r w:rsidR="00710824" w:rsidRPr="000C2C0C">
        <w:rPr>
          <w:sz w:val="24"/>
          <w:szCs w:val="24"/>
        </w:rPr>
        <w:t xml:space="preserve">opisanego powyżej sposobu składania </w:t>
      </w:r>
      <w:r w:rsidR="00323BED" w:rsidRPr="000C2C0C">
        <w:rPr>
          <w:sz w:val="24"/>
          <w:szCs w:val="24"/>
        </w:rPr>
        <w:t>załączników do</w:t>
      </w:r>
      <w:r w:rsidR="004D1CA2" w:rsidRPr="000C2C0C">
        <w:rPr>
          <w:sz w:val="24"/>
          <w:szCs w:val="24"/>
        </w:rPr>
        <w:t> </w:t>
      </w:r>
      <w:r w:rsidR="00323BED" w:rsidRPr="000C2C0C">
        <w:rPr>
          <w:sz w:val="24"/>
          <w:szCs w:val="24"/>
        </w:rPr>
        <w:t>umowy)</w:t>
      </w:r>
      <w:r w:rsidR="00632B07" w:rsidRPr="000C2C0C">
        <w:rPr>
          <w:sz w:val="24"/>
          <w:szCs w:val="24"/>
        </w:rPr>
        <w:t xml:space="preserve"> </w:t>
      </w:r>
      <w:r w:rsidR="00726C36" w:rsidRPr="000C2C0C">
        <w:rPr>
          <w:sz w:val="24"/>
          <w:szCs w:val="24"/>
        </w:rPr>
        <w:t>będzie</w:t>
      </w:r>
      <w:r>
        <w:rPr>
          <w:sz w:val="24"/>
          <w:szCs w:val="24"/>
        </w:rPr>
        <w:t xml:space="preserve">my komunikować się z </w:t>
      </w:r>
      <w:r w:rsidR="00D83905">
        <w:rPr>
          <w:sz w:val="24"/>
          <w:szCs w:val="24"/>
        </w:rPr>
        <w:t>Państwem</w:t>
      </w:r>
      <w:r w:rsidR="00726C36" w:rsidRPr="000C2C0C">
        <w:rPr>
          <w:sz w:val="24"/>
          <w:szCs w:val="24"/>
        </w:rPr>
        <w:t xml:space="preserve"> </w:t>
      </w:r>
      <w:r w:rsidR="00096AD2" w:rsidRPr="000C2C0C">
        <w:rPr>
          <w:sz w:val="24"/>
          <w:szCs w:val="24"/>
        </w:rPr>
        <w:t>elektronicznie</w:t>
      </w:r>
      <w:r w:rsidR="00C702FA" w:rsidRPr="000C2C0C">
        <w:rPr>
          <w:sz w:val="24"/>
          <w:szCs w:val="24"/>
        </w:rPr>
        <w:t xml:space="preserve"> poprzez moduł korespondencji w </w:t>
      </w:r>
      <w:r w:rsidR="00096AD2" w:rsidRPr="000C2C0C">
        <w:rPr>
          <w:sz w:val="24"/>
          <w:szCs w:val="24"/>
        </w:rPr>
        <w:t>systemie SOWA EFS RPDS</w:t>
      </w:r>
      <w:r w:rsidR="0025601D" w:rsidRPr="000C2C0C">
        <w:rPr>
          <w:sz w:val="24"/>
          <w:szCs w:val="24"/>
        </w:rPr>
        <w:t xml:space="preserve">. </w:t>
      </w:r>
      <w:r w:rsidR="00C702FA" w:rsidRPr="000C2C0C">
        <w:rPr>
          <w:sz w:val="24"/>
          <w:szCs w:val="24"/>
        </w:rPr>
        <w:t>W przypadku wezwań/pism przekazanych poprzez moduł korespondencji w systemie SOWA EFS RPDS terminy liczy się od dnia następującego po</w:t>
      </w:r>
      <w:r w:rsidR="004D1CA2" w:rsidRPr="000C2C0C">
        <w:rPr>
          <w:sz w:val="24"/>
          <w:szCs w:val="24"/>
        </w:rPr>
        <w:t> </w:t>
      </w:r>
      <w:r w:rsidR="00C62268" w:rsidRPr="000C2C0C">
        <w:rPr>
          <w:sz w:val="24"/>
          <w:szCs w:val="24"/>
        </w:rPr>
        <w:t>dniu wysłania ww. </w:t>
      </w:r>
      <w:r w:rsidR="00C702FA" w:rsidRPr="000C2C0C">
        <w:rPr>
          <w:sz w:val="24"/>
          <w:szCs w:val="24"/>
        </w:rPr>
        <w:t>dokumentu</w:t>
      </w:r>
      <w:r w:rsidR="004D7AB3" w:rsidRPr="000C2C0C">
        <w:rPr>
          <w:color w:val="000000"/>
          <w:sz w:val="24"/>
          <w:szCs w:val="24"/>
        </w:rPr>
        <w:t>.</w:t>
      </w:r>
      <w:r w:rsidR="00C702FA" w:rsidRPr="000C2C0C">
        <w:rPr>
          <w:color w:val="000000"/>
          <w:sz w:val="24"/>
          <w:szCs w:val="24"/>
        </w:rPr>
        <w:t xml:space="preserve"> </w:t>
      </w:r>
      <w:r w:rsidR="002945E5">
        <w:rPr>
          <w:color w:val="000000"/>
          <w:sz w:val="24"/>
          <w:szCs w:val="24"/>
        </w:rPr>
        <w:t>Z</w:t>
      </w:r>
      <w:r w:rsidR="00C702FA" w:rsidRPr="00624794">
        <w:rPr>
          <w:color w:val="000000"/>
          <w:sz w:val="24"/>
          <w:szCs w:val="24"/>
        </w:rPr>
        <w:t>obowiązuj</w:t>
      </w:r>
      <w:r w:rsidR="00D83905">
        <w:rPr>
          <w:color w:val="000000"/>
          <w:sz w:val="24"/>
          <w:szCs w:val="24"/>
        </w:rPr>
        <w:t>emy Państwa</w:t>
      </w:r>
      <w:r w:rsidR="00C702FA" w:rsidRPr="00624794">
        <w:rPr>
          <w:color w:val="000000"/>
          <w:sz w:val="24"/>
          <w:szCs w:val="24"/>
        </w:rPr>
        <w:t xml:space="preserve"> do</w:t>
      </w:r>
      <w:r w:rsidR="00D83905">
        <w:rPr>
          <w:color w:val="000000"/>
          <w:sz w:val="24"/>
          <w:szCs w:val="24"/>
        </w:rPr>
        <w:t> </w:t>
      </w:r>
      <w:r w:rsidR="00C702FA" w:rsidRPr="00624794">
        <w:rPr>
          <w:color w:val="000000"/>
          <w:sz w:val="24"/>
          <w:szCs w:val="24"/>
        </w:rPr>
        <w:t>odbio</w:t>
      </w:r>
      <w:r w:rsidR="00C62268" w:rsidRPr="00624794">
        <w:rPr>
          <w:color w:val="000000"/>
          <w:sz w:val="24"/>
          <w:szCs w:val="24"/>
        </w:rPr>
        <w:t xml:space="preserve">ru korespondencji </w:t>
      </w:r>
      <w:r w:rsidR="00C702FA" w:rsidRPr="00624794">
        <w:rPr>
          <w:color w:val="000000"/>
          <w:sz w:val="24"/>
          <w:szCs w:val="24"/>
        </w:rPr>
        <w:t>w ww. sposób.</w:t>
      </w:r>
      <w:r w:rsidR="004D7AB3" w:rsidRPr="00624794">
        <w:rPr>
          <w:color w:val="000000"/>
          <w:sz w:val="24"/>
          <w:szCs w:val="24"/>
        </w:rPr>
        <w:t xml:space="preserve"> Nieprzestrzeganie </w:t>
      </w:r>
      <w:r w:rsidR="00C702FA" w:rsidRPr="00624794">
        <w:rPr>
          <w:color w:val="000000"/>
          <w:sz w:val="24"/>
          <w:szCs w:val="24"/>
        </w:rPr>
        <w:t>wskazanej formy komunikacji</w:t>
      </w:r>
      <w:r w:rsidR="004D7AB3" w:rsidRPr="00624794">
        <w:rPr>
          <w:color w:val="000000"/>
          <w:sz w:val="24"/>
          <w:szCs w:val="24"/>
        </w:rPr>
        <w:t xml:space="preserve"> grozi zastosowaniem konsekwencji wynikających z</w:t>
      </w:r>
      <w:r w:rsidR="001606DA" w:rsidRPr="00624794">
        <w:rPr>
          <w:color w:val="000000"/>
          <w:sz w:val="24"/>
          <w:szCs w:val="24"/>
        </w:rPr>
        <w:t> </w:t>
      </w:r>
      <w:r w:rsidR="004D7AB3" w:rsidRPr="00624794">
        <w:rPr>
          <w:color w:val="000000"/>
          <w:sz w:val="24"/>
          <w:szCs w:val="24"/>
        </w:rPr>
        <w:t>informacji zawartych w</w:t>
      </w:r>
      <w:r w:rsidR="004D1CA2" w:rsidRPr="00624794">
        <w:rPr>
          <w:color w:val="000000"/>
          <w:sz w:val="24"/>
          <w:szCs w:val="24"/>
        </w:rPr>
        <w:t> </w:t>
      </w:r>
      <w:r w:rsidR="004D7AB3" w:rsidRPr="00624794">
        <w:rPr>
          <w:color w:val="000000"/>
          <w:sz w:val="24"/>
          <w:szCs w:val="24"/>
        </w:rPr>
        <w:t xml:space="preserve">samej korespondencji (np. brakiem możliwości podpisania umowy, jeśli </w:t>
      </w:r>
      <w:r w:rsidR="001B1ED0" w:rsidRPr="00624794">
        <w:rPr>
          <w:color w:val="000000"/>
          <w:sz w:val="24"/>
          <w:szCs w:val="24"/>
        </w:rPr>
        <w:t>z</w:t>
      </w:r>
      <w:r w:rsidR="004D1CA2" w:rsidRPr="00624794">
        <w:rPr>
          <w:color w:val="000000"/>
          <w:sz w:val="24"/>
          <w:szCs w:val="24"/>
        </w:rPr>
        <w:t> </w:t>
      </w:r>
      <w:r w:rsidR="001B1ED0" w:rsidRPr="00624794">
        <w:rPr>
          <w:color w:val="000000"/>
          <w:sz w:val="24"/>
          <w:szCs w:val="24"/>
        </w:rPr>
        <w:t xml:space="preserve">powodu nieodebrania korespondencji nie </w:t>
      </w:r>
      <w:r w:rsidR="00634D67" w:rsidRPr="00624794">
        <w:rPr>
          <w:color w:val="000000"/>
          <w:sz w:val="24"/>
          <w:szCs w:val="24"/>
        </w:rPr>
        <w:t>uzupełni</w:t>
      </w:r>
      <w:r w:rsidR="007D7F8D">
        <w:rPr>
          <w:color w:val="000000"/>
          <w:sz w:val="24"/>
          <w:szCs w:val="24"/>
        </w:rPr>
        <w:t>ą</w:t>
      </w:r>
      <w:r w:rsidR="00D83905">
        <w:rPr>
          <w:color w:val="000000"/>
          <w:sz w:val="24"/>
          <w:szCs w:val="24"/>
        </w:rPr>
        <w:t xml:space="preserve"> Państwo</w:t>
      </w:r>
      <w:r w:rsidR="00634D67" w:rsidRPr="00624794">
        <w:rPr>
          <w:color w:val="000000"/>
          <w:sz w:val="24"/>
          <w:szCs w:val="24"/>
        </w:rPr>
        <w:t xml:space="preserve"> </w:t>
      </w:r>
      <w:r w:rsidR="001B1ED0" w:rsidRPr="00624794">
        <w:rPr>
          <w:color w:val="000000"/>
          <w:sz w:val="24"/>
          <w:szCs w:val="24"/>
        </w:rPr>
        <w:t>wymaganych za</w:t>
      </w:r>
      <w:r w:rsidR="00C62268" w:rsidRPr="00624794">
        <w:rPr>
          <w:color w:val="000000"/>
          <w:sz w:val="24"/>
          <w:szCs w:val="24"/>
        </w:rPr>
        <w:t>łączników lub nie skoryguj</w:t>
      </w:r>
      <w:r w:rsidR="007D7F8D">
        <w:rPr>
          <w:color w:val="000000"/>
          <w:sz w:val="24"/>
          <w:szCs w:val="24"/>
        </w:rPr>
        <w:t>ą</w:t>
      </w:r>
      <w:r w:rsidR="00C62268" w:rsidRPr="00624794">
        <w:rPr>
          <w:color w:val="000000"/>
          <w:sz w:val="24"/>
          <w:szCs w:val="24"/>
        </w:rPr>
        <w:t xml:space="preserve"> ich </w:t>
      </w:r>
      <w:r w:rsidR="001B1ED0" w:rsidRPr="00624794">
        <w:rPr>
          <w:color w:val="000000"/>
          <w:sz w:val="24"/>
          <w:szCs w:val="24"/>
        </w:rPr>
        <w:t>w</w:t>
      </w:r>
      <w:r w:rsidR="00FD39B9" w:rsidRPr="00624794">
        <w:rPr>
          <w:color w:val="000000"/>
          <w:sz w:val="24"/>
          <w:szCs w:val="24"/>
        </w:rPr>
        <w:t> </w:t>
      </w:r>
      <w:r w:rsidR="001B1ED0" w:rsidRPr="00624794">
        <w:rPr>
          <w:color w:val="000000"/>
          <w:sz w:val="24"/>
          <w:szCs w:val="24"/>
        </w:rPr>
        <w:t>wyznaczonym terminie</w:t>
      </w:r>
      <w:r w:rsidR="004D7AB3" w:rsidRPr="00624794">
        <w:rPr>
          <w:color w:val="000000"/>
          <w:sz w:val="24"/>
          <w:szCs w:val="24"/>
        </w:rPr>
        <w:t>).</w:t>
      </w:r>
    </w:p>
    <w:p w14:paraId="69FD952C" w14:textId="77777777" w:rsidR="004D2B99" w:rsidRDefault="00B65B63" w:rsidP="00983EAD">
      <w:pPr>
        <w:spacing w:before="120" w:after="120" w:line="360" w:lineRule="auto"/>
        <w:rPr>
          <w:b/>
          <w:sz w:val="24"/>
          <w:szCs w:val="24"/>
        </w:rPr>
      </w:pPr>
      <w:r>
        <w:rPr>
          <w:b/>
          <w:spacing w:val="-6"/>
          <w:sz w:val="24"/>
          <w:szCs w:val="24"/>
        </w:rPr>
        <w:t>B</w:t>
      </w:r>
      <w:r w:rsidR="004D2B99" w:rsidRPr="009D0E5B">
        <w:rPr>
          <w:b/>
          <w:spacing w:val="-6"/>
          <w:sz w:val="24"/>
          <w:szCs w:val="24"/>
        </w:rPr>
        <w:t>ędzie</w:t>
      </w:r>
      <w:r>
        <w:rPr>
          <w:b/>
          <w:spacing w:val="-6"/>
          <w:sz w:val="24"/>
          <w:szCs w:val="24"/>
        </w:rPr>
        <w:t>my</w:t>
      </w:r>
      <w:r w:rsidR="004D2B99" w:rsidRPr="009D0E5B">
        <w:rPr>
          <w:b/>
          <w:spacing w:val="-6"/>
          <w:sz w:val="24"/>
          <w:szCs w:val="24"/>
        </w:rPr>
        <w:t xml:space="preserve"> wymagać złożenia podpisów</w:t>
      </w:r>
      <w:r w:rsidR="004D2B99">
        <w:rPr>
          <w:b/>
          <w:sz w:val="24"/>
          <w:szCs w:val="24"/>
        </w:rPr>
        <w:t xml:space="preserve"> na umowie lub stawienia się w wyznaczonym terminie celem podpisania umowy.</w:t>
      </w:r>
    </w:p>
    <w:p w14:paraId="4050B84A" w14:textId="77777777" w:rsidR="00565A92" w:rsidRDefault="00B65B63" w:rsidP="007C50FB">
      <w:pPr>
        <w:spacing w:before="60" w:after="120" w:line="360" w:lineRule="auto"/>
        <w:rPr>
          <w:sz w:val="24"/>
          <w:szCs w:val="24"/>
        </w:rPr>
      </w:pPr>
      <w:r>
        <w:rPr>
          <w:sz w:val="24"/>
          <w:szCs w:val="24"/>
        </w:rPr>
        <w:t>N</w:t>
      </w:r>
      <w:r w:rsidR="00565A92" w:rsidRPr="00565A92">
        <w:rPr>
          <w:sz w:val="24"/>
          <w:szCs w:val="24"/>
        </w:rPr>
        <w:t>ie przewiduje</w:t>
      </w:r>
      <w:r>
        <w:rPr>
          <w:sz w:val="24"/>
          <w:szCs w:val="24"/>
        </w:rPr>
        <w:t>my</w:t>
      </w:r>
      <w:r w:rsidR="00565A92" w:rsidRPr="00565A92">
        <w:rPr>
          <w:sz w:val="24"/>
          <w:szCs w:val="24"/>
        </w:rPr>
        <w:t xml:space="preserve"> udzielania pomocy publicznej, jednak w przypadku wystąpienia sytuacji, w której udzieli</w:t>
      </w:r>
      <w:r>
        <w:rPr>
          <w:sz w:val="24"/>
          <w:szCs w:val="24"/>
        </w:rPr>
        <w:t>my</w:t>
      </w:r>
      <w:r w:rsidR="00565A92" w:rsidRPr="00565A92">
        <w:rPr>
          <w:sz w:val="24"/>
          <w:szCs w:val="24"/>
        </w:rPr>
        <w:t xml:space="preserve"> pomocy de </w:t>
      </w:r>
      <w:proofErr w:type="spellStart"/>
      <w:r w:rsidR="00565A92" w:rsidRPr="00565A92">
        <w:rPr>
          <w:sz w:val="24"/>
          <w:szCs w:val="24"/>
        </w:rPr>
        <w:t>minimis</w:t>
      </w:r>
      <w:proofErr w:type="spellEnd"/>
      <w:r w:rsidR="00565A92" w:rsidRPr="00565A92">
        <w:rPr>
          <w:sz w:val="24"/>
          <w:szCs w:val="24"/>
        </w:rPr>
        <w:t xml:space="preserve"> bezpośrednio Wnioskodawcy/</w:t>
      </w:r>
      <w:r w:rsidR="002945E5">
        <w:rPr>
          <w:sz w:val="24"/>
          <w:szCs w:val="24"/>
        </w:rPr>
        <w:t xml:space="preserve"> </w:t>
      </w:r>
      <w:r w:rsidR="00565A92" w:rsidRPr="00565A92">
        <w:rPr>
          <w:sz w:val="24"/>
          <w:szCs w:val="24"/>
        </w:rPr>
        <w:t>Beneficjentowi</w:t>
      </w:r>
      <w:r w:rsidR="00731373">
        <w:rPr>
          <w:sz w:val="24"/>
          <w:szCs w:val="24"/>
        </w:rPr>
        <w:t>,</w:t>
      </w:r>
      <w:r w:rsidR="00565A92" w:rsidRPr="00565A92">
        <w:rPr>
          <w:sz w:val="24"/>
          <w:szCs w:val="24"/>
        </w:rPr>
        <w:t xml:space="preserve"> przed podpisaniem umowy o dofinansowanie projektu zwer</w:t>
      </w:r>
      <w:r w:rsidR="00565A92">
        <w:rPr>
          <w:sz w:val="24"/>
          <w:szCs w:val="24"/>
        </w:rPr>
        <w:t>yfikuje</w:t>
      </w:r>
      <w:r>
        <w:rPr>
          <w:sz w:val="24"/>
          <w:szCs w:val="24"/>
        </w:rPr>
        <w:t>my</w:t>
      </w:r>
      <w:r w:rsidR="00731373">
        <w:rPr>
          <w:sz w:val="24"/>
          <w:szCs w:val="24"/>
        </w:rPr>
        <w:t>,</w:t>
      </w:r>
      <w:r w:rsidR="00565A92">
        <w:rPr>
          <w:sz w:val="24"/>
          <w:szCs w:val="24"/>
        </w:rPr>
        <w:t xml:space="preserve"> czy podana we wniosku </w:t>
      </w:r>
      <w:r w:rsidR="00565A92" w:rsidRPr="00565A92">
        <w:rPr>
          <w:sz w:val="24"/>
          <w:szCs w:val="24"/>
        </w:rPr>
        <w:t xml:space="preserve">wartość uzyskanej pomocy de </w:t>
      </w:r>
      <w:proofErr w:type="spellStart"/>
      <w:r w:rsidR="00565A92" w:rsidRPr="00565A92">
        <w:rPr>
          <w:sz w:val="24"/>
          <w:szCs w:val="24"/>
        </w:rPr>
        <w:t>minimis</w:t>
      </w:r>
      <w:proofErr w:type="spellEnd"/>
      <w:r w:rsidR="00565A92" w:rsidRPr="00565A92">
        <w:rPr>
          <w:sz w:val="24"/>
          <w:szCs w:val="24"/>
        </w:rPr>
        <w:t xml:space="preserve"> jest zgodna z danymi zawartymi w SUDOP oraz </w:t>
      </w:r>
      <w:r w:rsidR="00565A92" w:rsidRPr="00BC2F0F">
        <w:rPr>
          <w:spacing w:val="-2"/>
          <w:sz w:val="24"/>
          <w:szCs w:val="24"/>
        </w:rPr>
        <w:t>nie</w:t>
      </w:r>
      <w:r w:rsidR="00FB18D3" w:rsidRPr="00BC2F0F">
        <w:rPr>
          <w:spacing w:val="-2"/>
          <w:sz w:val="24"/>
          <w:szCs w:val="24"/>
        </w:rPr>
        <w:t> </w:t>
      </w:r>
      <w:r w:rsidR="00565A92" w:rsidRPr="00BC2F0F">
        <w:rPr>
          <w:spacing w:val="-2"/>
          <w:sz w:val="24"/>
          <w:szCs w:val="24"/>
        </w:rPr>
        <w:t xml:space="preserve">przekracza progów dopuszczalnej pomocy de </w:t>
      </w:r>
      <w:proofErr w:type="spellStart"/>
      <w:r w:rsidR="00565A92" w:rsidRPr="00BC2F0F">
        <w:rPr>
          <w:spacing w:val="-2"/>
          <w:sz w:val="24"/>
          <w:szCs w:val="24"/>
        </w:rPr>
        <w:t>minimis</w:t>
      </w:r>
      <w:proofErr w:type="spellEnd"/>
      <w:r w:rsidR="00565A92" w:rsidRPr="00BC2F0F">
        <w:rPr>
          <w:spacing w:val="-2"/>
          <w:sz w:val="24"/>
          <w:szCs w:val="24"/>
        </w:rPr>
        <w:t xml:space="preserve"> udzielonej jednemu przedsiębiorcy</w:t>
      </w:r>
      <w:r w:rsidR="00565A92" w:rsidRPr="00565A92">
        <w:rPr>
          <w:sz w:val="24"/>
          <w:szCs w:val="24"/>
        </w:rPr>
        <w:t xml:space="preserve"> określonych w art. 3 rozporządzenia Komisji (UE) nr 1407/2013</w:t>
      </w:r>
      <w:r w:rsidR="00BB2167">
        <w:rPr>
          <w:sz w:val="24"/>
          <w:szCs w:val="24"/>
        </w:rPr>
        <w:t>.</w:t>
      </w:r>
    </w:p>
    <w:p w14:paraId="73BAB9A9" w14:textId="77777777" w:rsidR="00D83905" w:rsidRDefault="007C50FB" w:rsidP="00574F2E">
      <w:pPr>
        <w:spacing w:before="60" w:after="120" w:line="360" w:lineRule="auto"/>
        <w:rPr>
          <w:sz w:val="24"/>
          <w:szCs w:val="24"/>
        </w:rPr>
      </w:pPr>
      <w:r w:rsidRPr="007C50FB">
        <w:rPr>
          <w:sz w:val="24"/>
          <w:szCs w:val="24"/>
        </w:rPr>
        <w:t xml:space="preserve">W przypadku stwierdzenia rozbieżności </w:t>
      </w:r>
      <w:r w:rsidR="00B65B63">
        <w:rPr>
          <w:sz w:val="24"/>
          <w:szCs w:val="24"/>
        </w:rPr>
        <w:t xml:space="preserve">wezwiemy </w:t>
      </w:r>
      <w:r w:rsidR="00D83905">
        <w:rPr>
          <w:sz w:val="24"/>
          <w:szCs w:val="24"/>
        </w:rPr>
        <w:t>Państwa</w:t>
      </w:r>
      <w:r w:rsidRPr="007C50FB">
        <w:rPr>
          <w:sz w:val="24"/>
          <w:szCs w:val="24"/>
        </w:rPr>
        <w:t xml:space="preserve"> do złożenia wyjaśnień. Jeżeli </w:t>
      </w:r>
      <w:r w:rsidRPr="00BC2F0F">
        <w:rPr>
          <w:spacing w:val="-2"/>
          <w:sz w:val="24"/>
          <w:szCs w:val="24"/>
        </w:rPr>
        <w:t xml:space="preserve">łączna wartość dotychczas otrzymanej pomocy de </w:t>
      </w:r>
      <w:proofErr w:type="spellStart"/>
      <w:r w:rsidRPr="00BC2F0F">
        <w:rPr>
          <w:spacing w:val="-2"/>
          <w:sz w:val="24"/>
          <w:szCs w:val="24"/>
        </w:rPr>
        <w:t>minimis</w:t>
      </w:r>
      <w:proofErr w:type="spellEnd"/>
      <w:r w:rsidRPr="00BC2F0F">
        <w:rPr>
          <w:spacing w:val="-2"/>
          <w:sz w:val="24"/>
          <w:szCs w:val="24"/>
        </w:rPr>
        <w:t xml:space="preserve"> oraz wydatków objętych pomocą</w:t>
      </w:r>
      <w:r w:rsidRPr="007C50FB">
        <w:rPr>
          <w:sz w:val="24"/>
          <w:szCs w:val="24"/>
        </w:rPr>
        <w:t xml:space="preserve"> de </w:t>
      </w:r>
      <w:proofErr w:type="spellStart"/>
      <w:r w:rsidRPr="007C50FB">
        <w:rPr>
          <w:sz w:val="24"/>
          <w:szCs w:val="24"/>
        </w:rPr>
        <w:t>minimis</w:t>
      </w:r>
      <w:proofErr w:type="spellEnd"/>
      <w:r w:rsidRPr="007C50FB">
        <w:rPr>
          <w:sz w:val="24"/>
          <w:szCs w:val="24"/>
        </w:rPr>
        <w:t xml:space="preserve"> w zatwierdzonym wniosku o dofinansowanie przekroczy maksymalny próg </w:t>
      </w:r>
      <w:r w:rsidRPr="00BC2F0F">
        <w:rPr>
          <w:spacing w:val="-2"/>
          <w:sz w:val="24"/>
          <w:szCs w:val="24"/>
        </w:rPr>
        <w:t xml:space="preserve">dopuszczalnej pomocy de </w:t>
      </w:r>
      <w:proofErr w:type="spellStart"/>
      <w:r w:rsidRPr="00BC2F0F">
        <w:rPr>
          <w:spacing w:val="-2"/>
          <w:sz w:val="24"/>
          <w:szCs w:val="24"/>
        </w:rPr>
        <w:t>minimis</w:t>
      </w:r>
      <w:proofErr w:type="spellEnd"/>
      <w:r w:rsidRPr="00BC2F0F">
        <w:rPr>
          <w:spacing w:val="-2"/>
          <w:sz w:val="24"/>
          <w:szCs w:val="24"/>
        </w:rPr>
        <w:t xml:space="preserve"> udzielonej jednemu przedsiębiorcy, będzie to skutkowało</w:t>
      </w:r>
      <w:r w:rsidRPr="007C50FB">
        <w:rPr>
          <w:sz w:val="24"/>
          <w:szCs w:val="24"/>
        </w:rPr>
        <w:t xml:space="preserve"> </w:t>
      </w:r>
      <w:r w:rsidRPr="00BC2F0F">
        <w:rPr>
          <w:spacing w:val="-2"/>
          <w:sz w:val="24"/>
          <w:szCs w:val="24"/>
        </w:rPr>
        <w:t>zmniejszeniem przyznanej kwoty dofinansowania o wartość przekroczenia lub odstąpieniem</w:t>
      </w:r>
      <w:r w:rsidRPr="007C50FB">
        <w:rPr>
          <w:sz w:val="24"/>
          <w:szCs w:val="24"/>
        </w:rPr>
        <w:t xml:space="preserve"> </w:t>
      </w:r>
      <w:r w:rsidR="00B65B63">
        <w:rPr>
          <w:sz w:val="24"/>
          <w:szCs w:val="24"/>
        </w:rPr>
        <w:t xml:space="preserve">przez nas </w:t>
      </w:r>
      <w:r w:rsidRPr="007C50FB">
        <w:rPr>
          <w:sz w:val="24"/>
          <w:szCs w:val="24"/>
        </w:rPr>
        <w:t>od podpisania umowy.</w:t>
      </w:r>
    </w:p>
    <w:p w14:paraId="5D716CDF" w14:textId="77777777" w:rsidR="007C50FB" w:rsidRPr="007C50FB" w:rsidRDefault="007C50FB" w:rsidP="006F57F6">
      <w:pPr>
        <w:spacing w:before="60" w:after="480" w:line="360" w:lineRule="auto"/>
        <w:rPr>
          <w:sz w:val="24"/>
          <w:szCs w:val="24"/>
        </w:rPr>
      </w:pPr>
      <w:r w:rsidRPr="007C50FB">
        <w:rPr>
          <w:sz w:val="24"/>
          <w:szCs w:val="24"/>
        </w:rPr>
        <w:t>Każdy przypadek będzie</w:t>
      </w:r>
      <w:r w:rsidR="00B57ED5">
        <w:rPr>
          <w:sz w:val="24"/>
          <w:szCs w:val="24"/>
        </w:rPr>
        <w:t>my</w:t>
      </w:r>
      <w:r w:rsidRPr="007C50FB">
        <w:rPr>
          <w:sz w:val="24"/>
          <w:szCs w:val="24"/>
        </w:rPr>
        <w:t xml:space="preserve"> rozpatrywa</w:t>
      </w:r>
      <w:r w:rsidR="00B57ED5">
        <w:rPr>
          <w:sz w:val="24"/>
          <w:szCs w:val="24"/>
        </w:rPr>
        <w:t>ć</w:t>
      </w:r>
      <w:r w:rsidRPr="007C50FB">
        <w:rPr>
          <w:sz w:val="24"/>
          <w:szCs w:val="24"/>
        </w:rPr>
        <w:t xml:space="preserve"> indywidualnie.</w:t>
      </w:r>
    </w:p>
    <w:p w14:paraId="636A972D" w14:textId="77777777" w:rsidR="006E56D0" w:rsidRPr="00EF5DF2" w:rsidRDefault="00E77F7B" w:rsidP="00FB2EE7">
      <w:pPr>
        <w:pStyle w:val="Nagwek1"/>
        <w:pBdr>
          <w:top w:val="single" w:sz="12" w:space="1" w:color="auto"/>
          <w:left w:val="single" w:sz="12" w:space="4" w:color="auto"/>
          <w:bottom w:val="single" w:sz="12" w:space="1" w:color="auto"/>
          <w:right w:val="single" w:sz="12" w:space="4" w:color="auto"/>
        </w:pBdr>
        <w:spacing w:before="0" w:afterLines="60" w:after="144" w:line="276" w:lineRule="auto"/>
        <w:jc w:val="center"/>
      </w:pPr>
      <w:bookmarkStart w:id="198" w:name="_Toc101446675"/>
      <w:r w:rsidRPr="00EF5DF2">
        <w:lastRenderedPageBreak/>
        <w:t>III. Podstawowe zasady udzielania finansowania</w:t>
      </w:r>
      <w:bookmarkEnd w:id="198"/>
    </w:p>
    <w:p w14:paraId="0B369655" w14:textId="77777777" w:rsidR="00354B7F" w:rsidRPr="00EF5DF2" w:rsidRDefault="00354B7F" w:rsidP="00100FC1">
      <w:pPr>
        <w:pStyle w:val="Nagwek1"/>
        <w:numPr>
          <w:ilvl w:val="0"/>
          <w:numId w:val="7"/>
        </w:numPr>
        <w:spacing w:line="276" w:lineRule="auto"/>
        <w:ind w:left="357" w:hanging="357"/>
        <w:rPr>
          <w:sz w:val="24"/>
          <w:szCs w:val="24"/>
        </w:rPr>
      </w:pPr>
      <w:bookmarkStart w:id="199" w:name="_Toc101446676"/>
      <w:r w:rsidRPr="00EF5DF2">
        <w:rPr>
          <w:sz w:val="24"/>
          <w:szCs w:val="24"/>
        </w:rPr>
        <w:t>Informacje ogólne</w:t>
      </w:r>
      <w:bookmarkEnd w:id="199"/>
    </w:p>
    <w:p w14:paraId="4831ED75" w14:textId="77777777" w:rsidR="00354B7F" w:rsidRPr="00334EB6" w:rsidRDefault="00354B7F" w:rsidP="004D1CA2">
      <w:pPr>
        <w:spacing w:before="60" w:after="60" w:line="360" w:lineRule="auto"/>
        <w:rPr>
          <w:sz w:val="24"/>
          <w:szCs w:val="24"/>
        </w:rPr>
      </w:pPr>
      <w:r w:rsidRPr="00334EB6">
        <w:rPr>
          <w:sz w:val="24"/>
          <w:szCs w:val="24"/>
        </w:rPr>
        <w:t>Zasady finansowania projektu określa umowa o dofinansowanie projektu</w:t>
      </w:r>
      <w:r w:rsidRPr="00E51ECB">
        <w:rPr>
          <w:spacing w:val="-6"/>
          <w:sz w:val="24"/>
          <w:szCs w:val="24"/>
        </w:rPr>
        <w:t xml:space="preserve">, SZOOP RPO WD </w:t>
      </w:r>
      <w:r w:rsidRPr="00334EB6">
        <w:rPr>
          <w:sz w:val="24"/>
          <w:szCs w:val="24"/>
        </w:rPr>
        <w:t>oraz Wytyczne w zakresie kwalifikowalności.</w:t>
      </w:r>
    </w:p>
    <w:p w14:paraId="3E6F6C48" w14:textId="77777777" w:rsidR="007545DE" w:rsidRPr="00CF0476" w:rsidRDefault="007545DE" w:rsidP="004D1CA2">
      <w:pPr>
        <w:spacing w:before="60" w:after="60" w:line="360" w:lineRule="auto"/>
        <w:rPr>
          <w:rFonts w:cs="Arial"/>
          <w:sz w:val="24"/>
          <w:szCs w:val="24"/>
        </w:rPr>
      </w:pPr>
      <w:r w:rsidRPr="006B72A8">
        <w:rPr>
          <w:sz w:val="24"/>
          <w:szCs w:val="24"/>
        </w:rPr>
        <w:t xml:space="preserve">Zgodnie z Wytycznymi w zakresie </w:t>
      </w:r>
      <w:r w:rsidRPr="00CF0476">
        <w:rPr>
          <w:rFonts w:cs="Arial"/>
          <w:sz w:val="24"/>
          <w:szCs w:val="24"/>
        </w:rPr>
        <w:t xml:space="preserve">kwalifikowalności </w:t>
      </w:r>
      <w:r w:rsidRPr="00CF0476">
        <w:rPr>
          <w:rFonts w:cs="Arial"/>
          <w:b/>
          <w:sz w:val="24"/>
          <w:szCs w:val="24"/>
        </w:rPr>
        <w:t>niedozwolone jest podwójne finansowanie wydatków.</w:t>
      </w:r>
      <w:r w:rsidRPr="00CF0476">
        <w:rPr>
          <w:i/>
          <w:sz w:val="24"/>
          <w:szCs w:val="24"/>
        </w:rPr>
        <w:t xml:space="preserve"> </w:t>
      </w:r>
    </w:p>
    <w:p w14:paraId="5399EAA2" w14:textId="77777777" w:rsidR="00890C00" w:rsidRPr="00EF5DF2" w:rsidRDefault="00890C00" w:rsidP="004D1CA2">
      <w:pPr>
        <w:spacing w:before="60" w:after="60" w:line="360" w:lineRule="auto"/>
        <w:ind w:left="357"/>
        <w:rPr>
          <w:sz w:val="24"/>
          <w:szCs w:val="24"/>
        </w:rPr>
      </w:pPr>
      <w:r w:rsidRPr="00EF5DF2">
        <w:rPr>
          <w:sz w:val="24"/>
          <w:szCs w:val="24"/>
        </w:rPr>
        <w:t>Podwójne finansowanie oznacza w szczególności:</w:t>
      </w:r>
    </w:p>
    <w:p w14:paraId="52CB38F2" w14:textId="77777777" w:rsidR="00890C00" w:rsidRPr="00EF5DF2" w:rsidRDefault="00B15FB5" w:rsidP="003135DD">
      <w:pPr>
        <w:numPr>
          <w:ilvl w:val="0"/>
          <w:numId w:val="21"/>
        </w:numPr>
        <w:spacing w:before="60" w:line="360" w:lineRule="auto"/>
        <w:ind w:left="714" w:hanging="357"/>
        <w:rPr>
          <w:sz w:val="24"/>
          <w:szCs w:val="24"/>
        </w:rPr>
      </w:pPr>
      <w:r w:rsidRPr="00EF5DF2">
        <w:rPr>
          <w:sz w:val="24"/>
          <w:szCs w:val="24"/>
        </w:rPr>
        <w:t>c</w:t>
      </w:r>
      <w:r w:rsidR="000E64FB" w:rsidRPr="00EF5DF2">
        <w:rPr>
          <w:sz w:val="24"/>
          <w:szCs w:val="24"/>
        </w:rPr>
        <w:t xml:space="preserve">ałkowite lub częściowe, więcej niż jednokrotne </w:t>
      </w:r>
      <w:r w:rsidR="00890C00" w:rsidRPr="00EF5DF2">
        <w:rPr>
          <w:sz w:val="24"/>
          <w:szCs w:val="24"/>
        </w:rPr>
        <w:t xml:space="preserve">poświadczenie, zrefundowanie lub rozliczenie tego samego wydatku w ramach </w:t>
      </w:r>
      <w:r w:rsidR="000E64FB" w:rsidRPr="00EF5DF2">
        <w:rPr>
          <w:sz w:val="24"/>
          <w:szCs w:val="24"/>
        </w:rPr>
        <w:t xml:space="preserve">dofinansowania lub wkładu własnego tego samego lub </w:t>
      </w:r>
      <w:r w:rsidR="00890C00" w:rsidRPr="00EF5DF2">
        <w:rPr>
          <w:sz w:val="24"/>
          <w:szCs w:val="24"/>
        </w:rPr>
        <w:t>różnych projektów współfinansowanych ze środków funduszy strukturalnych lub FS lub/oraz dotacji z krajowych środków publicznych,</w:t>
      </w:r>
    </w:p>
    <w:p w14:paraId="59546B90" w14:textId="77777777" w:rsidR="00890C00" w:rsidRPr="00EF5DF2" w:rsidRDefault="00890C00" w:rsidP="003135DD">
      <w:pPr>
        <w:numPr>
          <w:ilvl w:val="0"/>
          <w:numId w:val="21"/>
        </w:numPr>
        <w:spacing w:before="60" w:line="360" w:lineRule="auto"/>
        <w:ind w:left="714" w:hanging="357"/>
        <w:rPr>
          <w:sz w:val="24"/>
          <w:szCs w:val="24"/>
        </w:rPr>
      </w:pPr>
      <w:r w:rsidRPr="00EF5DF2">
        <w:rPr>
          <w:spacing w:val="-6"/>
          <w:sz w:val="24"/>
          <w:szCs w:val="24"/>
        </w:rPr>
        <w:t>otrzymanie na wydatki kwalifikowalne danego projektu lub części projektu bezzwrotnej</w:t>
      </w:r>
      <w:r w:rsidRPr="00EF5DF2">
        <w:rPr>
          <w:sz w:val="24"/>
          <w:szCs w:val="24"/>
        </w:rPr>
        <w:t xml:space="preserve"> pomocy finansowej z kilku źródeł (krajowych, unijnych lub innych) w wysokości łącznie wyższej niż 100% wydatków kwalifikowalnych projektu lub części projektu,</w:t>
      </w:r>
    </w:p>
    <w:p w14:paraId="16AF5060" w14:textId="77777777" w:rsidR="00890C00" w:rsidRPr="00EF5DF2" w:rsidRDefault="00890C00" w:rsidP="006E3B45">
      <w:pPr>
        <w:numPr>
          <w:ilvl w:val="0"/>
          <w:numId w:val="21"/>
        </w:numPr>
        <w:spacing w:before="60" w:line="360" w:lineRule="auto"/>
        <w:rPr>
          <w:sz w:val="24"/>
          <w:szCs w:val="24"/>
        </w:rPr>
      </w:pPr>
      <w:r w:rsidRPr="00EF5DF2">
        <w:rPr>
          <w:sz w:val="24"/>
          <w:szCs w:val="24"/>
        </w:rPr>
        <w:t xml:space="preserve">poświadczenie, zrefundowanie lub rozliczenie kosztów podatku VAT ze środków funduszy strukturalnych lub FS, a następnie odzyskanie tego podatku ze środków </w:t>
      </w:r>
      <w:r w:rsidRPr="00EF5DF2">
        <w:rPr>
          <w:spacing w:val="-4"/>
          <w:sz w:val="24"/>
          <w:szCs w:val="24"/>
        </w:rPr>
        <w:t xml:space="preserve">budżetu państwa na podstawie ustawy </w:t>
      </w:r>
      <w:r w:rsidR="001D20D9">
        <w:rPr>
          <w:spacing w:val="-4"/>
          <w:sz w:val="24"/>
          <w:szCs w:val="24"/>
        </w:rPr>
        <w:t>o VAT</w:t>
      </w:r>
      <w:r w:rsidRPr="00DA3F94">
        <w:rPr>
          <w:sz w:val="24"/>
          <w:szCs w:val="24"/>
        </w:rPr>
        <w:t>,</w:t>
      </w:r>
    </w:p>
    <w:p w14:paraId="5EAB3D47" w14:textId="77777777" w:rsidR="00890C00" w:rsidRPr="004615B4" w:rsidRDefault="00890C00" w:rsidP="003135DD">
      <w:pPr>
        <w:numPr>
          <w:ilvl w:val="0"/>
          <w:numId w:val="21"/>
        </w:numPr>
        <w:spacing w:before="60" w:line="360" w:lineRule="auto"/>
        <w:ind w:left="714" w:hanging="357"/>
        <w:rPr>
          <w:sz w:val="24"/>
          <w:szCs w:val="24"/>
        </w:rPr>
      </w:pPr>
      <w:r w:rsidRPr="00DA3F94">
        <w:rPr>
          <w:spacing w:val="-4"/>
          <w:sz w:val="24"/>
          <w:szCs w:val="24"/>
        </w:rPr>
        <w:t>zakupienie środka trwałego z udziałem środków unijnych lub/oraz dotacji z krajowych</w:t>
      </w:r>
      <w:r w:rsidRPr="004615B4">
        <w:rPr>
          <w:sz w:val="24"/>
          <w:szCs w:val="24"/>
        </w:rPr>
        <w:t xml:space="preserve"> </w:t>
      </w:r>
      <w:r w:rsidRPr="00BC2F0F">
        <w:rPr>
          <w:spacing w:val="-4"/>
          <w:sz w:val="24"/>
          <w:szCs w:val="24"/>
        </w:rPr>
        <w:t>środków publicznych, a następnie rozliczenie kosztów amortyzacji tego środka trwałego</w:t>
      </w:r>
      <w:r w:rsidRPr="004615B4">
        <w:rPr>
          <w:sz w:val="24"/>
          <w:szCs w:val="24"/>
        </w:rPr>
        <w:t xml:space="preserve"> w ramach tego samego projektu lub innych współfinansowanych ze</w:t>
      </w:r>
      <w:r w:rsidR="004615B4">
        <w:rPr>
          <w:sz w:val="24"/>
          <w:szCs w:val="24"/>
        </w:rPr>
        <w:t> </w:t>
      </w:r>
      <w:r w:rsidRPr="004615B4">
        <w:rPr>
          <w:sz w:val="24"/>
          <w:szCs w:val="24"/>
        </w:rPr>
        <w:t>środków UE,</w:t>
      </w:r>
    </w:p>
    <w:p w14:paraId="6A5AB4CB" w14:textId="77777777" w:rsidR="00890C00" w:rsidRPr="004615B4" w:rsidRDefault="00890C00" w:rsidP="003135DD">
      <w:pPr>
        <w:numPr>
          <w:ilvl w:val="0"/>
          <w:numId w:val="21"/>
        </w:numPr>
        <w:spacing w:before="60" w:line="360" w:lineRule="auto"/>
        <w:ind w:left="714" w:hanging="357"/>
        <w:rPr>
          <w:sz w:val="24"/>
          <w:szCs w:val="24"/>
        </w:rPr>
      </w:pPr>
      <w:r w:rsidRPr="004615B4">
        <w:rPr>
          <w:sz w:val="24"/>
          <w:szCs w:val="24"/>
        </w:rPr>
        <w:t xml:space="preserve">zrefundowanie wydatku poniesionego przez leasingodawcę na zakup przedmiotu leasingu w ramach leasingu finansowego, a następnie zrefundowanie rat opłacanych przez </w:t>
      </w:r>
      <w:r w:rsidR="00B714C9" w:rsidRPr="004615B4">
        <w:rPr>
          <w:sz w:val="24"/>
          <w:szCs w:val="24"/>
        </w:rPr>
        <w:t xml:space="preserve">Beneficjenta </w:t>
      </w:r>
      <w:r w:rsidRPr="004615B4">
        <w:rPr>
          <w:sz w:val="24"/>
          <w:szCs w:val="24"/>
        </w:rPr>
        <w:t>w związku z leasingiem tego przedmiotu,</w:t>
      </w:r>
    </w:p>
    <w:p w14:paraId="34D6AE15" w14:textId="77777777" w:rsidR="00890C00" w:rsidRPr="00EF5DF2" w:rsidRDefault="00890C00" w:rsidP="003135DD">
      <w:pPr>
        <w:numPr>
          <w:ilvl w:val="0"/>
          <w:numId w:val="21"/>
        </w:numPr>
        <w:spacing w:before="60" w:line="360" w:lineRule="auto"/>
        <w:ind w:left="714" w:hanging="357"/>
        <w:rPr>
          <w:sz w:val="24"/>
          <w:szCs w:val="24"/>
        </w:rPr>
      </w:pPr>
      <w:r w:rsidRPr="004615B4">
        <w:rPr>
          <w:sz w:val="24"/>
          <w:szCs w:val="24"/>
        </w:rPr>
        <w:t>sytuacja, w której środki na prefinansowanie wkładu unijnego zostały</w:t>
      </w:r>
      <w:r w:rsidRPr="00EF5DF2">
        <w:rPr>
          <w:sz w:val="24"/>
          <w:szCs w:val="24"/>
        </w:rPr>
        <w:t xml:space="preserve"> pozyskane w formie kredytu lub pożyczki, które następnie zostały umorzone,</w:t>
      </w:r>
    </w:p>
    <w:p w14:paraId="2AE12968" w14:textId="77777777" w:rsidR="00890C00" w:rsidRPr="00EF5DF2" w:rsidRDefault="00890C00" w:rsidP="003135DD">
      <w:pPr>
        <w:numPr>
          <w:ilvl w:val="0"/>
          <w:numId w:val="21"/>
        </w:numPr>
        <w:spacing w:before="60" w:after="60" w:line="360" w:lineRule="auto"/>
        <w:ind w:left="714" w:hanging="357"/>
        <w:rPr>
          <w:sz w:val="24"/>
          <w:szCs w:val="24"/>
        </w:rPr>
      </w:pPr>
      <w:r w:rsidRPr="00EF5DF2">
        <w:rPr>
          <w:sz w:val="24"/>
          <w:szCs w:val="24"/>
        </w:rPr>
        <w:t>objęcie kosztów kwalifikowalnych projektu jednocześnie wsparciem pożyczkowym i gwarancyjnym,</w:t>
      </w:r>
    </w:p>
    <w:p w14:paraId="1AFE4317" w14:textId="77777777" w:rsidR="00890C00" w:rsidRPr="00EF5DF2" w:rsidRDefault="00890C00" w:rsidP="003135DD">
      <w:pPr>
        <w:numPr>
          <w:ilvl w:val="0"/>
          <w:numId w:val="21"/>
        </w:numPr>
        <w:spacing w:before="0" w:line="360" w:lineRule="auto"/>
        <w:ind w:left="714" w:hanging="357"/>
        <w:rPr>
          <w:sz w:val="24"/>
          <w:szCs w:val="24"/>
        </w:rPr>
      </w:pPr>
      <w:r w:rsidRPr="00EF5DF2">
        <w:rPr>
          <w:sz w:val="24"/>
          <w:szCs w:val="24"/>
        </w:rPr>
        <w:t>zakup używanego środka trwałego, który w ciągu 7 poprzednich lat (10 lat dla nieruchomości) był współfinansowany ze środków UE lub/oraz dotacji z krajowych środków publicznych,</w:t>
      </w:r>
    </w:p>
    <w:p w14:paraId="276087B3" w14:textId="77777777" w:rsidR="00634D67" w:rsidRDefault="00890C00" w:rsidP="003135DD">
      <w:pPr>
        <w:numPr>
          <w:ilvl w:val="0"/>
          <w:numId w:val="21"/>
        </w:numPr>
        <w:spacing w:before="60" w:after="60" w:line="360" w:lineRule="auto"/>
        <w:ind w:left="714" w:hanging="357"/>
        <w:rPr>
          <w:sz w:val="24"/>
          <w:szCs w:val="24"/>
        </w:rPr>
      </w:pPr>
      <w:r w:rsidRPr="00EF5DF2">
        <w:rPr>
          <w:spacing w:val="-4"/>
          <w:sz w:val="24"/>
          <w:szCs w:val="24"/>
        </w:rPr>
        <w:lastRenderedPageBreak/>
        <w:t>rozliczenie tego samego wydatku w kosztach pośrednich oraz kosztach bezpośrednich</w:t>
      </w:r>
      <w:r w:rsidRPr="00EF5DF2">
        <w:rPr>
          <w:sz w:val="24"/>
          <w:szCs w:val="24"/>
        </w:rPr>
        <w:t xml:space="preserve"> projektu</w:t>
      </w:r>
      <w:r w:rsidR="00634D67">
        <w:rPr>
          <w:sz w:val="24"/>
          <w:szCs w:val="24"/>
        </w:rPr>
        <w:t>,</w:t>
      </w:r>
    </w:p>
    <w:p w14:paraId="3D42964D" w14:textId="77777777" w:rsidR="00B6755E" w:rsidRPr="00D278E5" w:rsidRDefault="004F565C" w:rsidP="00947375">
      <w:pPr>
        <w:numPr>
          <w:ilvl w:val="0"/>
          <w:numId w:val="21"/>
        </w:numPr>
        <w:spacing w:before="60" w:after="240" w:line="360" w:lineRule="auto"/>
        <w:ind w:left="714" w:hanging="357"/>
        <w:rPr>
          <w:sz w:val="24"/>
          <w:szCs w:val="24"/>
        </w:rPr>
      </w:pPr>
      <w:r w:rsidRPr="00D278E5">
        <w:rPr>
          <w:sz w:val="24"/>
          <w:szCs w:val="24"/>
        </w:rPr>
        <w:t>zalicz</w:t>
      </w:r>
      <w:r w:rsidR="00634D67" w:rsidRPr="00D278E5">
        <w:rPr>
          <w:sz w:val="24"/>
          <w:szCs w:val="24"/>
        </w:rPr>
        <w:t>enie</w:t>
      </w:r>
      <w:r w:rsidR="00D03E07" w:rsidRPr="00D278E5">
        <w:rPr>
          <w:sz w:val="24"/>
          <w:szCs w:val="24"/>
        </w:rPr>
        <w:t xml:space="preserve"> do kosztów uzyskania przychodów w ramach prowadzonej przez siebie działalności gospodarczej odpisów z tytułu zużycia środków trwałych oraz wartości niematerialnych i prawnych, które zostały sfinansowane w ramach RPO WD lub jakichkolwiek innych środków publicznych.</w:t>
      </w:r>
    </w:p>
    <w:p w14:paraId="3E8CCB42" w14:textId="77777777" w:rsidR="00253078" w:rsidRPr="00EC5429" w:rsidRDefault="00947375" w:rsidP="00947375">
      <w:pPr>
        <w:spacing w:before="60" w:after="120" w:line="360" w:lineRule="auto"/>
        <w:rPr>
          <w:sz w:val="24"/>
          <w:szCs w:val="24"/>
        </w:rPr>
      </w:pPr>
      <w:r w:rsidRPr="00947375">
        <w:rPr>
          <w:sz w:val="24"/>
          <w:szCs w:val="24"/>
        </w:rPr>
        <w:t>Ponadto</w:t>
      </w:r>
      <w:r>
        <w:rPr>
          <w:sz w:val="24"/>
          <w:szCs w:val="24"/>
        </w:rPr>
        <w:t>,</w:t>
      </w:r>
      <w:r w:rsidRPr="00947375">
        <w:rPr>
          <w:sz w:val="24"/>
          <w:szCs w:val="24"/>
        </w:rPr>
        <w:t xml:space="preserve"> w przypadku jeśli nadal będą przyznawane instrumenty wsparcia COVID-19, podwójnym finansowaniem jest rozliczenie tego samego wydatku ujętego jako wydatek kwalifikowalny we wniosku o płatność, który był/ będzie przedłożony do rozliczenia, poświadczenia, refundacji w ramach innego instrumentu pomo</w:t>
      </w:r>
      <w:r w:rsidR="008E4749">
        <w:rPr>
          <w:sz w:val="24"/>
          <w:szCs w:val="24"/>
        </w:rPr>
        <w:t>cowego finansowanego ze </w:t>
      </w:r>
      <w:r w:rsidRPr="00947375">
        <w:rPr>
          <w:sz w:val="24"/>
          <w:szCs w:val="24"/>
        </w:rPr>
        <w:t>środków publicznych, w szczególności udzielonej w formie dotacji lub umorzenia związanych z przeciwdziałaniem skutkom pandemii COVID-19.</w:t>
      </w:r>
    </w:p>
    <w:p w14:paraId="3A5E8129" w14:textId="77777777" w:rsidR="00F175EC" w:rsidRPr="00EF5DF2" w:rsidRDefault="00E77F7B" w:rsidP="00F64DF3">
      <w:pPr>
        <w:pStyle w:val="Nagwek1"/>
        <w:numPr>
          <w:ilvl w:val="0"/>
          <w:numId w:val="7"/>
        </w:numPr>
        <w:spacing w:before="360" w:after="240" w:line="276" w:lineRule="auto"/>
        <w:ind w:left="357" w:hanging="357"/>
        <w:rPr>
          <w:sz w:val="24"/>
          <w:szCs w:val="24"/>
        </w:rPr>
      </w:pPr>
      <w:bookmarkStart w:id="200" w:name="_Toc425494925"/>
      <w:bookmarkStart w:id="201" w:name="_Toc425494926"/>
      <w:bookmarkStart w:id="202" w:name="_Toc101446677"/>
      <w:bookmarkEnd w:id="200"/>
      <w:bookmarkEnd w:id="201"/>
      <w:r w:rsidRPr="00EF5DF2">
        <w:rPr>
          <w:sz w:val="24"/>
          <w:szCs w:val="24"/>
        </w:rPr>
        <w:t>Wkład własny</w:t>
      </w:r>
      <w:bookmarkEnd w:id="202"/>
    </w:p>
    <w:p w14:paraId="568DE818" w14:textId="77777777" w:rsidR="00934B62" w:rsidRDefault="005172D2" w:rsidP="00F64DF3">
      <w:pPr>
        <w:spacing w:before="60" w:after="120" w:line="360" w:lineRule="auto"/>
        <w:rPr>
          <w:sz w:val="24"/>
          <w:szCs w:val="24"/>
        </w:rPr>
      </w:pPr>
      <w:r w:rsidRPr="00955DA5">
        <w:rPr>
          <w:b/>
          <w:spacing w:val="-4"/>
          <w:sz w:val="24"/>
          <w:szCs w:val="24"/>
        </w:rPr>
        <w:t>M</w:t>
      </w:r>
      <w:r w:rsidR="00C404B9" w:rsidRPr="00955DA5">
        <w:rPr>
          <w:b/>
          <w:spacing w:val="-4"/>
          <w:sz w:val="24"/>
          <w:szCs w:val="24"/>
        </w:rPr>
        <w:t>inimalny udział</w:t>
      </w:r>
      <w:r w:rsidR="00D83905" w:rsidRPr="00955DA5">
        <w:rPr>
          <w:b/>
          <w:spacing w:val="-4"/>
          <w:sz w:val="24"/>
          <w:szCs w:val="24"/>
        </w:rPr>
        <w:t xml:space="preserve"> </w:t>
      </w:r>
      <w:r w:rsidR="00C404B9" w:rsidRPr="00955DA5">
        <w:rPr>
          <w:b/>
          <w:spacing w:val="-4"/>
          <w:sz w:val="24"/>
          <w:szCs w:val="24"/>
        </w:rPr>
        <w:t>wkładu własnego</w:t>
      </w:r>
      <w:r w:rsidR="00D83905" w:rsidRPr="00955DA5">
        <w:rPr>
          <w:spacing w:val="-4"/>
          <w:sz w:val="24"/>
          <w:szCs w:val="24"/>
        </w:rPr>
        <w:t xml:space="preserve"> </w:t>
      </w:r>
      <w:r w:rsidR="00C404B9" w:rsidRPr="00955DA5">
        <w:rPr>
          <w:spacing w:val="-4"/>
          <w:sz w:val="24"/>
          <w:szCs w:val="24"/>
        </w:rPr>
        <w:t xml:space="preserve">Beneficjenta w ramach </w:t>
      </w:r>
      <w:r w:rsidR="006542C7" w:rsidRPr="00955DA5">
        <w:rPr>
          <w:spacing w:val="-4"/>
          <w:sz w:val="24"/>
          <w:szCs w:val="24"/>
        </w:rPr>
        <w:t>projektu</w:t>
      </w:r>
      <w:r w:rsidR="00C404B9" w:rsidRPr="00955DA5">
        <w:rPr>
          <w:spacing w:val="-4"/>
          <w:sz w:val="24"/>
          <w:szCs w:val="24"/>
        </w:rPr>
        <w:t xml:space="preserve"> </w:t>
      </w:r>
      <w:r w:rsidR="00C404B9" w:rsidRPr="00955DA5">
        <w:rPr>
          <w:b/>
          <w:spacing w:val="-4"/>
          <w:sz w:val="24"/>
          <w:szCs w:val="24"/>
        </w:rPr>
        <w:t>wynosi</w:t>
      </w:r>
      <w:r w:rsidR="0080709E">
        <w:rPr>
          <w:sz w:val="24"/>
          <w:szCs w:val="24"/>
        </w:rPr>
        <w:t xml:space="preserve"> </w:t>
      </w:r>
      <w:r w:rsidR="00C11047" w:rsidRPr="00EF5DF2">
        <w:rPr>
          <w:b/>
          <w:spacing w:val="-8"/>
          <w:sz w:val="24"/>
          <w:szCs w:val="24"/>
        </w:rPr>
        <w:t>5%</w:t>
      </w:r>
      <w:r w:rsidR="00C11047" w:rsidRPr="00EF5DF2">
        <w:rPr>
          <w:spacing w:val="-8"/>
          <w:sz w:val="24"/>
          <w:szCs w:val="24"/>
        </w:rPr>
        <w:t xml:space="preserve"> </w:t>
      </w:r>
      <w:r w:rsidR="009C4DB9">
        <w:rPr>
          <w:b/>
          <w:sz w:val="24"/>
          <w:szCs w:val="24"/>
        </w:rPr>
        <w:t>wydatków kwalifikowalnych projektu</w:t>
      </w:r>
      <w:r w:rsidR="00B25D59" w:rsidRPr="0080709E">
        <w:rPr>
          <w:sz w:val="24"/>
          <w:szCs w:val="24"/>
        </w:rPr>
        <w:t>.</w:t>
      </w:r>
    </w:p>
    <w:p w14:paraId="1D0DD7A2" w14:textId="77777777" w:rsidR="00C404B9" w:rsidRPr="006424A7" w:rsidRDefault="00FA24B1" w:rsidP="00F64DF3">
      <w:pPr>
        <w:spacing w:before="120" w:after="60" w:line="360" w:lineRule="auto"/>
        <w:rPr>
          <w:sz w:val="24"/>
          <w:szCs w:val="24"/>
        </w:rPr>
      </w:pPr>
      <w:r w:rsidRPr="006D31C0">
        <w:rPr>
          <w:sz w:val="24"/>
          <w:szCs w:val="24"/>
        </w:rPr>
        <w:t>Spełnienie</w:t>
      </w:r>
      <w:r w:rsidRPr="006424A7">
        <w:rPr>
          <w:sz w:val="24"/>
          <w:szCs w:val="24"/>
        </w:rPr>
        <w:t xml:space="preserve"> wymogu </w:t>
      </w:r>
      <w:r w:rsidR="00D8125D">
        <w:rPr>
          <w:sz w:val="24"/>
          <w:szCs w:val="24"/>
        </w:rPr>
        <w:t xml:space="preserve">wniesienia wkładu własnego </w:t>
      </w:r>
      <w:r w:rsidRPr="006424A7">
        <w:rPr>
          <w:sz w:val="24"/>
          <w:szCs w:val="24"/>
        </w:rPr>
        <w:t>weryfik</w:t>
      </w:r>
      <w:r w:rsidR="00074D01">
        <w:rPr>
          <w:sz w:val="24"/>
          <w:szCs w:val="24"/>
        </w:rPr>
        <w:t>ujemy</w:t>
      </w:r>
      <w:r w:rsidRPr="006424A7">
        <w:rPr>
          <w:sz w:val="24"/>
          <w:szCs w:val="24"/>
        </w:rPr>
        <w:t xml:space="preserve"> poprzez pomnożenie wartości projektu przez wymagany współczynnik procentowy i</w:t>
      </w:r>
      <w:r w:rsidR="00C04833" w:rsidRPr="006424A7">
        <w:rPr>
          <w:sz w:val="24"/>
          <w:szCs w:val="24"/>
        </w:rPr>
        <w:t> </w:t>
      </w:r>
      <w:r w:rsidR="005A51A9">
        <w:rPr>
          <w:sz w:val="24"/>
          <w:szCs w:val="24"/>
        </w:rPr>
        <w:t>zaokrąglenie do </w:t>
      </w:r>
      <w:r w:rsidRPr="006424A7">
        <w:rPr>
          <w:sz w:val="24"/>
          <w:szCs w:val="24"/>
        </w:rPr>
        <w:t>pełnych groszy</w:t>
      </w:r>
      <w:r w:rsidR="000E3F2C" w:rsidRPr="006424A7">
        <w:rPr>
          <w:sz w:val="24"/>
          <w:szCs w:val="24"/>
        </w:rPr>
        <w:t xml:space="preserve"> </w:t>
      </w:r>
      <w:r w:rsidRPr="006424A7">
        <w:rPr>
          <w:sz w:val="24"/>
          <w:szCs w:val="24"/>
        </w:rPr>
        <w:t>w</w:t>
      </w:r>
      <w:r w:rsidR="006424A7">
        <w:rPr>
          <w:sz w:val="24"/>
          <w:szCs w:val="24"/>
        </w:rPr>
        <w:t> </w:t>
      </w:r>
      <w:r w:rsidRPr="006424A7">
        <w:rPr>
          <w:sz w:val="24"/>
          <w:szCs w:val="24"/>
        </w:rPr>
        <w:t>górę.</w:t>
      </w:r>
    </w:p>
    <w:p w14:paraId="37161F72" w14:textId="77777777" w:rsidR="00E7196E" w:rsidRDefault="00BD6D3E" w:rsidP="00621D2F">
      <w:pPr>
        <w:spacing w:before="60" w:after="60" w:line="360" w:lineRule="auto"/>
      </w:pPr>
      <w:r w:rsidRPr="00EF5DF2">
        <w:rPr>
          <w:sz w:val="24"/>
          <w:szCs w:val="24"/>
        </w:rPr>
        <w:t>Uzasadnienie</w:t>
      </w:r>
      <w:r w:rsidRPr="00EF5DF2">
        <w:rPr>
          <w:rFonts w:cs="Arial"/>
          <w:sz w:val="24"/>
          <w:szCs w:val="24"/>
        </w:rPr>
        <w:t xml:space="preserve"> dla przewidzianego w projekcie wkładu własnego, w tym informacja </w:t>
      </w:r>
      <w:r w:rsidRPr="00EF5DF2">
        <w:rPr>
          <w:rFonts w:cs="Arial"/>
          <w:spacing w:val="-6"/>
          <w:sz w:val="24"/>
          <w:szCs w:val="24"/>
        </w:rPr>
        <w:t>o</w:t>
      </w:r>
      <w:r w:rsidR="00066207" w:rsidRPr="00EF5DF2">
        <w:rPr>
          <w:rFonts w:cs="Arial"/>
          <w:spacing w:val="-6"/>
          <w:sz w:val="24"/>
          <w:szCs w:val="24"/>
        </w:rPr>
        <w:t> </w:t>
      </w:r>
      <w:r w:rsidRPr="00EF5DF2">
        <w:rPr>
          <w:spacing w:val="-6"/>
          <w:sz w:val="24"/>
          <w:szCs w:val="24"/>
        </w:rPr>
        <w:t xml:space="preserve">wkładzie rzeczowym </w:t>
      </w:r>
      <w:r w:rsidR="00980FB1" w:rsidRPr="00980FB1">
        <w:rPr>
          <w:spacing w:val="-6"/>
          <w:sz w:val="24"/>
          <w:szCs w:val="24"/>
        </w:rPr>
        <w:t xml:space="preserve">i wszelkich opłatach pobieranych od uczestników </w:t>
      </w:r>
      <w:r w:rsidR="00980FB1">
        <w:rPr>
          <w:spacing w:val="-6"/>
          <w:sz w:val="24"/>
          <w:szCs w:val="24"/>
        </w:rPr>
        <w:t xml:space="preserve">projektu </w:t>
      </w:r>
      <w:r w:rsidR="00066207" w:rsidRPr="00EF5DF2">
        <w:rPr>
          <w:spacing w:val="-6"/>
          <w:sz w:val="24"/>
          <w:szCs w:val="24"/>
        </w:rPr>
        <w:t>powinno być ściśle powiązane z opisem w</w:t>
      </w:r>
      <w:r w:rsidR="00EF2EDE" w:rsidRPr="00EF5DF2">
        <w:rPr>
          <w:spacing w:val="-6"/>
          <w:sz w:val="24"/>
          <w:szCs w:val="24"/>
        </w:rPr>
        <w:t>e</w:t>
      </w:r>
      <w:r w:rsidR="00066207" w:rsidRPr="00EF5DF2">
        <w:rPr>
          <w:spacing w:val="-6"/>
          <w:sz w:val="24"/>
          <w:szCs w:val="24"/>
        </w:rPr>
        <w:t xml:space="preserve"> wniosku i </w:t>
      </w:r>
      <w:r w:rsidR="00267E39" w:rsidRPr="00EF5DF2">
        <w:rPr>
          <w:spacing w:val="-6"/>
          <w:sz w:val="24"/>
          <w:szCs w:val="24"/>
        </w:rPr>
        <w:t>szczegółowym</w:t>
      </w:r>
      <w:r w:rsidR="00267E39" w:rsidRPr="00EF5DF2">
        <w:rPr>
          <w:sz w:val="24"/>
          <w:szCs w:val="24"/>
        </w:rPr>
        <w:t xml:space="preserve"> </w:t>
      </w:r>
      <w:r w:rsidR="00066207" w:rsidRPr="00EF5DF2">
        <w:rPr>
          <w:sz w:val="24"/>
          <w:szCs w:val="24"/>
        </w:rPr>
        <w:t>budżetem projektu.</w:t>
      </w:r>
      <w:r w:rsidR="00E7196E">
        <w:t xml:space="preserve"> </w:t>
      </w:r>
    </w:p>
    <w:p w14:paraId="66C117BA" w14:textId="77777777" w:rsidR="006844E7" w:rsidRPr="00EF5DF2" w:rsidRDefault="003172C7" w:rsidP="00E51DA0">
      <w:pPr>
        <w:spacing w:before="60" w:after="60" w:line="360" w:lineRule="auto"/>
        <w:rPr>
          <w:sz w:val="24"/>
          <w:szCs w:val="24"/>
        </w:rPr>
      </w:pPr>
      <w:r w:rsidRPr="00745BB0">
        <w:rPr>
          <w:spacing w:val="-4"/>
          <w:sz w:val="24"/>
          <w:szCs w:val="24"/>
        </w:rPr>
        <w:t xml:space="preserve">Wkład własny </w:t>
      </w:r>
      <w:r w:rsidR="00F175EC" w:rsidRPr="00745BB0">
        <w:rPr>
          <w:spacing w:val="-4"/>
          <w:sz w:val="24"/>
          <w:szCs w:val="24"/>
        </w:rPr>
        <w:t>jest wykazywany we</w:t>
      </w:r>
      <w:r w:rsidR="00456A6E" w:rsidRPr="00745BB0">
        <w:rPr>
          <w:spacing w:val="-4"/>
          <w:sz w:val="24"/>
          <w:szCs w:val="24"/>
        </w:rPr>
        <w:t xml:space="preserve"> wniosku</w:t>
      </w:r>
      <w:r w:rsidR="00016B12" w:rsidRPr="00745BB0">
        <w:rPr>
          <w:spacing w:val="-4"/>
          <w:sz w:val="24"/>
          <w:szCs w:val="24"/>
        </w:rPr>
        <w:t xml:space="preserve"> o dofinansowanie</w:t>
      </w:r>
      <w:r w:rsidR="00456A6E" w:rsidRPr="00745BB0">
        <w:rPr>
          <w:spacing w:val="-4"/>
          <w:sz w:val="24"/>
          <w:szCs w:val="24"/>
        </w:rPr>
        <w:t>, przy </w:t>
      </w:r>
      <w:r w:rsidR="00F175EC" w:rsidRPr="00745BB0">
        <w:rPr>
          <w:spacing w:val="-4"/>
          <w:sz w:val="24"/>
          <w:szCs w:val="24"/>
        </w:rPr>
        <w:t>czym</w:t>
      </w:r>
      <w:r w:rsidR="00074D01" w:rsidRPr="00745BB0">
        <w:rPr>
          <w:spacing w:val="-4"/>
          <w:sz w:val="24"/>
          <w:szCs w:val="24"/>
        </w:rPr>
        <w:t xml:space="preserve"> jako </w:t>
      </w:r>
      <w:r w:rsidRPr="00745BB0">
        <w:rPr>
          <w:spacing w:val="-4"/>
          <w:sz w:val="24"/>
          <w:szCs w:val="24"/>
        </w:rPr>
        <w:t>W</w:t>
      </w:r>
      <w:r w:rsidR="00F175EC" w:rsidRPr="00745BB0">
        <w:rPr>
          <w:spacing w:val="-4"/>
          <w:sz w:val="24"/>
          <w:szCs w:val="24"/>
        </w:rPr>
        <w:t>nioskodawca</w:t>
      </w:r>
      <w:r w:rsidR="00F175EC" w:rsidRPr="00EF5DF2">
        <w:rPr>
          <w:sz w:val="24"/>
          <w:szCs w:val="24"/>
        </w:rPr>
        <w:t xml:space="preserve"> określa</w:t>
      </w:r>
      <w:r w:rsidR="00D83905">
        <w:rPr>
          <w:sz w:val="24"/>
          <w:szCs w:val="24"/>
        </w:rPr>
        <w:t>ją Państwo</w:t>
      </w:r>
      <w:r w:rsidR="00F175EC" w:rsidRPr="00EF5DF2">
        <w:rPr>
          <w:sz w:val="24"/>
          <w:szCs w:val="24"/>
        </w:rPr>
        <w:t xml:space="preserve"> formę wniesienia wkładu własnego.</w:t>
      </w:r>
    </w:p>
    <w:p w14:paraId="18B82712" w14:textId="77777777" w:rsidR="00F175EC" w:rsidRPr="007956D8" w:rsidRDefault="00F175EC" w:rsidP="00E51DA0">
      <w:pPr>
        <w:spacing w:before="60" w:after="60" w:line="360" w:lineRule="auto"/>
        <w:rPr>
          <w:rFonts w:cs="Arial"/>
          <w:sz w:val="24"/>
          <w:szCs w:val="24"/>
        </w:rPr>
      </w:pPr>
      <w:r w:rsidRPr="00745BB0">
        <w:rPr>
          <w:spacing w:val="-4"/>
          <w:sz w:val="24"/>
          <w:szCs w:val="24"/>
        </w:rPr>
        <w:t>W</w:t>
      </w:r>
      <w:r w:rsidR="003172C7" w:rsidRPr="00745BB0">
        <w:rPr>
          <w:spacing w:val="-4"/>
          <w:sz w:val="24"/>
          <w:szCs w:val="24"/>
        </w:rPr>
        <w:t xml:space="preserve"> przypadku niewniesienia przez </w:t>
      </w:r>
      <w:r w:rsidR="00D83905" w:rsidRPr="00745BB0">
        <w:rPr>
          <w:spacing w:val="-4"/>
          <w:sz w:val="24"/>
          <w:szCs w:val="24"/>
        </w:rPr>
        <w:t>Państwa</w:t>
      </w:r>
      <w:r w:rsidRPr="00745BB0">
        <w:rPr>
          <w:spacing w:val="-4"/>
          <w:sz w:val="24"/>
          <w:szCs w:val="24"/>
        </w:rPr>
        <w:t xml:space="preserve"> wkładu własnego w kwocie</w:t>
      </w:r>
      <w:r w:rsidR="00E24698" w:rsidRPr="00745BB0">
        <w:rPr>
          <w:spacing w:val="-4"/>
          <w:sz w:val="24"/>
          <w:szCs w:val="24"/>
        </w:rPr>
        <w:t xml:space="preserve"> </w:t>
      </w:r>
      <w:r w:rsidRPr="00745BB0">
        <w:rPr>
          <w:spacing w:val="-4"/>
          <w:sz w:val="24"/>
          <w:szCs w:val="24"/>
        </w:rPr>
        <w:t>określonej w</w:t>
      </w:r>
      <w:r w:rsidR="00900FE6" w:rsidRPr="00745BB0">
        <w:rPr>
          <w:spacing w:val="-4"/>
          <w:sz w:val="24"/>
          <w:szCs w:val="24"/>
        </w:rPr>
        <w:t> </w:t>
      </w:r>
      <w:r w:rsidRPr="00745BB0">
        <w:rPr>
          <w:spacing w:val="-4"/>
          <w:sz w:val="24"/>
          <w:szCs w:val="24"/>
        </w:rPr>
        <w:t>umowie</w:t>
      </w:r>
      <w:r w:rsidRPr="006424A7">
        <w:rPr>
          <w:sz w:val="24"/>
          <w:szCs w:val="24"/>
        </w:rPr>
        <w:t xml:space="preserve"> </w:t>
      </w:r>
      <w:r w:rsidR="00745BB0">
        <w:rPr>
          <w:sz w:val="24"/>
          <w:szCs w:val="24"/>
        </w:rPr>
        <w:br/>
      </w:r>
      <w:r w:rsidRPr="006424A7">
        <w:rPr>
          <w:sz w:val="24"/>
          <w:szCs w:val="24"/>
        </w:rPr>
        <w:t>o dofinansowanie projektu, może</w:t>
      </w:r>
      <w:r w:rsidR="00B65B63">
        <w:rPr>
          <w:sz w:val="24"/>
          <w:szCs w:val="24"/>
        </w:rPr>
        <w:t>my</w:t>
      </w:r>
      <w:r w:rsidRPr="006424A7">
        <w:rPr>
          <w:sz w:val="24"/>
          <w:szCs w:val="24"/>
        </w:rPr>
        <w:t xml:space="preserve"> obniżyć kwotę przyznanego</w:t>
      </w:r>
      <w:r w:rsidR="00E24698" w:rsidRPr="006424A7">
        <w:rPr>
          <w:sz w:val="24"/>
          <w:szCs w:val="24"/>
        </w:rPr>
        <w:t xml:space="preserve"> </w:t>
      </w:r>
      <w:r w:rsidRPr="006424A7">
        <w:rPr>
          <w:sz w:val="24"/>
          <w:szCs w:val="24"/>
        </w:rPr>
        <w:t>dofinansowania proporcjonalnie do jej udziału w całkowitej wartości projektu</w:t>
      </w:r>
      <w:r w:rsidR="002C75E2">
        <w:rPr>
          <w:sz w:val="24"/>
          <w:szCs w:val="24"/>
        </w:rPr>
        <w:t xml:space="preserve"> oraz proporcjonalnie do </w:t>
      </w:r>
      <w:r w:rsidR="00665E2A" w:rsidRPr="006424A7">
        <w:rPr>
          <w:sz w:val="24"/>
          <w:szCs w:val="24"/>
        </w:rPr>
        <w:t>udziału procentowego wynikającego z intensywności pomocy publicznej</w:t>
      </w:r>
      <w:r w:rsidRPr="006424A7">
        <w:rPr>
          <w:sz w:val="24"/>
          <w:szCs w:val="24"/>
        </w:rPr>
        <w:t>. Wkład</w:t>
      </w:r>
      <w:r w:rsidR="00E24698" w:rsidRPr="006424A7">
        <w:rPr>
          <w:sz w:val="24"/>
          <w:szCs w:val="24"/>
        </w:rPr>
        <w:t xml:space="preserve"> </w:t>
      </w:r>
      <w:r w:rsidRPr="006424A7">
        <w:rPr>
          <w:sz w:val="24"/>
          <w:szCs w:val="24"/>
        </w:rPr>
        <w:t>własny,</w:t>
      </w:r>
      <w:r w:rsidRPr="006424A7">
        <w:rPr>
          <w:rFonts w:cs="Arial"/>
          <w:sz w:val="24"/>
          <w:szCs w:val="24"/>
        </w:rPr>
        <w:t xml:space="preserve"> który zostanie rozliczony ponad wysokość wskazaną w umowie o</w:t>
      </w:r>
      <w:r w:rsidR="00E24698" w:rsidRPr="006424A7">
        <w:rPr>
          <w:rFonts w:cs="Arial"/>
          <w:sz w:val="24"/>
          <w:szCs w:val="24"/>
        </w:rPr>
        <w:t> </w:t>
      </w:r>
      <w:r w:rsidRPr="002D1910">
        <w:rPr>
          <w:rFonts w:cs="Arial"/>
          <w:sz w:val="24"/>
          <w:szCs w:val="24"/>
        </w:rPr>
        <w:t>dofinansowanie</w:t>
      </w:r>
      <w:r w:rsidR="00E24698" w:rsidRPr="007956D8">
        <w:rPr>
          <w:rFonts w:cs="Arial"/>
          <w:sz w:val="24"/>
          <w:szCs w:val="24"/>
        </w:rPr>
        <w:t xml:space="preserve"> </w:t>
      </w:r>
      <w:r w:rsidR="00257A7F">
        <w:rPr>
          <w:rFonts w:cs="Arial"/>
          <w:sz w:val="24"/>
          <w:szCs w:val="24"/>
        </w:rPr>
        <w:t xml:space="preserve">projektu </w:t>
      </w:r>
      <w:r w:rsidRPr="007956D8">
        <w:rPr>
          <w:rFonts w:cs="Arial"/>
          <w:sz w:val="24"/>
          <w:szCs w:val="24"/>
        </w:rPr>
        <w:t>może</w:t>
      </w:r>
      <w:r w:rsidR="00074D01">
        <w:rPr>
          <w:rFonts w:cs="Arial"/>
          <w:sz w:val="24"/>
          <w:szCs w:val="24"/>
        </w:rPr>
        <w:t>my</w:t>
      </w:r>
      <w:r w:rsidRPr="007956D8">
        <w:rPr>
          <w:rFonts w:cs="Arial"/>
          <w:sz w:val="24"/>
          <w:szCs w:val="24"/>
        </w:rPr>
        <w:t xml:space="preserve"> uzna</w:t>
      </w:r>
      <w:r w:rsidR="00074D01">
        <w:rPr>
          <w:rFonts w:cs="Arial"/>
          <w:sz w:val="24"/>
          <w:szCs w:val="24"/>
        </w:rPr>
        <w:t>ć</w:t>
      </w:r>
      <w:r w:rsidRPr="007956D8">
        <w:rPr>
          <w:rFonts w:cs="Arial"/>
          <w:sz w:val="24"/>
          <w:szCs w:val="24"/>
        </w:rPr>
        <w:t xml:space="preserve"> za niekwalifikowalny.</w:t>
      </w:r>
    </w:p>
    <w:p w14:paraId="6BBF919D" w14:textId="77777777" w:rsidR="00496205" w:rsidRPr="00496205" w:rsidRDefault="00F175EC" w:rsidP="00E51DA0">
      <w:pPr>
        <w:spacing w:before="60" w:after="60" w:line="360" w:lineRule="auto"/>
        <w:rPr>
          <w:rFonts w:cs="Arial"/>
          <w:sz w:val="24"/>
          <w:szCs w:val="24"/>
        </w:rPr>
      </w:pPr>
      <w:r w:rsidRPr="0073078C">
        <w:rPr>
          <w:sz w:val="24"/>
          <w:szCs w:val="24"/>
        </w:rPr>
        <w:lastRenderedPageBreak/>
        <w:t>Źródłem</w:t>
      </w:r>
      <w:r w:rsidRPr="0073078C">
        <w:rPr>
          <w:rFonts w:cs="Arial"/>
          <w:sz w:val="24"/>
          <w:szCs w:val="24"/>
        </w:rPr>
        <w:t xml:space="preserve"> finansowania wkładu własnego mogą być zarówno środki publiczne jak i</w:t>
      </w:r>
      <w:r w:rsidR="006A7ADD" w:rsidRPr="0073078C">
        <w:rPr>
          <w:rFonts w:cs="Arial"/>
          <w:sz w:val="24"/>
          <w:szCs w:val="24"/>
        </w:rPr>
        <w:t> </w:t>
      </w:r>
      <w:r w:rsidRPr="0073078C">
        <w:rPr>
          <w:rFonts w:cs="Arial"/>
          <w:sz w:val="24"/>
          <w:szCs w:val="24"/>
        </w:rPr>
        <w:t>prywatne.</w:t>
      </w:r>
      <w:r w:rsidRPr="00496205">
        <w:rPr>
          <w:rFonts w:cs="Arial"/>
          <w:sz w:val="24"/>
          <w:szCs w:val="24"/>
        </w:rPr>
        <w:t xml:space="preserve"> </w:t>
      </w:r>
    </w:p>
    <w:p w14:paraId="2F421717" w14:textId="77777777" w:rsidR="005D07ED" w:rsidRDefault="00496205" w:rsidP="00D94C54">
      <w:pPr>
        <w:spacing w:before="60" w:after="60" w:line="360" w:lineRule="auto"/>
        <w:rPr>
          <w:rFonts w:cs="Arial"/>
          <w:sz w:val="24"/>
          <w:szCs w:val="24"/>
        </w:rPr>
      </w:pPr>
      <w:r w:rsidRPr="00496205">
        <w:rPr>
          <w:rFonts w:cs="Arial"/>
          <w:sz w:val="24"/>
          <w:szCs w:val="24"/>
        </w:rPr>
        <w:t>O zakwalifikowaniu wkładu własnego do środków publicznych lub prywatnych decyduje źródło pochodzenia środków.</w:t>
      </w:r>
    </w:p>
    <w:p w14:paraId="157CAC4B" w14:textId="77777777" w:rsidR="00E24698" w:rsidRPr="00487FC6" w:rsidRDefault="00E24698" w:rsidP="00E51DA0">
      <w:pPr>
        <w:spacing w:before="60" w:after="60" w:line="360" w:lineRule="auto"/>
        <w:rPr>
          <w:rFonts w:cs="Arial"/>
          <w:sz w:val="24"/>
          <w:szCs w:val="24"/>
        </w:rPr>
      </w:pPr>
      <w:r w:rsidRPr="00487FC6">
        <w:rPr>
          <w:rFonts w:cs="Arial"/>
          <w:sz w:val="24"/>
          <w:szCs w:val="24"/>
        </w:rPr>
        <w:t xml:space="preserve">Wkład </w:t>
      </w:r>
      <w:r w:rsidRPr="00487FC6">
        <w:rPr>
          <w:sz w:val="24"/>
          <w:szCs w:val="24"/>
        </w:rPr>
        <w:t>niepieniężny</w:t>
      </w:r>
      <w:r w:rsidRPr="00487FC6">
        <w:rPr>
          <w:rFonts w:cs="Arial"/>
          <w:sz w:val="24"/>
          <w:szCs w:val="24"/>
        </w:rPr>
        <w:t xml:space="preserve"> stanowiący część lub całość wkładu </w:t>
      </w:r>
      <w:r w:rsidRPr="00D61F0E">
        <w:rPr>
          <w:rFonts w:cs="Arial"/>
          <w:sz w:val="24"/>
          <w:szCs w:val="24"/>
        </w:rPr>
        <w:t xml:space="preserve">własnego, wniesiony na rzecz </w:t>
      </w:r>
      <w:r w:rsidRPr="00487FC6">
        <w:rPr>
          <w:rFonts w:cs="Arial"/>
          <w:sz w:val="24"/>
          <w:szCs w:val="24"/>
        </w:rPr>
        <w:t>projektu, stanowi wydatek kwalifikowalny</w:t>
      </w:r>
      <w:r w:rsidR="00E62ABE" w:rsidRPr="00487FC6">
        <w:rPr>
          <w:rFonts w:cs="Arial"/>
          <w:sz w:val="24"/>
          <w:szCs w:val="24"/>
        </w:rPr>
        <w:t xml:space="preserve">, </w:t>
      </w:r>
      <w:r w:rsidR="00E62ABE" w:rsidRPr="00C74527">
        <w:rPr>
          <w:rFonts w:cs="Arial"/>
          <w:sz w:val="24"/>
          <w:szCs w:val="24"/>
        </w:rPr>
        <w:t>z za</w:t>
      </w:r>
      <w:r w:rsidR="00B51523" w:rsidRPr="00C74527">
        <w:rPr>
          <w:rFonts w:cs="Arial"/>
          <w:sz w:val="24"/>
          <w:szCs w:val="24"/>
        </w:rPr>
        <w:t>strzeżeniem pkt. 8 w Rozdziale 6</w:t>
      </w:r>
      <w:r w:rsidR="00E62ABE" w:rsidRPr="00C74527">
        <w:rPr>
          <w:rFonts w:cs="Arial"/>
          <w:sz w:val="24"/>
          <w:szCs w:val="24"/>
        </w:rPr>
        <w:t xml:space="preserve">.10 </w:t>
      </w:r>
      <w:r w:rsidR="0078532A" w:rsidRPr="00C74527">
        <w:rPr>
          <w:rFonts w:cs="Arial"/>
          <w:sz w:val="24"/>
          <w:szCs w:val="24"/>
        </w:rPr>
        <w:t xml:space="preserve"> Wytyczny</w:t>
      </w:r>
      <w:r w:rsidR="00E62ABE" w:rsidRPr="00C74527">
        <w:rPr>
          <w:rFonts w:cs="Arial"/>
          <w:sz w:val="24"/>
          <w:szCs w:val="24"/>
        </w:rPr>
        <w:t>ch</w:t>
      </w:r>
      <w:r w:rsidR="0078532A" w:rsidRPr="00C74527">
        <w:rPr>
          <w:rFonts w:cs="Arial"/>
          <w:sz w:val="24"/>
          <w:szCs w:val="24"/>
        </w:rPr>
        <w:t xml:space="preserve"> w zakresie kwalifikowalności</w:t>
      </w:r>
      <w:r w:rsidR="00095043">
        <w:rPr>
          <w:rFonts w:cs="Arial"/>
          <w:sz w:val="24"/>
          <w:szCs w:val="24"/>
        </w:rPr>
        <w:t>.</w:t>
      </w:r>
      <w:r w:rsidR="0078532A" w:rsidRPr="00C74527">
        <w:rPr>
          <w:rFonts w:cs="Arial"/>
          <w:sz w:val="24"/>
          <w:szCs w:val="24"/>
        </w:rPr>
        <w:t xml:space="preserve"> </w:t>
      </w:r>
    </w:p>
    <w:p w14:paraId="6AEA720A" w14:textId="77777777" w:rsidR="00E24698" w:rsidRPr="00EF5DF2" w:rsidRDefault="00E24698" w:rsidP="00151CDF">
      <w:pPr>
        <w:spacing w:before="60" w:after="240" w:line="360" w:lineRule="auto"/>
        <w:rPr>
          <w:rFonts w:cs="Arial"/>
          <w:sz w:val="24"/>
          <w:szCs w:val="24"/>
        </w:rPr>
      </w:pPr>
      <w:r w:rsidRPr="00EF5DF2">
        <w:rPr>
          <w:rFonts w:cs="Arial"/>
          <w:sz w:val="24"/>
          <w:szCs w:val="24"/>
        </w:rPr>
        <w:t xml:space="preserve">Wkład </w:t>
      </w:r>
      <w:r w:rsidRPr="00EF5DF2">
        <w:rPr>
          <w:sz w:val="24"/>
          <w:szCs w:val="24"/>
        </w:rPr>
        <w:t>niepienięż</w:t>
      </w:r>
      <w:r w:rsidR="003172C7" w:rsidRPr="00EF5DF2">
        <w:rPr>
          <w:sz w:val="24"/>
          <w:szCs w:val="24"/>
        </w:rPr>
        <w:t>ny</w:t>
      </w:r>
      <w:r w:rsidR="003172C7" w:rsidRPr="00EF5DF2">
        <w:rPr>
          <w:rFonts w:cs="Arial"/>
          <w:sz w:val="24"/>
          <w:szCs w:val="24"/>
        </w:rPr>
        <w:t xml:space="preserve"> powinien być wnoszony </w:t>
      </w:r>
      <w:r w:rsidRPr="00EF5DF2">
        <w:rPr>
          <w:rFonts w:cs="Arial"/>
          <w:sz w:val="24"/>
          <w:szCs w:val="24"/>
        </w:rPr>
        <w:t xml:space="preserve">ze składników </w:t>
      </w:r>
      <w:r w:rsidR="004B279A">
        <w:rPr>
          <w:rFonts w:cs="Arial"/>
          <w:sz w:val="24"/>
          <w:szCs w:val="24"/>
        </w:rPr>
        <w:t>Państwa</w:t>
      </w:r>
      <w:r w:rsidR="004B279A" w:rsidRPr="00EF5DF2">
        <w:rPr>
          <w:rFonts w:cs="Arial"/>
          <w:sz w:val="24"/>
          <w:szCs w:val="24"/>
        </w:rPr>
        <w:t xml:space="preserve"> </w:t>
      </w:r>
      <w:r w:rsidRPr="00EF5DF2">
        <w:rPr>
          <w:rFonts w:cs="Arial"/>
          <w:sz w:val="24"/>
          <w:szCs w:val="24"/>
        </w:rPr>
        <w:t xml:space="preserve">majątku lub z majątku innych podmiotów, jeżeli możliwość taka wynika z przepisów </w:t>
      </w:r>
      <w:r w:rsidRPr="00EF5DF2">
        <w:rPr>
          <w:rFonts w:cs="Arial"/>
          <w:spacing w:val="-4"/>
          <w:sz w:val="24"/>
          <w:szCs w:val="24"/>
        </w:rPr>
        <w:t>prawa oraz zostanie to ujęte w</w:t>
      </w:r>
      <w:r w:rsidR="004B279A">
        <w:rPr>
          <w:rFonts w:cs="Arial"/>
          <w:spacing w:val="-4"/>
          <w:sz w:val="24"/>
          <w:szCs w:val="24"/>
        </w:rPr>
        <w:t> </w:t>
      </w:r>
      <w:r w:rsidRPr="00EF5DF2">
        <w:rPr>
          <w:rFonts w:cs="Arial"/>
          <w:spacing w:val="-4"/>
          <w:sz w:val="24"/>
          <w:szCs w:val="24"/>
        </w:rPr>
        <w:t>zatwierdzonym wniosku</w:t>
      </w:r>
      <w:r w:rsidR="00495962">
        <w:rPr>
          <w:rFonts w:cs="Arial"/>
          <w:spacing w:val="-4"/>
          <w:sz w:val="24"/>
          <w:szCs w:val="24"/>
        </w:rPr>
        <w:t xml:space="preserve"> o dofinansowanie</w:t>
      </w:r>
      <w:r w:rsidRPr="00EF5DF2">
        <w:rPr>
          <w:rFonts w:cs="Arial"/>
          <w:spacing w:val="-4"/>
          <w:sz w:val="24"/>
          <w:szCs w:val="24"/>
        </w:rPr>
        <w:t>, lub w postaci</w:t>
      </w:r>
      <w:r w:rsidRPr="00EF5DF2">
        <w:rPr>
          <w:rFonts w:cs="Arial"/>
          <w:sz w:val="24"/>
          <w:szCs w:val="24"/>
        </w:rPr>
        <w:t xml:space="preserve"> świadczeń wykonywanych przez wolontariuszy.</w:t>
      </w:r>
    </w:p>
    <w:p w14:paraId="3F25DDB2" w14:textId="77777777" w:rsidR="00E336F1" w:rsidRPr="00EF5DF2" w:rsidRDefault="00392EE4" w:rsidP="00E51DA0">
      <w:pPr>
        <w:spacing w:before="60" w:after="60" w:line="360" w:lineRule="auto"/>
        <w:rPr>
          <w:rFonts w:cs="Arial"/>
          <w:sz w:val="24"/>
          <w:szCs w:val="24"/>
        </w:rPr>
      </w:pPr>
      <w:r w:rsidRPr="00EF5DF2">
        <w:rPr>
          <w:rFonts w:cs="Arial"/>
          <w:sz w:val="24"/>
          <w:szCs w:val="24"/>
        </w:rPr>
        <w:t xml:space="preserve">Warunki </w:t>
      </w:r>
      <w:r w:rsidRPr="00EF5DF2">
        <w:rPr>
          <w:sz w:val="24"/>
          <w:szCs w:val="24"/>
        </w:rPr>
        <w:t>kwalifikowalności</w:t>
      </w:r>
      <w:r w:rsidRPr="00EF5DF2">
        <w:rPr>
          <w:rFonts w:cs="Arial"/>
          <w:sz w:val="24"/>
          <w:szCs w:val="24"/>
        </w:rPr>
        <w:t xml:space="preserve"> wkładu niepieniężnego są następujące:</w:t>
      </w:r>
    </w:p>
    <w:p w14:paraId="2AB6DD71" w14:textId="77777777" w:rsidR="00E336F1" w:rsidRPr="00DA3F94" w:rsidRDefault="00392EE4" w:rsidP="005F7ECA">
      <w:pPr>
        <w:numPr>
          <w:ilvl w:val="0"/>
          <w:numId w:val="12"/>
        </w:numPr>
        <w:spacing w:before="60" w:after="60" w:line="360" w:lineRule="auto"/>
        <w:rPr>
          <w:rFonts w:cs="Arial"/>
          <w:sz w:val="24"/>
          <w:szCs w:val="24"/>
        </w:rPr>
      </w:pPr>
      <w:r w:rsidRPr="00CC1057">
        <w:rPr>
          <w:rFonts w:cs="Arial"/>
          <w:sz w:val="24"/>
          <w:szCs w:val="24"/>
        </w:rPr>
        <w:t>wkład niepieniężny polega na wniesieniu (wykorzystaniu na rzecz projektu)</w:t>
      </w:r>
      <w:r w:rsidR="00E336F1" w:rsidRPr="00CC1057">
        <w:rPr>
          <w:rFonts w:cs="Arial"/>
          <w:sz w:val="24"/>
          <w:szCs w:val="24"/>
        </w:rPr>
        <w:t xml:space="preserve"> </w:t>
      </w:r>
      <w:r w:rsidRPr="00DA3F94">
        <w:rPr>
          <w:rFonts w:cs="Arial"/>
          <w:spacing w:val="-4"/>
          <w:sz w:val="24"/>
          <w:szCs w:val="24"/>
        </w:rPr>
        <w:t>nieruchomości, urządzeń, materiałów (surowców), wartości niematerialnych</w:t>
      </w:r>
      <w:r w:rsidR="008D0415" w:rsidRPr="00DA3F94">
        <w:rPr>
          <w:rFonts w:cs="Arial"/>
          <w:spacing w:val="-4"/>
          <w:sz w:val="24"/>
          <w:szCs w:val="24"/>
        </w:rPr>
        <w:t xml:space="preserve"> </w:t>
      </w:r>
      <w:r w:rsidRPr="00DA3F94">
        <w:rPr>
          <w:rFonts w:cs="Arial"/>
          <w:spacing w:val="-4"/>
          <w:sz w:val="24"/>
          <w:szCs w:val="24"/>
        </w:rPr>
        <w:t>i</w:t>
      </w:r>
      <w:r w:rsidR="00E336F1" w:rsidRPr="00DA3F94">
        <w:rPr>
          <w:rFonts w:cs="Arial"/>
          <w:spacing w:val="-4"/>
          <w:sz w:val="24"/>
          <w:szCs w:val="24"/>
        </w:rPr>
        <w:t> </w:t>
      </w:r>
      <w:r w:rsidRPr="00DA3F94">
        <w:rPr>
          <w:rFonts w:cs="Arial"/>
          <w:spacing w:val="-4"/>
          <w:sz w:val="24"/>
          <w:szCs w:val="24"/>
        </w:rPr>
        <w:t>prawnych,</w:t>
      </w:r>
      <w:r w:rsidRPr="00CC1057">
        <w:rPr>
          <w:rFonts w:cs="Arial"/>
          <w:sz w:val="24"/>
          <w:szCs w:val="24"/>
        </w:rPr>
        <w:t xml:space="preserve"> ekspertyz </w:t>
      </w:r>
      <w:r w:rsidRPr="00DA3F94">
        <w:rPr>
          <w:rFonts w:cs="Arial"/>
          <w:sz w:val="24"/>
          <w:szCs w:val="24"/>
        </w:rPr>
        <w:t>lub nieodpłatnej pracy wykonywanej przez wolontariuszy na</w:t>
      </w:r>
      <w:r w:rsidR="00CC1057" w:rsidRPr="00DA3F94">
        <w:rPr>
          <w:rFonts w:cs="Arial"/>
          <w:sz w:val="24"/>
          <w:szCs w:val="24"/>
        </w:rPr>
        <w:t> </w:t>
      </w:r>
      <w:r w:rsidRPr="00DA3F94">
        <w:rPr>
          <w:rFonts w:cs="Arial"/>
          <w:sz w:val="24"/>
          <w:szCs w:val="24"/>
        </w:rPr>
        <w:t xml:space="preserve">podstawie </w:t>
      </w:r>
      <w:r w:rsidRPr="00DA3F94">
        <w:rPr>
          <w:rFonts w:cs="Arial"/>
          <w:spacing w:val="-4"/>
          <w:sz w:val="24"/>
          <w:szCs w:val="24"/>
        </w:rPr>
        <w:t>ustawy z dnia 24 kwietnia 2003 r. o działalności pożytku publicznego</w:t>
      </w:r>
      <w:r w:rsidR="008D0415" w:rsidRPr="00DA3F94">
        <w:rPr>
          <w:rFonts w:cs="Arial"/>
          <w:spacing w:val="-4"/>
          <w:sz w:val="24"/>
          <w:szCs w:val="24"/>
        </w:rPr>
        <w:t xml:space="preserve"> </w:t>
      </w:r>
      <w:r w:rsidRPr="00DA3F94">
        <w:rPr>
          <w:rFonts w:cs="Arial"/>
          <w:spacing w:val="-4"/>
          <w:sz w:val="24"/>
          <w:szCs w:val="24"/>
        </w:rPr>
        <w:t>i</w:t>
      </w:r>
      <w:r w:rsidR="00E336F1" w:rsidRPr="00DA3F94">
        <w:rPr>
          <w:rFonts w:cs="Arial"/>
          <w:spacing w:val="-4"/>
          <w:sz w:val="24"/>
          <w:szCs w:val="24"/>
        </w:rPr>
        <w:t> </w:t>
      </w:r>
      <w:r w:rsidRPr="00DA3F94">
        <w:rPr>
          <w:rFonts w:cs="Arial"/>
          <w:spacing w:val="-4"/>
          <w:sz w:val="24"/>
          <w:szCs w:val="24"/>
        </w:rPr>
        <w:t>o</w:t>
      </w:r>
      <w:r w:rsidR="00E336F1" w:rsidRPr="00DA3F94">
        <w:rPr>
          <w:rFonts w:cs="Arial"/>
          <w:spacing w:val="-4"/>
          <w:sz w:val="24"/>
          <w:szCs w:val="24"/>
        </w:rPr>
        <w:t> </w:t>
      </w:r>
      <w:r w:rsidRPr="00DA3F94">
        <w:rPr>
          <w:rFonts w:cs="Arial"/>
          <w:spacing w:val="-4"/>
          <w:sz w:val="24"/>
          <w:szCs w:val="24"/>
        </w:rPr>
        <w:t>wolontariacie</w:t>
      </w:r>
      <w:r w:rsidR="005F7ECA" w:rsidRPr="00DA3F94">
        <w:rPr>
          <w:rFonts w:cs="Arial"/>
          <w:sz w:val="24"/>
          <w:szCs w:val="24"/>
        </w:rPr>
        <w:t xml:space="preserve"> (</w:t>
      </w:r>
      <w:proofErr w:type="spellStart"/>
      <w:r w:rsidR="005F7ECA" w:rsidRPr="00DA3F94">
        <w:rPr>
          <w:rFonts w:cs="Arial"/>
          <w:sz w:val="24"/>
          <w:szCs w:val="24"/>
        </w:rPr>
        <w:t>t.j</w:t>
      </w:r>
      <w:proofErr w:type="spellEnd"/>
      <w:r w:rsidR="005F7ECA" w:rsidRPr="00DA3F94">
        <w:rPr>
          <w:rFonts w:cs="Arial"/>
          <w:sz w:val="24"/>
          <w:szCs w:val="24"/>
        </w:rPr>
        <w:t>. Dz. U. z 20</w:t>
      </w:r>
      <w:r w:rsidR="006D5778" w:rsidRPr="00DA3F94">
        <w:rPr>
          <w:rFonts w:cs="Arial"/>
          <w:sz w:val="24"/>
          <w:szCs w:val="24"/>
        </w:rPr>
        <w:t>20</w:t>
      </w:r>
      <w:r w:rsidR="005F7ECA" w:rsidRPr="00DA3F94">
        <w:rPr>
          <w:rFonts w:cs="Arial"/>
          <w:sz w:val="24"/>
          <w:szCs w:val="24"/>
        </w:rPr>
        <w:t xml:space="preserve"> r. poz. </w:t>
      </w:r>
      <w:r w:rsidR="006D5778" w:rsidRPr="00DA3F94">
        <w:rPr>
          <w:rFonts w:cs="Arial"/>
          <w:sz w:val="24"/>
          <w:szCs w:val="24"/>
        </w:rPr>
        <w:t>1057</w:t>
      </w:r>
      <w:r w:rsidR="005F7ECA" w:rsidRPr="00DA3F94">
        <w:rPr>
          <w:rFonts w:cs="Arial"/>
          <w:sz w:val="24"/>
          <w:szCs w:val="24"/>
        </w:rPr>
        <w:t>)</w:t>
      </w:r>
      <w:r w:rsidRPr="00DA3F94">
        <w:rPr>
          <w:rFonts w:cs="Arial"/>
          <w:sz w:val="24"/>
          <w:szCs w:val="24"/>
        </w:rPr>
        <w:t>,</w:t>
      </w:r>
    </w:p>
    <w:p w14:paraId="445A017B" w14:textId="77777777" w:rsidR="00E336F1" w:rsidRPr="00DA3F94" w:rsidRDefault="00392EE4" w:rsidP="00512982">
      <w:pPr>
        <w:numPr>
          <w:ilvl w:val="0"/>
          <w:numId w:val="12"/>
        </w:numPr>
        <w:spacing w:before="60" w:after="60" w:line="360" w:lineRule="auto"/>
        <w:ind w:hanging="294"/>
        <w:rPr>
          <w:rFonts w:cs="Arial"/>
          <w:spacing w:val="-6"/>
          <w:sz w:val="24"/>
          <w:szCs w:val="24"/>
        </w:rPr>
      </w:pPr>
      <w:r w:rsidRPr="00DA3F94">
        <w:rPr>
          <w:rFonts w:cs="Arial"/>
          <w:sz w:val="24"/>
          <w:szCs w:val="24"/>
        </w:rPr>
        <w:t xml:space="preserve">wartość wkładu niepieniężnego została należycie potwierdzona dokumentami </w:t>
      </w:r>
      <w:r w:rsidRPr="00DA3F94">
        <w:rPr>
          <w:rFonts w:cs="Arial"/>
          <w:spacing w:val="-4"/>
          <w:sz w:val="24"/>
          <w:szCs w:val="24"/>
        </w:rPr>
        <w:t>o</w:t>
      </w:r>
      <w:r w:rsidR="00E336F1" w:rsidRPr="00DA3F94">
        <w:rPr>
          <w:rFonts w:cs="Arial"/>
          <w:spacing w:val="-4"/>
          <w:sz w:val="24"/>
          <w:szCs w:val="24"/>
        </w:rPr>
        <w:t> </w:t>
      </w:r>
      <w:r w:rsidRPr="00DA3F94">
        <w:rPr>
          <w:rFonts w:cs="Arial"/>
          <w:spacing w:val="-4"/>
          <w:sz w:val="24"/>
          <w:szCs w:val="24"/>
        </w:rPr>
        <w:t>wartości dowodowej równoważnej fakturom</w:t>
      </w:r>
      <w:r w:rsidR="00C82B30" w:rsidRPr="00DA3F94">
        <w:rPr>
          <w:rFonts w:cs="Arial"/>
          <w:spacing w:val="-4"/>
          <w:sz w:val="24"/>
          <w:szCs w:val="24"/>
        </w:rPr>
        <w:t xml:space="preserve"> lub innymi dokumentami pod warunkiem,</w:t>
      </w:r>
      <w:r w:rsidR="00C82B30" w:rsidRPr="00DA3F94">
        <w:rPr>
          <w:rFonts w:cs="Arial"/>
          <w:sz w:val="24"/>
          <w:szCs w:val="24"/>
        </w:rPr>
        <w:t xml:space="preserve"> że przewidują to zasady programu operacyjnego oraz z zastrzeżeniem spełnieni</w:t>
      </w:r>
      <w:r w:rsidR="00024FD0" w:rsidRPr="00DA3F94">
        <w:rPr>
          <w:rFonts w:cs="Arial"/>
          <w:sz w:val="24"/>
          <w:szCs w:val="24"/>
        </w:rPr>
        <w:t>a</w:t>
      </w:r>
      <w:r w:rsidR="00C82B30" w:rsidRPr="00DA3F94">
        <w:rPr>
          <w:rFonts w:cs="Arial"/>
          <w:sz w:val="24"/>
          <w:szCs w:val="24"/>
        </w:rPr>
        <w:t xml:space="preserve"> </w:t>
      </w:r>
      <w:r w:rsidR="00C82B30" w:rsidRPr="00DA3F94">
        <w:rPr>
          <w:rFonts w:cs="Arial"/>
          <w:spacing w:val="-4"/>
          <w:sz w:val="24"/>
          <w:szCs w:val="24"/>
        </w:rPr>
        <w:t xml:space="preserve">wszystkich warunków wymienionych w Podrozdziale </w:t>
      </w:r>
      <w:r w:rsidR="004C13FE" w:rsidRPr="00DA3F94">
        <w:rPr>
          <w:rFonts w:cs="Arial"/>
          <w:spacing w:val="-4"/>
          <w:sz w:val="24"/>
          <w:szCs w:val="24"/>
        </w:rPr>
        <w:t>6.10</w:t>
      </w:r>
      <w:r w:rsidR="00C82B30" w:rsidRPr="00DA3F94">
        <w:rPr>
          <w:rFonts w:cs="Arial"/>
          <w:spacing w:val="-4"/>
          <w:sz w:val="24"/>
          <w:szCs w:val="24"/>
        </w:rPr>
        <w:t xml:space="preserve"> Wytycznych</w:t>
      </w:r>
      <w:r w:rsidR="00C82B30" w:rsidRPr="00DA3F94">
        <w:rPr>
          <w:rFonts w:cs="Arial"/>
          <w:sz w:val="24"/>
          <w:szCs w:val="24"/>
        </w:rPr>
        <w:t xml:space="preserve"> w zakresie </w:t>
      </w:r>
      <w:r w:rsidR="00C82B30" w:rsidRPr="00DA3F94">
        <w:rPr>
          <w:rFonts w:cs="Arial"/>
          <w:spacing w:val="-6"/>
          <w:sz w:val="24"/>
          <w:szCs w:val="24"/>
        </w:rPr>
        <w:t>kwalifikowalności</w:t>
      </w:r>
      <w:r w:rsidRPr="00DA3F94">
        <w:rPr>
          <w:rFonts w:cs="Arial"/>
          <w:spacing w:val="-6"/>
          <w:sz w:val="24"/>
          <w:szCs w:val="24"/>
        </w:rPr>
        <w:t>,</w:t>
      </w:r>
    </w:p>
    <w:p w14:paraId="4BF7A5D2" w14:textId="77777777" w:rsidR="00E336F1" w:rsidRPr="00DA3F94" w:rsidRDefault="00392EE4" w:rsidP="00512982">
      <w:pPr>
        <w:numPr>
          <w:ilvl w:val="0"/>
          <w:numId w:val="12"/>
        </w:numPr>
        <w:spacing w:before="60" w:after="60" w:line="360" w:lineRule="auto"/>
        <w:ind w:hanging="294"/>
        <w:rPr>
          <w:rFonts w:cs="Arial"/>
          <w:sz w:val="24"/>
          <w:szCs w:val="24"/>
        </w:rPr>
      </w:pPr>
      <w:r w:rsidRPr="00DA3F94">
        <w:rPr>
          <w:rFonts w:cs="Arial"/>
          <w:sz w:val="24"/>
          <w:szCs w:val="24"/>
        </w:rPr>
        <w:t>wartość przypisana wkładowi niepieniężnemu nie przekracza stawek rynkowych,</w:t>
      </w:r>
    </w:p>
    <w:p w14:paraId="76A156D5" w14:textId="77777777" w:rsidR="00E336F1" w:rsidRPr="00DA3F94" w:rsidRDefault="00392EE4" w:rsidP="00512982">
      <w:pPr>
        <w:numPr>
          <w:ilvl w:val="0"/>
          <w:numId w:val="12"/>
        </w:numPr>
        <w:spacing w:before="60" w:after="60" w:line="360" w:lineRule="auto"/>
        <w:ind w:hanging="294"/>
        <w:rPr>
          <w:rFonts w:cs="Arial"/>
          <w:sz w:val="24"/>
          <w:szCs w:val="24"/>
        </w:rPr>
      </w:pPr>
      <w:r w:rsidRPr="00DA3F94">
        <w:rPr>
          <w:rFonts w:cs="Arial"/>
          <w:spacing w:val="-4"/>
          <w:sz w:val="24"/>
          <w:szCs w:val="24"/>
        </w:rPr>
        <w:t>wartość i dostarczenie wkładu niepieniężnego mogą być poddane niezależnej</w:t>
      </w:r>
      <w:r w:rsidR="00E336F1" w:rsidRPr="00DA3F94">
        <w:rPr>
          <w:rFonts w:cs="Arial"/>
          <w:spacing w:val="-4"/>
          <w:sz w:val="24"/>
          <w:szCs w:val="24"/>
        </w:rPr>
        <w:t xml:space="preserve"> </w:t>
      </w:r>
      <w:r w:rsidRPr="00DA3F94">
        <w:rPr>
          <w:rFonts w:cs="Arial"/>
          <w:spacing w:val="-4"/>
          <w:sz w:val="24"/>
          <w:szCs w:val="24"/>
        </w:rPr>
        <w:t>ocenie</w:t>
      </w:r>
      <w:r w:rsidRPr="00DA3F94">
        <w:rPr>
          <w:rFonts w:cs="Arial"/>
          <w:sz w:val="24"/>
          <w:szCs w:val="24"/>
        </w:rPr>
        <w:t xml:space="preserve"> </w:t>
      </w:r>
      <w:r w:rsidR="00C74527" w:rsidRPr="00DA3F94">
        <w:rPr>
          <w:rFonts w:cs="Arial"/>
          <w:sz w:val="24"/>
          <w:szCs w:val="24"/>
        </w:rPr>
        <w:t>i </w:t>
      </w:r>
      <w:r w:rsidRPr="00DA3F94">
        <w:rPr>
          <w:rFonts w:cs="Arial"/>
          <w:sz w:val="24"/>
          <w:szCs w:val="24"/>
        </w:rPr>
        <w:t>weryfikacji,</w:t>
      </w:r>
    </w:p>
    <w:p w14:paraId="268D18A6" w14:textId="77777777" w:rsidR="00024FD0" w:rsidRPr="00DA3F94" w:rsidRDefault="00024FD0" w:rsidP="00512982">
      <w:pPr>
        <w:numPr>
          <w:ilvl w:val="0"/>
          <w:numId w:val="12"/>
        </w:numPr>
        <w:spacing w:before="60" w:after="60" w:line="360" w:lineRule="auto"/>
        <w:ind w:hanging="294"/>
        <w:rPr>
          <w:rFonts w:cs="Arial"/>
          <w:sz w:val="24"/>
          <w:szCs w:val="24"/>
        </w:rPr>
      </w:pPr>
      <w:r w:rsidRPr="00DA3F94">
        <w:rPr>
          <w:rFonts w:cs="Arial"/>
          <w:sz w:val="24"/>
          <w:szCs w:val="24"/>
        </w:rPr>
        <w:t xml:space="preserve">w przypadku wykorzystania środków trwałych </w:t>
      </w:r>
      <w:r w:rsidR="000C2C0C" w:rsidRPr="00DA3F94">
        <w:rPr>
          <w:rFonts w:cs="Arial"/>
          <w:sz w:val="24"/>
          <w:szCs w:val="24"/>
        </w:rPr>
        <w:t>lub wartości niemateri</w:t>
      </w:r>
      <w:r w:rsidR="002D5332" w:rsidRPr="00DA3F94">
        <w:rPr>
          <w:rFonts w:cs="Arial"/>
          <w:sz w:val="24"/>
          <w:szCs w:val="24"/>
        </w:rPr>
        <w:t>alnych i </w:t>
      </w:r>
      <w:r w:rsidR="000C2C0C" w:rsidRPr="00DA3F94">
        <w:rPr>
          <w:rFonts w:cs="Arial"/>
          <w:sz w:val="24"/>
          <w:szCs w:val="24"/>
        </w:rPr>
        <w:t xml:space="preserve">prawnych </w:t>
      </w:r>
      <w:r w:rsidRPr="00DA3F94">
        <w:rPr>
          <w:rFonts w:cs="Arial"/>
          <w:sz w:val="24"/>
          <w:szCs w:val="24"/>
        </w:rPr>
        <w:t>na rzecz projektu, ich wartość określana jest proporcjonalnie do zakresu i</w:t>
      </w:r>
      <w:r w:rsidR="00C74527" w:rsidRPr="00DA3F94">
        <w:rPr>
          <w:rFonts w:cs="Arial"/>
          <w:sz w:val="24"/>
          <w:szCs w:val="24"/>
        </w:rPr>
        <w:t>ch wykorzystania w projekcie, z </w:t>
      </w:r>
      <w:r w:rsidRPr="00DA3F94">
        <w:rPr>
          <w:rFonts w:cs="Arial"/>
          <w:sz w:val="24"/>
          <w:szCs w:val="24"/>
        </w:rPr>
        <w:t xml:space="preserve">uwzględnieniem zapisów Podrozdziału </w:t>
      </w:r>
      <w:r w:rsidR="00B052BB" w:rsidRPr="00DA3F94">
        <w:rPr>
          <w:rFonts w:cs="Arial"/>
          <w:sz w:val="24"/>
          <w:szCs w:val="24"/>
        </w:rPr>
        <w:t>6.12 Wytycznych w zakresie kwalifikowalności</w:t>
      </w:r>
      <w:r w:rsidR="006412F1" w:rsidRPr="00DA3F94">
        <w:rPr>
          <w:rFonts w:cs="Arial"/>
          <w:sz w:val="24"/>
          <w:szCs w:val="24"/>
        </w:rPr>
        <w:t>,</w:t>
      </w:r>
    </w:p>
    <w:p w14:paraId="0DF7681B" w14:textId="77777777" w:rsidR="00E336F1" w:rsidRPr="007956D8" w:rsidRDefault="00392EE4" w:rsidP="00246F39">
      <w:pPr>
        <w:numPr>
          <w:ilvl w:val="0"/>
          <w:numId w:val="12"/>
        </w:numPr>
        <w:spacing w:before="60" w:after="60" w:line="360" w:lineRule="auto"/>
        <w:rPr>
          <w:rFonts w:cs="Arial"/>
          <w:sz w:val="24"/>
          <w:szCs w:val="24"/>
        </w:rPr>
      </w:pPr>
      <w:r w:rsidRPr="001E7A0E">
        <w:rPr>
          <w:rFonts w:cs="Arial"/>
          <w:spacing w:val="-4"/>
          <w:sz w:val="24"/>
          <w:szCs w:val="24"/>
        </w:rPr>
        <w:t>w przypadku wykorzystania nieruchomości na rzecz projektu jej wartość nie</w:t>
      </w:r>
      <w:r w:rsidR="00C74527" w:rsidRPr="001E7A0E">
        <w:rPr>
          <w:rFonts w:cs="Arial"/>
          <w:spacing w:val="-4"/>
          <w:sz w:val="24"/>
          <w:szCs w:val="24"/>
        </w:rPr>
        <w:t> </w:t>
      </w:r>
      <w:r w:rsidRPr="001E7A0E">
        <w:rPr>
          <w:rFonts w:cs="Arial"/>
          <w:spacing w:val="-4"/>
          <w:sz w:val="24"/>
          <w:szCs w:val="24"/>
        </w:rPr>
        <w:t>przekracza</w:t>
      </w:r>
      <w:r w:rsidRPr="00DA3F94">
        <w:rPr>
          <w:rFonts w:cs="Arial"/>
          <w:sz w:val="24"/>
          <w:szCs w:val="24"/>
        </w:rPr>
        <w:t xml:space="preserve"> wartości rynkowej; ponadto wartość nieruchomości jest potwierdzona</w:t>
      </w:r>
      <w:r w:rsidR="00E336F1" w:rsidRPr="00DA3F94">
        <w:rPr>
          <w:rFonts w:cs="Arial"/>
          <w:sz w:val="24"/>
          <w:szCs w:val="24"/>
        </w:rPr>
        <w:t xml:space="preserve"> </w:t>
      </w:r>
      <w:r w:rsidRPr="00DA3F94">
        <w:rPr>
          <w:rFonts w:cs="Arial"/>
          <w:sz w:val="24"/>
          <w:szCs w:val="24"/>
        </w:rPr>
        <w:t xml:space="preserve">operatem </w:t>
      </w:r>
      <w:r w:rsidRPr="00DA3F94">
        <w:rPr>
          <w:rFonts w:cs="Arial"/>
          <w:sz w:val="24"/>
          <w:szCs w:val="24"/>
        </w:rPr>
        <w:lastRenderedPageBreak/>
        <w:t>szacunkowym sporządzonym przez uprawnionego rzeczoznawcę</w:t>
      </w:r>
      <w:r w:rsidR="00E336F1" w:rsidRPr="00DA3F94">
        <w:rPr>
          <w:rFonts w:cs="Arial"/>
          <w:sz w:val="24"/>
          <w:szCs w:val="24"/>
        </w:rPr>
        <w:t xml:space="preserve"> </w:t>
      </w:r>
      <w:r w:rsidRPr="00DA3F94">
        <w:rPr>
          <w:rFonts w:cs="Arial"/>
          <w:sz w:val="24"/>
          <w:szCs w:val="24"/>
        </w:rPr>
        <w:t>zgodnie z przepisami ustawy z dnia 21 sierpnia 1997 r. o gospodarce</w:t>
      </w:r>
      <w:r w:rsidR="00E336F1" w:rsidRPr="00DA3F94">
        <w:rPr>
          <w:rFonts w:cs="Arial"/>
          <w:sz w:val="24"/>
          <w:szCs w:val="24"/>
        </w:rPr>
        <w:t xml:space="preserve"> </w:t>
      </w:r>
      <w:r w:rsidRPr="00DA3F94">
        <w:rPr>
          <w:rFonts w:cs="Arial"/>
          <w:sz w:val="24"/>
          <w:szCs w:val="24"/>
        </w:rPr>
        <w:t xml:space="preserve">nieruchomościami </w:t>
      </w:r>
      <w:r w:rsidR="00246F39" w:rsidRPr="00DA3F94">
        <w:rPr>
          <w:rFonts w:cs="Arial"/>
          <w:sz w:val="24"/>
          <w:szCs w:val="24"/>
        </w:rPr>
        <w:t>(</w:t>
      </w:r>
      <w:proofErr w:type="spellStart"/>
      <w:r w:rsidR="00246F39" w:rsidRPr="00DA3F94">
        <w:rPr>
          <w:rFonts w:cs="Arial"/>
          <w:sz w:val="24"/>
          <w:szCs w:val="24"/>
        </w:rPr>
        <w:t>t.j</w:t>
      </w:r>
      <w:proofErr w:type="spellEnd"/>
      <w:r w:rsidR="00246F39" w:rsidRPr="00DA3F94">
        <w:rPr>
          <w:rFonts w:cs="Arial"/>
          <w:sz w:val="24"/>
          <w:szCs w:val="24"/>
        </w:rPr>
        <w:t>. Dz. U. z 202</w:t>
      </w:r>
      <w:r w:rsidR="002B3B5F">
        <w:rPr>
          <w:rFonts w:cs="Arial"/>
          <w:sz w:val="24"/>
          <w:szCs w:val="24"/>
        </w:rPr>
        <w:t>1</w:t>
      </w:r>
      <w:r w:rsidR="00246F39" w:rsidRPr="00DA3F94">
        <w:rPr>
          <w:rFonts w:cs="Arial"/>
          <w:sz w:val="24"/>
          <w:szCs w:val="24"/>
        </w:rPr>
        <w:t xml:space="preserve"> r. poz. </w:t>
      </w:r>
      <w:r w:rsidR="002B3B5F">
        <w:rPr>
          <w:rFonts w:cs="Arial"/>
          <w:sz w:val="24"/>
          <w:szCs w:val="24"/>
        </w:rPr>
        <w:t>1899</w:t>
      </w:r>
      <w:r w:rsidR="009B43F7" w:rsidRPr="00DA3F94">
        <w:rPr>
          <w:rFonts w:cs="Arial"/>
          <w:sz w:val="24"/>
          <w:szCs w:val="24"/>
        </w:rPr>
        <w:t>,</w:t>
      </w:r>
      <w:r w:rsidR="00246F39" w:rsidRPr="00DA3F94">
        <w:rPr>
          <w:rFonts w:cs="Arial"/>
          <w:sz w:val="24"/>
          <w:szCs w:val="24"/>
        </w:rPr>
        <w:t xml:space="preserve"> z </w:t>
      </w:r>
      <w:proofErr w:type="spellStart"/>
      <w:r w:rsidR="00246F39" w:rsidRPr="00DA3F94">
        <w:rPr>
          <w:rFonts w:cs="Arial"/>
          <w:sz w:val="24"/>
          <w:szCs w:val="24"/>
        </w:rPr>
        <w:t>późn</w:t>
      </w:r>
      <w:proofErr w:type="spellEnd"/>
      <w:r w:rsidR="00246F39" w:rsidRPr="00DA3F94">
        <w:rPr>
          <w:rFonts w:cs="Arial"/>
          <w:sz w:val="24"/>
          <w:szCs w:val="24"/>
        </w:rPr>
        <w:t xml:space="preserve">. zm.) </w:t>
      </w:r>
      <w:r w:rsidRPr="00DA3F94">
        <w:rPr>
          <w:rFonts w:cs="Arial"/>
          <w:sz w:val="24"/>
          <w:szCs w:val="24"/>
        </w:rPr>
        <w:t>– aktualnym</w:t>
      </w:r>
      <w:r w:rsidR="00E336F1" w:rsidRPr="00DA3F94">
        <w:rPr>
          <w:rFonts w:cs="Arial"/>
          <w:sz w:val="24"/>
          <w:szCs w:val="24"/>
        </w:rPr>
        <w:t xml:space="preserve"> </w:t>
      </w:r>
      <w:r w:rsidRPr="00DA3F94">
        <w:rPr>
          <w:rFonts w:cs="Arial"/>
          <w:sz w:val="24"/>
          <w:szCs w:val="24"/>
        </w:rPr>
        <w:t>w momencie złożenia rozliczającego go wniosku o</w:t>
      </w:r>
      <w:r w:rsidR="004D1CA2" w:rsidRPr="00DA3F94">
        <w:rPr>
          <w:rFonts w:cs="Arial"/>
          <w:sz w:val="24"/>
          <w:szCs w:val="24"/>
        </w:rPr>
        <w:t> </w:t>
      </w:r>
      <w:r w:rsidRPr="00DA3F94">
        <w:rPr>
          <w:rFonts w:cs="Arial"/>
          <w:sz w:val="24"/>
          <w:szCs w:val="24"/>
        </w:rPr>
        <w:t>płatność</w:t>
      </w:r>
      <w:r w:rsidR="002D5332">
        <w:rPr>
          <w:rFonts w:cs="Arial"/>
          <w:sz w:val="24"/>
          <w:szCs w:val="24"/>
        </w:rPr>
        <w:t xml:space="preserve"> (t</w:t>
      </w:r>
      <w:r w:rsidR="00C435E0" w:rsidRPr="006424A7">
        <w:rPr>
          <w:rFonts w:cs="Arial"/>
          <w:sz w:val="24"/>
          <w:szCs w:val="24"/>
        </w:rPr>
        <w:t>ermin ważności sporządz</w:t>
      </w:r>
      <w:r w:rsidR="000555D6">
        <w:rPr>
          <w:rFonts w:cs="Arial"/>
          <w:sz w:val="24"/>
          <w:szCs w:val="24"/>
        </w:rPr>
        <w:t>o</w:t>
      </w:r>
      <w:r w:rsidR="00C435E0" w:rsidRPr="006424A7">
        <w:rPr>
          <w:rFonts w:cs="Arial"/>
          <w:sz w:val="24"/>
          <w:szCs w:val="24"/>
        </w:rPr>
        <w:t>nego dokumentu określa</w:t>
      </w:r>
      <w:r w:rsidR="002D5332">
        <w:rPr>
          <w:rFonts w:cs="Arial"/>
          <w:sz w:val="24"/>
          <w:szCs w:val="24"/>
        </w:rPr>
        <w:t xml:space="preserve"> ww.</w:t>
      </w:r>
      <w:r w:rsidR="00C435E0" w:rsidRPr="006424A7">
        <w:rPr>
          <w:rFonts w:cs="Arial"/>
          <w:sz w:val="24"/>
          <w:szCs w:val="24"/>
        </w:rPr>
        <w:t xml:space="preserve"> usta</w:t>
      </w:r>
      <w:r w:rsidR="009466C3">
        <w:rPr>
          <w:rFonts w:cs="Arial"/>
          <w:sz w:val="24"/>
          <w:szCs w:val="24"/>
        </w:rPr>
        <w:t>wa</w:t>
      </w:r>
      <w:r w:rsidR="002D5332">
        <w:rPr>
          <w:rFonts w:cs="Arial"/>
          <w:sz w:val="24"/>
          <w:szCs w:val="24"/>
        </w:rPr>
        <w:t>)</w:t>
      </w:r>
      <w:r w:rsidRPr="007956D8">
        <w:rPr>
          <w:rFonts w:cs="Arial"/>
          <w:sz w:val="24"/>
          <w:szCs w:val="24"/>
        </w:rPr>
        <w:t>,</w:t>
      </w:r>
    </w:p>
    <w:p w14:paraId="67619871" w14:textId="77777777" w:rsidR="002A4A35" w:rsidRPr="00EF5DF2" w:rsidRDefault="002A4A35" w:rsidP="00A81D50">
      <w:pPr>
        <w:numPr>
          <w:ilvl w:val="0"/>
          <w:numId w:val="12"/>
        </w:numPr>
        <w:spacing w:before="60" w:after="60" w:line="360" w:lineRule="auto"/>
        <w:ind w:hanging="294"/>
        <w:rPr>
          <w:rFonts w:cs="Arial"/>
          <w:sz w:val="24"/>
          <w:szCs w:val="24"/>
        </w:rPr>
      </w:pPr>
      <w:r w:rsidRPr="00EF5DF2">
        <w:rPr>
          <w:rFonts w:cs="Arial"/>
          <w:sz w:val="24"/>
          <w:szCs w:val="24"/>
        </w:rPr>
        <w:t xml:space="preserve">jeżeli </w:t>
      </w:r>
      <w:r w:rsidRPr="004615B4">
        <w:rPr>
          <w:rFonts w:cs="Arial"/>
          <w:sz w:val="24"/>
          <w:szCs w:val="24"/>
        </w:rPr>
        <w:t>wkładem własnym nie jest cała nieruchomość, a jedynie jej część (na przykład tylko sale), operat szacunkowy nie jest wymagany -  w takim przypadku wartość wkładu wycenia się jako koszt amortyzacji lub wynajmu (stawkę może określać np.</w:t>
      </w:r>
      <w:r w:rsidR="004615B4">
        <w:rPr>
          <w:rFonts w:cs="Arial"/>
          <w:sz w:val="24"/>
          <w:szCs w:val="24"/>
        </w:rPr>
        <w:t> </w:t>
      </w:r>
      <w:r w:rsidRPr="004615B4">
        <w:rPr>
          <w:rFonts w:cs="Arial"/>
          <w:sz w:val="24"/>
          <w:szCs w:val="24"/>
        </w:rPr>
        <w:t>cennik danej instytucji),</w:t>
      </w:r>
    </w:p>
    <w:p w14:paraId="26220F94" w14:textId="77777777" w:rsidR="00E24698" w:rsidRPr="0098732F" w:rsidRDefault="00392EE4" w:rsidP="00A81D50">
      <w:pPr>
        <w:numPr>
          <w:ilvl w:val="0"/>
          <w:numId w:val="12"/>
        </w:numPr>
        <w:spacing w:before="60" w:after="60" w:line="360" w:lineRule="auto"/>
        <w:ind w:hanging="294"/>
        <w:rPr>
          <w:rFonts w:cs="Arial"/>
          <w:sz w:val="24"/>
          <w:szCs w:val="24"/>
        </w:rPr>
      </w:pPr>
      <w:r w:rsidRPr="0098732F">
        <w:rPr>
          <w:rFonts w:cs="Arial"/>
          <w:sz w:val="24"/>
          <w:szCs w:val="24"/>
        </w:rPr>
        <w:t>w przypadku wniesienia nieodpłatnej pracy spełnione są warunki, o których mowa</w:t>
      </w:r>
      <w:r w:rsidR="00E336F1" w:rsidRPr="0098732F">
        <w:rPr>
          <w:rFonts w:cs="Arial"/>
          <w:sz w:val="24"/>
          <w:szCs w:val="24"/>
        </w:rPr>
        <w:t xml:space="preserve"> </w:t>
      </w:r>
      <w:r w:rsidR="00002EF5">
        <w:rPr>
          <w:rFonts w:cs="Arial"/>
          <w:sz w:val="24"/>
          <w:szCs w:val="24"/>
        </w:rPr>
        <w:t>poniżej</w:t>
      </w:r>
      <w:r w:rsidR="00FC28F0" w:rsidRPr="0098732F">
        <w:rPr>
          <w:rFonts w:cs="Arial"/>
          <w:sz w:val="24"/>
          <w:szCs w:val="24"/>
        </w:rPr>
        <w:t>.</w:t>
      </w:r>
    </w:p>
    <w:p w14:paraId="03BC6328" w14:textId="77777777" w:rsidR="00FC28F0" w:rsidRPr="004E011E" w:rsidRDefault="00FC28F0" w:rsidP="00E51DA0">
      <w:pPr>
        <w:spacing w:before="60" w:after="60" w:line="360" w:lineRule="auto"/>
        <w:rPr>
          <w:rFonts w:cs="Arial"/>
          <w:sz w:val="24"/>
          <w:szCs w:val="24"/>
        </w:rPr>
      </w:pPr>
      <w:r w:rsidRPr="004E011E">
        <w:rPr>
          <w:rFonts w:cs="Arial"/>
          <w:sz w:val="24"/>
          <w:szCs w:val="24"/>
        </w:rPr>
        <w:t>W przypadku nieodpłatnej pracy wykonywanej przez wolontariuszy, powinny zostać spełnione łącznie następujące warunki:</w:t>
      </w:r>
    </w:p>
    <w:p w14:paraId="6D34A675" w14:textId="77777777" w:rsidR="00363DAD" w:rsidRPr="006424A7" w:rsidRDefault="00FC28F0" w:rsidP="00F771DD">
      <w:pPr>
        <w:numPr>
          <w:ilvl w:val="0"/>
          <w:numId w:val="41"/>
        </w:numPr>
        <w:spacing w:before="60" w:after="60" w:line="360" w:lineRule="auto"/>
        <w:rPr>
          <w:rFonts w:cs="Arial"/>
          <w:sz w:val="24"/>
          <w:szCs w:val="24"/>
        </w:rPr>
      </w:pPr>
      <w:r w:rsidRPr="006424A7">
        <w:rPr>
          <w:rFonts w:cs="Arial"/>
          <w:sz w:val="24"/>
          <w:szCs w:val="24"/>
        </w:rPr>
        <w:t xml:space="preserve">wolontariusz </w:t>
      </w:r>
      <w:r w:rsidR="00850416" w:rsidRPr="006424A7">
        <w:rPr>
          <w:rFonts w:cs="Arial"/>
          <w:sz w:val="24"/>
          <w:szCs w:val="24"/>
        </w:rPr>
        <w:t>jest</w:t>
      </w:r>
      <w:r w:rsidRPr="006424A7">
        <w:rPr>
          <w:rFonts w:cs="Arial"/>
          <w:sz w:val="24"/>
          <w:szCs w:val="24"/>
        </w:rPr>
        <w:t xml:space="preserve"> świadomy charakteru swojego udziału w realizacji projektu</w:t>
      </w:r>
      <w:r w:rsidR="00363DAD" w:rsidRPr="006424A7">
        <w:rPr>
          <w:rFonts w:cs="Arial"/>
          <w:sz w:val="24"/>
          <w:szCs w:val="24"/>
        </w:rPr>
        <w:t xml:space="preserve"> </w:t>
      </w:r>
      <w:r w:rsidR="00456A6E">
        <w:rPr>
          <w:rFonts w:cs="Arial"/>
          <w:sz w:val="24"/>
          <w:szCs w:val="24"/>
        </w:rPr>
        <w:t>(tzn. </w:t>
      </w:r>
      <w:r w:rsidRPr="006424A7">
        <w:rPr>
          <w:rFonts w:cs="Arial"/>
          <w:sz w:val="24"/>
          <w:szCs w:val="24"/>
        </w:rPr>
        <w:t>świadomy nieodpłatnego udziału),</w:t>
      </w:r>
    </w:p>
    <w:p w14:paraId="17E2C7CC" w14:textId="77777777" w:rsidR="00363DAD" w:rsidRPr="00EF5DF2" w:rsidRDefault="00FC28F0" w:rsidP="00F771DD">
      <w:pPr>
        <w:numPr>
          <w:ilvl w:val="0"/>
          <w:numId w:val="41"/>
        </w:numPr>
        <w:spacing w:before="60" w:after="60" w:line="360" w:lineRule="auto"/>
        <w:rPr>
          <w:rFonts w:cs="Arial"/>
          <w:sz w:val="24"/>
          <w:szCs w:val="24"/>
        </w:rPr>
      </w:pPr>
      <w:r w:rsidRPr="00EF5DF2">
        <w:rPr>
          <w:rFonts w:cs="Arial"/>
          <w:sz w:val="24"/>
          <w:szCs w:val="24"/>
        </w:rPr>
        <w:t>należy zdefiniować rodzaj wykonywanej przez wolontariusza nieodpłatnej pracy</w:t>
      </w:r>
      <w:r w:rsidR="00363DAD" w:rsidRPr="00EF5DF2">
        <w:rPr>
          <w:rFonts w:cs="Arial"/>
          <w:sz w:val="24"/>
          <w:szCs w:val="24"/>
        </w:rPr>
        <w:t xml:space="preserve"> </w:t>
      </w:r>
      <w:r w:rsidRPr="00EF5DF2">
        <w:rPr>
          <w:rFonts w:cs="Arial"/>
          <w:sz w:val="24"/>
          <w:szCs w:val="24"/>
        </w:rPr>
        <w:t>(określić jego stanowisko w projekcie); zadania wykonywane i wykazywane przez</w:t>
      </w:r>
      <w:r w:rsidR="00363DAD" w:rsidRPr="00EF5DF2">
        <w:rPr>
          <w:rFonts w:cs="Arial"/>
          <w:sz w:val="24"/>
          <w:szCs w:val="24"/>
        </w:rPr>
        <w:t xml:space="preserve"> </w:t>
      </w:r>
      <w:r w:rsidRPr="00EF5DF2">
        <w:rPr>
          <w:rFonts w:cs="Arial"/>
          <w:sz w:val="24"/>
          <w:szCs w:val="24"/>
        </w:rPr>
        <w:t>wolontariusza muszą być zgodne z tytułem jego nieodpłatnej pracy (stanowiska),</w:t>
      </w:r>
    </w:p>
    <w:p w14:paraId="7217A929" w14:textId="77777777" w:rsidR="00363DAD" w:rsidRPr="00EF5DF2" w:rsidRDefault="00FC28F0" w:rsidP="00F771DD">
      <w:pPr>
        <w:numPr>
          <w:ilvl w:val="0"/>
          <w:numId w:val="41"/>
        </w:numPr>
        <w:spacing w:before="60" w:after="60" w:line="360" w:lineRule="auto"/>
        <w:rPr>
          <w:rFonts w:cs="Arial"/>
          <w:sz w:val="24"/>
          <w:szCs w:val="24"/>
        </w:rPr>
      </w:pPr>
      <w:r w:rsidRPr="00EF5DF2">
        <w:rPr>
          <w:rFonts w:cs="Arial"/>
          <w:sz w:val="24"/>
          <w:szCs w:val="24"/>
        </w:rPr>
        <w:t>wartość wkładu niepieniężnego w przypadku nieodpłatnej pracy wykonywanej przez</w:t>
      </w:r>
      <w:r w:rsidR="00363DAD" w:rsidRPr="00EF5DF2">
        <w:rPr>
          <w:rFonts w:cs="Arial"/>
          <w:sz w:val="24"/>
          <w:szCs w:val="24"/>
        </w:rPr>
        <w:t xml:space="preserve"> </w:t>
      </w:r>
      <w:r w:rsidRPr="00EF5DF2">
        <w:rPr>
          <w:rFonts w:cs="Arial"/>
          <w:sz w:val="24"/>
          <w:szCs w:val="24"/>
        </w:rPr>
        <w:t>wolontariusza określa się z uwzględnieniem ilości czasu poświęconego na jej</w:t>
      </w:r>
      <w:r w:rsidR="00363DAD" w:rsidRPr="00EF5DF2">
        <w:rPr>
          <w:rFonts w:cs="Arial"/>
          <w:sz w:val="24"/>
          <w:szCs w:val="24"/>
        </w:rPr>
        <w:t xml:space="preserve"> </w:t>
      </w:r>
      <w:r w:rsidRPr="00EF5DF2">
        <w:rPr>
          <w:rFonts w:cs="Arial"/>
          <w:spacing w:val="-4"/>
          <w:sz w:val="24"/>
          <w:szCs w:val="24"/>
        </w:rPr>
        <w:t>wykonanie oraz średniej wysokości wynagrodzenia (wg stawki godzinowej lub</w:t>
      </w:r>
      <w:r w:rsidR="00363DAD" w:rsidRPr="00EF5DF2">
        <w:rPr>
          <w:rFonts w:cs="Arial"/>
          <w:spacing w:val="-4"/>
          <w:sz w:val="24"/>
          <w:szCs w:val="24"/>
        </w:rPr>
        <w:t xml:space="preserve"> </w:t>
      </w:r>
      <w:r w:rsidRPr="00EF5DF2">
        <w:rPr>
          <w:rFonts w:cs="Arial"/>
          <w:spacing w:val="-4"/>
          <w:sz w:val="24"/>
          <w:szCs w:val="24"/>
        </w:rPr>
        <w:t>dziennej)</w:t>
      </w:r>
      <w:r w:rsidRPr="00EF5DF2">
        <w:rPr>
          <w:rFonts w:cs="Arial"/>
          <w:sz w:val="24"/>
          <w:szCs w:val="24"/>
        </w:rPr>
        <w:t xml:space="preserve"> za dany rodzaj pracy obowiązującej u danego pracodawcy lub w danym</w:t>
      </w:r>
      <w:r w:rsidR="00363DAD" w:rsidRPr="00EF5DF2">
        <w:rPr>
          <w:rFonts w:cs="Arial"/>
          <w:sz w:val="24"/>
          <w:szCs w:val="24"/>
        </w:rPr>
        <w:t xml:space="preserve"> </w:t>
      </w:r>
      <w:r w:rsidRPr="00EF5DF2">
        <w:rPr>
          <w:rFonts w:cs="Arial"/>
          <w:sz w:val="24"/>
          <w:szCs w:val="24"/>
        </w:rPr>
        <w:t xml:space="preserve">regionie </w:t>
      </w:r>
      <w:r w:rsidRPr="00EF5DF2">
        <w:rPr>
          <w:rFonts w:cs="Arial"/>
          <w:spacing w:val="-4"/>
          <w:sz w:val="24"/>
          <w:szCs w:val="24"/>
        </w:rPr>
        <w:t>(wyliczonej np. w oparciu o dane GUS), lub płacy minimalnej określonej na</w:t>
      </w:r>
      <w:r w:rsidR="00363DAD" w:rsidRPr="00EF5DF2">
        <w:rPr>
          <w:rFonts w:cs="Arial"/>
          <w:spacing w:val="-4"/>
          <w:sz w:val="24"/>
          <w:szCs w:val="24"/>
        </w:rPr>
        <w:t xml:space="preserve"> </w:t>
      </w:r>
      <w:r w:rsidRPr="00EF5DF2">
        <w:rPr>
          <w:rFonts w:cs="Arial"/>
          <w:spacing w:val="-4"/>
          <w:sz w:val="24"/>
          <w:szCs w:val="24"/>
        </w:rPr>
        <w:t>podstawie</w:t>
      </w:r>
      <w:r w:rsidRPr="00EF5DF2">
        <w:rPr>
          <w:rFonts w:cs="Arial"/>
          <w:sz w:val="24"/>
          <w:szCs w:val="24"/>
        </w:rPr>
        <w:t xml:space="preserve"> obowiązujących przepisów, w zależności od zapisów wniosku,</w:t>
      </w:r>
    </w:p>
    <w:p w14:paraId="10C171C0" w14:textId="77777777" w:rsidR="00FC28F0" w:rsidRPr="00EF5DF2" w:rsidRDefault="00FC28F0" w:rsidP="000A70E8">
      <w:pPr>
        <w:numPr>
          <w:ilvl w:val="0"/>
          <w:numId w:val="41"/>
        </w:numPr>
        <w:spacing w:before="60" w:after="120" w:line="360" w:lineRule="auto"/>
        <w:ind w:left="714" w:hanging="357"/>
        <w:rPr>
          <w:rFonts w:cs="Arial"/>
          <w:sz w:val="24"/>
          <w:szCs w:val="24"/>
        </w:rPr>
      </w:pPr>
      <w:r w:rsidRPr="00EF5DF2">
        <w:rPr>
          <w:rFonts w:cs="Arial"/>
          <w:sz w:val="24"/>
          <w:szCs w:val="24"/>
        </w:rPr>
        <w:t>wycena nieodpłatnej dobrowolnej pracy może uwzględniać wszystkie koszty, które</w:t>
      </w:r>
      <w:r w:rsidR="00363DAD" w:rsidRPr="00EF5DF2">
        <w:rPr>
          <w:rFonts w:cs="Arial"/>
          <w:sz w:val="24"/>
          <w:szCs w:val="24"/>
        </w:rPr>
        <w:t xml:space="preserve"> </w:t>
      </w:r>
      <w:r w:rsidRPr="00EF5DF2">
        <w:rPr>
          <w:rFonts w:cs="Arial"/>
          <w:sz w:val="24"/>
          <w:szCs w:val="24"/>
        </w:rPr>
        <w:t>zostałyby poniesione w przypadku jej odpłatnego wykonywania przez podmiot</w:t>
      </w:r>
      <w:r w:rsidR="00363DAD" w:rsidRPr="00EF5DF2">
        <w:rPr>
          <w:rFonts w:cs="Arial"/>
          <w:sz w:val="24"/>
          <w:szCs w:val="24"/>
        </w:rPr>
        <w:t xml:space="preserve"> </w:t>
      </w:r>
      <w:r w:rsidRPr="00EF5DF2">
        <w:rPr>
          <w:rFonts w:cs="Arial"/>
          <w:sz w:val="24"/>
          <w:szCs w:val="24"/>
        </w:rPr>
        <w:t xml:space="preserve">działający na zasadach rynkowych; wycena uwzględnia zatem koszt składek </w:t>
      </w:r>
      <w:r w:rsidRPr="00BC2F0F">
        <w:rPr>
          <w:rFonts w:cs="Arial"/>
          <w:spacing w:val="-2"/>
          <w:sz w:val="24"/>
          <w:szCs w:val="24"/>
        </w:rPr>
        <w:t>na</w:t>
      </w:r>
      <w:r w:rsidR="00456A6E" w:rsidRPr="00BC2F0F">
        <w:rPr>
          <w:rFonts w:cs="Arial"/>
          <w:spacing w:val="-2"/>
          <w:sz w:val="24"/>
          <w:szCs w:val="24"/>
        </w:rPr>
        <w:t> </w:t>
      </w:r>
      <w:r w:rsidRPr="00BC2F0F">
        <w:rPr>
          <w:rFonts w:cs="Arial"/>
          <w:spacing w:val="-2"/>
          <w:sz w:val="24"/>
          <w:szCs w:val="24"/>
        </w:rPr>
        <w:t>ubezpieczenia społeczne oraz wszystkie</w:t>
      </w:r>
      <w:r w:rsidR="00456A6E" w:rsidRPr="00BC2F0F">
        <w:rPr>
          <w:rFonts w:cs="Arial"/>
          <w:spacing w:val="-2"/>
          <w:sz w:val="24"/>
          <w:szCs w:val="24"/>
        </w:rPr>
        <w:t xml:space="preserve"> pozostałe koszty wynikające z </w:t>
      </w:r>
      <w:r w:rsidRPr="00BC2F0F">
        <w:rPr>
          <w:rFonts w:cs="Arial"/>
          <w:spacing w:val="-2"/>
          <w:sz w:val="24"/>
          <w:szCs w:val="24"/>
        </w:rPr>
        <w:t>charakteru</w:t>
      </w:r>
      <w:r w:rsidR="00363DAD" w:rsidRPr="00EF5DF2">
        <w:rPr>
          <w:rFonts w:cs="Arial"/>
          <w:sz w:val="24"/>
          <w:szCs w:val="24"/>
        </w:rPr>
        <w:t xml:space="preserve"> </w:t>
      </w:r>
      <w:r w:rsidRPr="00EF5DF2">
        <w:rPr>
          <w:rFonts w:cs="Arial"/>
          <w:sz w:val="24"/>
          <w:szCs w:val="24"/>
        </w:rPr>
        <w:t>danego świadczenia</w:t>
      </w:r>
      <w:r w:rsidR="002D5332" w:rsidRPr="002D5332">
        <w:rPr>
          <w:rFonts w:cs="Arial"/>
          <w:sz w:val="24"/>
          <w:szCs w:val="24"/>
        </w:rPr>
        <w:t>, koszt podróży służbowych i diet albo innych niezbędnych kosztów ponoszonych p</w:t>
      </w:r>
      <w:r w:rsidR="002D5332">
        <w:rPr>
          <w:rFonts w:cs="Arial"/>
          <w:sz w:val="24"/>
          <w:szCs w:val="24"/>
        </w:rPr>
        <w:t>rzez wolontariusza związanych z </w:t>
      </w:r>
      <w:r w:rsidR="002D5332" w:rsidRPr="002D5332">
        <w:rPr>
          <w:rFonts w:cs="Arial"/>
          <w:sz w:val="24"/>
          <w:szCs w:val="24"/>
        </w:rPr>
        <w:t>w</w:t>
      </w:r>
      <w:r w:rsidR="002D5332">
        <w:rPr>
          <w:rFonts w:cs="Arial"/>
          <w:sz w:val="24"/>
          <w:szCs w:val="24"/>
        </w:rPr>
        <w:t>ykonywaniem świadczeń na rzecz</w:t>
      </w:r>
      <w:r w:rsidR="00520C04">
        <w:rPr>
          <w:rFonts w:cs="Arial"/>
          <w:sz w:val="24"/>
          <w:szCs w:val="24"/>
        </w:rPr>
        <w:t xml:space="preserve"> Państwa jako Beneficjenta</w:t>
      </w:r>
      <w:r w:rsidR="002D5332" w:rsidRPr="002D5332">
        <w:rPr>
          <w:rFonts w:cs="Arial"/>
          <w:sz w:val="24"/>
          <w:szCs w:val="24"/>
        </w:rPr>
        <w:t xml:space="preserve">, o ile spełnione zostaną warunki określone w </w:t>
      </w:r>
      <w:r w:rsidR="002D5332" w:rsidRPr="002D5332">
        <w:rPr>
          <w:rFonts w:cs="Arial"/>
          <w:sz w:val="24"/>
          <w:szCs w:val="24"/>
        </w:rPr>
        <w:lastRenderedPageBreak/>
        <w:t>podrozdziale 6.15</w:t>
      </w:r>
      <w:r w:rsidR="002D5332">
        <w:rPr>
          <w:rFonts w:cs="Arial"/>
          <w:sz w:val="24"/>
          <w:szCs w:val="24"/>
        </w:rPr>
        <w:t xml:space="preserve"> </w:t>
      </w:r>
      <w:r w:rsidR="002D5332" w:rsidRPr="002D5332">
        <w:rPr>
          <w:rFonts w:cs="Arial"/>
          <w:sz w:val="24"/>
          <w:szCs w:val="24"/>
        </w:rPr>
        <w:t>Wytycznych w zakresie kwalifikowalności</w:t>
      </w:r>
      <w:r w:rsidRPr="00EF5DF2">
        <w:rPr>
          <w:rFonts w:cs="Arial"/>
          <w:sz w:val="24"/>
          <w:szCs w:val="24"/>
        </w:rPr>
        <w:t>; wycena wykonywanego świadczenia przez wolontariusza może</w:t>
      </w:r>
      <w:r w:rsidR="00363DAD" w:rsidRPr="00EF5DF2">
        <w:rPr>
          <w:rFonts w:cs="Arial"/>
          <w:sz w:val="24"/>
          <w:szCs w:val="24"/>
        </w:rPr>
        <w:t xml:space="preserve"> </w:t>
      </w:r>
      <w:r w:rsidRPr="00EF5DF2">
        <w:rPr>
          <w:rFonts w:cs="Arial"/>
          <w:sz w:val="24"/>
          <w:szCs w:val="24"/>
        </w:rPr>
        <w:t>być przedmiotem odrębnej kontroli i oceny</w:t>
      </w:r>
      <w:r w:rsidR="00C435E0" w:rsidRPr="00C74527">
        <w:rPr>
          <w:rFonts w:cs="Arial"/>
          <w:sz w:val="24"/>
          <w:szCs w:val="24"/>
        </w:rPr>
        <w:t>.</w:t>
      </w:r>
    </w:p>
    <w:p w14:paraId="68357CEF" w14:textId="77777777" w:rsidR="004E011E" w:rsidRDefault="004E011E" w:rsidP="000A70E8">
      <w:pPr>
        <w:spacing w:before="60" w:after="120" w:line="360" w:lineRule="auto"/>
        <w:rPr>
          <w:rFonts w:cs="Arial"/>
          <w:sz w:val="24"/>
          <w:szCs w:val="24"/>
        </w:rPr>
      </w:pPr>
      <w:r w:rsidRPr="00EF5DF2">
        <w:rPr>
          <w:sz w:val="24"/>
          <w:szCs w:val="24"/>
        </w:rPr>
        <w:t>Wydatki</w:t>
      </w:r>
      <w:r w:rsidRPr="00EF5DF2">
        <w:rPr>
          <w:rFonts w:cs="Arial"/>
          <w:sz w:val="24"/>
          <w:szCs w:val="24"/>
        </w:rPr>
        <w:t xml:space="preserve"> poniesione na wycenę wkładu niepieniężnego są kwalifikowalne.</w:t>
      </w:r>
    </w:p>
    <w:p w14:paraId="6706C0C7" w14:textId="77777777" w:rsidR="00F175EC" w:rsidRPr="00EF5DF2" w:rsidRDefault="00107932" w:rsidP="000A70E8">
      <w:pPr>
        <w:spacing w:before="60" w:after="120" w:line="360" w:lineRule="auto"/>
        <w:rPr>
          <w:rFonts w:cs="Arial"/>
          <w:sz w:val="24"/>
          <w:szCs w:val="24"/>
        </w:rPr>
      </w:pPr>
      <w:r w:rsidRPr="00EF5DF2">
        <w:rPr>
          <w:rFonts w:cs="Arial"/>
          <w:sz w:val="24"/>
          <w:szCs w:val="24"/>
        </w:rPr>
        <w:t>W przypadku wniesienia wkładu niepieniężnego do projektu, współfinansowanie z EFS oraz innych środków publicznych (krajowych) nie będących</w:t>
      </w:r>
      <w:r w:rsidR="00074D01">
        <w:rPr>
          <w:rFonts w:cs="Arial"/>
          <w:sz w:val="24"/>
          <w:szCs w:val="24"/>
        </w:rPr>
        <w:t xml:space="preserve"> </w:t>
      </w:r>
      <w:r w:rsidR="0082052C">
        <w:rPr>
          <w:rFonts w:cs="Arial"/>
          <w:sz w:val="24"/>
          <w:szCs w:val="24"/>
        </w:rPr>
        <w:t>Państwa</w:t>
      </w:r>
      <w:r w:rsidRPr="00EF5DF2">
        <w:rPr>
          <w:rFonts w:cs="Arial"/>
          <w:sz w:val="24"/>
          <w:szCs w:val="24"/>
        </w:rPr>
        <w:t xml:space="preserve"> wkładem własnym, nie może przekroczyć wartości całkowitych wydatków kwalifikowalnych pomniejszonych o</w:t>
      </w:r>
      <w:r w:rsidR="0082052C">
        <w:rPr>
          <w:rFonts w:cs="Arial"/>
          <w:sz w:val="24"/>
          <w:szCs w:val="24"/>
        </w:rPr>
        <w:t> </w:t>
      </w:r>
      <w:r w:rsidRPr="00EF5DF2">
        <w:rPr>
          <w:rFonts w:cs="Arial"/>
          <w:sz w:val="24"/>
          <w:szCs w:val="24"/>
        </w:rPr>
        <w:t>wartość wkładu niepieniężnego.</w:t>
      </w:r>
    </w:p>
    <w:p w14:paraId="091E77F9" w14:textId="77777777" w:rsidR="00C11047" w:rsidRDefault="00142D6D" w:rsidP="00A5170E">
      <w:pPr>
        <w:spacing w:before="60" w:after="120" w:line="360" w:lineRule="auto"/>
        <w:rPr>
          <w:rFonts w:cs="Arial"/>
          <w:sz w:val="24"/>
          <w:szCs w:val="24"/>
        </w:rPr>
      </w:pPr>
      <w:r w:rsidRPr="00EF5DF2">
        <w:rPr>
          <w:rFonts w:cs="Arial"/>
          <w:sz w:val="24"/>
          <w:szCs w:val="24"/>
        </w:rPr>
        <w:t>Wkład własny lub jego część może być wniesiony w ramach kosztów pośrednich</w:t>
      </w:r>
      <w:r w:rsidR="006542C7">
        <w:rPr>
          <w:rFonts w:cs="Arial"/>
          <w:sz w:val="24"/>
          <w:szCs w:val="24"/>
        </w:rPr>
        <w:t>,</w:t>
      </w:r>
      <w:r w:rsidR="00F96336" w:rsidRPr="00EF5DF2">
        <w:rPr>
          <w:rFonts w:cs="Arial"/>
          <w:sz w:val="24"/>
          <w:szCs w:val="24"/>
        </w:rPr>
        <w:t xml:space="preserve"> jak i bezpośrednich</w:t>
      </w:r>
      <w:r w:rsidRPr="00EF5DF2">
        <w:rPr>
          <w:rFonts w:cs="Arial"/>
          <w:sz w:val="24"/>
          <w:szCs w:val="24"/>
        </w:rPr>
        <w:t>.</w:t>
      </w:r>
    </w:p>
    <w:p w14:paraId="70ED5196" w14:textId="77777777" w:rsidR="00602AE3" w:rsidRPr="00B65766" w:rsidRDefault="00467727" w:rsidP="000A70E8">
      <w:pPr>
        <w:pStyle w:val="Nagwek1"/>
        <w:numPr>
          <w:ilvl w:val="0"/>
          <w:numId w:val="7"/>
        </w:numPr>
        <w:spacing w:before="360" w:line="276" w:lineRule="auto"/>
        <w:ind w:left="357" w:hanging="357"/>
        <w:rPr>
          <w:sz w:val="24"/>
          <w:szCs w:val="24"/>
        </w:rPr>
      </w:pPr>
      <w:bookmarkStart w:id="203" w:name="_Toc39492154"/>
      <w:bookmarkStart w:id="204" w:name="_Toc430003782"/>
      <w:bookmarkStart w:id="205" w:name="_Toc101446678"/>
      <w:bookmarkEnd w:id="203"/>
      <w:bookmarkEnd w:id="204"/>
      <w:r w:rsidRPr="00EF5DF2">
        <w:rPr>
          <w:sz w:val="24"/>
          <w:szCs w:val="24"/>
        </w:rPr>
        <w:t>Szczegółowy budżet projektu</w:t>
      </w:r>
      <w:bookmarkStart w:id="206" w:name="_Toc418161028"/>
      <w:bookmarkStart w:id="207" w:name="_Toc418161947"/>
      <w:bookmarkStart w:id="208" w:name="_Toc418162571"/>
      <w:bookmarkStart w:id="209" w:name="_Toc418162763"/>
      <w:bookmarkStart w:id="210" w:name="_Toc418162881"/>
      <w:bookmarkStart w:id="211" w:name="_Toc418164228"/>
      <w:bookmarkStart w:id="212" w:name="_Toc418161029"/>
      <w:bookmarkStart w:id="213" w:name="_Toc418161948"/>
      <w:bookmarkStart w:id="214" w:name="_Toc418162572"/>
      <w:bookmarkStart w:id="215" w:name="_Toc418162764"/>
      <w:bookmarkStart w:id="216" w:name="_Toc418162882"/>
      <w:bookmarkStart w:id="217" w:name="_Toc418164229"/>
      <w:bookmarkStart w:id="218" w:name="_Toc418161030"/>
      <w:bookmarkStart w:id="219" w:name="_Toc418161949"/>
      <w:bookmarkStart w:id="220" w:name="_Toc418162573"/>
      <w:bookmarkStart w:id="221" w:name="_Toc418162765"/>
      <w:bookmarkStart w:id="222" w:name="_Toc418162883"/>
      <w:bookmarkStart w:id="223" w:name="_Toc418164230"/>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5B5FE84B" w14:textId="6709E004" w:rsidR="00367D3F" w:rsidRPr="00EF5DF2" w:rsidRDefault="000555D6" w:rsidP="006B436F">
      <w:pPr>
        <w:spacing w:before="120" w:after="120" w:line="360" w:lineRule="auto"/>
        <w:rPr>
          <w:rFonts w:cs="Arial"/>
          <w:sz w:val="24"/>
          <w:szCs w:val="24"/>
        </w:rPr>
      </w:pPr>
      <w:r>
        <w:rPr>
          <w:rFonts w:cs="Arial"/>
          <w:sz w:val="24"/>
          <w:szCs w:val="24"/>
        </w:rPr>
        <w:t>W</w:t>
      </w:r>
      <w:r w:rsidRPr="00EF5DF2">
        <w:rPr>
          <w:rFonts w:cs="Arial"/>
          <w:sz w:val="24"/>
          <w:szCs w:val="24"/>
        </w:rPr>
        <w:t xml:space="preserve">e wniosku </w:t>
      </w:r>
      <w:r w:rsidRPr="00074D01">
        <w:rPr>
          <w:rFonts w:cs="Arial"/>
          <w:sz w:val="24"/>
          <w:szCs w:val="24"/>
        </w:rPr>
        <w:t>przedstawia</w:t>
      </w:r>
      <w:r w:rsidR="004B279A">
        <w:rPr>
          <w:rFonts w:cs="Arial"/>
          <w:sz w:val="24"/>
          <w:szCs w:val="24"/>
        </w:rPr>
        <w:t>ją Państwo</w:t>
      </w:r>
      <w:r w:rsidRPr="00074D01">
        <w:rPr>
          <w:rFonts w:cs="Arial"/>
          <w:sz w:val="24"/>
          <w:szCs w:val="24"/>
        </w:rPr>
        <w:t xml:space="preserve"> k</w:t>
      </w:r>
      <w:r w:rsidR="008A3CE5" w:rsidRPr="00074D01">
        <w:rPr>
          <w:rFonts w:cs="Arial"/>
          <w:sz w:val="24"/>
          <w:szCs w:val="24"/>
        </w:rPr>
        <w:t xml:space="preserve">oszty </w:t>
      </w:r>
      <w:r w:rsidRPr="00074D01">
        <w:rPr>
          <w:rFonts w:cs="Arial"/>
          <w:sz w:val="24"/>
          <w:szCs w:val="24"/>
        </w:rPr>
        <w:t xml:space="preserve">bezpośrednie </w:t>
      </w:r>
      <w:r w:rsidR="008A3CE5" w:rsidRPr="00074D01">
        <w:rPr>
          <w:rFonts w:cs="Arial"/>
          <w:sz w:val="24"/>
          <w:szCs w:val="24"/>
        </w:rPr>
        <w:t xml:space="preserve">w formie </w:t>
      </w:r>
      <w:r w:rsidR="008A3CE5" w:rsidRPr="00074D01">
        <w:rPr>
          <w:rFonts w:cs="Arial"/>
          <w:b/>
          <w:sz w:val="24"/>
          <w:szCs w:val="24"/>
        </w:rPr>
        <w:t xml:space="preserve">budżetu </w:t>
      </w:r>
      <w:r w:rsidR="008A3CE5" w:rsidRPr="00EF403D">
        <w:rPr>
          <w:rFonts w:cs="Arial"/>
          <w:b/>
          <w:spacing w:val="-2"/>
          <w:sz w:val="24"/>
          <w:szCs w:val="24"/>
        </w:rPr>
        <w:t>zadaniowego</w:t>
      </w:r>
      <w:r w:rsidRPr="00EF403D">
        <w:t xml:space="preserve"> </w:t>
      </w:r>
      <w:r w:rsidRPr="00074D01">
        <w:rPr>
          <w:rFonts w:cs="Arial"/>
          <w:b/>
          <w:spacing w:val="-2"/>
          <w:sz w:val="24"/>
          <w:szCs w:val="24"/>
        </w:rPr>
        <w:t>oraz koszty pośrednie</w:t>
      </w:r>
      <w:r w:rsidR="008A3CE5" w:rsidRPr="00EF5DF2">
        <w:rPr>
          <w:rFonts w:cs="Arial"/>
          <w:spacing w:val="-2"/>
          <w:sz w:val="24"/>
          <w:szCs w:val="24"/>
        </w:rPr>
        <w:t xml:space="preserve">. </w:t>
      </w:r>
      <w:r w:rsidR="00367D3F" w:rsidRPr="00EF5DF2">
        <w:rPr>
          <w:rFonts w:cs="Arial"/>
          <w:sz w:val="24"/>
          <w:szCs w:val="24"/>
        </w:rPr>
        <w:t xml:space="preserve">Budżet zadaniowy oznacza przedstawienie kwalifikowalnych </w:t>
      </w:r>
      <w:r>
        <w:rPr>
          <w:rFonts w:cs="Arial"/>
          <w:sz w:val="24"/>
          <w:szCs w:val="24"/>
        </w:rPr>
        <w:t xml:space="preserve">kosztów bezpośrednich </w:t>
      </w:r>
      <w:r w:rsidR="00367D3F" w:rsidRPr="00EF5DF2">
        <w:rPr>
          <w:rFonts w:cs="Arial"/>
          <w:sz w:val="24"/>
          <w:szCs w:val="24"/>
        </w:rPr>
        <w:t>projektu w podziale na zadania merytoryczne</w:t>
      </w:r>
      <w:r>
        <w:rPr>
          <w:rFonts w:cs="Arial"/>
          <w:sz w:val="24"/>
          <w:szCs w:val="24"/>
        </w:rPr>
        <w:t>,</w:t>
      </w:r>
      <w:r w:rsidR="00367D3F" w:rsidRPr="00EF5DF2">
        <w:rPr>
          <w:rFonts w:cs="Arial"/>
          <w:sz w:val="24"/>
          <w:szCs w:val="24"/>
        </w:rPr>
        <w:t xml:space="preserve"> </w:t>
      </w:r>
      <w:r w:rsidRPr="007C50FB">
        <w:rPr>
          <w:rFonts w:cs="Arial"/>
          <w:sz w:val="24"/>
          <w:szCs w:val="24"/>
        </w:rPr>
        <w:t>np.</w:t>
      </w:r>
      <w:r w:rsidR="00C07ADC" w:rsidRPr="007C50FB">
        <w:rPr>
          <w:rFonts w:cs="Arial"/>
          <w:sz w:val="24"/>
          <w:szCs w:val="24"/>
        </w:rPr>
        <w:t> </w:t>
      </w:r>
      <w:r w:rsidR="00A30607">
        <w:rPr>
          <w:rFonts w:cs="Arial"/>
          <w:sz w:val="24"/>
          <w:szCs w:val="24"/>
        </w:rPr>
        <w:t xml:space="preserve">indywidualne plany działania, </w:t>
      </w:r>
      <w:r w:rsidR="00E97317">
        <w:rPr>
          <w:rFonts w:cs="Arial"/>
          <w:sz w:val="24"/>
          <w:szCs w:val="24"/>
        </w:rPr>
        <w:t xml:space="preserve">realizacja szkoleń, </w:t>
      </w:r>
      <w:r w:rsidR="002A350B">
        <w:rPr>
          <w:rFonts w:cs="Arial"/>
          <w:sz w:val="24"/>
          <w:szCs w:val="24"/>
        </w:rPr>
        <w:t>staże</w:t>
      </w:r>
      <w:r w:rsidRPr="007C50FB">
        <w:rPr>
          <w:rFonts w:cs="Arial"/>
          <w:sz w:val="24"/>
          <w:szCs w:val="24"/>
        </w:rPr>
        <w:t>.</w:t>
      </w:r>
      <w:r w:rsidRPr="000555D6">
        <w:rPr>
          <w:rFonts w:cs="Arial"/>
          <w:sz w:val="24"/>
          <w:szCs w:val="24"/>
        </w:rPr>
        <w:t xml:space="preserve"> Zadania merytorycznego nie s</w:t>
      </w:r>
      <w:r>
        <w:rPr>
          <w:rFonts w:cs="Arial"/>
          <w:sz w:val="24"/>
          <w:szCs w:val="24"/>
        </w:rPr>
        <w:t>tanowią pojedyncze wydatki, np. </w:t>
      </w:r>
      <w:r w:rsidRPr="000555D6">
        <w:rPr>
          <w:rFonts w:cs="Arial"/>
          <w:sz w:val="24"/>
          <w:szCs w:val="24"/>
        </w:rPr>
        <w:t>usługa cateringowa, hotelowa, trenerska</w:t>
      </w:r>
      <w:r w:rsidR="00367D3F" w:rsidRPr="00EF5DF2">
        <w:rPr>
          <w:rFonts w:cs="Arial"/>
          <w:sz w:val="24"/>
          <w:szCs w:val="24"/>
        </w:rPr>
        <w:t>.</w:t>
      </w:r>
    </w:p>
    <w:p w14:paraId="095F6861" w14:textId="77777777" w:rsidR="000A70E8" w:rsidRDefault="008A3CE5" w:rsidP="000A70E8">
      <w:pPr>
        <w:spacing w:before="0" w:after="60" w:line="360" w:lineRule="auto"/>
        <w:rPr>
          <w:rFonts w:cs="Arial"/>
          <w:sz w:val="24"/>
          <w:szCs w:val="24"/>
        </w:rPr>
      </w:pPr>
      <w:r w:rsidRPr="00E021A6">
        <w:rPr>
          <w:rFonts w:cs="Arial"/>
          <w:sz w:val="24"/>
          <w:szCs w:val="24"/>
        </w:rPr>
        <w:t>Dodatkowo</w:t>
      </w:r>
      <w:r w:rsidR="00E021A6" w:rsidRPr="00E021A6">
        <w:rPr>
          <w:rFonts w:cs="Arial"/>
          <w:sz w:val="24"/>
          <w:szCs w:val="24"/>
        </w:rPr>
        <w:t>,</w:t>
      </w:r>
      <w:r w:rsidRPr="00E021A6">
        <w:rPr>
          <w:rFonts w:cs="Arial"/>
          <w:sz w:val="24"/>
          <w:szCs w:val="24"/>
        </w:rPr>
        <w:t xml:space="preserve"> we wniosku wykaz</w:t>
      </w:r>
      <w:r w:rsidR="00074D01">
        <w:rPr>
          <w:rFonts w:cs="Arial"/>
          <w:sz w:val="24"/>
          <w:szCs w:val="24"/>
        </w:rPr>
        <w:t>uj</w:t>
      </w:r>
      <w:r w:rsidR="007D7F8D">
        <w:rPr>
          <w:rFonts w:cs="Arial"/>
          <w:sz w:val="24"/>
          <w:szCs w:val="24"/>
        </w:rPr>
        <w:t>ą</w:t>
      </w:r>
      <w:r w:rsidR="004B279A">
        <w:rPr>
          <w:rFonts w:cs="Arial"/>
          <w:sz w:val="24"/>
          <w:szCs w:val="24"/>
        </w:rPr>
        <w:t xml:space="preserve"> Państwo</w:t>
      </w:r>
      <w:r w:rsidRPr="00E021A6">
        <w:rPr>
          <w:rFonts w:cs="Arial"/>
          <w:sz w:val="24"/>
          <w:szCs w:val="24"/>
        </w:rPr>
        <w:t xml:space="preserve"> </w:t>
      </w:r>
      <w:r w:rsidRPr="00E021A6">
        <w:rPr>
          <w:rFonts w:cs="Arial"/>
          <w:b/>
          <w:sz w:val="24"/>
          <w:szCs w:val="24"/>
        </w:rPr>
        <w:t xml:space="preserve">szczegółowy budżet </w:t>
      </w:r>
      <w:r w:rsidR="00A23757" w:rsidRPr="00E021A6">
        <w:rPr>
          <w:rFonts w:cs="Arial"/>
          <w:b/>
          <w:sz w:val="24"/>
          <w:szCs w:val="24"/>
        </w:rPr>
        <w:t>ze </w:t>
      </w:r>
      <w:r w:rsidRPr="00E021A6">
        <w:rPr>
          <w:rFonts w:cs="Arial"/>
          <w:b/>
          <w:sz w:val="24"/>
          <w:szCs w:val="24"/>
        </w:rPr>
        <w:t>wskazaniem jednostkowych</w:t>
      </w:r>
      <w:r w:rsidR="00E021A6" w:rsidRPr="00E021A6">
        <w:rPr>
          <w:rFonts w:cs="Arial"/>
          <w:b/>
          <w:sz w:val="24"/>
          <w:szCs w:val="24"/>
        </w:rPr>
        <w:t xml:space="preserve"> kosztów bezpośrednich</w:t>
      </w:r>
      <w:r w:rsidRPr="00E021A6">
        <w:rPr>
          <w:rFonts w:cs="Arial"/>
          <w:sz w:val="24"/>
          <w:szCs w:val="24"/>
        </w:rPr>
        <w:t>, który jest podstawą oceny kwalifikowalności wydatków na etapie oceny wniosku.</w:t>
      </w:r>
    </w:p>
    <w:p w14:paraId="2C3410A1" w14:textId="77777777" w:rsidR="00FD27A5" w:rsidRDefault="003172C7" w:rsidP="00CE4796">
      <w:pPr>
        <w:spacing w:before="240" w:after="60" w:line="360" w:lineRule="auto"/>
        <w:rPr>
          <w:rFonts w:cs="Arial"/>
          <w:sz w:val="24"/>
          <w:szCs w:val="24"/>
        </w:rPr>
      </w:pPr>
      <w:r w:rsidRPr="00EF5DF2">
        <w:rPr>
          <w:rFonts w:cs="Arial"/>
          <w:sz w:val="24"/>
          <w:szCs w:val="24"/>
        </w:rPr>
        <w:t xml:space="preserve">We wniosku </w:t>
      </w:r>
      <w:r w:rsidR="008A3CE5" w:rsidRPr="00EF5DF2">
        <w:rPr>
          <w:rFonts w:cs="Arial"/>
          <w:sz w:val="24"/>
          <w:szCs w:val="24"/>
        </w:rPr>
        <w:t>wskazuj</w:t>
      </w:r>
      <w:r w:rsidR="007D7F8D">
        <w:rPr>
          <w:rFonts w:cs="Arial"/>
          <w:sz w:val="24"/>
          <w:szCs w:val="24"/>
        </w:rPr>
        <w:t>ą</w:t>
      </w:r>
      <w:r w:rsidR="004B279A">
        <w:rPr>
          <w:rFonts w:cs="Arial"/>
          <w:sz w:val="24"/>
          <w:szCs w:val="24"/>
        </w:rPr>
        <w:t xml:space="preserve"> Państwo</w:t>
      </w:r>
      <w:r w:rsidR="00FD27A5">
        <w:rPr>
          <w:rFonts w:cs="Arial"/>
          <w:sz w:val="24"/>
          <w:szCs w:val="24"/>
        </w:rPr>
        <w:t>:</w:t>
      </w:r>
    </w:p>
    <w:p w14:paraId="646EBD96" w14:textId="77777777" w:rsidR="00FD27A5" w:rsidRPr="00A23757" w:rsidRDefault="008A3CE5" w:rsidP="00C62705">
      <w:pPr>
        <w:numPr>
          <w:ilvl w:val="0"/>
          <w:numId w:val="40"/>
        </w:numPr>
        <w:spacing w:before="60" w:after="60" w:line="360" w:lineRule="auto"/>
        <w:rPr>
          <w:rFonts w:cs="Arial"/>
          <w:sz w:val="24"/>
          <w:szCs w:val="24"/>
        </w:rPr>
      </w:pPr>
      <w:r w:rsidRPr="00A23757">
        <w:rPr>
          <w:rFonts w:cs="Arial"/>
          <w:spacing w:val="-6"/>
          <w:sz w:val="24"/>
          <w:szCs w:val="24"/>
        </w:rPr>
        <w:t>formę zaangażowania</w:t>
      </w:r>
      <w:r w:rsidR="008A2CCE" w:rsidRPr="00A23757">
        <w:rPr>
          <w:rFonts w:cs="Arial"/>
          <w:spacing w:val="-6"/>
          <w:sz w:val="24"/>
          <w:szCs w:val="24"/>
        </w:rPr>
        <w:t xml:space="preserve"> </w:t>
      </w:r>
      <w:r w:rsidRPr="00A23757">
        <w:rPr>
          <w:rFonts w:cs="Arial"/>
          <w:spacing w:val="-6"/>
          <w:sz w:val="24"/>
          <w:szCs w:val="24"/>
        </w:rPr>
        <w:t>i szacunkowy wymiar czasu pracy personelu projektu niezbędnego</w:t>
      </w:r>
      <w:r w:rsidRPr="00A23757">
        <w:rPr>
          <w:rFonts w:cs="Arial"/>
          <w:sz w:val="24"/>
          <w:szCs w:val="24"/>
        </w:rPr>
        <w:t xml:space="preserve"> do realizacji zadań merytorycznych (etat/liczba </w:t>
      </w:r>
      <w:r w:rsidR="00FD27A5" w:rsidRPr="00A23757">
        <w:rPr>
          <w:rFonts w:cs="Arial"/>
          <w:sz w:val="24"/>
          <w:szCs w:val="24"/>
        </w:rPr>
        <w:t>godzin),</w:t>
      </w:r>
    </w:p>
    <w:p w14:paraId="076C202D" w14:textId="77777777" w:rsidR="00FD27A5" w:rsidRPr="00A23757" w:rsidRDefault="00FD27A5" w:rsidP="00C62705">
      <w:pPr>
        <w:numPr>
          <w:ilvl w:val="0"/>
          <w:numId w:val="40"/>
        </w:numPr>
        <w:spacing w:before="60" w:after="60" w:line="360" w:lineRule="auto"/>
        <w:rPr>
          <w:rFonts w:cs="Arial"/>
          <w:sz w:val="24"/>
          <w:szCs w:val="24"/>
        </w:rPr>
      </w:pPr>
      <w:r w:rsidRPr="00A23757">
        <w:rPr>
          <w:rFonts w:cs="Arial"/>
          <w:sz w:val="24"/>
          <w:szCs w:val="24"/>
        </w:rPr>
        <w:t>planowany czas realizacji zadań merytorycznych przez wykonawcę (liczba godzin</w:t>
      </w:r>
      <w:r w:rsidR="00C435E0" w:rsidRPr="00A23757">
        <w:rPr>
          <w:rFonts w:cs="Arial"/>
          <w:sz w:val="24"/>
          <w:szCs w:val="24"/>
        </w:rPr>
        <w:t xml:space="preserve"> - nie dotyczy umów, w wyniku których następuje wykonanie oznaczonego dzieła</w:t>
      </w:r>
      <w:r w:rsidR="00E021A6" w:rsidRPr="00E021A6">
        <w:t xml:space="preserve"> </w:t>
      </w:r>
      <w:r w:rsidR="00E021A6" w:rsidRPr="00E021A6">
        <w:rPr>
          <w:rFonts w:cs="Arial"/>
          <w:sz w:val="24"/>
          <w:szCs w:val="24"/>
        </w:rPr>
        <w:t>oraz umów zlecenia, których wykonanie nie zależy od liczby godzin</w:t>
      </w:r>
      <w:r w:rsidRPr="00A23757">
        <w:rPr>
          <w:rFonts w:cs="Arial"/>
          <w:sz w:val="24"/>
          <w:szCs w:val="24"/>
        </w:rPr>
        <w:t>),</w:t>
      </w:r>
    </w:p>
    <w:p w14:paraId="5A1B1B6A" w14:textId="77777777" w:rsidR="00FD27A5" w:rsidRPr="00A23757" w:rsidRDefault="00FD27A5" w:rsidP="00C62705">
      <w:pPr>
        <w:numPr>
          <w:ilvl w:val="0"/>
          <w:numId w:val="40"/>
        </w:numPr>
        <w:spacing w:before="60" w:after="60" w:line="360" w:lineRule="auto"/>
        <w:rPr>
          <w:rFonts w:cs="Arial"/>
          <w:sz w:val="24"/>
          <w:szCs w:val="24"/>
        </w:rPr>
      </w:pPr>
      <w:r w:rsidRPr="00A23757">
        <w:rPr>
          <w:rFonts w:cs="Arial"/>
          <w:sz w:val="24"/>
          <w:szCs w:val="24"/>
        </w:rPr>
        <w:t>przewidywane rozliczenie wykonawcy na podstawie umowy o dzieło</w:t>
      </w:r>
      <w:r w:rsidR="00C435E0" w:rsidRPr="00A23757">
        <w:rPr>
          <w:rFonts w:cs="Arial"/>
          <w:sz w:val="24"/>
          <w:szCs w:val="24"/>
        </w:rPr>
        <w:t xml:space="preserve"> -</w:t>
      </w:r>
      <w:r w:rsidR="00C435E0" w:rsidRPr="00A23757">
        <w:t xml:space="preserve"> </w:t>
      </w:r>
      <w:r w:rsidR="00C435E0" w:rsidRPr="00A23757">
        <w:rPr>
          <w:rFonts w:cs="Arial"/>
          <w:sz w:val="24"/>
          <w:szCs w:val="24"/>
        </w:rPr>
        <w:t>umowa o</w:t>
      </w:r>
      <w:r w:rsidR="004D1CA2" w:rsidRPr="00A23757">
        <w:rPr>
          <w:rFonts w:cs="Arial"/>
          <w:sz w:val="24"/>
          <w:szCs w:val="24"/>
        </w:rPr>
        <w:t> </w:t>
      </w:r>
      <w:r w:rsidR="00C435E0" w:rsidRPr="00A23757">
        <w:rPr>
          <w:rFonts w:cs="Arial"/>
          <w:sz w:val="24"/>
          <w:szCs w:val="24"/>
        </w:rPr>
        <w:t>dzieło musi spełniać wymogi określone w art. 627 Kodeksu cywilnego, przy czym umowa o dzieło nie może dotyczyć zadań wykonywanych w sposób ciągły</w:t>
      </w:r>
      <w:r w:rsidRPr="00A23757">
        <w:rPr>
          <w:rFonts w:cs="Arial"/>
          <w:sz w:val="24"/>
          <w:szCs w:val="24"/>
        </w:rPr>
        <w:t>,</w:t>
      </w:r>
    </w:p>
    <w:p w14:paraId="5CF78CC5" w14:textId="77777777" w:rsidR="008A3CE5" w:rsidRPr="00EF5DF2" w:rsidRDefault="008A3CE5" w:rsidP="00745BB0">
      <w:pPr>
        <w:spacing w:before="60" w:after="120" w:line="360" w:lineRule="auto"/>
        <w:ind w:left="360"/>
        <w:rPr>
          <w:rFonts w:cs="Arial"/>
          <w:sz w:val="24"/>
          <w:szCs w:val="24"/>
        </w:rPr>
      </w:pPr>
      <w:r w:rsidRPr="00A23757">
        <w:rPr>
          <w:rFonts w:cs="Arial"/>
          <w:sz w:val="24"/>
          <w:szCs w:val="24"/>
        </w:rPr>
        <w:t>co stanowi podstawę do oceny kwalifikowalności wydatków na etapie wyboru projektu oraz w trakcie jego realizacji.</w:t>
      </w:r>
    </w:p>
    <w:p w14:paraId="1FE0448D" w14:textId="77777777" w:rsidR="0084676C" w:rsidRPr="00EF5DF2" w:rsidRDefault="0084676C" w:rsidP="00D61AFB">
      <w:pPr>
        <w:spacing w:before="60" w:after="120" w:line="360" w:lineRule="auto"/>
        <w:rPr>
          <w:rFonts w:cs="Arial"/>
          <w:sz w:val="24"/>
          <w:szCs w:val="24"/>
        </w:rPr>
      </w:pPr>
      <w:r w:rsidRPr="00EF5DF2">
        <w:rPr>
          <w:rFonts w:cs="Arial"/>
          <w:sz w:val="24"/>
          <w:szCs w:val="24"/>
        </w:rPr>
        <w:lastRenderedPageBreak/>
        <w:t>Przy rozliczaniu poniesionych wydatków nie mo</w:t>
      </w:r>
      <w:r w:rsidR="007D7F8D">
        <w:rPr>
          <w:rFonts w:cs="Arial"/>
          <w:sz w:val="24"/>
          <w:szCs w:val="24"/>
        </w:rPr>
        <w:t>gą</w:t>
      </w:r>
      <w:r w:rsidR="004B279A">
        <w:rPr>
          <w:rFonts w:cs="Arial"/>
          <w:sz w:val="24"/>
          <w:szCs w:val="24"/>
        </w:rPr>
        <w:t xml:space="preserve"> Państwo</w:t>
      </w:r>
      <w:r w:rsidRPr="00EF5DF2">
        <w:rPr>
          <w:rFonts w:cs="Arial"/>
          <w:sz w:val="24"/>
          <w:szCs w:val="24"/>
        </w:rPr>
        <w:t xml:space="preserve"> przekrocz</w:t>
      </w:r>
      <w:r w:rsidR="00074D01">
        <w:rPr>
          <w:rFonts w:cs="Arial"/>
          <w:sz w:val="24"/>
          <w:szCs w:val="24"/>
        </w:rPr>
        <w:t>yć</w:t>
      </w:r>
      <w:r w:rsidRPr="00EF5DF2">
        <w:rPr>
          <w:rFonts w:cs="Arial"/>
          <w:sz w:val="24"/>
          <w:szCs w:val="24"/>
        </w:rPr>
        <w:t xml:space="preserve"> łącznej kwoty wydatków kwalifikowalnych w ramach projektu, wynikającej z zatwierdzonego wniosku</w:t>
      </w:r>
      <w:r w:rsidR="002E6607" w:rsidRPr="00EF5DF2">
        <w:rPr>
          <w:rFonts w:cs="Arial"/>
          <w:sz w:val="24"/>
          <w:szCs w:val="24"/>
        </w:rPr>
        <w:t xml:space="preserve">. </w:t>
      </w:r>
      <w:r w:rsidR="002E6607" w:rsidRPr="00745BB0">
        <w:rPr>
          <w:rFonts w:cs="Arial"/>
          <w:spacing w:val="-4"/>
          <w:sz w:val="24"/>
          <w:szCs w:val="24"/>
        </w:rPr>
        <w:t xml:space="preserve">Ponadto </w:t>
      </w:r>
      <w:r w:rsidRPr="00745BB0">
        <w:rPr>
          <w:rFonts w:cs="Arial"/>
          <w:spacing w:val="-4"/>
          <w:sz w:val="24"/>
          <w:szCs w:val="24"/>
        </w:rPr>
        <w:t xml:space="preserve">obowiązują </w:t>
      </w:r>
      <w:r w:rsidR="004B279A" w:rsidRPr="00745BB0">
        <w:rPr>
          <w:rFonts w:cs="Arial"/>
          <w:spacing w:val="-4"/>
          <w:sz w:val="24"/>
          <w:szCs w:val="24"/>
        </w:rPr>
        <w:t>Państwa</w:t>
      </w:r>
      <w:r w:rsidR="00074D01" w:rsidRPr="00745BB0">
        <w:rPr>
          <w:rFonts w:cs="Arial"/>
          <w:spacing w:val="-4"/>
          <w:sz w:val="24"/>
          <w:szCs w:val="24"/>
        </w:rPr>
        <w:t xml:space="preserve"> </w:t>
      </w:r>
      <w:r w:rsidRPr="00745BB0">
        <w:rPr>
          <w:rFonts w:cs="Arial"/>
          <w:spacing w:val="-4"/>
          <w:sz w:val="24"/>
          <w:szCs w:val="24"/>
        </w:rPr>
        <w:t>limity wydatków wskazane w</w:t>
      </w:r>
      <w:r w:rsidR="004D1CA2" w:rsidRPr="00745BB0">
        <w:rPr>
          <w:rFonts w:cs="Arial"/>
          <w:spacing w:val="-4"/>
          <w:sz w:val="24"/>
          <w:szCs w:val="24"/>
        </w:rPr>
        <w:t> </w:t>
      </w:r>
      <w:r w:rsidRPr="00745BB0">
        <w:rPr>
          <w:rFonts w:cs="Arial"/>
          <w:spacing w:val="-4"/>
          <w:sz w:val="24"/>
          <w:szCs w:val="24"/>
        </w:rPr>
        <w:t>odniesieniu do każdego zadania</w:t>
      </w:r>
      <w:r w:rsidRPr="00EF5DF2">
        <w:rPr>
          <w:rFonts w:cs="Arial"/>
          <w:sz w:val="24"/>
          <w:szCs w:val="24"/>
        </w:rPr>
        <w:t xml:space="preserve"> </w:t>
      </w:r>
      <w:r w:rsidR="00745BB0">
        <w:rPr>
          <w:rFonts w:cs="Arial"/>
          <w:sz w:val="24"/>
          <w:szCs w:val="24"/>
        </w:rPr>
        <w:br/>
      </w:r>
      <w:r w:rsidRPr="00EF5DF2">
        <w:rPr>
          <w:rFonts w:cs="Arial"/>
          <w:sz w:val="24"/>
          <w:szCs w:val="24"/>
        </w:rPr>
        <w:t>w budżecie projektu w zatwierdzonym wniosku</w:t>
      </w:r>
      <w:r w:rsidRPr="00EF5DF2">
        <w:rPr>
          <w:rFonts w:cs="Arial"/>
          <w:spacing w:val="-4"/>
          <w:sz w:val="24"/>
          <w:szCs w:val="24"/>
        </w:rPr>
        <w:t>, przy czym ponie</w:t>
      </w:r>
      <w:r w:rsidR="009E4692">
        <w:rPr>
          <w:rFonts w:cs="Arial"/>
          <w:spacing w:val="-4"/>
          <w:sz w:val="24"/>
          <w:szCs w:val="24"/>
        </w:rPr>
        <w:t>sione wydatki nie </w:t>
      </w:r>
      <w:r w:rsidRPr="00EF5DF2">
        <w:rPr>
          <w:rFonts w:cs="Arial"/>
          <w:spacing w:val="-4"/>
          <w:sz w:val="24"/>
          <w:szCs w:val="24"/>
        </w:rPr>
        <w:t>muszą być zgodne ze szczegółowym budżetem projektu zawartym w zatwierdzonym wniosku.</w:t>
      </w:r>
      <w:r w:rsidRPr="00EF5DF2">
        <w:rPr>
          <w:rFonts w:cs="Arial"/>
          <w:sz w:val="24"/>
          <w:szCs w:val="24"/>
        </w:rPr>
        <w:t xml:space="preserve"> </w:t>
      </w:r>
      <w:r w:rsidR="00B65B63">
        <w:rPr>
          <w:rFonts w:cs="Arial"/>
          <w:sz w:val="24"/>
          <w:szCs w:val="24"/>
        </w:rPr>
        <w:t>R</w:t>
      </w:r>
      <w:r w:rsidRPr="00EF5DF2">
        <w:rPr>
          <w:rFonts w:cs="Arial"/>
          <w:sz w:val="24"/>
          <w:szCs w:val="24"/>
        </w:rPr>
        <w:t>ozlicz</w:t>
      </w:r>
      <w:r w:rsidR="00B65B63">
        <w:rPr>
          <w:rFonts w:cs="Arial"/>
          <w:sz w:val="24"/>
          <w:szCs w:val="24"/>
        </w:rPr>
        <w:t>ymy</w:t>
      </w:r>
      <w:r w:rsidRPr="00EF5DF2">
        <w:rPr>
          <w:rFonts w:cs="Arial"/>
          <w:sz w:val="24"/>
          <w:szCs w:val="24"/>
        </w:rPr>
        <w:t xml:space="preserve"> </w:t>
      </w:r>
      <w:r w:rsidR="004B279A">
        <w:rPr>
          <w:rFonts w:cs="Arial"/>
          <w:sz w:val="24"/>
          <w:szCs w:val="24"/>
        </w:rPr>
        <w:t>Państwa</w:t>
      </w:r>
      <w:r w:rsidR="00074D01">
        <w:rPr>
          <w:rFonts w:cs="Arial"/>
          <w:sz w:val="24"/>
          <w:szCs w:val="24"/>
        </w:rPr>
        <w:t xml:space="preserve"> jako </w:t>
      </w:r>
      <w:r w:rsidR="00406F1C" w:rsidRPr="00EF5DF2">
        <w:rPr>
          <w:rFonts w:cs="Arial"/>
          <w:sz w:val="24"/>
          <w:szCs w:val="24"/>
        </w:rPr>
        <w:t xml:space="preserve">Beneficjenta </w:t>
      </w:r>
      <w:r w:rsidRPr="00EF5DF2">
        <w:rPr>
          <w:rFonts w:cs="Arial"/>
          <w:sz w:val="24"/>
          <w:szCs w:val="24"/>
        </w:rPr>
        <w:t>ze zrealizowanych zadań</w:t>
      </w:r>
      <w:r w:rsidR="002A350B">
        <w:rPr>
          <w:rFonts w:cs="Arial"/>
          <w:sz w:val="24"/>
          <w:szCs w:val="24"/>
        </w:rPr>
        <w:t xml:space="preserve"> </w:t>
      </w:r>
      <w:r w:rsidRPr="00EF5DF2">
        <w:rPr>
          <w:rFonts w:cs="Arial"/>
          <w:sz w:val="24"/>
          <w:szCs w:val="24"/>
        </w:rPr>
        <w:t>w ramach projektu.</w:t>
      </w:r>
    </w:p>
    <w:p w14:paraId="79B286AC" w14:textId="77777777" w:rsidR="0084676C" w:rsidRPr="007956D8" w:rsidRDefault="00B57ED5" w:rsidP="00745BB0">
      <w:pPr>
        <w:spacing w:before="60" w:after="120" w:line="360" w:lineRule="auto"/>
        <w:rPr>
          <w:rFonts w:cs="Arial"/>
          <w:sz w:val="24"/>
          <w:szCs w:val="24"/>
        </w:rPr>
      </w:pPr>
      <w:r>
        <w:rPr>
          <w:rFonts w:cs="Arial"/>
          <w:sz w:val="24"/>
          <w:szCs w:val="24"/>
        </w:rPr>
        <w:t>W </w:t>
      </w:r>
      <w:r w:rsidRPr="006424A7">
        <w:rPr>
          <w:rFonts w:cs="Arial"/>
          <w:sz w:val="24"/>
          <w:szCs w:val="24"/>
        </w:rPr>
        <w:t>oparciu o </w:t>
      </w:r>
      <w:r w:rsidRPr="007956D8">
        <w:rPr>
          <w:rFonts w:cs="Arial"/>
          <w:sz w:val="24"/>
          <w:szCs w:val="24"/>
        </w:rPr>
        <w:t>zasady określone w umowie o dofinansowanie projektu</w:t>
      </w:r>
      <w:r w:rsidRPr="00745BB0">
        <w:rPr>
          <w:rFonts w:cs="Arial"/>
          <w:spacing w:val="-4"/>
          <w:sz w:val="24"/>
          <w:szCs w:val="24"/>
        </w:rPr>
        <w:t xml:space="preserve"> </w:t>
      </w:r>
      <w:r>
        <w:rPr>
          <w:rFonts w:cs="Arial"/>
          <w:spacing w:val="-4"/>
          <w:sz w:val="24"/>
          <w:szCs w:val="24"/>
        </w:rPr>
        <w:t>m</w:t>
      </w:r>
      <w:r w:rsidR="00074D01" w:rsidRPr="00745BB0">
        <w:rPr>
          <w:rFonts w:cs="Arial"/>
          <w:spacing w:val="-4"/>
          <w:sz w:val="24"/>
          <w:szCs w:val="24"/>
        </w:rPr>
        <w:t>o</w:t>
      </w:r>
      <w:r w:rsidR="007D7F8D">
        <w:rPr>
          <w:rFonts w:cs="Arial"/>
          <w:spacing w:val="-4"/>
          <w:sz w:val="24"/>
          <w:szCs w:val="24"/>
        </w:rPr>
        <w:t>gą</w:t>
      </w:r>
      <w:r w:rsidR="004B279A" w:rsidRPr="00745BB0">
        <w:rPr>
          <w:rFonts w:cs="Arial"/>
          <w:spacing w:val="-4"/>
          <w:sz w:val="24"/>
          <w:szCs w:val="24"/>
        </w:rPr>
        <w:t xml:space="preserve"> </w:t>
      </w:r>
      <w:r w:rsidR="00ED65FA" w:rsidRPr="00745BB0">
        <w:rPr>
          <w:rFonts w:cs="Arial"/>
          <w:spacing w:val="-4"/>
          <w:sz w:val="24"/>
          <w:szCs w:val="24"/>
        </w:rPr>
        <w:t>Państwo</w:t>
      </w:r>
      <w:r w:rsidR="0084676C" w:rsidRPr="00745BB0">
        <w:rPr>
          <w:rFonts w:cs="Arial"/>
          <w:spacing w:val="-4"/>
          <w:sz w:val="24"/>
          <w:szCs w:val="24"/>
        </w:rPr>
        <w:t xml:space="preserve"> dokonywa</w:t>
      </w:r>
      <w:r w:rsidR="00074D01" w:rsidRPr="00745BB0">
        <w:rPr>
          <w:rFonts w:cs="Arial"/>
          <w:spacing w:val="-4"/>
          <w:sz w:val="24"/>
          <w:szCs w:val="24"/>
        </w:rPr>
        <w:t>ć</w:t>
      </w:r>
      <w:r w:rsidR="0084676C" w:rsidRPr="00745BB0">
        <w:rPr>
          <w:rFonts w:cs="Arial"/>
          <w:spacing w:val="-4"/>
          <w:sz w:val="24"/>
          <w:szCs w:val="24"/>
        </w:rPr>
        <w:t xml:space="preserve"> przesunięć w budżecie projektu określonym</w:t>
      </w:r>
      <w:r w:rsidR="003363FF" w:rsidRPr="00745BB0">
        <w:rPr>
          <w:rFonts w:cs="Arial"/>
          <w:spacing w:val="-4"/>
          <w:sz w:val="24"/>
          <w:szCs w:val="24"/>
        </w:rPr>
        <w:t xml:space="preserve"> </w:t>
      </w:r>
      <w:r w:rsidR="0084676C" w:rsidRPr="00745BB0">
        <w:rPr>
          <w:rFonts w:cs="Arial"/>
          <w:spacing w:val="-4"/>
          <w:sz w:val="24"/>
          <w:szCs w:val="24"/>
        </w:rPr>
        <w:t>w zatwierdzonym</w:t>
      </w:r>
      <w:r w:rsidR="0084676C" w:rsidRPr="006424A7">
        <w:rPr>
          <w:rFonts w:cs="Arial"/>
          <w:sz w:val="24"/>
          <w:szCs w:val="24"/>
        </w:rPr>
        <w:t xml:space="preserve"> na</w:t>
      </w:r>
      <w:r w:rsidR="004D1CA2" w:rsidRPr="006424A7">
        <w:rPr>
          <w:rFonts w:cs="Arial"/>
          <w:sz w:val="24"/>
          <w:szCs w:val="24"/>
        </w:rPr>
        <w:t> </w:t>
      </w:r>
      <w:r w:rsidR="0084676C" w:rsidRPr="006424A7">
        <w:rPr>
          <w:rFonts w:cs="Arial"/>
          <w:sz w:val="24"/>
          <w:szCs w:val="24"/>
        </w:rPr>
        <w:t xml:space="preserve">etapie podpisania umowy o dofinansowanie </w:t>
      </w:r>
      <w:r w:rsidR="008F52B5">
        <w:rPr>
          <w:rFonts w:cs="Arial"/>
          <w:sz w:val="24"/>
          <w:szCs w:val="24"/>
        </w:rPr>
        <w:t>projektu</w:t>
      </w:r>
      <w:r w:rsidR="0084676C" w:rsidRPr="007956D8">
        <w:rPr>
          <w:rFonts w:cs="Arial"/>
          <w:sz w:val="24"/>
          <w:szCs w:val="24"/>
        </w:rPr>
        <w:t>.</w:t>
      </w:r>
    </w:p>
    <w:p w14:paraId="50E57031" w14:textId="77777777" w:rsidR="00E45155" w:rsidRPr="004D1CA2" w:rsidRDefault="002810BC" w:rsidP="004D1CA2">
      <w:pPr>
        <w:spacing w:before="60" w:after="60" w:line="360" w:lineRule="auto"/>
        <w:rPr>
          <w:rFonts w:cs="Arial"/>
          <w:sz w:val="24"/>
          <w:szCs w:val="24"/>
        </w:rPr>
      </w:pPr>
      <w:r w:rsidRPr="00BC2F0F">
        <w:rPr>
          <w:rFonts w:cs="Arial"/>
          <w:spacing w:val="-4"/>
          <w:sz w:val="24"/>
          <w:szCs w:val="24"/>
        </w:rPr>
        <w:t xml:space="preserve">Do oceny kwalifikowalności poniesionych wydatków stosuje się wersję Wytycznych </w:t>
      </w:r>
      <w:r w:rsidR="00592B7D" w:rsidRPr="00BC2F0F">
        <w:rPr>
          <w:rFonts w:cs="Arial"/>
          <w:spacing w:val="-4"/>
          <w:sz w:val="24"/>
          <w:szCs w:val="24"/>
        </w:rPr>
        <w:t>w</w:t>
      </w:r>
      <w:r w:rsidR="004D1CA2" w:rsidRPr="00BC2F0F">
        <w:rPr>
          <w:rFonts w:cs="Arial"/>
          <w:spacing w:val="-4"/>
          <w:sz w:val="24"/>
          <w:szCs w:val="24"/>
        </w:rPr>
        <w:t> </w:t>
      </w:r>
      <w:r w:rsidR="00592B7D" w:rsidRPr="00BC2F0F">
        <w:rPr>
          <w:rFonts w:cs="Arial"/>
          <w:spacing w:val="-4"/>
          <w:sz w:val="24"/>
          <w:szCs w:val="24"/>
        </w:rPr>
        <w:t>zakresie</w:t>
      </w:r>
      <w:r w:rsidR="00592B7D" w:rsidRPr="004D1CA2">
        <w:rPr>
          <w:rFonts w:cs="Arial"/>
          <w:sz w:val="24"/>
          <w:szCs w:val="24"/>
        </w:rPr>
        <w:t xml:space="preserve"> kwalifikowalności </w:t>
      </w:r>
      <w:r w:rsidRPr="004D1CA2">
        <w:rPr>
          <w:rFonts w:cs="Arial"/>
          <w:sz w:val="24"/>
          <w:szCs w:val="24"/>
        </w:rPr>
        <w:t>obowiązującą w dniu poniesienia wydatku. W przypadku, gdy ogłoszona w</w:t>
      </w:r>
      <w:r w:rsidR="004D1CA2">
        <w:rPr>
          <w:rFonts w:cs="Arial"/>
          <w:sz w:val="24"/>
          <w:szCs w:val="24"/>
        </w:rPr>
        <w:t> </w:t>
      </w:r>
      <w:r w:rsidRPr="004D1CA2">
        <w:rPr>
          <w:rFonts w:cs="Arial"/>
          <w:sz w:val="24"/>
          <w:szCs w:val="24"/>
        </w:rPr>
        <w:t xml:space="preserve">trakcie realizacji </w:t>
      </w:r>
      <w:r w:rsidR="00E021A6">
        <w:rPr>
          <w:rFonts w:cs="Arial"/>
          <w:sz w:val="24"/>
          <w:szCs w:val="24"/>
        </w:rPr>
        <w:t>p</w:t>
      </w:r>
      <w:r w:rsidRPr="004D1CA2">
        <w:rPr>
          <w:rFonts w:cs="Arial"/>
          <w:sz w:val="24"/>
          <w:szCs w:val="24"/>
        </w:rPr>
        <w:t>rojektu</w:t>
      </w:r>
      <w:r w:rsidR="004D7AB3" w:rsidRPr="004D1CA2">
        <w:rPr>
          <w:rFonts w:cs="Arial"/>
          <w:sz w:val="24"/>
          <w:szCs w:val="24"/>
        </w:rPr>
        <w:t>,</w:t>
      </w:r>
      <w:r w:rsidR="004D312A" w:rsidRPr="004D1CA2">
        <w:rPr>
          <w:rFonts w:cs="Arial"/>
          <w:sz w:val="24"/>
          <w:szCs w:val="24"/>
        </w:rPr>
        <w:t xml:space="preserve"> po </w:t>
      </w:r>
      <w:r w:rsidR="004D7AB3" w:rsidRPr="004D1CA2">
        <w:rPr>
          <w:rFonts w:cs="Arial"/>
          <w:sz w:val="24"/>
          <w:szCs w:val="24"/>
        </w:rPr>
        <w:t xml:space="preserve">dniu zawarcia </w:t>
      </w:r>
      <w:r w:rsidR="005C2E2D">
        <w:rPr>
          <w:rFonts w:cs="Arial"/>
          <w:sz w:val="24"/>
          <w:szCs w:val="24"/>
        </w:rPr>
        <w:t>u</w:t>
      </w:r>
      <w:r w:rsidR="005C2E2D" w:rsidRPr="004D1CA2">
        <w:rPr>
          <w:rFonts w:cs="Arial"/>
          <w:sz w:val="24"/>
          <w:szCs w:val="24"/>
        </w:rPr>
        <w:t xml:space="preserve">mowy </w:t>
      </w:r>
      <w:r w:rsidR="004D7AB3" w:rsidRPr="004D1CA2">
        <w:rPr>
          <w:rFonts w:cs="Arial"/>
          <w:sz w:val="24"/>
          <w:szCs w:val="24"/>
        </w:rPr>
        <w:t>o dofinansowanie projektu</w:t>
      </w:r>
      <w:r w:rsidR="00782C44" w:rsidRPr="004D1CA2">
        <w:rPr>
          <w:rFonts w:cs="Arial"/>
          <w:sz w:val="24"/>
          <w:szCs w:val="24"/>
        </w:rPr>
        <w:t>,</w:t>
      </w:r>
      <w:r w:rsidRPr="004D1CA2">
        <w:rPr>
          <w:rFonts w:cs="Arial"/>
          <w:sz w:val="24"/>
          <w:szCs w:val="24"/>
        </w:rPr>
        <w:t xml:space="preserve"> wersja Wytycznych wprowadza rozwiązania korzystniejsze dla </w:t>
      </w:r>
      <w:r w:rsidR="004B279A">
        <w:rPr>
          <w:rFonts w:cs="Arial"/>
          <w:sz w:val="24"/>
          <w:szCs w:val="24"/>
        </w:rPr>
        <w:t>Państwa</w:t>
      </w:r>
      <w:r w:rsidR="00074D01">
        <w:rPr>
          <w:rFonts w:cs="Arial"/>
          <w:sz w:val="24"/>
          <w:szCs w:val="24"/>
        </w:rPr>
        <w:t xml:space="preserve"> jako </w:t>
      </w:r>
      <w:r w:rsidRPr="004D1CA2">
        <w:rPr>
          <w:rFonts w:cs="Arial"/>
          <w:sz w:val="24"/>
          <w:szCs w:val="24"/>
        </w:rPr>
        <w:t xml:space="preserve">Beneficjenta, Wytyczne te stosuje się także </w:t>
      </w:r>
      <w:r w:rsidR="009727B0" w:rsidRPr="004D1CA2">
        <w:rPr>
          <w:rFonts w:cs="Arial"/>
          <w:sz w:val="24"/>
          <w:szCs w:val="24"/>
        </w:rPr>
        <w:t>w odniesieniu do </w:t>
      </w:r>
      <w:r w:rsidRPr="004D1CA2">
        <w:rPr>
          <w:rFonts w:cs="Arial"/>
          <w:sz w:val="24"/>
          <w:szCs w:val="24"/>
        </w:rPr>
        <w:t>nierozliczonych wydatków poniesionych przed dniem stosowania nowej wersji Wytycznych.</w:t>
      </w:r>
    </w:p>
    <w:p w14:paraId="0D0DDD72" w14:textId="77777777" w:rsidR="008C7094" w:rsidRDefault="00723059" w:rsidP="00F04584">
      <w:pPr>
        <w:pStyle w:val="Nagwek2"/>
        <w:spacing w:after="120" w:line="276" w:lineRule="auto"/>
      </w:pPr>
      <w:bookmarkStart w:id="224" w:name="_Toc101446679"/>
      <w:r w:rsidRPr="008C6FE8">
        <w:rPr>
          <w:i w:val="0"/>
          <w:sz w:val="24"/>
          <w:szCs w:val="24"/>
        </w:rPr>
        <w:t>3.1 Koszty pośrednie i bezpośrednie</w:t>
      </w:r>
      <w:bookmarkStart w:id="225" w:name="_Toc418276978"/>
      <w:bookmarkStart w:id="226" w:name="_Toc418508773"/>
      <w:bookmarkStart w:id="227" w:name="_Toc418589362"/>
      <w:bookmarkStart w:id="228" w:name="_Toc418601327"/>
      <w:bookmarkStart w:id="229" w:name="_Toc418673688"/>
      <w:bookmarkStart w:id="230" w:name="_Toc418676932"/>
      <w:bookmarkStart w:id="231" w:name="_Toc418680304"/>
      <w:bookmarkStart w:id="232" w:name="_Toc418774715"/>
      <w:bookmarkStart w:id="233" w:name="_Toc418854503"/>
      <w:bookmarkStart w:id="234" w:name="_Toc418854567"/>
      <w:bookmarkStart w:id="235" w:name="_Toc418854692"/>
      <w:bookmarkStart w:id="236" w:name="_Toc418854756"/>
      <w:bookmarkStart w:id="237" w:name="_Toc418855113"/>
      <w:bookmarkStart w:id="238" w:name="_Toc419820555"/>
      <w:bookmarkStart w:id="239" w:name="_Toc419820624"/>
      <w:bookmarkStart w:id="240" w:name="_Toc419961761"/>
      <w:bookmarkStart w:id="241" w:name="_Toc419981488"/>
      <w:bookmarkStart w:id="242" w:name="_Toc419982542"/>
      <w:bookmarkStart w:id="243" w:name="_Toc420068477"/>
      <w:bookmarkStart w:id="244" w:name="_Toc420583703"/>
      <w:bookmarkStart w:id="245" w:name="_Toc420584899"/>
      <w:bookmarkStart w:id="246" w:name="_Toc420591272"/>
      <w:bookmarkStart w:id="247" w:name="_Toc420591517"/>
      <w:bookmarkStart w:id="248" w:name="_Toc425141294"/>
      <w:bookmarkStart w:id="249" w:name="_Toc425494929"/>
      <w:bookmarkStart w:id="250" w:name="_Toc426630241"/>
      <w:bookmarkStart w:id="251" w:name="_Toc426632930"/>
      <w:bookmarkStart w:id="252" w:name="_Toc427583170"/>
      <w:bookmarkStart w:id="253" w:name="_Toc427586039"/>
      <w:bookmarkStart w:id="254" w:name="_Toc427747955"/>
      <w:bookmarkStart w:id="255" w:name="_Toc427748019"/>
      <w:bookmarkStart w:id="256" w:name="_Toc429656338"/>
      <w:bookmarkStart w:id="257" w:name="_Toc429656404"/>
      <w:bookmarkStart w:id="258" w:name="_Toc430003786"/>
      <w:bookmarkStart w:id="259" w:name="_Toc430008345"/>
      <w:bookmarkStart w:id="260" w:name="_Toc430615093"/>
      <w:bookmarkStart w:id="261" w:name="_Toc430673228"/>
      <w:bookmarkStart w:id="262" w:name="_Toc436392211"/>
      <w:bookmarkStart w:id="263" w:name="_Toc436392576"/>
      <w:bookmarkStart w:id="264" w:name="_Toc462224199"/>
      <w:bookmarkStart w:id="265" w:name="_Toc462224357"/>
      <w:bookmarkStart w:id="266" w:name="_Toc464469218"/>
      <w:bookmarkStart w:id="267" w:name="_Toc464469321"/>
      <w:bookmarkStart w:id="268" w:name="_Toc464471901"/>
      <w:bookmarkStart w:id="269" w:name="_Toc464472035"/>
      <w:bookmarkStart w:id="270" w:name="_Toc464654387"/>
      <w:bookmarkStart w:id="271" w:name="_Toc464718116"/>
      <w:bookmarkStart w:id="272" w:name="_Toc465350639"/>
      <w:bookmarkStart w:id="273" w:name="_Toc465410960"/>
      <w:bookmarkStart w:id="274" w:name="_Toc465669441"/>
      <w:bookmarkStart w:id="275" w:name="_Toc472514144"/>
      <w:bookmarkStart w:id="276" w:name="_Toc472514227"/>
      <w:bookmarkStart w:id="277" w:name="_Toc472514558"/>
      <w:bookmarkStart w:id="278" w:name="_Toc472514729"/>
      <w:bookmarkStart w:id="279" w:name="_Toc475622782"/>
      <w:bookmarkStart w:id="280" w:name="_Toc482175017"/>
      <w:bookmarkStart w:id="281" w:name="_Toc482881474"/>
      <w:bookmarkStart w:id="282" w:name="_Toc482881605"/>
      <w:bookmarkStart w:id="283" w:name="_Toc482881754"/>
      <w:bookmarkStart w:id="284" w:name="_Toc483859533"/>
      <w:bookmarkStart w:id="285" w:name="_Toc483859601"/>
      <w:bookmarkStart w:id="286" w:name="_Toc483919312"/>
      <w:bookmarkStart w:id="287" w:name="_Toc483950672"/>
      <w:bookmarkStart w:id="288" w:name="_Toc484002017"/>
      <w:bookmarkStart w:id="289" w:name="_Toc484004650"/>
      <w:bookmarkStart w:id="290" w:name="_Toc484004820"/>
      <w:bookmarkStart w:id="291" w:name="_Toc484005368"/>
      <w:bookmarkStart w:id="292" w:name="_Toc484688092"/>
      <w:bookmarkStart w:id="293" w:name="_Toc484689675"/>
      <w:bookmarkStart w:id="294" w:name="_Toc484696011"/>
      <w:bookmarkStart w:id="295" w:name="_Toc484696195"/>
      <w:bookmarkStart w:id="296" w:name="_Toc485635178"/>
      <w:bookmarkStart w:id="297" w:name="_Toc485635390"/>
      <w:bookmarkStart w:id="298" w:name="_Toc485643870"/>
      <w:bookmarkStart w:id="299" w:name="_Toc485643944"/>
      <w:bookmarkStart w:id="300" w:name="_Toc485644353"/>
      <w:bookmarkStart w:id="301" w:name="_Toc485988963"/>
      <w:bookmarkStart w:id="302" w:name="_Toc486334673"/>
      <w:bookmarkStart w:id="303" w:name="_Toc487632204"/>
      <w:bookmarkStart w:id="304" w:name="_Toc488151025"/>
      <w:bookmarkStart w:id="305" w:name="_Toc488842630"/>
      <w:bookmarkStart w:id="306" w:name="_Toc489449560"/>
      <w:bookmarkStart w:id="307" w:name="_Toc489530950"/>
      <w:bookmarkStart w:id="308" w:name="_Toc489532007"/>
      <w:bookmarkStart w:id="309" w:name="_Toc490125554"/>
      <w:bookmarkStart w:id="310" w:name="_Toc490140709"/>
      <w:bookmarkStart w:id="311" w:name="_Toc490466137"/>
      <w:bookmarkStart w:id="312" w:name="_Toc490475902"/>
      <w:bookmarkStart w:id="313" w:name="_Toc490475969"/>
      <w:bookmarkStart w:id="314" w:name="_Toc492897995"/>
      <w:bookmarkStart w:id="315" w:name="_Toc492973932"/>
      <w:bookmarkStart w:id="316" w:name="_Toc492977666"/>
      <w:bookmarkStart w:id="317" w:name="_Toc494279862"/>
      <w:bookmarkStart w:id="318" w:name="_Toc494364906"/>
      <w:bookmarkStart w:id="319" w:name="_Toc494638224"/>
      <w:bookmarkStart w:id="320" w:name="_Toc494653963"/>
      <w:bookmarkStart w:id="321" w:name="_Toc494656103"/>
      <w:bookmarkStart w:id="322" w:name="_Toc494805076"/>
      <w:bookmarkStart w:id="323" w:name="_Toc495486870"/>
      <w:bookmarkStart w:id="324" w:name="_Toc495559261"/>
      <w:bookmarkStart w:id="325" w:name="_Toc495560944"/>
      <w:bookmarkStart w:id="326" w:name="_Toc495562525"/>
      <w:bookmarkStart w:id="327" w:name="_Toc495563046"/>
      <w:bookmarkStart w:id="328" w:name="_Toc495563115"/>
      <w:bookmarkStart w:id="329" w:name="_Toc495563182"/>
      <w:bookmarkStart w:id="330" w:name="_Toc495563249"/>
      <w:bookmarkStart w:id="331" w:name="_Toc499125614"/>
      <w:bookmarkStart w:id="332" w:name="_Toc418276979"/>
      <w:bookmarkStart w:id="333" w:name="_Toc418508774"/>
      <w:bookmarkStart w:id="334" w:name="_Toc418589363"/>
      <w:bookmarkStart w:id="335" w:name="_Toc418601328"/>
      <w:bookmarkStart w:id="336" w:name="_Toc418673689"/>
      <w:bookmarkStart w:id="337" w:name="_Toc418676933"/>
      <w:bookmarkStart w:id="338" w:name="_Toc418680305"/>
      <w:bookmarkStart w:id="339" w:name="_Toc418774716"/>
      <w:bookmarkStart w:id="340" w:name="_Toc418854504"/>
      <w:bookmarkStart w:id="341" w:name="_Toc418854568"/>
      <w:bookmarkStart w:id="342" w:name="_Toc418854693"/>
      <w:bookmarkStart w:id="343" w:name="_Toc418854757"/>
      <w:bookmarkStart w:id="344" w:name="_Toc418855114"/>
      <w:bookmarkStart w:id="345" w:name="_Toc419820556"/>
      <w:bookmarkStart w:id="346" w:name="_Toc419820625"/>
      <w:bookmarkStart w:id="347" w:name="_Toc419961762"/>
      <w:bookmarkStart w:id="348" w:name="_Toc419981489"/>
      <w:bookmarkStart w:id="349" w:name="_Toc419982543"/>
      <w:bookmarkStart w:id="350" w:name="_Toc420068478"/>
      <w:bookmarkStart w:id="351" w:name="_Toc420583704"/>
      <w:bookmarkStart w:id="352" w:name="_Toc420584900"/>
      <w:bookmarkStart w:id="353" w:name="_Toc420591273"/>
      <w:bookmarkStart w:id="354" w:name="_Toc420591518"/>
      <w:bookmarkStart w:id="355" w:name="_Toc425141295"/>
      <w:bookmarkStart w:id="356" w:name="_Toc425494930"/>
      <w:bookmarkStart w:id="357" w:name="_Toc426630242"/>
      <w:bookmarkStart w:id="358" w:name="_Toc426632931"/>
      <w:bookmarkStart w:id="359" w:name="_Toc427583171"/>
      <w:bookmarkStart w:id="360" w:name="_Toc427586040"/>
      <w:bookmarkStart w:id="361" w:name="_Toc427747956"/>
      <w:bookmarkStart w:id="362" w:name="_Toc427748020"/>
      <w:bookmarkStart w:id="363" w:name="_Toc429656339"/>
      <w:bookmarkStart w:id="364" w:name="_Toc429656405"/>
      <w:bookmarkStart w:id="365" w:name="_Toc430003787"/>
      <w:bookmarkStart w:id="366" w:name="_Toc430008346"/>
      <w:bookmarkStart w:id="367" w:name="_Toc430615094"/>
      <w:bookmarkStart w:id="368" w:name="_Toc430673229"/>
      <w:bookmarkStart w:id="369" w:name="_Toc436392212"/>
      <w:bookmarkStart w:id="370" w:name="_Toc436392577"/>
      <w:bookmarkStart w:id="371" w:name="_Toc462224200"/>
      <w:bookmarkStart w:id="372" w:name="_Toc462224358"/>
      <w:bookmarkStart w:id="373" w:name="_Toc464469219"/>
      <w:bookmarkStart w:id="374" w:name="_Toc464469322"/>
      <w:bookmarkStart w:id="375" w:name="_Toc464471902"/>
      <w:bookmarkStart w:id="376" w:name="_Toc464472036"/>
      <w:bookmarkStart w:id="377" w:name="_Toc464654388"/>
      <w:bookmarkStart w:id="378" w:name="_Toc464718117"/>
      <w:bookmarkStart w:id="379" w:name="_Toc465350640"/>
      <w:bookmarkStart w:id="380" w:name="_Toc465410961"/>
      <w:bookmarkStart w:id="381" w:name="_Toc465669442"/>
      <w:bookmarkStart w:id="382" w:name="_Toc472514145"/>
      <w:bookmarkStart w:id="383" w:name="_Toc472514228"/>
      <w:bookmarkStart w:id="384" w:name="_Toc472514559"/>
      <w:bookmarkStart w:id="385" w:name="_Toc472514730"/>
      <w:bookmarkStart w:id="386" w:name="_Toc475622783"/>
      <w:bookmarkStart w:id="387" w:name="_Toc482175018"/>
      <w:bookmarkStart w:id="388" w:name="_Toc482881475"/>
      <w:bookmarkStart w:id="389" w:name="_Toc482881606"/>
      <w:bookmarkStart w:id="390" w:name="_Toc482881755"/>
      <w:bookmarkStart w:id="391" w:name="_Toc483859534"/>
      <w:bookmarkStart w:id="392" w:name="_Toc483859602"/>
      <w:bookmarkStart w:id="393" w:name="_Toc483919313"/>
      <w:bookmarkStart w:id="394" w:name="_Toc483950673"/>
      <w:bookmarkStart w:id="395" w:name="_Toc484002018"/>
      <w:bookmarkStart w:id="396" w:name="_Toc484004651"/>
      <w:bookmarkStart w:id="397" w:name="_Toc484004821"/>
      <w:bookmarkStart w:id="398" w:name="_Toc484005369"/>
      <w:bookmarkStart w:id="399" w:name="_Toc484688093"/>
      <w:bookmarkStart w:id="400" w:name="_Toc484689676"/>
      <w:bookmarkStart w:id="401" w:name="_Toc484696012"/>
      <w:bookmarkStart w:id="402" w:name="_Toc484696196"/>
      <w:bookmarkStart w:id="403" w:name="_Toc485635179"/>
      <w:bookmarkStart w:id="404" w:name="_Toc485635391"/>
      <w:bookmarkStart w:id="405" w:name="_Toc485643871"/>
      <w:bookmarkStart w:id="406" w:name="_Toc485643945"/>
      <w:bookmarkStart w:id="407" w:name="_Toc485644354"/>
      <w:bookmarkStart w:id="408" w:name="_Toc485988964"/>
      <w:bookmarkStart w:id="409" w:name="_Toc486334674"/>
      <w:bookmarkStart w:id="410" w:name="_Toc487632205"/>
      <w:bookmarkStart w:id="411" w:name="_Toc488151026"/>
      <w:bookmarkStart w:id="412" w:name="_Toc488842631"/>
      <w:bookmarkStart w:id="413" w:name="_Toc489449561"/>
      <w:bookmarkStart w:id="414" w:name="_Toc489530951"/>
      <w:bookmarkStart w:id="415" w:name="_Toc489532008"/>
      <w:bookmarkStart w:id="416" w:name="_Toc490125555"/>
      <w:bookmarkStart w:id="417" w:name="_Toc490140710"/>
      <w:bookmarkStart w:id="418" w:name="_Toc490466138"/>
      <w:bookmarkStart w:id="419" w:name="_Toc490475903"/>
      <w:bookmarkStart w:id="420" w:name="_Toc490475970"/>
      <w:bookmarkStart w:id="421" w:name="_Toc492897996"/>
      <w:bookmarkStart w:id="422" w:name="_Toc492973933"/>
      <w:bookmarkStart w:id="423" w:name="_Toc492977667"/>
      <w:bookmarkStart w:id="424" w:name="_Toc494279863"/>
      <w:bookmarkStart w:id="425" w:name="_Toc494364907"/>
      <w:bookmarkStart w:id="426" w:name="_Toc494638225"/>
      <w:bookmarkStart w:id="427" w:name="_Toc494653964"/>
      <w:bookmarkStart w:id="428" w:name="_Toc494656104"/>
      <w:bookmarkStart w:id="429" w:name="_Toc494805077"/>
      <w:bookmarkStart w:id="430" w:name="_Toc495486871"/>
      <w:bookmarkStart w:id="431" w:name="_Toc495559262"/>
      <w:bookmarkStart w:id="432" w:name="_Toc495560945"/>
      <w:bookmarkStart w:id="433" w:name="_Toc495562526"/>
      <w:bookmarkStart w:id="434" w:name="_Toc495563047"/>
      <w:bookmarkStart w:id="435" w:name="_Toc495563116"/>
      <w:bookmarkStart w:id="436" w:name="_Toc495563183"/>
      <w:bookmarkStart w:id="437" w:name="_Toc495563250"/>
      <w:bookmarkStart w:id="438" w:name="_Toc499125615"/>
      <w:bookmarkStart w:id="439" w:name="_Toc418276980"/>
      <w:bookmarkStart w:id="440" w:name="_Toc418508775"/>
      <w:bookmarkStart w:id="441" w:name="_Toc418589364"/>
      <w:bookmarkStart w:id="442" w:name="_Toc418601329"/>
      <w:bookmarkStart w:id="443" w:name="_Toc418673690"/>
      <w:bookmarkStart w:id="444" w:name="_Toc418676934"/>
      <w:bookmarkStart w:id="445" w:name="_Toc418680306"/>
      <w:bookmarkStart w:id="446" w:name="_Toc418774717"/>
      <w:bookmarkStart w:id="447" w:name="_Toc418854505"/>
      <w:bookmarkStart w:id="448" w:name="_Toc418854569"/>
      <w:bookmarkStart w:id="449" w:name="_Toc418854694"/>
      <w:bookmarkStart w:id="450" w:name="_Toc418854758"/>
      <w:bookmarkStart w:id="451" w:name="_Toc418855115"/>
      <w:bookmarkStart w:id="452" w:name="_Toc419820557"/>
      <w:bookmarkStart w:id="453" w:name="_Toc419820626"/>
      <w:bookmarkStart w:id="454" w:name="_Toc419961763"/>
      <w:bookmarkStart w:id="455" w:name="_Toc419981490"/>
      <w:bookmarkStart w:id="456" w:name="_Toc419982544"/>
      <w:bookmarkStart w:id="457" w:name="_Toc420068479"/>
      <w:bookmarkStart w:id="458" w:name="_Toc420583705"/>
      <w:bookmarkStart w:id="459" w:name="_Toc420584901"/>
      <w:bookmarkStart w:id="460" w:name="_Toc420591274"/>
      <w:bookmarkStart w:id="461" w:name="_Toc420591519"/>
      <w:bookmarkStart w:id="462" w:name="_Toc425141296"/>
      <w:bookmarkStart w:id="463" w:name="_Toc425494931"/>
      <w:bookmarkStart w:id="464" w:name="_Toc426630243"/>
      <w:bookmarkStart w:id="465" w:name="_Toc426632932"/>
      <w:bookmarkStart w:id="466" w:name="_Toc427583172"/>
      <w:bookmarkStart w:id="467" w:name="_Toc427586041"/>
      <w:bookmarkStart w:id="468" w:name="_Toc427747957"/>
      <w:bookmarkStart w:id="469" w:name="_Toc427748021"/>
      <w:bookmarkStart w:id="470" w:name="_Toc429656340"/>
      <w:bookmarkStart w:id="471" w:name="_Toc429656406"/>
      <w:bookmarkStart w:id="472" w:name="_Toc430003788"/>
      <w:bookmarkStart w:id="473" w:name="_Toc430008347"/>
      <w:bookmarkStart w:id="474" w:name="_Toc430615095"/>
      <w:bookmarkStart w:id="475" w:name="_Toc430673230"/>
      <w:bookmarkStart w:id="476" w:name="_Toc436392213"/>
      <w:bookmarkStart w:id="477" w:name="_Toc436392578"/>
      <w:bookmarkStart w:id="478" w:name="_Toc462224201"/>
      <w:bookmarkStart w:id="479" w:name="_Toc462224359"/>
      <w:bookmarkStart w:id="480" w:name="_Toc464469220"/>
      <w:bookmarkStart w:id="481" w:name="_Toc464469323"/>
      <w:bookmarkStart w:id="482" w:name="_Toc464471903"/>
      <w:bookmarkStart w:id="483" w:name="_Toc464472037"/>
      <w:bookmarkStart w:id="484" w:name="_Toc464654389"/>
      <w:bookmarkStart w:id="485" w:name="_Toc464718118"/>
      <w:bookmarkStart w:id="486" w:name="_Toc465350641"/>
      <w:bookmarkStart w:id="487" w:name="_Toc465410962"/>
      <w:bookmarkStart w:id="488" w:name="_Toc465669443"/>
      <w:bookmarkStart w:id="489" w:name="_Toc472514146"/>
      <w:bookmarkStart w:id="490" w:name="_Toc472514229"/>
      <w:bookmarkStart w:id="491" w:name="_Toc472514560"/>
      <w:bookmarkStart w:id="492" w:name="_Toc472514731"/>
      <w:bookmarkStart w:id="493" w:name="_Toc475622784"/>
      <w:bookmarkStart w:id="494" w:name="_Toc482175019"/>
      <w:bookmarkStart w:id="495" w:name="_Toc482881476"/>
      <w:bookmarkStart w:id="496" w:name="_Toc482881607"/>
      <w:bookmarkStart w:id="497" w:name="_Toc482881756"/>
      <w:bookmarkStart w:id="498" w:name="_Toc483859535"/>
      <w:bookmarkStart w:id="499" w:name="_Toc483859603"/>
      <w:bookmarkStart w:id="500" w:name="_Toc483919314"/>
      <w:bookmarkStart w:id="501" w:name="_Toc483950674"/>
      <w:bookmarkStart w:id="502" w:name="_Toc484002019"/>
      <w:bookmarkStart w:id="503" w:name="_Toc484004652"/>
      <w:bookmarkStart w:id="504" w:name="_Toc484004822"/>
      <w:bookmarkStart w:id="505" w:name="_Toc484005370"/>
      <w:bookmarkStart w:id="506" w:name="_Toc484688094"/>
      <w:bookmarkStart w:id="507" w:name="_Toc484689677"/>
      <w:bookmarkStart w:id="508" w:name="_Toc484696013"/>
      <w:bookmarkStart w:id="509" w:name="_Toc484696197"/>
      <w:bookmarkStart w:id="510" w:name="_Toc485635180"/>
      <w:bookmarkStart w:id="511" w:name="_Toc485635392"/>
      <w:bookmarkStart w:id="512" w:name="_Toc485643872"/>
      <w:bookmarkStart w:id="513" w:name="_Toc485643946"/>
      <w:bookmarkStart w:id="514" w:name="_Toc485644355"/>
      <w:bookmarkStart w:id="515" w:name="_Toc485988965"/>
      <w:bookmarkStart w:id="516" w:name="_Toc486334675"/>
      <w:bookmarkStart w:id="517" w:name="_Toc487632206"/>
      <w:bookmarkStart w:id="518" w:name="_Toc488151027"/>
      <w:bookmarkStart w:id="519" w:name="_Toc488842632"/>
      <w:bookmarkStart w:id="520" w:name="_Toc489449562"/>
      <w:bookmarkStart w:id="521" w:name="_Toc489530952"/>
      <w:bookmarkStart w:id="522" w:name="_Toc489532009"/>
      <w:bookmarkStart w:id="523" w:name="_Toc490125556"/>
      <w:bookmarkStart w:id="524" w:name="_Toc490140711"/>
      <w:bookmarkStart w:id="525" w:name="_Toc490466139"/>
      <w:bookmarkStart w:id="526" w:name="_Toc490475904"/>
      <w:bookmarkStart w:id="527" w:name="_Toc490475971"/>
      <w:bookmarkStart w:id="528" w:name="_Toc492897997"/>
      <w:bookmarkStart w:id="529" w:name="_Toc492973934"/>
      <w:bookmarkStart w:id="530" w:name="_Toc492977668"/>
      <w:bookmarkStart w:id="531" w:name="_Toc494279864"/>
      <w:bookmarkStart w:id="532" w:name="_Toc494364908"/>
      <w:bookmarkStart w:id="533" w:name="_Toc494638226"/>
      <w:bookmarkStart w:id="534" w:name="_Toc494653965"/>
      <w:bookmarkStart w:id="535" w:name="_Toc494656105"/>
      <w:bookmarkStart w:id="536" w:name="_Toc494805078"/>
      <w:bookmarkStart w:id="537" w:name="_Toc495486872"/>
      <w:bookmarkStart w:id="538" w:name="_Toc495559263"/>
      <w:bookmarkStart w:id="539" w:name="_Toc495560946"/>
      <w:bookmarkStart w:id="540" w:name="_Toc495562527"/>
      <w:bookmarkStart w:id="541" w:name="_Toc495563048"/>
      <w:bookmarkStart w:id="542" w:name="_Toc495563117"/>
      <w:bookmarkStart w:id="543" w:name="_Toc495563184"/>
      <w:bookmarkStart w:id="544" w:name="_Toc495563251"/>
      <w:bookmarkStart w:id="545" w:name="_Toc499125616"/>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14:paraId="67F5297D" w14:textId="77777777" w:rsidR="00CF590F" w:rsidRPr="008C7094" w:rsidRDefault="004B279A" w:rsidP="00F04584">
      <w:pPr>
        <w:spacing w:before="240" w:after="120" w:line="360" w:lineRule="auto"/>
        <w:rPr>
          <w:rFonts w:cs="Arial"/>
          <w:sz w:val="24"/>
          <w:szCs w:val="24"/>
        </w:rPr>
      </w:pPr>
      <w:r>
        <w:rPr>
          <w:rFonts w:cs="Arial"/>
          <w:sz w:val="24"/>
          <w:szCs w:val="24"/>
        </w:rPr>
        <w:t>W</w:t>
      </w:r>
      <w:r w:rsidRPr="008C7094">
        <w:rPr>
          <w:rFonts w:cs="Arial"/>
          <w:sz w:val="24"/>
          <w:szCs w:val="24"/>
        </w:rPr>
        <w:t xml:space="preserve"> budżecie </w:t>
      </w:r>
      <w:r w:rsidR="00091DAE" w:rsidRPr="008C7094">
        <w:rPr>
          <w:rFonts w:cs="Arial"/>
          <w:sz w:val="24"/>
          <w:szCs w:val="24"/>
        </w:rPr>
        <w:t>przedstawia</w:t>
      </w:r>
      <w:r w:rsidR="007D7F8D">
        <w:rPr>
          <w:rFonts w:cs="Arial"/>
          <w:sz w:val="24"/>
          <w:szCs w:val="24"/>
        </w:rPr>
        <w:t>ją</w:t>
      </w:r>
      <w:r>
        <w:rPr>
          <w:rFonts w:cs="Arial"/>
          <w:sz w:val="24"/>
          <w:szCs w:val="24"/>
        </w:rPr>
        <w:t xml:space="preserve"> Państwo</w:t>
      </w:r>
      <w:r w:rsidR="00091DAE" w:rsidRPr="008C7094">
        <w:rPr>
          <w:rFonts w:cs="Arial"/>
          <w:sz w:val="24"/>
          <w:szCs w:val="24"/>
        </w:rPr>
        <w:t xml:space="preserve"> planowane koszty projektu z podziałem na </w:t>
      </w:r>
      <w:r w:rsidR="00091DAE" w:rsidRPr="008C7094">
        <w:rPr>
          <w:rFonts w:cs="Arial"/>
          <w:b/>
          <w:sz w:val="24"/>
          <w:szCs w:val="24"/>
        </w:rPr>
        <w:t>koszty bezpośrednie</w:t>
      </w:r>
      <w:r w:rsidR="00091DAE" w:rsidRPr="008C7094">
        <w:rPr>
          <w:rFonts w:cs="Arial"/>
          <w:sz w:val="24"/>
          <w:szCs w:val="24"/>
        </w:rPr>
        <w:t xml:space="preserve"> – koszty dotyczące realizacji poszczególnych zadań merytorycznych </w:t>
      </w:r>
      <w:r w:rsidR="00A23757" w:rsidRPr="008C7094">
        <w:rPr>
          <w:rFonts w:cs="Arial"/>
          <w:sz w:val="24"/>
          <w:szCs w:val="24"/>
        </w:rPr>
        <w:t>w </w:t>
      </w:r>
      <w:r w:rsidR="00091DAE" w:rsidRPr="008C7094">
        <w:rPr>
          <w:rFonts w:cs="Arial"/>
          <w:sz w:val="24"/>
          <w:szCs w:val="24"/>
        </w:rPr>
        <w:t xml:space="preserve">projekcie oraz </w:t>
      </w:r>
      <w:r w:rsidR="00091DAE" w:rsidRPr="008C7094">
        <w:rPr>
          <w:rFonts w:cs="Arial"/>
          <w:b/>
          <w:sz w:val="24"/>
          <w:szCs w:val="24"/>
        </w:rPr>
        <w:t>koszty pośrednie</w:t>
      </w:r>
      <w:r w:rsidR="00091DAE" w:rsidRPr="008C7094">
        <w:rPr>
          <w:rFonts w:cs="Arial"/>
          <w:sz w:val="24"/>
          <w:szCs w:val="24"/>
        </w:rPr>
        <w:t xml:space="preserve"> – koszty administracyjne związane z </w:t>
      </w:r>
      <w:r w:rsidR="00F3482B" w:rsidRPr="008C7094">
        <w:rPr>
          <w:rFonts w:cs="Arial"/>
          <w:sz w:val="24"/>
          <w:szCs w:val="24"/>
        </w:rPr>
        <w:t>obsługą projektu</w:t>
      </w:r>
      <w:r w:rsidR="00091DAE" w:rsidRPr="008C7094">
        <w:rPr>
          <w:rFonts w:cs="Arial"/>
          <w:sz w:val="24"/>
          <w:szCs w:val="24"/>
        </w:rPr>
        <w:t>.</w:t>
      </w:r>
    </w:p>
    <w:p w14:paraId="4345A0C3" w14:textId="77777777" w:rsidR="00DD1F80" w:rsidRPr="008C7094" w:rsidRDefault="00F3482B" w:rsidP="00F04584">
      <w:pPr>
        <w:spacing w:before="60" w:after="120" w:line="360" w:lineRule="auto"/>
        <w:rPr>
          <w:rFonts w:cs="Arial"/>
          <w:sz w:val="24"/>
          <w:szCs w:val="24"/>
        </w:rPr>
      </w:pPr>
      <w:r w:rsidRPr="008C7094">
        <w:rPr>
          <w:rFonts w:cs="Arial"/>
          <w:b/>
          <w:sz w:val="24"/>
          <w:szCs w:val="24"/>
        </w:rPr>
        <w:t>Koszty bezpośrednie</w:t>
      </w:r>
      <w:r w:rsidRPr="008C7094">
        <w:rPr>
          <w:rFonts w:cs="Arial"/>
          <w:sz w:val="24"/>
          <w:szCs w:val="24"/>
        </w:rPr>
        <w:t xml:space="preserve"> projek</w:t>
      </w:r>
      <w:r w:rsidR="000A4DED" w:rsidRPr="008C7094">
        <w:rPr>
          <w:rFonts w:cs="Arial"/>
          <w:sz w:val="24"/>
          <w:szCs w:val="24"/>
        </w:rPr>
        <w:t>tu</w:t>
      </w:r>
      <w:r w:rsidRPr="008C7094">
        <w:rPr>
          <w:rFonts w:cs="Arial"/>
          <w:sz w:val="24"/>
          <w:szCs w:val="24"/>
        </w:rPr>
        <w:t xml:space="preserve"> </w:t>
      </w:r>
      <w:r w:rsidR="00A808F3">
        <w:rPr>
          <w:rFonts w:cs="Arial"/>
          <w:sz w:val="24"/>
          <w:szCs w:val="24"/>
        </w:rPr>
        <w:t xml:space="preserve">rozliczane są na podstawie </w:t>
      </w:r>
      <w:r w:rsidR="00A32300" w:rsidRPr="00A32300">
        <w:rPr>
          <w:rFonts w:cs="Arial"/>
          <w:sz w:val="24"/>
          <w:szCs w:val="24"/>
        </w:rPr>
        <w:t>rzeczywiście poniesionych wydatków</w:t>
      </w:r>
      <w:r w:rsidR="00DD1F80" w:rsidRPr="008C7094">
        <w:rPr>
          <w:rFonts w:cs="Arial"/>
          <w:sz w:val="24"/>
          <w:szCs w:val="24"/>
        </w:rPr>
        <w:t>.</w:t>
      </w:r>
    </w:p>
    <w:p w14:paraId="61353872" w14:textId="77777777" w:rsidR="00CF590F" w:rsidRDefault="00CF590F" w:rsidP="00F04584">
      <w:pPr>
        <w:spacing w:before="60" w:after="120" w:line="360" w:lineRule="auto"/>
        <w:rPr>
          <w:rFonts w:cs="Arial"/>
          <w:sz w:val="24"/>
          <w:szCs w:val="24"/>
        </w:rPr>
      </w:pPr>
      <w:r w:rsidRPr="00EF5DF2">
        <w:rPr>
          <w:rFonts w:cs="Arial"/>
          <w:sz w:val="24"/>
          <w:szCs w:val="24"/>
        </w:rPr>
        <w:t>Limit kosztów bezpośrednich w ramach budżetu zadaniowego na etapie wnioskowania o</w:t>
      </w:r>
      <w:r w:rsidR="004D1CA2">
        <w:rPr>
          <w:rFonts w:cs="Arial"/>
          <w:sz w:val="24"/>
          <w:szCs w:val="24"/>
        </w:rPr>
        <w:t> </w:t>
      </w:r>
      <w:r w:rsidRPr="00EF5DF2">
        <w:rPr>
          <w:rFonts w:cs="Arial"/>
          <w:sz w:val="24"/>
          <w:szCs w:val="24"/>
        </w:rPr>
        <w:t>środki powinien wynikać ze szczegółowej kalkulacji kosztów jednostkowych wykazanej we wniosku, tj. szczegółowym budżecie projektu.</w:t>
      </w:r>
    </w:p>
    <w:p w14:paraId="51C364ED" w14:textId="77777777" w:rsidR="00F70124" w:rsidRPr="00AE7CD9" w:rsidRDefault="00F70124" w:rsidP="00F04584">
      <w:pPr>
        <w:spacing w:before="60" w:after="120" w:line="360" w:lineRule="auto"/>
        <w:rPr>
          <w:rFonts w:cs="Arial"/>
          <w:sz w:val="24"/>
          <w:szCs w:val="24"/>
        </w:rPr>
      </w:pPr>
      <w:r w:rsidRPr="00AE7CD9">
        <w:rPr>
          <w:rFonts w:cs="Arial"/>
          <w:sz w:val="24"/>
          <w:szCs w:val="24"/>
        </w:rPr>
        <w:t xml:space="preserve">Koszty bezpośrednie w ramach projektu powinny zostać oszacowane należycie z zastosowaniem warunków i procedur kwalifikowalności określonych w </w:t>
      </w:r>
      <w:r w:rsidRPr="008C6FE8">
        <w:rPr>
          <w:rFonts w:cs="Arial"/>
          <w:sz w:val="24"/>
          <w:szCs w:val="24"/>
        </w:rPr>
        <w:t>Wytycznych w zakresie kwalifikowalności</w:t>
      </w:r>
      <w:r w:rsidRPr="00AE7CD9">
        <w:rPr>
          <w:rFonts w:cs="Arial"/>
          <w:sz w:val="24"/>
          <w:szCs w:val="24"/>
        </w:rPr>
        <w:t>.</w:t>
      </w:r>
    </w:p>
    <w:p w14:paraId="5003A712" w14:textId="77777777" w:rsidR="00501486" w:rsidRPr="00EF5DF2" w:rsidRDefault="000B6A1D" w:rsidP="004D1CA2">
      <w:pPr>
        <w:spacing w:before="60" w:after="60" w:line="360" w:lineRule="auto"/>
        <w:rPr>
          <w:rFonts w:cs="Arial"/>
          <w:sz w:val="24"/>
          <w:szCs w:val="24"/>
        </w:rPr>
      </w:pPr>
      <w:r w:rsidRPr="00B322CF">
        <w:rPr>
          <w:rFonts w:cs="Arial"/>
          <w:b/>
          <w:sz w:val="24"/>
          <w:szCs w:val="24"/>
        </w:rPr>
        <w:t>W ramach kosztów pośrednich</w:t>
      </w:r>
      <w:r w:rsidRPr="00EF5DF2">
        <w:rPr>
          <w:rFonts w:cs="Arial"/>
          <w:sz w:val="24"/>
          <w:szCs w:val="24"/>
        </w:rPr>
        <w:t xml:space="preserve"> nie są wykazywane wydatki objęte </w:t>
      </w:r>
      <w:r w:rsidRPr="008C6FE8">
        <w:rPr>
          <w:rFonts w:ascii="Arial,Italic" w:hAnsi="Arial,Italic" w:cs="Arial,Italic"/>
          <w:iCs/>
          <w:sz w:val="24"/>
          <w:szCs w:val="24"/>
        </w:rPr>
        <w:t>cross</w:t>
      </w:r>
      <w:r w:rsidRPr="008C6FE8">
        <w:rPr>
          <w:rFonts w:cs="Arial"/>
          <w:iCs/>
          <w:sz w:val="24"/>
          <w:szCs w:val="24"/>
        </w:rPr>
        <w:t>-</w:t>
      </w:r>
      <w:proofErr w:type="spellStart"/>
      <w:r w:rsidRPr="008C6FE8">
        <w:rPr>
          <w:rFonts w:ascii="Arial,Italic" w:hAnsi="Arial,Italic" w:cs="Arial,Italic"/>
          <w:iCs/>
          <w:sz w:val="24"/>
          <w:szCs w:val="24"/>
        </w:rPr>
        <w:t>financingiem</w:t>
      </w:r>
      <w:proofErr w:type="spellEnd"/>
      <w:r w:rsidRPr="00EF5DF2">
        <w:rPr>
          <w:rFonts w:ascii="Arial,Italic" w:hAnsi="Arial,Italic" w:cs="Arial,Italic"/>
          <w:iCs/>
          <w:sz w:val="24"/>
          <w:szCs w:val="24"/>
        </w:rPr>
        <w:t>.</w:t>
      </w:r>
    </w:p>
    <w:p w14:paraId="372D489D" w14:textId="77777777" w:rsidR="00674533" w:rsidRPr="006424A7" w:rsidRDefault="00674533" w:rsidP="00F04584">
      <w:pPr>
        <w:spacing w:before="60" w:after="120" w:line="360" w:lineRule="auto"/>
        <w:rPr>
          <w:rFonts w:cs="Arial"/>
          <w:sz w:val="24"/>
          <w:szCs w:val="24"/>
        </w:rPr>
      </w:pPr>
      <w:r w:rsidRPr="006424A7">
        <w:rPr>
          <w:rFonts w:cs="Arial"/>
          <w:sz w:val="24"/>
          <w:szCs w:val="24"/>
        </w:rPr>
        <w:lastRenderedPageBreak/>
        <w:t>Niedopuszczalna jest sytuacja, w której koszty pośrednie wyka</w:t>
      </w:r>
      <w:r w:rsidR="004B279A">
        <w:rPr>
          <w:rFonts w:cs="Arial"/>
          <w:sz w:val="24"/>
          <w:szCs w:val="24"/>
        </w:rPr>
        <w:t>ż</w:t>
      </w:r>
      <w:r w:rsidR="007D7F8D">
        <w:rPr>
          <w:rFonts w:cs="Arial"/>
          <w:sz w:val="24"/>
          <w:szCs w:val="24"/>
        </w:rPr>
        <w:t>ą</w:t>
      </w:r>
      <w:r w:rsidR="004B279A">
        <w:rPr>
          <w:rFonts w:cs="Arial"/>
          <w:sz w:val="24"/>
          <w:szCs w:val="24"/>
        </w:rPr>
        <w:t xml:space="preserve"> Państwo</w:t>
      </w:r>
      <w:r w:rsidRPr="006424A7">
        <w:rPr>
          <w:rFonts w:cs="Arial"/>
          <w:sz w:val="24"/>
          <w:szCs w:val="24"/>
        </w:rPr>
        <w:t xml:space="preserve"> w ramach kosztów bezpośrednich. </w:t>
      </w:r>
      <w:r w:rsidR="00E12854">
        <w:rPr>
          <w:rFonts w:cs="Arial"/>
          <w:sz w:val="24"/>
          <w:szCs w:val="24"/>
        </w:rPr>
        <w:t>N</w:t>
      </w:r>
      <w:r w:rsidRPr="006424A7">
        <w:rPr>
          <w:rFonts w:cs="Arial"/>
          <w:sz w:val="24"/>
          <w:szCs w:val="24"/>
        </w:rPr>
        <w:t>a etapie wy</w:t>
      </w:r>
      <w:r w:rsidRPr="007956D8">
        <w:rPr>
          <w:rFonts w:cs="Arial"/>
          <w:sz w:val="24"/>
          <w:szCs w:val="24"/>
        </w:rPr>
        <w:t>boru projektu weryfikuje</w:t>
      </w:r>
      <w:r w:rsidR="00E12854">
        <w:rPr>
          <w:rFonts w:cs="Arial"/>
          <w:sz w:val="24"/>
          <w:szCs w:val="24"/>
        </w:rPr>
        <w:t>my</w:t>
      </w:r>
      <w:r w:rsidRPr="007956D8">
        <w:rPr>
          <w:rFonts w:cs="Arial"/>
          <w:sz w:val="24"/>
          <w:szCs w:val="24"/>
        </w:rPr>
        <w:t xml:space="preserve">, czy w ramach zadań określonych w budżecie projektu (w kosztach bezpośrednich) nie zostały wykazane koszty, które stanowią koszty pośrednie. Dodatkowo, na etapie realizacji projektu, </w:t>
      </w:r>
      <w:r w:rsidRPr="006424A7">
        <w:rPr>
          <w:rFonts w:cs="Arial"/>
          <w:sz w:val="24"/>
          <w:szCs w:val="24"/>
        </w:rPr>
        <w:t>weryfikuje</w:t>
      </w:r>
      <w:r w:rsidR="00E12854">
        <w:rPr>
          <w:rFonts w:cs="Arial"/>
          <w:sz w:val="24"/>
          <w:szCs w:val="24"/>
        </w:rPr>
        <w:t>my</w:t>
      </w:r>
      <w:r w:rsidRPr="006424A7">
        <w:rPr>
          <w:rFonts w:cs="Arial"/>
          <w:sz w:val="24"/>
          <w:szCs w:val="24"/>
        </w:rPr>
        <w:t>, czy w zestawieniu poniesionych wydatków bezpoś</w:t>
      </w:r>
      <w:r w:rsidR="00A23757">
        <w:rPr>
          <w:rFonts w:cs="Arial"/>
          <w:sz w:val="24"/>
          <w:szCs w:val="24"/>
        </w:rPr>
        <w:t>rednich załączanym do wniosku o </w:t>
      </w:r>
      <w:r w:rsidRPr="006424A7">
        <w:rPr>
          <w:rFonts w:cs="Arial"/>
          <w:sz w:val="24"/>
          <w:szCs w:val="24"/>
        </w:rPr>
        <w:t>płatność, nie zostały wykazane wydatki pośrednie.</w:t>
      </w:r>
    </w:p>
    <w:p w14:paraId="5F47782A" w14:textId="77777777" w:rsidR="00A32300" w:rsidRPr="00EF5DF2" w:rsidRDefault="00A32300" w:rsidP="00A32300">
      <w:pPr>
        <w:spacing w:before="60" w:after="60" w:line="360" w:lineRule="auto"/>
        <w:rPr>
          <w:rFonts w:cs="Arial"/>
          <w:sz w:val="24"/>
          <w:szCs w:val="24"/>
        </w:rPr>
      </w:pPr>
      <w:r w:rsidRPr="00B322CF">
        <w:rPr>
          <w:rFonts w:cs="Arial"/>
          <w:b/>
          <w:sz w:val="24"/>
          <w:szCs w:val="24"/>
        </w:rPr>
        <w:t>Koszty pośrednie</w:t>
      </w:r>
      <w:r w:rsidRPr="00EF5DF2">
        <w:rPr>
          <w:rFonts w:cs="Arial"/>
          <w:sz w:val="24"/>
          <w:szCs w:val="24"/>
        </w:rPr>
        <w:t xml:space="preserve"> rozliczane są wyłącznie z wykorzystaniem następujących stawek ryczałtowych:</w:t>
      </w:r>
    </w:p>
    <w:p w14:paraId="53D9C7E3" w14:textId="77777777" w:rsidR="00A32300" w:rsidRPr="00BF74D3" w:rsidRDefault="00A32300" w:rsidP="00CD1859">
      <w:pPr>
        <w:numPr>
          <w:ilvl w:val="0"/>
          <w:numId w:val="64"/>
        </w:numPr>
        <w:spacing w:before="60" w:after="60" w:line="360" w:lineRule="auto"/>
        <w:rPr>
          <w:rFonts w:cs="Arial"/>
          <w:sz w:val="24"/>
          <w:szCs w:val="24"/>
        </w:rPr>
      </w:pPr>
      <w:r w:rsidRPr="00BF74D3">
        <w:rPr>
          <w:rFonts w:cs="Arial"/>
          <w:sz w:val="24"/>
          <w:szCs w:val="24"/>
        </w:rPr>
        <w:t>25% kosztów bezpośrednich – w przypadku projektów o wartości kosztów bezpośrednich do 830 tys. PLN włącznie (z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p w14:paraId="64D62721" w14:textId="77777777" w:rsidR="00A32300" w:rsidRPr="006424A7" w:rsidRDefault="00A32300" w:rsidP="00CD1859">
      <w:pPr>
        <w:numPr>
          <w:ilvl w:val="0"/>
          <w:numId w:val="64"/>
        </w:numPr>
        <w:spacing w:before="60" w:after="60" w:line="360" w:lineRule="auto"/>
        <w:rPr>
          <w:rFonts w:cs="Arial"/>
          <w:sz w:val="24"/>
          <w:szCs w:val="24"/>
        </w:rPr>
      </w:pPr>
      <w:r w:rsidRPr="006424A7">
        <w:rPr>
          <w:rFonts w:cs="Arial"/>
          <w:sz w:val="24"/>
          <w:szCs w:val="24"/>
        </w:rPr>
        <w:t>20% kosztów bezpośrednich – w przypadku projektów o wartości kosztów bezpośrednich powyżej 830 tys. PLN do 1 740 tys. PLN włącznie (z pomniejszeniem kosztu mechanizmu racjona</w:t>
      </w:r>
      <w:r w:rsidRPr="007956D8">
        <w:rPr>
          <w:rFonts w:cs="Arial"/>
          <w:sz w:val="24"/>
          <w:szCs w:val="24"/>
        </w:rPr>
        <w:t>lnych usprawnień</w:t>
      </w:r>
      <w:r>
        <w:rPr>
          <w:rFonts w:cs="Arial"/>
          <w:sz w:val="24"/>
          <w:szCs w:val="24"/>
        </w:rPr>
        <w:t>, o którym mowa w „Wytycznych w </w:t>
      </w:r>
      <w:r w:rsidRPr="007956D8">
        <w:rPr>
          <w:rFonts w:cs="Arial"/>
          <w:sz w:val="24"/>
          <w:szCs w:val="24"/>
        </w:rPr>
        <w:t>zakresie realizacji zasady równości szans i niedyskryminacji, w tym dostępności dla osób z niepełnosprawnościami oraz zasady równości szans kobiet i mężczyzn w</w:t>
      </w:r>
      <w:r>
        <w:rPr>
          <w:rFonts w:cs="Arial"/>
          <w:sz w:val="24"/>
          <w:szCs w:val="24"/>
        </w:rPr>
        <w:t> </w:t>
      </w:r>
      <w:r w:rsidRPr="006424A7">
        <w:rPr>
          <w:rFonts w:cs="Arial"/>
          <w:sz w:val="24"/>
          <w:szCs w:val="24"/>
        </w:rPr>
        <w:t>ramach funduszy unijnych na lata 2014-2020”),</w:t>
      </w:r>
    </w:p>
    <w:p w14:paraId="06A80AC3" w14:textId="77777777" w:rsidR="00A32300" w:rsidRDefault="00A32300" w:rsidP="00CD1859">
      <w:pPr>
        <w:numPr>
          <w:ilvl w:val="0"/>
          <w:numId w:val="64"/>
        </w:numPr>
        <w:spacing w:before="60" w:after="60" w:line="360" w:lineRule="auto"/>
        <w:rPr>
          <w:rFonts w:cs="Arial"/>
          <w:sz w:val="24"/>
          <w:szCs w:val="24"/>
        </w:rPr>
      </w:pPr>
      <w:r w:rsidRPr="006424A7">
        <w:rPr>
          <w:rFonts w:cs="Arial"/>
          <w:sz w:val="24"/>
          <w:szCs w:val="24"/>
        </w:rPr>
        <w:t>15% kosztów bezpośrednich – w przypadku projektów o wartości kosztów bezpośrednich powyżej 1 740 tys. PLN do 4 550 tys. PLN włącznie</w:t>
      </w:r>
      <w:r>
        <w:rPr>
          <w:rFonts w:cs="Arial"/>
          <w:sz w:val="24"/>
          <w:szCs w:val="24"/>
        </w:rPr>
        <w:t xml:space="preserve"> (z </w:t>
      </w:r>
      <w:r w:rsidRPr="006424A7">
        <w:rPr>
          <w:rFonts w:cs="Arial"/>
          <w:sz w:val="24"/>
          <w:szCs w:val="24"/>
        </w:rPr>
        <w:t>pomniejszeniem kosztu mechanizmu racjonalnych usprawnień, o którym mowa w</w:t>
      </w:r>
      <w:r>
        <w:rPr>
          <w:rFonts w:cs="Arial"/>
          <w:sz w:val="24"/>
          <w:szCs w:val="24"/>
        </w:rPr>
        <w:t> </w:t>
      </w:r>
      <w:r w:rsidRPr="006424A7">
        <w:rPr>
          <w:rFonts w:cs="Arial"/>
          <w:sz w:val="24"/>
          <w:szCs w:val="24"/>
        </w:rPr>
        <w:t>„Wytycznych w zakresie realizacji zasady równości szans i niedyskryminacji, w</w:t>
      </w:r>
      <w:r>
        <w:rPr>
          <w:rFonts w:cs="Arial"/>
          <w:sz w:val="24"/>
          <w:szCs w:val="24"/>
        </w:rPr>
        <w:t> </w:t>
      </w:r>
      <w:r w:rsidRPr="006424A7">
        <w:rPr>
          <w:rFonts w:cs="Arial"/>
          <w:sz w:val="24"/>
          <w:szCs w:val="24"/>
        </w:rPr>
        <w:t>tym dostępności dla osób z niepełnosprawnościami oraz zasady równości szans kobiet i</w:t>
      </w:r>
      <w:r>
        <w:rPr>
          <w:rFonts w:cs="Arial"/>
          <w:sz w:val="24"/>
          <w:szCs w:val="24"/>
        </w:rPr>
        <w:t> </w:t>
      </w:r>
      <w:r w:rsidRPr="006424A7">
        <w:rPr>
          <w:rFonts w:cs="Arial"/>
          <w:sz w:val="24"/>
          <w:szCs w:val="24"/>
        </w:rPr>
        <w:t>mężczyzn w ramach funduszy unijnych na lata 2014-2020”),</w:t>
      </w:r>
    </w:p>
    <w:p w14:paraId="77B19249" w14:textId="77777777" w:rsidR="006D1E74" w:rsidRPr="00A32300" w:rsidRDefault="00A32300" w:rsidP="00151ECD">
      <w:pPr>
        <w:numPr>
          <w:ilvl w:val="0"/>
          <w:numId w:val="64"/>
        </w:numPr>
        <w:spacing w:before="60" w:after="60" w:line="360" w:lineRule="auto"/>
        <w:ind w:left="714" w:hanging="357"/>
        <w:rPr>
          <w:rFonts w:cs="Arial"/>
          <w:sz w:val="24"/>
          <w:szCs w:val="24"/>
        </w:rPr>
      </w:pPr>
      <w:r w:rsidRPr="00A32300">
        <w:rPr>
          <w:rFonts w:cs="Arial"/>
          <w:sz w:val="24"/>
          <w:szCs w:val="24"/>
        </w:rPr>
        <w:t xml:space="preserve">10% kosztów bezpośrednich – w przypadku projektów o wartości kosztów bezpośrednich przekraczającej 4 550 tys. PLN (z pomniejszeniem kosztu mechanizmu racjonalnych usprawnień, o którym mowa w „Wytycznych w zakresie realizacji zasady równości szans i niedyskryminacji, w tym dostępności dla osób </w:t>
      </w:r>
      <w:r w:rsidRPr="00A32300">
        <w:rPr>
          <w:rFonts w:cs="Arial"/>
          <w:sz w:val="24"/>
          <w:szCs w:val="24"/>
        </w:rPr>
        <w:lastRenderedPageBreak/>
        <w:t>z niepełnosprawnościami oraz zasady równości szans kobiet i mężczyzn w ramach funduszy unijnych na lata 2014-2020”)</w:t>
      </w:r>
      <w:r w:rsidR="00363DDD" w:rsidRPr="00A32300">
        <w:rPr>
          <w:rFonts w:cs="Arial"/>
          <w:sz w:val="24"/>
          <w:szCs w:val="24"/>
        </w:rPr>
        <w:t>.</w:t>
      </w:r>
    </w:p>
    <w:p w14:paraId="7245E43E" w14:textId="77777777" w:rsidR="007B2068" w:rsidRPr="00EF5DF2" w:rsidRDefault="007B2068" w:rsidP="00151ECD">
      <w:pPr>
        <w:spacing w:before="60" w:after="60" w:line="360" w:lineRule="auto"/>
        <w:rPr>
          <w:rFonts w:cs="Arial"/>
          <w:sz w:val="24"/>
          <w:szCs w:val="24"/>
        </w:rPr>
      </w:pPr>
      <w:r w:rsidRPr="00EF5DF2">
        <w:rPr>
          <w:rFonts w:cs="Arial"/>
          <w:sz w:val="24"/>
          <w:szCs w:val="24"/>
        </w:rPr>
        <w:t>W konkursie nie przewiduje</w:t>
      </w:r>
      <w:r w:rsidR="00EF403D">
        <w:rPr>
          <w:rFonts w:cs="Arial"/>
          <w:sz w:val="24"/>
          <w:szCs w:val="24"/>
        </w:rPr>
        <w:t>my</w:t>
      </w:r>
      <w:r w:rsidRPr="00EF5DF2">
        <w:rPr>
          <w:rFonts w:cs="Arial"/>
          <w:sz w:val="24"/>
          <w:szCs w:val="24"/>
        </w:rPr>
        <w:t xml:space="preserve"> stosowania </w:t>
      </w:r>
      <w:r w:rsidR="00205589">
        <w:rPr>
          <w:rFonts w:cs="Arial"/>
          <w:sz w:val="24"/>
          <w:szCs w:val="24"/>
        </w:rPr>
        <w:t xml:space="preserve">innych </w:t>
      </w:r>
      <w:r w:rsidRPr="00EF5DF2">
        <w:rPr>
          <w:rFonts w:cs="Arial"/>
          <w:sz w:val="24"/>
          <w:szCs w:val="24"/>
        </w:rPr>
        <w:t>uproszczonych metod rozliczania wydatków</w:t>
      </w:r>
      <w:r w:rsidR="00B171E0">
        <w:rPr>
          <w:rFonts w:cs="Arial"/>
          <w:sz w:val="24"/>
          <w:szCs w:val="24"/>
        </w:rPr>
        <w:t xml:space="preserve">, </w:t>
      </w:r>
      <w:r w:rsidR="00205589" w:rsidRPr="00205589">
        <w:rPr>
          <w:rFonts w:cs="Arial"/>
          <w:sz w:val="24"/>
          <w:szCs w:val="24"/>
        </w:rPr>
        <w:t>tj. stawek jednostkowych</w:t>
      </w:r>
      <w:r w:rsidR="002A350B">
        <w:rPr>
          <w:rFonts w:cs="Arial"/>
          <w:sz w:val="24"/>
          <w:szCs w:val="24"/>
        </w:rPr>
        <w:t xml:space="preserve"> oraz kwot ryczałtowych</w:t>
      </w:r>
      <w:r w:rsidRPr="00EF5DF2">
        <w:rPr>
          <w:rFonts w:cs="Arial"/>
          <w:sz w:val="24"/>
          <w:szCs w:val="24"/>
        </w:rPr>
        <w:t>.</w:t>
      </w:r>
    </w:p>
    <w:p w14:paraId="7E5203C0" w14:textId="77777777" w:rsidR="008E36EA" w:rsidRPr="00F37C0B" w:rsidRDefault="008E36EA" w:rsidP="001229E0">
      <w:pPr>
        <w:spacing w:before="60" w:after="360" w:line="360" w:lineRule="auto"/>
        <w:rPr>
          <w:rFonts w:cs="Arial"/>
          <w:sz w:val="24"/>
          <w:szCs w:val="24"/>
        </w:rPr>
      </w:pPr>
      <w:r w:rsidRPr="008E36EA">
        <w:rPr>
          <w:rFonts w:cs="Arial"/>
          <w:sz w:val="24"/>
          <w:szCs w:val="24"/>
        </w:rPr>
        <w:t xml:space="preserve">Szczegółowe zasady dotyczące rozliczenia kosztów </w:t>
      </w:r>
      <w:r w:rsidR="00EF403D">
        <w:rPr>
          <w:rFonts w:cs="Arial"/>
          <w:sz w:val="24"/>
          <w:szCs w:val="24"/>
        </w:rPr>
        <w:t>znajd</w:t>
      </w:r>
      <w:r w:rsidR="007D7F8D">
        <w:rPr>
          <w:rFonts w:cs="Arial"/>
          <w:sz w:val="24"/>
          <w:szCs w:val="24"/>
        </w:rPr>
        <w:t>ą</w:t>
      </w:r>
      <w:r w:rsidR="004B279A">
        <w:rPr>
          <w:rFonts w:cs="Arial"/>
          <w:sz w:val="24"/>
          <w:szCs w:val="24"/>
        </w:rPr>
        <w:t xml:space="preserve"> Państwo</w:t>
      </w:r>
      <w:r w:rsidRPr="008E36EA">
        <w:rPr>
          <w:rFonts w:cs="Arial"/>
          <w:sz w:val="24"/>
          <w:szCs w:val="24"/>
        </w:rPr>
        <w:t xml:space="preserve"> w Wytycznych w zakresie kwalifikowalności.</w:t>
      </w:r>
    </w:p>
    <w:p w14:paraId="2B66C5E0" w14:textId="77777777" w:rsidR="000903A0" w:rsidRPr="008C6FE8" w:rsidRDefault="00A808F3" w:rsidP="00A32097">
      <w:pPr>
        <w:pStyle w:val="Nagwek2"/>
        <w:spacing w:line="276" w:lineRule="auto"/>
        <w:rPr>
          <w:i w:val="0"/>
          <w:sz w:val="24"/>
          <w:szCs w:val="24"/>
        </w:rPr>
      </w:pPr>
      <w:bookmarkStart w:id="546" w:name="_3.2_Stawka_jednostkowa"/>
      <w:bookmarkStart w:id="547" w:name="_Toc101446680"/>
      <w:bookmarkEnd w:id="546"/>
      <w:r>
        <w:rPr>
          <w:i w:val="0"/>
          <w:sz w:val="24"/>
          <w:szCs w:val="24"/>
        </w:rPr>
        <w:t>3.</w:t>
      </w:r>
      <w:r w:rsidR="00A32097">
        <w:rPr>
          <w:i w:val="0"/>
          <w:sz w:val="24"/>
          <w:szCs w:val="24"/>
        </w:rPr>
        <w:t>2</w:t>
      </w:r>
      <w:r>
        <w:rPr>
          <w:i w:val="0"/>
          <w:sz w:val="24"/>
          <w:szCs w:val="24"/>
        </w:rPr>
        <w:t xml:space="preserve"> </w:t>
      </w:r>
      <w:r w:rsidR="000903A0" w:rsidRPr="008C6FE8">
        <w:rPr>
          <w:i w:val="0"/>
          <w:sz w:val="24"/>
          <w:szCs w:val="24"/>
        </w:rPr>
        <w:t>Podatek od towarów i usług (VAT)</w:t>
      </w:r>
      <w:bookmarkEnd w:id="547"/>
    </w:p>
    <w:p w14:paraId="20C1F639" w14:textId="77777777" w:rsidR="005F0823" w:rsidRPr="00EF5DF2" w:rsidRDefault="005F0823" w:rsidP="007A5071">
      <w:pPr>
        <w:spacing w:before="0" w:after="60" w:line="360" w:lineRule="auto"/>
        <w:rPr>
          <w:sz w:val="24"/>
          <w:szCs w:val="24"/>
        </w:rPr>
      </w:pPr>
      <w:r w:rsidRPr="00EF5DF2">
        <w:rPr>
          <w:rFonts w:cs="Arial"/>
          <w:sz w:val="24"/>
          <w:szCs w:val="24"/>
        </w:rPr>
        <w:t>Wydatki w ramach projektu mogą obejmować koszt podatku od towarów i usług (VAT). Wydatki te uzna</w:t>
      </w:r>
      <w:r w:rsidR="00EF403D">
        <w:rPr>
          <w:rFonts w:cs="Arial"/>
          <w:sz w:val="24"/>
          <w:szCs w:val="24"/>
        </w:rPr>
        <w:t>my</w:t>
      </w:r>
      <w:r w:rsidRPr="00EF5DF2">
        <w:rPr>
          <w:rFonts w:cs="Arial"/>
          <w:sz w:val="24"/>
          <w:szCs w:val="24"/>
        </w:rPr>
        <w:t xml:space="preserve"> za k</w:t>
      </w:r>
      <w:r w:rsidR="002E6607" w:rsidRPr="00EF5DF2">
        <w:rPr>
          <w:rFonts w:cs="Arial"/>
          <w:sz w:val="24"/>
          <w:szCs w:val="24"/>
        </w:rPr>
        <w:t xml:space="preserve">walifikowalne tylko wtedy, gdy </w:t>
      </w:r>
      <w:r w:rsidR="004762F7">
        <w:rPr>
          <w:rFonts w:cs="Arial"/>
          <w:sz w:val="24"/>
          <w:szCs w:val="24"/>
        </w:rPr>
        <w:t>brak jest</w:t>
      </w:r>
      <w:r w:rsidRPr="00EF5DF2">
        <w:rPr>
          <w:rFonts w:cs="Arial"/>
          <w:sz w:val="24"/>
          <w:szCs w:val="24"/>
        </w:rPr>
        <w:t xml:space="preserve"> prawnej możliwości ich odzyskania</w:t>
      </w:r>
      <w:r w:rsidR="004762F7">
        <w:rPr>
          <w:rFonts w:cs="Arial"/>
          <w:sz w:val="24"/>
          <w:szCs w:val="24"/>
        </w:rPr>
        <w:t xml:space="preserve"> na mocy prawodawstwa krajowego</w:t>
      </w:r>
      <w:r w:rsidRPr="00EF5DF2">
        <w:rPr>
          <w:rFonts w:cs="Arial"/>
          <w:sz w:val="24"/>
          <w:szCs w:val="24"/>
        </w:rPr>
        <w:t>.</w:t>
      </w:r>
    </w:p>
    <w:p w14:paraId="4C0FA5FF" w14:textId="77777777" w:rsidR="005F0823" w:rsidRPr="00487FC6" w:rsidRDefault="005F0823" w:rsidP="00F04584">
      <w:pPr>
        <w:spacing w:before="60" w:after="120" w:line="360" w:lineRule="auto"/>
        <w:rPr>
          <w:rFonts w:cs="Arial"/>
          <w:sz w:val="24"/>
          <w:szCs w:val="24"/>
        </w:rPr>
      </w:pPr>
      <w:r w:rsidRPr="006424A7">
        <w:rPr>
          <w:rFonts w:cs="Arial"/>
          <w:sz w:val="24"/>
          <w:szCs w:val="24"/>
        </w:rPr>
        <w:t xml:space="preserve">Oznacza to, </w:t>
      </w:r>
      <w:r w:rsidR="006A49A3">
        <w:rPr>
          <w:rFonts w:cs="Arial"/>
          <w:sz w:val="24"/>
          <w:szCs w:val="24"/>
        </w:rPr>
        <w:t>że</w:t>
      </w:r>
      <w:r w:rsidRPr="006424A7">
        <w:rPr>
          <w:rFonts w:cs="Arial"/>
          <w:sz w:val="24"/>
          <w:szCs w:val="24"/>
        </w:rPr>
        <w:t xml:space="preserve"> zapłacony </w:t>
      </w:r>
      <w:r w:rsidR="005D316F" w:rsidRPr="006424A7">
        <w:rPr>
          <w:rFonts w:cs="Arial"/>
          <w:sz w:val="24"/>
          <w:szCs w:val="24"/>
        </w:rPr>
        <w:t xml:space="preserve">podatek </w:t>
      </w:r>
      <w:r w:rsidRPr="006424A7">
        <w:rPr>
          <w:rFonts w:cs="Arial"/>
          <w:sz w:val="24"/>
          <w:szCs w:val="24"/>
        </w:rPr>
        <w:t>VAT może być uznany za wydatek kwalifi</w:t>
      </w:r>
      <w:r w:rsidR="002E6607" w:rsidRPr="002D1910">
        <w:rPr>
          <w:rFonts w:cs="Arial"/>
          <w:sz w:val="24"/>
          <w:szCs w:val="24"/>
        </w:rPr>
        <w:t xml:space="preserve">kowalny </w:t>
      </w:r>
      <w:r w:rsidR="002E6607" w:rsidRPr="006424A7">
        <w:rPr>
          <w:rFonts w:cs="Arial"/>
          <w:sz w:val="24"/>
          <w:szCs w:val="24"/>
        </w:rPr>
        <w:t xml:space="preserve">wyłącznie wówczas, gdy </w:t>
      </w:r>
      <w:r w:rsidR="004B279A">
        <w:rPr>
          <w:rFonts w:cs="Arial"/>
          <w:sz w:val="24"/>
          <w:szCs w:val="24"/>
        </w:rPr>
        <w:t>Państwu</w:t>
      </w:r>
      <w:r w:rsidR="00EF403D">
        <w:rPr>
          <w:rFonts w:cs="Arial"/>
          <w:sz w:val="24"/>
          <w:szCs w:val="24"/>
        </w:rPr>
        <w:t xml:space="preserve"> jako </w:t>
      </w:r>
      <w:r w:rsidR="005D316F" w:rsidRPr="006424A7">
        <w:rPr>
          <w:rFonts w:cs="Arial"/>
          <w:sz w:val="24"/>
          <w:szCs w:val="24"/>
        </w:rPr>
        <w:t>Beneficjentowi</w:t>
      </w:r>
      <w:r w:rsidR="004762F7" w:rsidRPr="006424A7">
        <w:rPr>
          <w:rFonts w:cs="Arial"/>
          <w:sz w:val="24"/>
          <w:szCs w:val="24"/>
        </w:rPr>
        <w:t xml:space="preserve"> ani żadnemu innemu podmiotowi zaangażowanemu w</w:t>
      </w:r>
      <w:r w:rsidR="00707770" w:rsidRPr="006424A7">
        <w:rPr>
          <w:rFonts w:cs="Arial"/>
          <w:sz w:val="24"/>
          <w:szCs w:val="24"/>
        </w:rPr>
        <w:t> </w:t>
      </w:r>
      <w:r w:rsidR="004762F7" w:rsidRPr="006424A7">
        <w:rPr>
          <w:rFonts w:cs="Arial"/>
          <w:sz w:val="24"/>
          <w:szCs w:val="24"/>
        </w:rPr>
        <w:t xml:space="preserve">projekt </w:t>
      </w:r>
      <w:r w:rsidR="00CD0A17">
        <w:rPr>
          <w:rFonts w:cs="Arial"/>
          <w:sz w:val="24"/>
          <w:szCs w:val="24"/>
        </w:rPr>
        <w:t>lub</w:t>
      </w:r>
      <w:r w:rsidR="00CD0A17" w:rsidRPr="006424A7">
        <w:rPr>
          <w:rFonts w:cs="Arial"/>
          <w:sz w:val="24"/>
          <w:szCs w:val="24"/>
        </w:rPr>
        <w:t xml:space="preserve"> </w:t>
      </w:r>
      <w:r w:rsidR="004762F7" w:rsidRPr="006424A7">
        <w:rPr>
          <w:rFonts w:cs="Arial"/>
          <w:sz w:val="24"/>
          <w:szCs w:val="24"/>
        </w:rPr>
        <w:t>wykorzystującemu do działalności opodatkowanej produkty będące efektem realizacji projektu, zarówno w fazie realizacyjnej jak i operac</w:t>
      </w:r>
      <w:r w:rsidR="004762F7" w:rsidRPr="007956D8">
        <w:rPr>
          <w:rFonts w:cs="Arial"/>
          <w:sz w:val="24"/>
          <w:szCs w:val="24"/>
        </w:rPr>
        <w:t>yjnej</w:t>
      </w:r>
      <w:r w:rsidRPr="007956D8">
        <w:rPr>
          <w:rFonts w:cs="Arial"/>
          <w:sz w:val="24"/>
          <w:szCs w:val="24"/>
        </w:rPr>
        <w:t xml:space="preserve">, </w:t>
      </w:r>
      <w:r w:rsidRPr="00E65792">
        <w:rPr>
          <w:rFonts w:cs="Arial"/>
          <w:sz w:val="24"/>
          <w:szCs w:val="24"/>
        </w:rPr>
        <w:t xml:space="preserve">zgodnie </w:t>
      </w:r>
      <w:r w:rsidRPr="00BC2F0F">
        <w:rPr>
          <w:rFonts w:cs="Arial"/>
          <w:spacing w:val="-2"/>
          <w:sz w:val="24"/>
          <w:szCs w:val="24"/>
        </w:rPr>
        <w:t>z</w:t>
      </w:r>
      <w:r w:rsidR="00B114C7" w:rsidRPr="00BC2F0F">
        <w:rPr>
          <w:rFonts w:cs="Arial"/>
          <w:spacing w:val="-2"/>
          <w:sz w:val="24"/>
          <w:szCs w:val="24"/>
        </w:rPr>
        <w:t> </w:t>
      </w:r>
      <w:r w:rsidRPr="00BC2F0F">
        <w:rPr>
          <w:rFonts w:cs="Arial"/>
          <w:spacing w:val="-2"/>
          <w:sz w:val="24"/>
          <w:szCs w:val="24"/>
        </w:rPr>
        <w:t xml:space="preserve">obowiązującym </w:t>
      </w:r>
      <w:r w:rsidR="004762F7" w:rsidRPr="00BC2F0F">
        <w:rPr>
          <w:rFonts w:cs="Arial"/>
          <w:spacing w:val="-2"/>
          <w:sz w:val="24"/>
          <w:szCs w:val="24"/>
        </w:rPr>
        <w:t xml:space="preserve">prawodawstwem </w:t>
      </w:r>
      <w:r w:rsidRPr="00BC2F0F">
        <w:rPr>
          <w:rFonts w:cs="Arial"/>
          <w:spacing w:val="-2"/>
          <w:sz w:val="24"/>
          <w:szCs w:val="24"/>
        </w:rPr>
        <w:t xml:space="preserve">krajowym, </w:t>
      </w:r>
      <w:r w:rsidR="002E6607" w:rsidRPr="00BC2F0F">
        <w:rPr>
          <w:rFonts w:cs="Arial"/>
          <w:spacing w:val="-2"/>
          <w:sz w:val="24"/>
          <w:szCs w:val="24"/>
        </w:rPr>
        <w:t>nie przysługuje prawo (</w:t>
      </w:r>
      <w:r w:rsidR="004762F7" w:rsidRPr="00BC2F0F">
        <w:rPr>
          <w:rFonts w:cs="Arial"/>
          <w:spacing w:val="-2"/>
          <w:sz w:val="24"/>
          <w:szCs w:val="24"/>
        </w:rPr>
        <w:t>tzn. brak jest</w:t>
      </w:r>
      <w:r w:rsidRPr="00BC2F0F">
        <w:rPr>
          <w:rFonts w:cs="Arial"/>
          <w:spacing w:val="-2"/>
          <w:sz w:val="24"/>
          <w:szCs w:val="24"/>
        </w:rPr>
        <w:t xml:space="preserve"> prawnych</w:t>
      </w:r>
      <w:r w:rsidRPr="009F381E">
        <w:rPr>
          <w:rFonts w:cs="Arial"/>
          <w:sz w:val="24"/>
          <w:szCs w:val="24"/>
        </w:rPr>
        <w:t xml:space="preserve"> możliwości) do obniżenia kwoty podatku należnego o kwotę podatku naliczonego lub ubiegania się o zwrot VAT. Posiadanie </w:t>
      </w:r>
      <w:r w:rsidR="00B57ED5">
        <w:rPr>
          <w:rFonts w:cs="Arial"/>
          <w:sz w:val="24"/>
          <w:szCs w:val="24"/>
        </w:rPr>
        <w:t>takiego</w:t>
      </w:r>
      <w:r w:rsidRPr="009F381E">
        <w:rPr>
          <w:rFonts w:cs="Arial"/>
          <w:sz w:val="24"/>
          <w:szCs w:val="24"/>
        </w:rPr>
        <w:t xml:space="preserve"> prawa (potencjalnej praw</w:t>
      </w:r>
      <w:r w:rsidRPr="00634576">
        <w:rPr>
          <w:rFonts w:cs="Arial"/>
          <w:sz w:val="24"/>
          <w:szCs w:val="24"/>
        </w:rPr>
        <w:t xml:space="preserve">nej możliwości) wyklucza </w:t>
      </w:r>
      <w:r w:rsidRPr="006424A7">
        <w:rPr>
          <w:rFonts w:cs="Arial"/>
          <w:sz w:val="24"/>
          <w:szCs w:val="24"/>
        </w:rPr>
        <w:t xml:space="preserve">uznanie wydatku za kwalifikowalny, nawet jeśli faktycznie zwrot nie nastąpił, </w:t>
      </w:r>
      <w:r w:rsidRPr="00DA3F94">
        <w:rPr>
          <w:rFonts w:cs="Arial"/>
          <w:spacing w:val="-6"/>
          <w:sz w:val="24"/>
          <w:szCs w:val="24"/>
        </w:rPr>
        <w:t>np.</w:t>
      </w:r>
      <w:r w:rsidR="00E6233D" w:rsidRPr="00DA3F94">
        <w:rPr>
          <w:rFonts w:cs="Arial"/>
          <w:spacing w:val="-6"/>
          <w:sz w:val="24"/>
          <w:szCs w:val="24"/>
        </w:rPr>
        <w:t> </w:t>
      </w:r>
      <w:r w:rsidRPr="00DA3F94">
        <w:rPr>
          <w:rFonts w:cs="Arial"/>
          <w:spacing w:val="-6"/>
          <w:sz w:val="24"/>
          <w:szCs w:val="24"/>
        </w:rPr>
        <w:t>ze względu na niepodjęci</w:t>
      </w:r>
      <w:r w:rsidR="004C2F6D" w:rsidRPr="00DA3F94">
        <w:rPr>
          <w:rFonts w:cs="Arial"/>
          <w:spacing w:val="-6"/>
          <w:sz w:val="24"/>
          <w:szCs w:val="24"/>
        </w:rPr>
        <w:t xml:space="preserve">e przez </w:t>
      </w:r>
      <w:r w:rsidR="004762F7" w:rsidRPr="00DA3F94">
        <w:rPr>
          <w:rFonts w:cs="Arial"/>
          <w:spacing w:val="-6"/>
          <w:sz w:val="24"/>
          <w:szCs w:val="24"/>
        </w:rPr>
        <w:t xml:space="preserve">podmiot </w:t>
      </w:r>
      <w:r w:rsidRPr="00DA3F94">
        <w:rPr>
          <w:rFonts w:cs="Arial"/>
          <w:spacing w:val="-6"/>
          <w:sz w:val="24"/>
          <w:szCs w:val="24"/>
        </w:rPr>
        <w:t>czynności zmierzających do realizacji tego prawa.</w:t>
      </w:r>
    </w:p>
    <w:p w14:paraId="0F6017CF" w14:textId="77777777" w:rsidR="00B973FE" w:rsidRPr="00DA3F94" w:rsidRDefault="00B973FE" w:rsidP="00B6755E">
      <w:pPr>
        <w:spacing w:before="60" w:after="120" w:line="360" w:lineRule="auto"/>
        <w:rPr>
          <w:rFonts w:cs="Arial"/>
          <w:sz w:val="24"/>
          <w:szCs w:val="24"/>
        </w:rPr>
      </w:pPr>
      <w:r w:rsidRPr="00D61F0E">
        <w:rPr>
          <w:rFonts w:cs="Arial"/>
          <w:sz w:val="24"/>
          <w:szCs w:val="24"/>
        </w:rPr>
        <w:t xml:space="preserve">Za posiadanie prawa do obniżenia kwoty podatku należnego o kwotę podatku naliczonego, o którym mowa </w:t>
      </w:r>
      <w:r w:rsidR="00A50BF8" w:rsidRPr="00D61F0E">
        <w:rPr>
          <w:rFonts w:cs="Arial"/>
          <w:sz w:val="24"/>
          <w:szCs w:val="24"/>
        </w:rPr>
        <w:t>powyżej</w:t>
      </w:r>
      <w:r w:rsidRPr="00D61F0E">
        <w:rPr>
          <w:rFonts w:cs="Arial"/>
          <w:sz w:val="24"/>
          <w:szCs w:val="24"/>
        </w:rPr>
        <w:t>, nie uznaje</w:t>
      </w:r>
      <w:r w:rsidR="00EF403D">
        <w:rPr>
          <w:rFonts w:cs="Arial"/>
          <w:sz w:val="24"/>
          <w:szCs w:val="24"/>
        </w:rPr>
        <w:t>my</w:t>
      </w:r>
      <w:r w:rsidRPr="00D61F0E">
        <w:rPr>
          <w:rFonts w:cs="Arial"/>
          <w:sz w:val="24"/>
          <w:szCs w:val="24"/>
        </w:rPr>
        <w:t xml:space="preserve"> </w:t>
      </w:r>
      <w:r w:rsidRPr="00DA3F94">
        <w:rPr>
          <w:rFonts w:cs="Arial"/>
          <w:sz w:val="24"/>
          <w:szCs w:val="24"/>
        </w:rPr>
        <w:t>możliwości określonej w art. 113 ustawy z dnia 11 marca 2004 r. o podatku od towarów i usług</w:t>
      </w:r>
      <w:r w:rsidR="006E3B45" w:rsidRPr="00DA3F94">
        <w:t xml:space="preserve"> (</w:t>
      </w:r>
      <w:proofErr w:type="spellStart"/>
      <w:r w:rsidR="006E3B45" w:rsidRPr="00DA3F94">
        <w:rPr>
          <w:rFonts w:cs="Arial"/>
          <w:sz w:val="24"/>
          <w:szCs w:val="24"/>
        </w:rPr>
        <w:t>t.j</w:t>
      </w:r>
      <w:proofErr w:type="spellEnd"/>
      <w:r w:rsidR="006E3B45" w:rsidRPr="00DA3F94">
        <w:rPr>
          <w:rFonts w:cs="Arial"/>
          <w:sz w:val="24"/>
          <w:szCs w:val="24"/>
        </w:rPr>
        <w:t>. Dz.U. z 202</w:t>
      </w:r>
      <w:r w:rsidR="00DD3566">
        <w:rPr>
          <w:rFonts w:cs="Arial"/>
          <w:sz w:val="24"/>
          <w:szCs w:val="24"/>
        </w:rPr>
        <w:t>1</w:t>
      </w:r>
      <w:r w:rsidR="006E3B45" w:rsidRPr="00DA3F94">
        <w:rPr>
          <w:rFonts w:cs="Arial"/>
          <w:sz w:val="24"/>
          <w:szCs w:val="24"/>
        </w:rPr>
        <w:t xml:space="preserve"> r. poz. </w:t>
      </w:r>
      <w:r w:rsidR="00DD3566">
        <w:rPr>
          <w:rFonts w:cs="Arial"/>
          <w:sz w:val="24"/>
          <w:szCs w:val="24"/>
        </w:rPr>
        <w:t>685</w:t>
      </w:r>
      <w:r w:rsidR="009B43F7" w:rsidRPr="00DA3F94">
        <w:rPr>
          <w:rFonts w:cs="Arial"/>
          <w:sz w:val="24"/>
          <w:szCs w:val="24"/>
        </w:rPr>
        <w:t>,</w:t>
      </w:r>
      <w:r w:rsidR="006E3B45" w:rsidRPr="00DA3F94">
        <w:rPr>
          <w:rFonts w:cs="Arial"/>
          <w:sz w:val="24"/>
          <w:szCs w:val="24"/>
        </w:rPr>
        <w:t xml:space="preserve"> z </w:t>
      </w:r>
      <w:proofErr w:type="spellStart"/>
      <w:r w:rsidR="006E3B45" w:rsidRPr="00DA3F94">
        <w:rPr>
          <w:rFonts w:cs="Arial"/>
          <w:sz w:val="24"/>
          <w:szCs w:val="24"/>
        </w:rPr>
        <w:t>późn</w:t>
      </w:r>
      <w:proofErr w:type="spellEnd"/>
      <w:r w:rsidR="00D6068E">
        <w:rPr>
          <w:rFonts w:cs="Arial"/>
          <w:sz w:val="24"/>
          <w:szCs w:val="24"/>
        </w:rPr>
        <w:t>.</w:t>
      </w:r>
      <w:r w:rsidR="006E3B45" w:rsidRPr="00DA3F94">
        <w:rPr>
          <w:rFonts w:cs="Arial"/>
          <w:sz w:val="24"/>
          <w:szCs w:val="24"/>
        </w:rPr>
        <w:t xml:space="preserve"> zm.)</w:t>
      </w:r>
      <w:r w:rsidRPr="00DA3F94">
        <w:rPr>
          <w:rFonts w:cs="Arial"/>
          <w:sz w:val="24"/>
          <w:szCs w:val="24"/>
        </w:rPr>
        <w:t>.</w:t>
      </w:r>
    </w:p>
    <w:p w14:paraId="747E1073" w14:textId="77777777" w:rsidR="00502CAD" w:rsidRDefault="00502CAD" w:rsidP="00B9049D">
      <w:pPr>
        <w:spacing w:before="60" w:after="120" w:line="360" w:lineRule="auto"/>
        <w:rPr>
          <w:rFonts w:cs="Arial"/>
          <w:sz w:val="24"/>
          <w:szCs w:val="24"/>
        </w:rPr>
      </w:pPr>
      <w:r w:rsidRPr="00DA3F94">
        <w:rPr>
          <w:rFonts w:cs="Arial"/>
          <w:sz w:val="24"/>
          <w:szCs w:val="24"/>
        </w:rPr>
        <w:t>Wnioskodawca</w:t>
      </w:r>
      <w:r w:rsidR="00313C36" w:rsidRPr="00DA3F94">
        <w:rPr>
          <w:rFonts w:cs="Arial"/>
          <w:sz w:val="24"/>
          <w:szCs w:val="24"/>
        </w:rPr>
        <w:t>, który</w:t>
      </w:r>
      <w:r w:rsidR="00EF403D" w:rsidRPr="00DA3F94">
        <w:rPr>
          <w:rFonts w:cs="Arial"/>
          <w:sz w:val="24"/>
          <w:szCs w:val="24"/>
        </w:rPr>
        <w:t xml:space="preserve"> </w:t>
      </w:r>
      <w:r w:rsidRPr="00DA3F94">
        <w:rPr>
          <w:rFonts w:cs="Arial"/>
          <w:sz w:val="24"/>
          <w:szCs w:val="24"/>
        </w:rPr>
        <w:t>kwalifikuj</w:t>
      </w:r>
      <w:r w:rsidR="00313C36" w:rsidRPr="00DA3F94">
        <w:rPr>
          <w:rFonts w:cs="Arial"/>
          <w:sz w:val="24"/>
          <w:szCs w:val="24"/>
        </w:rPr>
        <w:t>e</w:t>
      </w:r>
      <w:r w:rsidRPr="00DA3F94">
        <w:rPr>
          <w:rFonts w:cs="Arial"/>
          <w:sz w:val="24"/>
          <w:szCs w:val="24"/>
        </w:rPr>
        <w:t xml:space="preserve"> jakikolwiek VAT</w:t>
      </w:r>
      <w:r w:rsidR="00B57ED5" w:rsidRPr="00DA3F94">
        <w:rPr>
          <w:rFonts w:cs="Arial"/>
          <w:sz w:val="24"/>
          <w:szCs w:val="24"/>
        </w:rPr>
        <w:t xml:space="preserve"> </w:t>
      </w:r>
      <w:r w:rsidRPr="00DA3F94">
        <w:rPr>
          <w:rFonts w:cs="Arial"/>
          <w:sz w:val="24"/>
          <w:szCs w:val="24"/>
        </w:rPr>
        <w:t xml:space="preserve">przedstawia we wniosku uzasadnienie, </w:t>
      </w:r>
      <w:r w:rsidRPr="00DA3F94">
        <w:rPr>
          <w:rFonts w:cs="Arial"/>
          <w:spacing w:val="-2"/>
          <w:sz w:val="24"/>
          <w:szCs w:val="24"/>
        </w:rPr>
        <w:t>zawierające podstawę prawną (z uwzględnieniem właściwego artykułu i</w:t>
      </w:r>
      <w:r w:rsidR="004575CB" w:rsidRPr="00DA3F94">
        <w:rPr>
          <w:rFonts w:cs="Arial"/>
          <w:spacing w:val="-2"/>
          <w:sz w:val="24"/>
          <w:szCs w:val="24"/>
        </w:rPr>
        <w:t> </w:t>
      </w:r>
      <w:r w:rsidRPr="00DA3F94">
        <w:rPr>
          <w:rFonts w:cs="Arial"/>
          <w:spacing w:val="-2"/>
          <w:sz w:val="24"/>
          <w:szCs w:val="24"/>
        </w:rPr>
        <w:t>ustępu) wskazującą</w:t>
      </w:r>
      <w:r w:rsidRPr="00DA3F94">
        <w:rPr>
          <w:rFonts w:cs="Arial"/>
          <w:sz w:val="24"/>
          <w:szCs w:val="24"/>
        </w:rPr>
        <w:t xml:space="preserve"> </w:t>
      </w:r>
      <w:r w:rsidRPr="00DA3F94">
        <w:rPr>
          <w:rFonts w:cs="Arial"/>
          <w:spacing w:val="-4"/>
          <w:sz w:val="24"/>
          <w:szCs w:val="24"/>
        </w:rPr>
        <w:t>na brak możliwości obniżenia VAT należnego o VAT naliczony zarówno na</w:t>
      </w:r>
      <w:r w:rsidR="00880CA9" w:rsidRPr="00DA3F94">
        <w:rPr>
          <w:rFonts w:cs="Arial"/>
          <w:spacing w:val="-4"/>
          <w:sz w:val="24"/>
          <w:szCs w:val="24"/>
        </w:rPr>
        <w:t> </w:t>
      </w:r>
      <w:r w:rsidRPr="00DA3F94">
        <w:rPr>
          <w:rFonts w:cs="Arial"/>
          <w:spacing w:val="-4"/>
          <w:sz w:val="24"/>
          <w:szCs w:val="24"/>
        </w:rPr>
        <w:t>dzień sporządzenia</w:t>
      </w:r>
      <w:r w:rsidRPr="00DA3F94">
        <w:rPr>
          <w:rFonts w:cs="Arial"/>
          <w:sz w:val="24"/>
          <w:szCs w:val="24"/>
        </w:rPr>
        <w:t xml:space="preserve"> wniosku o dofin</w:t>
      </w:r>
      <w:r w:rsidR="002C75E2" w:rsidRPr="00DA3F94">
        <w:rPr>
          <w:rFonts w:cs="Arial"/>
          <w:sz w:val="24"/>
          <w:szCs w:val="24"/>
        </w:rPr>
        <w:t>ansowanie, jak również</w:t>
      </w:r>
      <w:r w:rsidR="002C75E2">
        <w:rPr>
          <w:rFonts w:cs="Arial"/>
          <w:sz w:val="24"/>
          <w:szCs w:val="24"/>
        </w:rPr>
        <w:t xml:space="preserve"> mając na </w:t>
      </w:r>
      <w:r w:rsidRPr="00502CAD">
        <w:rPr>
          <w:rFonts w:cs="Arial"/>
          <w:sz w:val="24"/>
          <w:szCs w:val="24"/>
        </w:rPr>
        <w:t>uwadze planowany sposób wykorzystania w przyszłości (w okresie realizacji projektu oraz w</w:t>
      </w:r>
      <w:r w:rsidR="00880CA9">
        <w:rPr>
          <w:rFonts w:cs="Arial"/>
          <w:sz w:val="24"/>
          <w:szCs w:val="24"/>
        </w:rPr>
        <w:t> </w:t>
      </w:r>
      <w:r w:rsidRPr="00502CAD">
        <w:rPr>
          <w:rFonts w:cs="Arial"/>
          <w:sz w:val="24"/>
          <w:szCs w:val="24"/>
        </w:rPr>
        <w:t xml:space="preserve">okresie trwałości projektu) majątku </w:t>
      </w:r>
      <w:r w:rsidRPr="00DA3F94">
        <w:rPr>
          <w:rFonts w:cs="Arial"/>
          <w:spacing w:val="-4"/>
          <w:sz w:val="24"/>
          <w:szCs w:val="24"/>
        </w:rPr>
        <w:t>wytworzonego w związku z realizacją projektu. Powyższe uzasadnienie dotyczy częściowego</w:t>
      </w:r>
      <w:r w:rsidRPr="00502CAD">
        <w:rPr>
          <w:rFonts w:cs="Arial"/>
          <w:sz w:val="24"/>
          <w:szCs w:val="24"/>
        </w:rPr>
        <w:t xml:space="preserve"> </w:t>
      </w:r>
      <w:r w:rsidR="00DA3F94">
        <w:rPr>
          <w:rFonts w:cs="Arial"/>
          <w:sz w:val="24"/>
          <w:szCs w:val="24"/>
        </w:rPr>
        <w:br/>
      </w:r>
      <w:r w:rsidRPr="00502CAD">
        <w:rPr>
          <w:rFonts w:cs="Arial"/>
          <w:sz w:val="24"/>
          <w:szCs w:val="24"/>
        </w:rPr>
        <w:t xml:space="preserve">i całkowitego braku możliwości odliczenia VAT oraz powinno odnosić się do </w:t>
      </w:r>
      <w:r w:rsidR="004B279A">
        <w:rPr>
          <w:rFonts w:cs="Arial"/>
          <w:sz w:val="24"/>
          <w:szCs w:val="24"/>
        </w:rPr>
        <w:t>Państwa</w:t>
      </w:r>
      <w:r w:rsidR="00EF403D">
        <w:rPr>
          <w:rFonts w:cs="Arial"/>
          <w:sz w:val="24"/>
          <w:szCs w:val="24"/>
        </w:rPr>
        <w:t xml:space="preserve"> jako </w:t>
      </w:r>
      <w:r w:rsidR="009F5BAC">
        <w:rPr>
          <w:rFonts w:cs="Arial"/>
          <w:sz w:val="24"/>
          <w:szCs w:val="24"/>
        </w:rPr>
        <w:t>W</w:t>
      </w:r>
      <w:r w:rsidRPr="00502CAD">
        <w:rPr>
          <w:rFonts w:cs="Arial"/>
          <w:sz w:val="24"/>
          <w:szCs w:val="24"/>
        </w:rPr>
        <w:t>nioskodawcy i partnera projektu.</w:t>
      </w:r>
    </w:p>
    <w:p w14:paraId="234A0B15" w14:textId="77777777" w:rsidR="005F0823" w:rsidRDefault="003C404D" w:rsidP="00643291">
      <w:pPr>
        <w:spacing w:before="60" w:after="240" w:line="360" w:lineRule="auto"/>
        <w:rPr>
          <w:rFonts w:cs="Arial"/>
          <w:sz w:val="24"/>
          <w:szCs w:val="24"/>
        </w:rPr>
      </w:pPr>
      <w:r w:rsidRPr="00D47C79">
        <w:rPr>
          <w:rFonts w:cs="Arial"/>
          <w:sz w:val="24"/>
          <w:szCs w:val="24"/>
        </w:rPr>
        <w:lastRenderedPageBreak/>
        <w:t>Na etapie podpisywania u</w:t>
      </w:r>
      <w:r w:rsidR="004C2F6D" w:rsidRPr="00F12863">
        <w:rPr>
          <w:rFonts w:cs="Arial"/>
          <w:sz w:val="24"/>
          <w:szCs w:val="24"/>
        </w:rPr>
        <w:t>mowy o dofinansowanie projektu W</w:t>
      </w:r>
      <w:r w:rsidRPr="00F12863">
        <w:rPr>
          <w:rFonts w:cs="Arial"/>
          <w:sz w:val="24"/>
          <w:szCs w:val="24"/>
        </w:rPr>
        <w:t xml:space="preserve">nioskodawca (oraz każdy </w:t>
      </w:r>
      <w:r w:rsidRPr="00487FC6">
        <w:rPr>
          <w:rFonts w:cs="Arial"/>
          <w:sz w:val="24"/>
          <w:szCs w:val="24"/>
        </w:rPr>
        <w:t>z</w:t>
      </w:r>
      <w:r w:rsidR="005261D8" w:rsidRPr="00487FC6">
        <w:rPr>
          <w:rFonts w:cs="Arial"/>
          <w:sz w:val="24"/>
          <w:szCs w:val="24"/>
        </w:rPr>
        <w:t> </w:t>
      </w:r>
      <w:r w:rsidRPr="00487FC6">
        <w:rPr>
          <w:rFonts w:cs="Arial"/>
          <w:sz w:val="24"/>
          <w:szCs w:val="24"/>
        </w:rPr>
        <w:t>partnerów</w:t>
      </w:r>
      <w:r w:rsidR="008907B3" w:rsidRPr="00487FC6">
        <w:rPr>
          <w:rFonts w:cs="Arial"/>
          <w:sz w:val="24"/>
          <w:szCs w:val="24"/>
        </w:rPr>
        <w:t xml:space="preserve"> i </w:t>
      </w:r>
      <w:r w:rsidR="00BF36A9" w:rsidRPr="00624794">
        <w:rPr>
          <w:rFonts w:cs="Arial"/>
          <w:sz w:val="24"/>
          <w:szCs w:val="24"/>
        </w:rPr>
        <w:t>podmiotów realizujących projekt</w:t>
      </w:r>
      <w:r w:rsidRPr="00487FC6">
        <w:rPr>
          <w:rFonts w:cs="Arial"/>
          <w:sz w:val="24"/>
          <w:szCs w:val="24"/>
        </w:rPr>
        <w:t>) składa oświadczenie o</w:t>
      </w:r>
      <w:r w:rsidR="008907B3" w:rsidRPr="00487FC6">
        <w:rPr>
          <w:rFonts w:cs="Arial"/>
          <w:sz w:val="24"/>
          <w:szCs w:val="24"/>
        </w:rPr>
        <w:t> </w:t>
      </w:r>
      <w:r w:rsidRPr="00487FC6">
        <w:rPr>
          <w:rFonts w:cs="Arial"/>
          <w:sz w:val="24"/>
          <w:szCs w:val="24"/>
        </w:rPr>
        <w:t xml:space="preserve">kwalifikowalności </w:t>
      </w:r>
      <w:r w:rsidRPr="00DA3F94">
        <w:rPr>
          <w:rFonts w:cs="Arial"/>
          <w:spacing w:val="-4"/>
          <w:sz w:val="24"/>
          <w:szCs w:val="24"/>
        </w:rPr>
        <w:t>podatku VAT w ramach realizowanego projektu oraz zobowiązuje się do zwrotu zrefundowanej</w:t>
      </w:r>
      <w:r w:rsidRPr="00487FC6">
        <w:rPr>
          <w:rFonts w:cs="Arial"/>
          <w:sz w:val="24"/>
          <w:szCs w:val="24"/>
        </w:rPr>
        <w:t xml:space="preserve"> części poniesionego podatku VAT, jeżeli zaistnieją przesłanki umożliwiające odzyskanie tego </w:t>
      </w:r>
      <w:r w:rsidR="004C2F6D" w:rsidRPr="00487FC6">
        <w:rPr>
          <w:rFonts w:cs="Arial"/>
          <w:sz w:val="24"/>
          <w:szCs w:val="24"/>
        </w:rPr>
        <w:t>podatku przez W</w:t>
      </w:r>
      <w:r w:rsidRPr="00487FC6">
        <w:rPr>
          <w:rFonts w:cs="Arial"/>
          <w:sz w:val="24"/>
          <w:szCs w:val="24"/>
        </w:rPr>
        <w:t>nioskodawcę</w:t>
      </w:r>
      <w:r w:rsidR="006C2B09" w:rsidRPr="00487FC6">
        <w:rPr>
          <w:rFonts w:cs="Arial"/>
          <w:sz w:val="24"/>
          <w:szCs w:val="24"/>
        </w:rPr>
        <w:t xml:space="preserve"> lub partnerów</w:t>
      </w:r>
      <w:r w:rsidRPr="00487FC6">
        <w:rPr>
          <w:rFonts w:cs="Arial"/>
          <w:sz w:val="24"/>
          <w:szCs w:val="24"/>
        </w:rPr>
        <w:t>.</w:t>
      </w:r>
    </w:p>
    <w:p w14:paraId="6A97EF7B" w14:textId="77777777" w:rsidR="00921451" w:rsidRPr="00921451" w:rsidRDefault="00921451" w:rsidP="00921451">
      <w:pPr>
        <w:spacing w:before="180" w:line="360" w:lineRule="auto"/>
        <w:rPr>
          <w:rFonts w:cs="Calibri"/>
          <w:sz w:val="24"/>
          <w:szCs w:val="24"/>
        </w:rPr>
      </w:pPr>
      <w:r w:rsidRPr="003F02D5">
        <w:rPr>
          <w:rFonts w:cs="Calibri"/>
          <w:sz w:val="24"/>
          <w:szCs w:val="24"/>
        </w:rPr>
        <w:t>Refundacja kosztów wyposażenia lub doposażenia stanowiska pracy ze środków projektu jest dokonywana wyłącznie w kwocie netto, bez podatku VAT, bez względu na status podatkowy pracodawcy.</w:t>
      </w:r>
    </w:p>
    <w:p w14:paraId="61CB2D21" w14:textId="77777777" w:rsidR="000903A0" w:rsidRPr="008C6FE8" w:rsidRDefault="0010644B" w:rsidP="00407DCD">
      <w:pPr>
        <w:pStyle w:val="Nagwek2"/>
        <w:spacing w:after="120" w:line="276" w:lineRule="auto"/>
        <w:rPr>
          <w:i w:val="0"/>
          <w:sz w:val="24"/>
          <w:szCs w:val="24"/>
        </w:rPr>
      </w:pPr>
      <w:bookmarkStart w:id="548" w:name="_Toc101446681"/>
      <w:r w:rsidRPr="008C6FE8">
        <w:rPr>
          <w:i w:val="0"/>
          <w:sz w:val="24"/>
          <w:szCs w:val="24"/>
        </w:rPr>
        <w:t>3.</w:t>
      </w:r>
      <w:r w:rsidR="00CC23AC">
        <w:rPr>
          <w:i w:val="0"/>
          <w:sz w:val="24"/>
          <w:szCs w:val="24"/>
        </w:rPr>
        <w:t>3</w:t>
      </w:r>
      <w:r w:rsidRPr="008C6FE8">
        <w:rPr>
          <w:i w:val="0"/>
          <w:sz w:val="24"/>
          <w:szCs w:val="24"/>
        </w:rPr>
        <w:t xml:space="preserve"> </w:t>
      </w:r>
      <w:r w:rsidR="000903A0" w:rsidRPr="008C6FE8">
        <w:rPr>
          <w:i w:val="0"/>
          <w:sz w:val="24"/>
          <w:szCs w:val="24"/>
        </w:rPr>
        <w:t>Cross</w:t>
      </w:r>
      <w:r w:rsidR="005261D8" w:rsidRPr="008C6FE8">
        <w:rPr>
          <w:i w:val="0"/>
          <w:sz w:val="24"/>
          <w:szCs w:val="24"/>
        </w:rPr>
        <w:t>–</w:t>
      </w:r>
      <w:proofErr w:type="spellStart"/>
      <w:r w:rsidR="000903A0" w:rsidRPr="008C6FE8">
        <w:rPr>
          <w:i w:val="0"/>
          <w:sz w:val="24"/>
          <w:szCs w:val="24"/>
        </w:rPr>
        <w:t>financing</w:t>
      </w:r>
      <w:proofErr w:type="spellEnd"/>
      <w:r w:rsidR="004E011E">
        <w:rPr>
          <w:i w:val="0"/>
          <w:sz w:val="24"/>
          <w:szCs w:val="24"/>
        </w:rPr>
        <w:t>,</w:t>
      </w:r>
      <w:r w:rsidR="000506D8" w:rsidRPr="008C6FE8">
        <w:rPr>
          <w:i w:val="0"/>
          <w:sz w:val="24"/>
          <w:szCs w:val="24"/>
        </w:rPr>
        <w:t xml:space="preserve"> środki trwałe</w:t>
      </w:r>
      <w:r w:rsidR="00606E23" w:rsidRPr="008C6FE8">
        <w:rPr>
          <w:i w:val="0"/>
          <w:sz w:val="24"/>
          <w:szCs w:val="24"/>
        </w:rPr>
        <w:t xml:space="preserve"> </w:t>
      </w:r>
      <w:r w:rsidR="004E011E">
        <w:rPr>
          <w:i w:val="0"/>
          <w:sz w:val="24"/>
          <w:szCs w:val="24"/>
        </w:rPr>
        <w:t>oraz</w:t>
      </w:r>
      <w:r w:rsidR="00606E23" w:rsidRPr="008C6FE8">
        <w:rPr>
          <w:i w:val="0"/>
          <w:sz w:val="24"/>
          <w:szCs w:val="24"/>
        </w:rPr>
        <w:t xml:space="preserve"> wartości niematerialne i prawne</w:t>
      </w:r>
      <w:bookmarkEnd w:id="548"/>
    </w:p>
    <w:p w14:paraId="4A8F36F6" w14:textId="77777777" w:rsidR="00B6755E" w:rsidRDefault="00EF403D" w:rsidP="00175BC5">
      <w:pPr>
        <w:spacing w:before="0" w:after="120" w:line="360" w:lineRule="auto"/>
        <w:rPr>
          <w:rFonts w:cs="Arial"/>
          <w:sz w:val="24"/>
          <w:szCs w:val="24"/>
        </w:rPr>
      </w:pPr>
      <w:r>
        <w:rPr>
          <w:rFonts w:cs="Arial"/>
          <w:sz w:val="24"/>
          <w:szCs w:val="24"/>
        </w:rPr>
        <w:t>M</w:t>
      </w:r>
      <w:r w:rsidR="00517984" w:rsidRPr="00CC1057">
        <w:rPr>
          <w:rFonts w:cs="Arial"/>
          <w:sz w:val="24"/>
          <w:szCs w:val="24"/>
        </w:rPr>
        <w:t>o</w:t>
      </w:r>
      <w:r w:rsidR="00EC2992">
        <w:rPr>
          <w:rFonts w:cs="Arial"/>
          <w:sz w:val="24"/>
          <w:szCs w:val="24"/>
        </w:rPr>
        <w:t>gą</w:t>
      </w:r>
      <w:r w:rsidR="004B279A">
        <w:rPr>
          <w:rFonts w:cs="Arial"/>
          <w:sz w:val="24"/>
          <w:szCs w:val="24"/>
        </w:rPr>
        <w:t xml:space="preserve"> Państwo</w:t>
      </w:r>
      <w:r w:rsidR="00517984" w:rsidRPr="00CC1057">
        <w:rPr>
          <w:rFonts w:cs="Arial"/>
          <w:sz w:val="24"/>
          <w:szCs w:val="24"/>
        </w:rPr>
        <w:t xml:space="preserve"> finansowa</w:t>
      </w:r>
      <w:r>
        <w:rPr>
          <w:rFonts w:cs="Arial"/>
          <w:sz w:val="24"/>
          <w:szCs w:val="24"/>
        </w:rPr>
        <w:t>ć w projekcie</w:t>
      </w:r>
      <w:r w:rsidR="00517984" w:rsidRPr="00CC1057">
        <w:rPr>
          <w:rFonts w:cs="Arial"/>
          <w:sz w:val="24"/>
          <w:szCs w:val="24"/>
        </w:rPr>
        <w:t xml:space="preserve"> wydatk</w:t>
      </w:r>
      <w:r>
        <w:rPr>
          <w:rFonts w:cs="Arial"/>
          <w:sz w:val="24"/>
          <w:szCs w:val="24"/>
        </w:rPr>
        <w:t>i</w:t>
      </w:r>
      <w:r w:rsidR="00517984" w:rsidRPr="00CC1057">
        <w:rPr>
          <w:rFonts w:cs="Arial"/>
          <w:sz w:val="24"/>
          <w:szCs w:val="24"/>
        </w:rPr>
        <w:t xml:space="preserve"> inwestycyjn</w:t>
      </w:r>
      <w:r>
        <w:rPr>
          <w:rFonts w:cs="Arial"/>
          <w:sz w:val="24"/>
          <w:szCs w:val="24"/>
        </w:rPr>
        <w:t>e</w:t>
      </w:r>
      <w:r w:rsidR="00517984" w:rsidRPr="00CC1057">
        <w:rPr>
          <w:rFonts w:cs="Arial"/>
          <w:sz w:val="24"/>
          <w:szCs w:val="24"/>
        </w:rPr>
        <w:t xml:space="preserve"> w ramach mechanizmu </w:t>
      </w:r>
      <w:r w:rsidR="00517984" w:rsidRPr="00BC692A">
        <w:rPr>
          <w:rFonts w:cs="Arial"/>
          <w:spacing w:val="-6"/>
          <w:sz w:val="24"/>
          <w:szCs w:val="24"/>
        </w:rPr>
        <w:t>finansowania krzyżowego cross–</w:t>
      </w:r>
      <w:proofErr w:type="spellStart"/>
      <w:r w:rsidR="00517984" w:rsidRPr="00BC692A">
        <w:rPr>
          <w:rFonts w:cs="Arial"/>
          <w:spacing w:val="-6"/>
          <w:sz w:val="24"/>
          <w:szCs w:val="24"/>
        </w:rPr>
        <w:t>financing</w:t>
      </w:r>
      <w:proofErr w:type="spellEnd"/>
      <w:r w:rsidR="001B560B" w:rsidRPr="00BC692A">
        <w:rPr>
          <w:rFonts w:cs="Arial"/>
          <w:spacing w:val="-6"/>
          <w:sz w:val="24"/>
          <w:szCs w:val="24"/>
        </w:rPr>
        <w:t xml:space="preserve"> (EFRR może finansować w sposób komplementarny</w:t>
      </w:r>
      <w:r w:rsidR="001B560B" w:rsidRPr="00CC1057">
        <w:rPr>
          <w:rFonts w:cs="Arial"/>
          <w:sz w:val="24"/>
          <w:szCs w:val="24"/>
        </w:rPr>
        <w:t xml:space="preserve"> działania objęte zakresem z EFS, a EFS działania objęte zakresem pomocy z EFRR)</w:t>
      </w:r>
      <w:r w:rsidR="00517984" w:rsidRPr="00CC1057">
        <w:rPr>
          <w:rFonts w:cs="Arial"/>
          <w:sz w:val="24"/>
          <w:szCs w:val="24"/>
        </w:rPr>
        <w:t>, zgodnie z Wytycznymi w zakresie kwalifikowalności.</w:t>
      </w:r>
    </w:p>
    <w:p w14:paraId="733C4B63" w14:textId="77777777" w:rsidR="00326FC8" w:rsidRPr="00EF5DF2" w:rsidRDefault="00326FC8" w:rsidP="00175BC5">
      <w:pPr>
        <w:spacing w:before="120" w:after="120" w:line="360" w:lineRule="auto"/>
        <w:rPr>
          <w:rFonts w:cs="Arial"/>
          <w:b/>
          <w:sz w:val="24"/>
          <w:szCs w:val="24"/>
        </w:rPr>
      </w:pPr>
      <w:r w:rsidRPr="00EF5DF2">
        <w:rPr>
          <w:rFonts w:cs="Arial"/>
          <w:b/>
          <w:spacing w:val="-6"/>
          <w:sz w:val="24"/>
          <w:szCs w:val="24"/>
        </w:rPr>
        <w:t xml:space="preserve">Wartość wydatków w ramach </w:t>
      </w:r>
      <w:r w:rsidRPr="008C6FE8">
        <w:rPr>
          <w:rFonts w:cs="Arial"/>
          <w:b/>
          <w:spacing w:val="-6"/>
          <w:sz w:val="24"/>
          <w:szCs w:val="24"/>
        </w:rPr>
        <w:t>cross-</w:t>
      </w:r>
      <w:proofErr w:type="spellStart"/>
      <w:r w:rsidRPr="008C6FE8">
        <w:rPr>
          <w:rFonts w:cs="Arial"/>
          <w:b/>
          <w:spacing w:val="-6"/>
          <w:sz w:val="24"/>
          <w:szCs w:val="24"/>
        </w:rPr>
        <w:t>financingu</w:t>
      </w:r>
      <w:proofErr w:type="spellEnd"/>
      <w:r w:rsidRPr="00EF5DF2">
        <w:rPr>
          <w:rFonts w:cs="Arial"/>
          <w:b/>
          <w:spacing w:val="-6"/>
          <w:sz w:val="24"/>
          <w:szCs w:val="24"/>
        </w:rPr>
        <w:t xml:space="preserve"> nie może stanowić więcej niż 10%</w:t>
      </w:r>
      <w:r w:rsidRPr="00EF5DF2">
        <w:rPr>
          <w:rFonts w:cs="Arial"/>
          <w:b/>
          <w:sz w:val="24"/>
          <w:szCs w:val="24"/>
        </w:rPr>
        <w:t xml:space="preserve"> finansowania unijnego na poziomie projektu.</w:t>
      </w:r>
    </w:p>
    <w:p w14:paraId="6B2514DD" w14:textId="77777777" w:rsidR="003B1725" w:rsidRPr="00487FC6" w:rsidRDefault="003B1725" w:rsidP="00E51DA0">
      <w:pPr>
        <w:spacing w:before="60" w:after="60" w:line="360" w:lineRule="auto"/>
        <w:rPr>
          <w:rFonts w:cs="Arial"/>
          <w:sz w:val="24"/>
          <w:szCs w:val="24"/>
        </w:rPr>
      </w:pPr>
      <w:r w:rsidRPr="00487FC6">
        <w:rPr>
          <w:rFonts w:cs="Arial"/>
          <w:sz w:val="24"/>
          <w:szCs w:val="24"/>
        </w:rPr>
        <w:t>Wszystkie wydatki poniesione jako wydatki w ramach cross-</w:t>
      </w:r>
      <w:proofErr w:type="spellStart"/>
      <w:r w:rsidRPr="00487FC6">
        <w:rPr>
          <w:rFonts w:cs="Arial"/>
          <w:sz w:val="24"/>
          <w:szCs w:val="24"/>
        </w:rPr>
        <w:t>financingu</w:t>
      </w:r>
      <w:proofErr w:type="spellEnd"/>
      <w:r w:rsidRPr="00487FC6">
        <w:rPr>
          <w:rFonts w:cs="Arial"/>
          <w:sz w:val="24"/>
          <w:szCs w:val="24"/>
        </w:rPr>
        <w:t xml:space="preserve"> uzasadnia</w:t>
      </w:r>
      <w:r w:rsidR="00EC2992">
        <w:rPr>
          <w:rFonts w:cs="Arial"/>
          <w:sz w:val="24"/>
          <w:szCs w:val="24"/>
        </w:rPr>
        <w:t>ją</w:t>
      </w:r>
      <w:r w:rsidRPr="00487FC6">
        <w:rPr>
          <w:rFonts w:cs="Arial"/>
          <w:sz w:val="24"/>
          <w:szCs w:val="24"/>
        </w:rPr>
        <w:t xml:space="preserve"> i opis</w:t>
      </w:r>
      <w:r w:rsidR="00EF403D">
        <w:rPr>
          <w:rFonts w:cs="Arial"/>
          <w:sz w:val="24"/>
          <w:szCs w:val="24"/>
        </w:rPr>
        <w:t>uj</w:t>
      </w:r>
      <w:r w:rsidR="00EC2992">
        <w:rPr>
          <w:rFonts w:cs="Arial"/>
          <w:sz w:val="24"/>
          <w:szCs w:val="24"/>
        </w:rPr>
        <w:t>ą</w:t>
      </w:r>
      <w:r w:rsidR="006F68E7">
        <w:rPr>
          <w:rFonts w:cs="Arial"/>
          <w:sz w:val="24"/>
          <w:szCs w:val="24"/>
        </w:rPr>
        <w:t xml:space="preserve"> Państwo</w:t>
      </w:r>
      <w:r w:rsidRPr="00487FC6">
        <w:rPr>
          <w:rFonts w:cs="Arial"/>
          <w:sz w:val="24"/>
          <w:szCs w:val="24"/>
        </w:rPr>
        <w:t xml:space="preserve"> we wniosku </w:t>
      </w:r>
      <w:r w:rsidR="00DE5DCB">
        <w:rPr>
          <w:rFonts w:cs="Arial"/>
          <w:sz w:val="24"/>
          <w:szCs w:val="24"/>
        </w:rPr>
        <w:t xml:space="preserve">i </w:t>
      </w:r>
      <w:r w:rsidR="00EC2968" w:rsidRPr="00487FC6">
        <w:rPr>
          <w:rFonts w:cs="Arial"/>
          <w:sz w:val="24"/>
          <w:szCs w:val="24"/>
        </w:rPr>
        <w:t>podle</w:t>
      </w:r>
      <w:r w:rsidR="00A23757">
        <w:rPr>
          <w:rFonts w:cs="Arial"/>
          <w:sz w:val="24"/>
          <w:szCs w:val="24"/>
        </w:rPr>
        <w:t xml:space="preserve">gają </w:t>
      </w:r>
      <w:r w:rsidR="00DE5DCB">
        <w:rPr>
          <w:rFonts w:cs="Arial"/>
          <w:sz w:val="24"/>
          <w:szCs w:val="24"/>
        </w:rPr>
        <w:t xml:space="preserve">one </w:t>
      </w:r>
      <w:r w:rsidR="00A23757">
        <w:rPr>
          <w:rFonts w:cs="Arial"/>
          <w:sz w:val="24"/>
          <w:szCs w:val="24"/>
        </w:rPr>
        <w:t>rozliczeniu we wnioskach o </w:t>
      </w:r>
      <w:r w:rsidR="00EC2968" w:rsidRPr="00487FC6">
        <w:rPr>
          <w:rFonts w:cs="Arial"/>
          <w:sz w:val="24"/>
          <w:szCs w:val="24"/>
        </w:rPr>
        <w:t>płatność</w:t>
      </w:r>
      <w:r w:rsidRPr="00487FC6">
        <w:rPr>
          <w:rFonts w:cs="Arial"/>
          <w:sz w:val="24"/>
          <w:szCs w:val="24"/>
        </w:rPr>
        <w:t>.</w:t>
      </w:r>
    </w:p>
    <w:p w14:paraId="089E64E4" w14:textId="77777777" w:rsidR="001F3405" w:rsidRPr="00487FC6" w:rsidRDefault="00A66B7B" w:rsidP="00643291">
      <w:pPr>
        <w:spacing w:before="60" w:after="120" w:line="360" w:lineRule="auto"/>
        <w:rPr>
          <w:rFonts w:cs="Arial"/>
          <w:sz w:val="24"/>
          <w:szCs w:val="24"/>
        </w:rPr>
      </w:pPr>
      <w:r w:rsidRPr="00487FC6">
        <w:rPr>
          <w:rFonts w:cs="Arial"/>
          <w:sz w:val="24"/>
          <w:szCs w:val="24"/>
        </w:rPr>
        <w:t xml:space="preserve">Wydatki ponoszone </w:t>
      </w:r>
      <w:r w:rsidR="00B3692B" w:rsidRPr="00487FC6">
        <w:rPr>
          <w:rFonts w:cs="Arial"/>
          <w:sz w:val="24"/>
          <w:szCs w:val="24"/>
        </w:rPr>
        <w:t xml:space="preserve">na zakup środków trwałych oraz </w:t>
      </w:r>
      <w:r w:rsidRPr="00487FC6">
        <w:rPr>
          <w:rFonts w:cs="Arial"/>
          <w:sz w:val="24"/>
          <w:szCs w:val="24"/>
        </w:rPr>
        <w:t>cross-</w:t>
      </w:r>
      <w:proofErr w:type="spellStart"/>
      <w:r w:rsidRPr="00487FC6">
        <w:rPr>
          <w:rFonts w:cs="Arial"/>
          <w:sz w:val="24"/>
          <w:szCs w:val="24"/>
        </w:rPr>
        <w:t>financing</w:t>
      </w:r>
      <w:proofErr w:type="spellEnd"/>
      <w:r w:rsidRPr="00487FC6">
        <w:rPr>
          <w:rFonts w:cs="Arial"/>
          <w:sz w:val="24"/>
          <w:szCs w:val="24"/>
        </w:rPr>
        <w:t xml:space="preserve"> powyżej dopuszczalnej kwoty określonej w zatwierdzonym wniosku są</w:t>
      </w:r>
      <w:r w:rsidR="00CC1057">
        <w:rPr>
          <w:rFonts w:cs="Arial"/>
          <w:sz w:val="24"/>
          <w:szCs w:val="24"/>
        </w:rPr>
        <w:t> </w:t>
      </w:r>
      <w:r w:rsidRPr="00487FC6">
        <w:rPr>
          <w:rFonts w:cs="Arial"/>
          <w:sz w:val="24"/>
          <w:szCs w:val="24"/>
        </w:rPr>
        <w:t>niekwalifikowalne.</w:t>
      </w:r>
    </w:p>
    <w:p w14:paraId="3F912305" w14:textId="77777777" w:rsidR="00A66B7B" w:rsidRDefault="0042012C" w:rsidP="00E51DA0">
      <w:pPr>
        <w:spacing w:before="60" w:after="60" w:line="360" w:lineRule="auto"/>
        <w:rPr>
          <w:rFonts w:cs="Arial"/>
          <w:b/>
          <w:sz w:val="24"/>
          <w:szCs w:val="24"/>
        </w:rPr>
      </w:pPr>
      <w:r w:rsidRPr="00CC53FB">
        <w:rPr>
          <w:rFonts w:cs="Arial"/>
          <w:b/>
          <w:sz w:val="24"/>
          <w:szCs w:val="24"/>
        </w:rPr>
        <w:t>Wydatki</w:t>
      </w:r>
      <w:r w:rsidRPr="002E79E8">
        <w:rPr>
          <w:rFonts w:cs="Arial"/>
          <w:b/>
          <w:sz w:val="24"/>
          <w:szCs w:val="24"/>
        </w:rPr>
        <w:t xml:space="preserve"> w ramach projektu </w:t>
      </w:r>
      <w:r w:rsidRPr="00CC53FB">
        <w:rPr>
          <w:rFonts w:cs="Arial"/>
          <w:b/>
          <w:sz w:val="24"/>
          <w:szCs w:val="24"/>
        </w:rPr>
        <w:t>na zakup środków trwałych</w:t>
      </w:r>
      <w:r w:rsidRPr="002E79E8">
        <w:rPr>
          <w:rFonts w:cs="Arial"/>
          <w:b/>
          <w:sz w:val="24"/>
          <w:szCs w:val="24"/>
        </w:rPr>
        <w:t xml:space="preserve"> </w:t>
      </w:r>
      <w:r w:rsidR="00D33F48" w:rsidRPr="002E79E8">
        <w:rPr>
          <w:rFonts w:cs="Arial"/>
          <w:b/>
          <w:sz w:val="24"/>
          <w:szCs w:val="24"/>
        </w:rPr>
        <w:t xml:space="preserve">o wartości </w:t>
      </w:r>
      <w:r w:rsidR="00BF74D3">
        <w:rPr>
          <w:rFonts w:cs="Arial"/>
          <w:b/>
          <w:sz w:val="24"/>
          <w:szCs w:val="24"/>
        </w:rPr>
        <w:t>jednostkowej</w:t>
      </w:r>
      <w:r w:rsidR="00BF74D3" w:rsidRPr="002E79E8">
        <w:rPr>
          <w:rFonts w:cs="Arial"/>
          <w:b/>
          <w:sz w:val="24"/>
          <w:szCs w:val="24"/>
        </w:rPr>
        <w:t xml:space="preserve"> </w:t>
      </w:r>
      <w:r w:rsidR="00D33F48" w:rsidRPr="002E79E8">
        <w:rPr>
          <w:rFonts w:cs="Arial"/>
          <w:b/>
          <w:sz w:val="24"/>
          <w:szCs w:val="24"/>
        </w:rPr>
        <w:t xml:space="preserve">wyższej niż </w:t>
      </w:r>
      <w:r w:rsidR="00F122AF">
        <w:rPr>
          <w:rFonts w:cs="Arial"/>
          <w:b/>
          <w:sz w:val="24"/>
          <w:szCs w:val="24"/>
        </w:rPr>
        <w:t>10 000</w:t>
      </w:r>
      <w:r w:rsidR="00D33F48" w:rsidRPr="002E79E8">
        <w:rPr>
          <w:rFonts w:cs="Arial"/>
          <w:b/>
          <w:sz w:val="24"/>
          <w:szCs w:val="24"/>
        </w:rPr>
        <w:t xml:space="preserve"> PLN netto w ramach kosztów bezpośrednich </w:t>
      </w:r>
      <w:r w:rsidR="004A038D" w:rsidRPr="002E79E8">
        <w:rPr>
          <w:rFonts w:cs="Arial"/>
          <w:b/>
          <w:sz w:val="24"/>
          <w:szCs w:val="24"/>
        </w:rPr>
        <w:t xml:space="preserve">projektu </w:t>
      </w:r>
      <w:r w:rsidRPr="00CC53FB">
        <w:rPr>
          <w:rFonts w:cs="Arial"/>
          <w:b/>
          <w:sz w:val="24"/>
          <w:szCs w:val="24"/>
        </w:rPr>
        <w:t>oraz</w:t>
      </w:r>
      <w:r w:rsidRPr="002E79E8">
        <w:rPr>
          <w:rFonts w:cs="Arial"/>
          <w:b/>
          <w:sz w:val="24"/>
          <w:szCs w:val="24"/>
        </w:rPr>
        <w:t xml:space="preserve"> wydatki w</w:t>
      </w:r>
      <w:r w:rsidR="00FB138C" w:rsidRPr="002E79E8">
        <w:rPr>
          <w:rFonts w:cs="Arial"/>
          <w:b/>
          <w:sz w:val="24"/>
          <w:szCs w:val="24"/>
        </w:rPr>
        <w:t> </w:t>
      </w:r>
      <w:r w:rsidRPr="002E79E8">
        <w:rPr>
          <w:rFonts w:cs="Arial"/>
          <w:b/>
          <w:sz w:val="24"/>
          <w:szCs w:val="24"/>
        </w:rPr>
        <w:t xml:space="preserve">ramach </w:t>
      </w:r>
      <w:r w:rsidRPr="00CC53FB">
        <w:rPr>
          <w:rFonts w:cs="Arial"/>
          <w:b/>
          <w:sz w:val="24"/>
          <w:szCs w:val="24"/>
        </w:rPr>
        <w:t>cross-</w:t>
      </w:r>
      <w:proofErr w:type="spellStart"/>
      <w:r w:rsidRPr="00CC53FB">
        <w:rPr>
          <w:rFonts w:cs="Arial"/>
          <w:b/>
          <w:sz w:val="24"/>
          <w:szCs w:val="24"/>
        </w:rPr>
        <w:t>financingu</w:t>
      </w:r>
      <w:proofErr w:type="spellEnd"/>
      <w:r w:rsidRPr="002E79E8">
        <w:rPr>
          <w:rFonts w:cs="Arial"/>
          <w:b/>
          <w:sz w:val="24"/>
          <w:szCs w:val="24"/>
        </w:rPr>
        <w:t xml:space="preserve"> </w:t>
      </w:r>
      <w:r w:rsidRPr="00CC53FB">
        <w:rPr>
          <w:rFonts w:cs="Arial"/>
          <w:b/>
          <w:sz w:val="24"/>
          <w:szCs w:val="24"/>
        </w:rPr>
        <w:t>nie mogą łącznie przekroczyć 10%</w:t>
      </w:r>
      <w:r w:rsidRPr="002E79E8">
        <w:rPr>
          <w:rFonts w:cs="Arial"/>
          <w:b/>
          <w:sz w:val="24"/>
          <w:szCs w:val="24"/>
        </w:rPr>
        <w:t xml:space="preserve"> wydatków projektu</w:t>
      </w:r>
      <w:r w:rsidR="00FF7175" w:rsidRPr="002E79E8">
        <w:rPr>
          <w:rFonts w:cs="Arial"/>
          <w:b/>
          <w:sz w:val="24"/>
          <w:szCs w:val="24"/>
        </w:rPr>
        <w:t>.</w:t>
      </w:r>
    </w:p>
    <w:p w14:paraId="3DF94664" w14:textId="77777777" w:rsidR="00B41D85" w:rsidRDefault="00B41D85" w:rsidP="005A2473">
      <w:pPr>
        <w:spacing w:before="60" w:after="120" w:line="360" w:lineRule="auto"/>
        <w:rPr>
          <w:sz w:val="24"/>
          <w:szCs w:val="24"/>
        </w:rPr>
      </w:pPr>
      <w:r w:rsidRPr="00B41D85">
        <w:rPr>
          <w:sz w:val="24"/>
          <w:szCs w:val="24"/>
        </w:rPr>
        <w:t>Koszty pozyskania środków trwałych</w:t>
      </w:r>
      <w:r w:rsidRPr="00B41D85">
        <w:rPr>
          <w:rStyle w:val="Odwoanieprzypisudolnego"/>
          <w:sz w:val="24"/>
          <w:szCs w:val="24"/>
        </w:rPr>
        <w:t xml:space="preserve"> </w:t>
      </w:r>
      <w:r w:rsidRPr="00B41D85">
        <w:rPr>
          <w:sz w:val="24"/>
          <w:szCs w:val="24"/>
        </w:rPr>
        <w:t>lub wartości niematerialnych i prawnych niezbędnych do realizacji projektu mo</w:t>
      </w:r>
      <w:r w:rsidR="00EF403D">
        <w:rPr>
          <w:sz w:val="24"/>
          <w:szCs w:val="24"/>
        </w:rPr>
        <w:t>żemy</w:t>
      </w:r>
      <w:r w:rsidRPr="00B41D85">
        <w:rPr>
          <w:sz w:val="24"/>
          <w:szCs w:val="24"/>
        </w:rPr>
        <w:t xml:space="preserve"> uzna</w:t>
      </w:r>
      <w:r w:rsidR="00EF403D">
        <w:rPr>
          <w:sz w:val="24"/>
          <w:szCs w:val="24"/>
        </w:rPr>
        <w:t>ć</w:t>
      </w:r>
      <w:r w:rsidRPr="00B41D85">
        <w:rPr>
          <w:sz w:val="24"/>
          <w:szCs w:val="24"/>
        </w:rPr>
        <w:t xml:space="preserve"> za kwalifikowalne, o ile </w:t>
      </w:r>
      <w:r>
        <w:rPr>
          <w:sz w:val="24"/>
          <w:szCs w:val="24"/>
        </w:rPr>
        <w:t>we wniosku o </w:t>
      </w:r>
      <w:r w:rsidRPr="00B41D85">
        <w:rPr>
          <w:sz w:val="24"/>
          <w:szCs w:val="24"/>
        </w:rPr>
        <w:t>dofinansowanie projektu uzasadni</w:t>
      </w:r>
      <w:r w:rsidR="00EC2992">
        <w:rPr>
          <w:sz w:val="24"/>
          <w:szCs w:val="24"/>
        </w:rPr>
        <w:t>ą</w:t>
      </w:r>
      <w:r w:rsidR="00DE5DCB">
        <w:rPr>
          <w:sz w:val="24"/>
          <w:szCs w:val="24"/>
        </w:rPr>
        <w:t xml:space="preserve"> Państwo</w:t>
      </w:r>
      <w:r w:rsidRPr="00B41D85">
        <w:rPr>
          <w:sz w:val="24"/>
          <w:szCs w:val="24"/>
        </w:rPr>
        <w:t xml:space="preserve"> konieczność pozyskania środków trwałych lub wartości niematerialnych i prawnych niezbędnych do realizacji projektu </w:t>
      </w:r>
      <w:r>
        <w:rPr>
          <w:sz w:val="24"/>
          <w:szCs w:val="24"/>
        </w:rPr>
        <w:t>z </w:t>
      </w:r>
      <w:r w:rsidRPr="00B41D85">
        <w:rPr>
          <w:sz w:val="24"/>
          <w:szCs w:val="24"/>
        </w:rPr>
        <w:t xml:space="preserve">zastosowaniem najbardziej efektywnej dla danego przypadku metody (zakup, amortyzacja, leasing itp.), uwzględniając przedmiot i cel danego projektu. Wymóg uzasadnienia pozyskania dotyczy wyłącznie środków trwałych </w:t>
      </w:r>
      <w:r>
        <w:rPr>
          <w:sz w:val="24"/>
          <w:szCs w:val="24"/>
        </w:rPr>
        <w:t>i wartości niematerialnych i </w:t>
      </w:r>
      <w:r w:rsidRPr="00B41D85">
        <w:rPr>
          <w:sz w:val="24"/>
          <w:szCs w:val="24"/>
        </w:rPr>
        <w:t xml:space="preserve">prawnych </w:t>
      </w:r>
      <w:r>
        <w:rPr>
          <w:sz w:val="24"/>
          <w:szCs w:val="24"/>
        </w:rPr>
        <w:t>o </w:t>
      </w:r>
      <w:r w:rsidRPr="00B41D85">
        <w:rPr>
          <w:sz w:val="24"/>
          <w:szCs w:val="24"/>
        </w:rPr>
        <w:t xml:space="preserve">wartości początkowej wyższej niż </w:t>
      </w:r>
      <w:r w:rsidRPr="00B41D85">
        <w:rPr>
          <w:sz w:val="24"/>
          <w:szCs w:val="24"/>
        </w:rPr>
        <w:lastRenderedPageBreak/>
        <w:t xml:space="preserve">10 000 PLN netto. </w:t>
      </w:r>
      <w:r w:rsidR="00B57ED5">
        <w:rPr>
          <w:sz w:val="24"/>
          <w:szCs w:val="24"/>
        </w:rPr>
        <w:t>N</w:t>
      </w:r>
      <w:r w:rsidRPr="00B41D85">
        <w:rPr>
          <w:sz w:val="24"/>
          <w:szCs w:val="24"/>
        </w:rPr>
        <w:t>ie mus</w:t>
      </w:r>
      <w:r w:rsidR="00B57ED5">
        <w:rPr>
          <w:sz w:val="24"/>
          <w:szCs w:val="24"/>
        </w:rPr>
        <w:t>zą Państwo</w:t>
      </w:r>
      <w:r w:rsidRPr="00B41D85">
        <w:rPr>
          <w:sz w:val="24"/>
          <w:szCs w:val="24"/>
        </w:rPr>
        <w:t xml:space="preserve"> sporządza</w:t>
      </w:r>
      <w:r w:rsidR="00B57ED5">
        <w:rPr>
          <w:sz w:val="24"/>
          <w:szCs w:val="24"/>
        </w:rPr>
        <w:t>ć uzasadnienia</w:t>
      </w:r>
      <w:r w:rsidRPr="00B41D85">
        <w:rPr>
          <w:sz w:val="24"/>
          <w:szCs w:val="24"/>
        </w:rPr>
        <w:t xml:space="preserve"> indywidualnie do każdego środka trwałego</w:t>
      </w:r>
      <w:r>
        <w:rPr>
          <w:sz w:val="24"/>
          <w:szCs w:val="24"/>
        </w:rPr>
        <w:t xml:space="preserve"> oraz wartości niematerialnej i </w:t>
      </w:r>
      <w:r w:rsidRPr="00B41D85">
        <w:rPr>
          <w:sz w:val="24"/>
          <w:szCs w:val="24"/>
        </w:rPr>
        <w:t xml:space="preserve">prawnej, tzn. może </w:t>
      </w:r>
      <w:r w:rsidR="00B57ED5">
        <w:rPr>
          <w:sz w:val="24"/>
          <w:szCs w:val="24"/>
        </w:rPr>
        <w:t xml:space="preserve">ono </w:t>
      </w:r>
      <w:r w:rsidRPr="00B41D85">
        <w:rPr>
          <w:sz w:val="24"/>
          <w:szCs w:val="24"/>
        </w:rPr>
        <w:t>dotyczyć grupy środków trwałych</w:t>
      </w:r>
      <w:r>
        <w:rPr>
          <w:sz w:val="24"/>
          <w:szCs w:val="24"/>
        </w:rPr>
        <w:t xml:space="preserve"> czy wartości niematerialnych i </w:t>
      </w:r>
      <w:r w:rsidRPr="00B41D85">
        <w:rPr>
          <w:sz w:val="24"/>
          <w:szCs w:val="24"/>
        </w:rPr>
        <w:t>prawnych o tym samym przeznaczeniu.</w:t>
      </w:r>
    </w:p>
    <w:p w14:paraId="1F0E406C" w14:textId="77777777" w:rsidR="007B3245" w:rsidRPr="00487FC6" w:rsidRDefault="007B3245" w:rsidP="00280EC4">
      <w:pPr>
        <w:spacing w:before="120" w:after="60" w:line="360" w:lineRule="auto"/>
        <w:rPr>
          <w:rFonts w:cs="Arial"/>
          <w:sz w:val="24"/>
          <w:szCs w:val="24"/>
        </w:rPr>
      </w:pPr>
      <w:r w:rsidRPr="00487FC6">
        <w:rPr>
          <w:rFonts w:cs="Arial"/>
          <w:b/>
          <w:sz w:val="24"/>
          <w:szCs w:val="24"/>
        </w:rPr>
        <w:t>Środki trwałe</w:t>
      </w:r>
      <w:r w:rsidR="00E173B7" w:rsidRPr="00487FC6">
        <w:rPr>
          <w:rFonts w:cs="Arial"/>
          <w:b/>
          <w:sz w:val="24"/>
          <w:szCs w:val="24"/>
        </w:rPr>
        <w:t xml:space="preserve"> oraz wartości niematerialne i prawne</w:t>
      </w:r>
      <w:r w:rsidRPr="00487FC6">
        <w:rPr>
          <w:rFonts w:cs="Arial"/>
          <w:b/>
          <w:sz w:val="24"/>
          <w:szCs w:val="24"/>
        </w:rPr>
        <w:t xml:space="preserve">, </w:t>
      </w:r>
      <w:r w:rsidRPr="00487FC6">
        <w:rPr>
          <w:rFonts w:cs="Arial"/>
          <w:sz w:val="24"/>
          <w:szCs w:val="24"/>
        </w:rPr>
        <w:t>ze względu na sposób ich wykorzystania w ramach i na rzecz projektu, dzielą się na:</w:t>
      </w:r>
    </w:p>
    <w:p w14:paraId="00CA3DC3" w14:textId="77777777" w:rsidR="007B3245" w:rsidRDefault="007B3245" w:rsidP="00E9746A">
      <w:pPr>
        <w:numPr>
          <w:ilvl w:val="0"/>
          <w:numId w:val="35"/>
        </w:numPr>
        <w:spacing w:before="60" w:after="60" w:line="360" w:lineRule="auto"/>
        <w:rPr>
          <w:rFonts w:cs="Arial"/>
          <w:sz w:val="24"/>
          <w:szCs w:val="24"/>
        </w:rPr>
      </w:pPr>
      <w:r w:rsidRPr="00487FC6">
        <w:rPr>
          <w:rFonts w:cs="Arial"/>
          <w:sz w:val="24"/>
          <w:szCs w:val="24"/>
        </w:rPr>
        <w:t xml:space="preserve">środki trwałe </w:t>
      </w:r>
      <w:r w:rsidR="00E173B7" w:rsidRPr="00487FC6">
        <w:rPr>
          <w:rFonts w:cs="Arial"/>
          <w:sz w:val="24"/>
          <w:szCs w:val="24"/>
        </w:rPr>
        <w:t xml:space="preserve">oraz wartości niematerialne i prawne </w:t>
      </w:r>
      <w:r w:rsidRPr="00487FC6">
        <w:rPr>
          <w:rFonts w:cs="Arial"/>
          <w:sz w:val="24"/>
          <w:szCs w:val="24"/>
        </w:rPr>
        <w:t>bezpośrednio powiązane z</w:t>
      </w:r>
      <w:r w:rsidR="006424A7" w:rsidRPr="00487FC6">
        <w:rPr>
          <w:rFonts w:cs="Arial"/>
          <w:sz w:val="24"/>
          <w:szCs w:val="24"/>
        </w:rPr>
        <w:t> </w:t>
      </w:r>
      <w:r w:rsidRPr="00487FC6">
        <w:rPr>
          <w:rFonts w:cs="Arial"/>
          <w:sz w:val="24"/>
          <w:szCs w:val="24"/>
        </w:rPr>
        <w:t>przedmiotem projektu (np. wyposażenie pracowni k</w:t>
      </w:r>
      <w:r w:rsidRPr="00D61F0E">
        <w:rPr>
          <w:rFonts w:cs="Arial"/>
          <w:sz w:val="24"/>
          <w:szCs w:val="24"/>
        </w:rPr>
        <w:t>omputerowych w szkole)</w:t>
      </w:r>
      <w:r w:rsidR="00C368A9">
        <w:rPr>
          <w:rFonts w:cs="Arial"/>
          <w:sz w:val="24"/>
          <w:szCs w:val="24"/>
        </w:rPr>
        <w:t>.</w:t>
      </w:r>
      <w:r w:rsidRPr="00D61F0E">
        <w:rPr>
          <w:rFonts w:cs="Arial"/>
          <w:sz w:val="24"/>
          <w:szCs w:val="24"/>
        </w:rPr>
        <w:t xml:space="preserve"> </w:t>
      </w:r>
    </w:p>
    <w:p w14:paraId="69B0231A" w14:textId="77777777" w:rsidR="00C368A9" w:rsidRPr="00D61F0E" w:rsidRDefault="00C368A9" w:rsidP="00E51DA0">
      <w:pPr>
        <w:spacing w:before="0" w:after="60" w:line="360" w:lineRule="auto"/>
        <w:ind w:left="720"/>
        <w:rPr>
          <w:rFonts w:cs="Arial"/>
          <w:sz w:val="24"/>
          <w:szCs w:val="24"/>
        </w:rPr>
      </w:pPr>
      <w:r w:rsidRPr="00487FC6">
        <w:rPr>
          <w:rFonts w:cs="Arial"/>
          <w:color w:val="000000"/>
          <w:sz w:val="24"/>
          <w:szCs w:val="24"/>
        </w:rPr>
        <w:t xml:space="preserve">Wydatki poniesione na zakup środków trwałych oraz wartości niematerialnych </w:t>
      </w:r>
      <w:r>
        <w:rPr>
          <w:rFonts w:cs="Arial"/>
          <w:color w:val="000000"/>
          <w:sz w:val="24"/>
          <w:szCs w:val="24"/>
        </w:rPr>
        <w:t>i </w:t>
      </w:r>
      <w:r w:rsidRPr="00487FC6">
        <w:rPr>
          <w:rFonts w:cs="Arial"/>
          <w:color w:val="000000"/>
          <w:sz w:val="24"/>
          <w:szCs w:val="24"/>
        </w:rPr>
        <w:t>prawnych, o których mowa w lit. a, a takż</w:t>
      </w:r>
      <w:r>
        <w:rPr>
          <w:rFonts w:cs="Arial"/>
          <w:color w:val="000000"/>
          <w:sz w:val="24"/>
          <w:szCs w:val="24"/>
        </w:rPr>
        <w:t>e koszty ich dostawy, montażu i </w:t>
      </w:r>
      <w:r w:rsidRPr="00DA3F94">
        <w:rPr>
          <w:rFonts w:cs="Arial"/>
          <w:color w:val="000000"/>
          <w:spacing w:val="-4"/>
          <w:sz w:val="24"/>
          <w:szCs w:val="24"/>
        </w:rPr>
        <w:t>uruchomienia, mo</w:t>
      </w:r>
      <w:r w:rsidR="00EF403D" w:rsidRPr="00DA3F94">
        <w:rPr>
          <w:rFonts w:cs="Arial"/>
          <w:color w:val="000000"/>
          <w:spacing w:val="-4"/>
          <w:sz w:val="24"/>
          <w:szCs w:val="24"/>
        </w:rPr>
        <w:t>żemy</w:t>
      </w:r>
      <w:r w:rsidRPr="00DA3F94">
        <w:rPr>
          <w:rFonts w:cs="Arial"/>
          <w:color w:val="000000"/>
          <w:spacing w:val="-4"/>
          <w:sz w:val="24"/>
          <w:szCs w:val="24"/>
        </w:rPr>
        <w:t xml:space="preserve"> </w:t>
      </w:r>
      <w:r w:rsidR="00EF403D" w:rsidRPr="00DA3F94">
        <w:rPr>
          <w:rFonts w:cs="Arial"/>
          <w:color w:val="000000"/>
          <w:spacing w:val="-4"/>
          <w:sz w:val="24"/>
          <w:szCs w:val="24"/>
        </w:rPr>
        <w:t>uznać za</w:t>
      </w:r>
      <w:r w:rsidRPr="00DA3F94">
        <w:rPr>
          <w:rFonts w:cs="Arial"/>
          <w:color w:val="000000"/>
          <w:spacing w:val="-4"/>
          <w:sz w:val="24"/>
          <w:szCs w:val="24"/>
        </w:rPr>
        <w:t xml:space="preserve"> kwalifikowalne w całości lub części swojej wartości</w:t>
      </w:r>
      <w:r w:rsidRPr="00487FC6">
        <w:rPr>
          <w:rFonts w:cs="Arial"/>
          <w:color w:val="000000"/>
          <w:sz w:val="24"/>
          <w:szCs w:val="24"/>
        </w:rPr>
        <w:t xml:space="preserve"> zgodnie z</w:t>
      </w:r>
      <w:r w:rsidR="00EF403D">
        <w:rPr>
          <w:rFonts w:cs="Arial"/>
          <w:color w:val="000000"/>
          <w:sz w:val="24"/>
          <w:szCs w:val="24"/>
        </w:rPr>
        <w:t xml:space="preserve"> </w:t>
      </w:r>
      <w:r w:rsidR="00DE5DCB">
        <w:rPr>
          <w:rFonts w:cs="Arial"/>
          <w:color w:val="000000"/>
          <w:sz w:val="24"/>
          <w:szCs w:val="24"/>
        </w:rPr>
        <w:t>Państwa</w:t>
      </w:r>
      <w:r w:rsidR="00DE5DCB" w:rsidRPr="00487FC6">
        <w:rPr>
          <w:rFonts w:cs="Arial"/>
          <w:color w:val="000000"/>
          <w:sz w:val="24"/>
          <w:szCs w:val="24"/>
        </w:rPr>
        <w:t xml:space="preserve"> </w:t>
      </w:r>
      <w:r w:rsidRPr="00487FC6">
        <w:rPr>
          <w:rFonts w:cs="Arial"/>
          <w:color w:val="000000"/>
          <w:sz w:val="24"/>
          <w:szCs w:val="24"/>
        </w:rPr>
        <w:t xml:space="preserve">wskazaniem </w:t>
      </w:r>
      <w:r w:rsidR="00EF403D">
        <w:rPr>
          <w:rFonts w:cs="Arial"/>
          <w:color w:val="000000"/>
          <w:sz w:val="24"/>
          <w:szCs w:val="24"/>
        </w:rPr>
        <w:t xml:space="preserve">jako </w:t>
      </w:r>
      <w:r w:rsidR="00CC53FB">
        <w:rPr>
          <w:rFonts w:cs="Arial"/>
          <w:color w:val="000000"/>
          <w:sz w:val="24"/>
          <w:szCs w:val="24"/>
        </w:rPr>
        <w:t>B</w:t>
      </w:r>
      <w:r w:rsidRPr="00487FC6">
        <w:rPr>
          <w:rFonts w:cs="Arial"/>
          <w:color w:val="000000"/>
          <w:sz w:val="24"/>
          <w:szCs w:val="24"/>
        </w:rPr>
        <w:t>eneficjenta opartym o ich faktyczne wykorzystanie na</w:t>
      </w:r>
      <w:r w:rsidR="00880336">
        <w:rPr>
          <w:rFonts w:cs="Arial"/>
          <w:color w:val="000000"/>
          <w:sz w:val="24"/>
          <w:szCs w:val="24"/>
        </w:rPr>
        <w:t> </w:t>
      </w:r>
      <w:r w:rsidRPr="00487FC6">
        <w:rPr>
          <w:rFonts w:cs="Arial"/>
          <w:color w:val="000000"/>
          <w:sz w:val="24"/>
          <w:szCs w:val="24"/>
        </w:rPr>
        <w:t>potrzeby projektu</w:t>
      </w:r>
      <w:r w:rsidR="00E72858">
        <w:rPr>
          <w:rFonts w:cs="Arial"/>
          <w:color w:val="000000"/>
          <w:sz w:val="24"/>
          <w:szCs w:val="24"/>
        </w:rPr>
        <w:t>,</w:t>
      </w:r>
    </w:p>
    <w:p w14:paraId="253F7E4E" w14:textId="77777777" w:rsidR="007B3245" w:rsidRPr="00880336" w:rsidRDefault="007B3245" w:rsidP="00E9746A">
      <w:pPr>
        <w:pStyle w:val="Akapitzlist"/>
        <w:numPr>
          <w:ilvl w:val="0"/>
          <w:numId w:val="35"/>
        </w:numPr>
        <w:spacing w:before="60" w:after="60" w:line="360" w:lineRule="auto"/>
        <w:rPr>
          <w:rFonts w:cs="Arial"/>
          <w:sz w:val="24"/>
          <w:szCs w:val="24"/>
        </w:rPr>
      </w:pPr>
      <w:r w:rsidRPr="00880336">
        <w:rPr>
          <w:rFonts w:cs="Arial"/>
          <w:sz w:val="24"/>
          <w:szCs w:val="24"/>
        </w:rPr>
        <w:t xml:space="preserve">środki trwałe </w:t>
      </w:r>
      <w:r w:rsidR="0004089B" w:rsidRPr="00880336">
        <w:rPr>
          <w:rFonts w:cs="Arial"/>
          <w:sz w:val="24"/>
          <w:szCs w:val="24"/>
        </w:rPr>
        <w:t xml:space="preserve">oraz wartości niematerialne i prawne </w:t>
      </w:r>
      <w:r w:rsidRPr="00880336">
        <w:rPr>
          <w:rFonts w:cs="Arial"/>
          <w:sz w:val="24"/>
          <w:szCs w:val="24"/>
        </w:rPr>
        <w:t>wykorzystywane w celu wspomagania procesu wd</w:t>
      </w:r>
      <w:r w:rsidR="00EA495D" w:rsidRPr="00880336">
        <w:rPr>
          <w:rFonts w:cs="Arial"/>
          <w:sz w:val="24"/>
          <w:szCs w:val="24"/>
        </w:rPr>
        <w:t>rażania projektu (np. </w:t>
      </w:r>
      <w:r w:rsidRPr="00880336">
        <w:rPr>
          <w:rFonts w:cs="Arial"/>
          <w:sz w:val="24"/>
          <w:szCs w:val="24"/>
        </w:rPr>
        <w:t>rzutnik na szkolenia).</w:t>
      </w:r>
    </w:p>
    <w:p w14:paraId="0FDD3DD2" w14:textId="77777777" w:rsidR="00A043F8" w:rsidRPr="006424A7" w:rsidRDefault="00A043F8" w:rsidP="00494616">
      <w:pPr>
        <w:spacing w:before="60" w:after="120" w:line="360" w:lineRule="auto"/>
        <w:ind w:left="709"/>
        <w:rPr>
          <w:rFonts w:cs="Arial"/>
          <w:sz w:val="24"/>
          <w:szCs w:val="24"/>
        </w:rPr>
      </w:pPr>
      <w:r w:rsidRPr="006424A7">
        <w:rPr>
          <w:rFonts w:cs="Arial"/>
          <w:color w:val="000000"/>
          <w:sz w:val="24"/>
          <w:szCs w:val="24"/>
        </w:rPr>
        <w:t>Wydatki poniesione na zakup środków trwałych</w:t>
      </w:r>
      <w:r w:rsidR="0004089B" w:rsidRPr="006424A7">
        <w:rPr>
          <w:rFonts w:cs="Arial"/>
          <w:color w:val="000000"/>
          <w:sz w:val="24"/>
          <w:szCs w:val="24"/>
        </w:rPr>
        <w:t xml:space="preserve"> </w:t>
      </w:r>
      <w:r w:rsidR="00A23757">
        <w:rPr>
          <w:rFonts w:cs="Arial"/>
          <w:color w:val="000000"/>
          <w:sz w:val="24"/>
          <w:szCs w:val="24"/>
        </w:rPr>
        <w:t>oraz wartości niematerialnych i </w:t>
      </w:r>
      <w:r w:rsidR="0004089B" w:rsidRPr="006424A7">
        <w:rPr>
          <w:rFonts w:cs="Arial"/>
          <w:color w:val="000000"/>
          <w:sz w:val="24"/>
          <w:szCs w:val="24"/>
        </w:rPr>
        <w:t>prawnych</w:t>
      </w:r>
      <w:r w:rsidRPr="006424A7">
        <w:rPr>
          <w:rFonts w:cs="Arial"/>
          <w:color w:val="000000"/>
          <w:sz w:val="24"/>
          <w:szCs w:val="24"/>
        </w:rPr>
        <w:t>, o</w:t>
      </w:r>
      <w:r w:rsidR="0004089B" w:rsidRPr="006424A7">
        <w:rPr>
          <w:rFonts w:cs="Arial"/>
          <w:color w:val="000000"/>
          <w:sz w:val="24"/>
          <w:szCs w:val="24"/>
        </w:rPr>
        <w:t> </w:t>
      </w:r>
      <w:r w:rsidRPr="006424A7">
        <w:rPr>
          <w:rFonts w:cs="Arial"/>
          <w:color w:val="000000"/>
          <w:sz w:val="24"/>
          <w:szCs w:val="24"/>
        </w:rPr>
        <w:t xml:space="preserve">których mowa w lit. b, </w:t>
      </w:r>
      <w:r w:rsidR="0004089B" w:rsidRPr="006424A7">
        <w:rPr>
          <w:rFonts w:cs="Arial"/>
          <w:color w:val="000000"/>
          <w:sz w:val="24"/>
          <w:szCs w:val="24"/>
        </w:rPr>
        <w:t>o wartości poc</w:t>
      </w:r>
      <w:r w:rsidR="00E42F4C">
        <w:rPr>
          <w:rFonts w:cs="Arial"/>
          <w:color w:val="000000"/>
          <w:sz w:val="24"/>
          <w:szCs w:val="24"/>
        </w:rPr>
        <w:t>zątkowej wyższej niż </w:t>
      </w:r>
      <w:r w:rsidR="00CC4D3F">
        <w:rPr>
          <w:rFonts w:cs="Arial"/>
          <w:color w:val="000000"/>
          <w:sz w:val="24"/>
          <w:szCs w:val="24"/>
        </w:rPr>
        <w:t>10 000</w:t>
      </w:r>
      <w:r w:rsidR="0004089B" w:rsidRPr="006424A7">
        <w:rPr>
          <w:rFonts w:cs="Arial"/>
          <w:color w:val="000000"/>
          <w:sz w:val="24"/>
          <w:szCs w:val="24"/>
        </w:rPr>
        <w:t xml:space="preserve"> PLN netto, </w:t>
      </w:r>
      <w:r w:rsidRPr="006424A7">
        <w:rPr>
          <w:rFonts w:cs="Arial"/>
          <w:color w:val="000000"/>
          <w:sz w:val="24"/>
          <w:szCs w:val="24"/>
        </w:rPr>
        <w:t>mo</w:t>
      </w:r>
      <w:r w:rsidR="00EF403D">
        <w:rPr>
          <w:rFonts w:cs="Arial"/>
          <w:color w:val="000000"/>
          <w:sz w:val="24"/>
          <w:szCs w:val="24"/>
        </w:rPr>
        <w:t>żemy</w:t>
      </w:r>
      <w:r w:rsidRPr="006424A7">
        <w:rPr>
          <w:rFonts w:cs="Arial"/>
          <w:color w:val="000000"/>
          <w:sz w:val="24"/>
          <w:szCs w:val="24"/>
        </w:rPr>
        <w:t xml:space="preserve"> </w:t>
      </w:r>
      <w:r w:rsidR="00EF403D">
        <w:rPr>
          <w:rFonts w:cs="Arial"/>
          <w:color w:val="000000"/>
          <w:sz w:val="24"/>
          <w:szCs w:val="24"/>
        </w:rPr>
        <w:t>uznać za</w:t>
      </w:r>
      <w:r w:rsidRPr="006424A7">
        <w:rPr>
          <w:rFonts w:cs="Arial"/>
          <w:color w:val="000000"/>
          <w:sz w:val="24"/>
          <w:szCs w:val="24"/>
        </w:rPr>
        <w:t xml:space="preserve"> kwalifikowalne wyłącznie w wysokości odpowiadającej odpisom amortyzacyjnym</w:t>
      </w:r>
      <w:r w:rsidR="000C2E5A" w:rsidRPr="006424A7">
        <w:rPr>
          <w:rFonts w:cs="Arial"/>
          <w:color w:val="000000"/>
          <w:sz w:val="24"/>
          <w:szCs w:val="24"/>
        </w:rPr>
        <w:t xml:space="preserve"> za </w:t>
      </w:r>
      <w:r w:rsidRPr="006424A7">
        <w:rPr>
          <w:rFonts w:cs="Arial"/>
          <w:color w:val="000000"/>
          <w:sz w:val="24"/>
          <w:szCs w:val="24"/>
        </w:rPr>
        <w:t>okres,</w:t>
      </w:r>
      <w:r w:rsidR="00EA495D" w:rsidRPr="006424A7">
        <w:rPr>
          <w:rFonts w:cs="Arial"/>
          <w:color w:val="000000"/>
          <w:sz w:val="24"/>
          <w:szCs w:val="24"/>
        </w:rPr>
        <w:t xml:space="preserve"> w </w:t>
      </w:r>
      <w:r w:rsidRPr="006424A7">
        <w:rPr>
          <w:rFonts w:cs="Arial"/>
          <w:color w:val="000000"/>
          <w:sz w:val="24"/>
          <w:szCs w:val="24"/>
        </w:rPr>
        <w:t>którym były one wykorzystywane na rzecz projektu. W</w:t>
      </w:r>
      <w:r w:rsidR="007278E6">
        <w:rPr>
          <w:rFonts w:cs="Arial"/>
          <w:color w:val="000000"/>
          <w:sz w:val="24"/>
          <w:szCs w:val="24"/>
        </w:rPr>
        <w:t> </w:t>
      </w:r>
      <w:r w:rsidRPr="006424A7">
        <w:rPr>
          <w:rFonts w:cs="Arial"/>
          <w:color w:val="000000"/>
          <w:sz w:val="24"/>
          <w:szCs w:val="24"/>
        </w:rPr>
        <w:t>takim przypadku rozlicza się wydatki do</w:t>
      </w:r>
      <w:r w:rsidR="00BA528A">
        <w:rPr>
          <w:rFonts w:cs="Arial"/>
          <w:color w:val="000000"/>
          <w:sz w:val="24"/>
          <w:szCs w:val="24"/>
        </w:rPr>
        <w:t> </w:t>
      </w:r>
      <w:r w:rsidRPr="006424A7">
        <w:rPr>
          <w:rFonts w:cs="Arial"/>
          <w:color w:val="000000"/>
          <w:sz w:val="24"/>
          <w:szCs w:val="24"/>
        </w:rPr>
        <w:t>wysokości odpowiadającej odpisom amorty</w:t>
      </w:r>
      <w:r w:rsidR="000C2E5A" w:rsidRPr="006424A7">
        <w:rPr>
          <w:rFonts w:cs="Arial"/>
          <w:color w:val="000000"/>
          <w:sz w:val="24"/>
          <w:szCs w:val="24"/>
        </w:rPr>
        <w:t>zacyjnym i stosuje warunki i </w:t>
      </w:r>
      <w:r w:rsidRPr="006424A7">
        <w:rPr>
          <w:rFonts w:cs="Arial"/>
          <w:color w:val="000000"/>
          <w:sz w:val="24"/>
          <w:szCs w:val="24"/>
        </w:rPr>
        <w:t xml:space="preserve">procedury określone w sekcji 6.12.2 </w:t>
      </w:r>
      <w:r w:rsidR="00A23757">
        <w:rPr>
          <w:rFonts w:cs="Arial"/>
          <w:color w:val="000000"/>
          <w:sz w:val="24"/>
          <w:szCs w:val="24"/>
        </w:rPr>
        <w:t>Wytycznych w </w:t>
      </w:r>
      <w:r w:rsidRPr="006424A7">
        <w:rPr>
          <w:rFonts w:cs="Arial"/>
          <w:color w:val="000000"/>
          <w:sz w:val="24"/>
          <w:szCs w:val="24"/>
        </w:rPr>
        <w:t>zakresie kwalifikowalności</w:t>
      </w:r>
      <w:r w:rsidRPr="006424A7">
        <w:rPr>
          <w:rFonts w:cs="Arial"/>
          <w:sz w:val="24"/>
          <w:szCs w:val="24"/>
        </w:rPr>
        <w:t>. W takim przypadku wartość środków trwałych nie wchodzi do</w:t>
      </w:r>
      <w:r w:rsidR="007278E6">
        <w:rPr>
          <w:rFonts w:cs="Arial"/>
          <w:sz w:val="24"/>
          <w:szCs w:val="24"/>
        </w:rPr>
        <w:t> </w:t>
      </w:r>
      <w:r w:rsidRPr="006424A7">
        <w:rPr>
          <w:rFonts w:cs="Arial"/>
          <w:sz w:val="24"/>
          <w:szCs w:val="24"/>
        </w:rPr>
        <w:t>limitu środków trwałych i cross-</w:t>
      </w:r>
      <w:proofErr w:type="spellStart"/>
      <w:r w:rsidRPr="006424A7">
        <w:rPr>
          <w:rFonts w:cs="Arial"/>
          <w:sz w:val="24"/>
          <w:szCs w:val="24"/>
        </w:rPr>
        <w:t>financingu</w:t>
      </w:r>
      <w:proofErr w:type="spellEnd"/>
      <w:r w:rsidRPr="006424A7">
        <w:rPr>
          <w:rFonts w:cs="Arial"/>
          <w:sz w:val="24"/>
          <w:szCs w:val="24"/>
        </w:rPr>
        <w:t>.</w:t>
      </w:r>
    </w:p>
    <w:p w14:paraId="35995FB5" w14:textId="77777777" w:rsidR="00062436" w:rsidRDefault="00062436" w:rsidP="00EB50F0">
      <w:pPr>
        <w:spacing w:before="60" w:after="240" w:line="360" w:lineRule="auto"/>
        <w:rPr>
          <w:rFonts w:cs="Arial"/>
          <w:sz w:val="24"/>
          <w:szCs w:val="24"/>
        </w:rPr>
      </w:pPr>
      <w:r w:rsidRPr="006424A7">
        <w:rPr>
          <w:rFonts w:cs="Arial"/>
          <w:sz w:val="24"/>
          <w:szCs w:val="24"/>
        </w:rPr>
        <w:t>Szczegółowe zasady dotyczące cross-</w:t>
      </w:r>
      <w:proofErr w:type="spellStart"/>
      <w:r w:rsidRPr="006424A7">
        <w:rPr>
          <w:rFonts w:cs="Arial"/>
          <w:sz w:val="24"/>
          <w:szCs w:val="24"/>
        </w:rPr>
        <w:t>financingu</w:t>
      </w:r>
      <w:proofErr w:type="spellEnd"/>
      <w:r w:rsidRPr="006424A7">
        <w:rPr>
          <w:rFonts w:cs="Arial"/>
          <w:sz w:val="24"/>
          <w:szCs w:val="24"/>
        </w:rPr>
        <w:t xml:space="preserve">, środków trwałych oraz wartości niematerialnych i prawnych </w:t>
      </w:r>
      <w:r w:rsidR="00EF403D">
        <w:rPr>
          <w:rFonts w:cs="Arial"/>
          <w:sz w:val="24"/>
          <w:szCs w:val="24"/>
        </w:rPr>
        <w:t>znajd</w:t>
      </w:r>
      <w:r w:rsidR="00EC2992">
        <w:rPr>
          <w:rFonts w:cs="Arial"/>
          <w:sz w:val="24"/>
          <w:szCs w:val="24"/>
        </w:rPr>
        <w:t>ą</w:t>
      </w:r>
      <w:r w:rsidR="00DE5DCB">
        <w:rPr>
          <w:rFonts w:cs="Arial"/>
          <w:sz w:val="24"/>
          <w:szCs w:val="24"/>
        </w:rPr>
        <w:t xml:space="preserve"> Państwo</w:t>
      </w:r>
      <w:r w:rsidRPr="006424A7">
        <w:rPr>
          <w:rFonts w:cs="Arial"/>
          <w:sz w:val="24"/>
          <w:szCs w:val="24"/>
        </w:rPr>
        <w:t xml:space="preserve"> w</w:t>
      </w:r>
      <w:r w:rsidR="00FB5EC0">
        <w:rPr>
          <w:rFonts w:cs="Arial"/>
          <w:sz w:val="24"/>
          <w:szCs w:val="24"/>
        </w:rPr>
        <w:t xml:space="preserve"> </w:t>
      </w:r>
      <w:r w:rsidRPr="007956D8">
        <w:rPr>
          <w:rFonts w:cs="Arial"/>
          <w:sz w:val="24"/>
          <w:szCs w:val="24"/>
        </w:rPr>
        <w:t>Wytycznych w zakresie kwalifikowalności</w:t>
      </w:r>
      <w:r w:rsidR="00095043">
        <w:rPr>
          <w:rFonts w:cs="Arial"/>
          <w:sz w:val="24"/>
          <w:szCs w:val="24"/>
        </w:rPr>
        <w:t>.</w:t>
      </w:r>
      <w:r w:rsidRPr="007956D8">
        <w:rPr>
          <w:rFonts w:cs="Arial"/>
          <w:sz w:val="24"/>
          <w:szCs w:val="24"/>
        </w:rPr>
        <w:t xml:space="preserve"> </w:t>
      </w:r>
    </w:p>
    <w:p w14:paraId="57F961FE" w14:textId="77777777" w:rsidR="000C7BD9" w:rsidRPr="00FD2EF2" w:rsidRDefault="000C7BD9" w:rsidP="000C7BD9">
      <w:pPr>
        <w:pStyle w:val="Nagwek1"/>
        <w:numPr>
          <w:ilvl w:val="0"/>
          <w:numId w:val="7"/>
        </w:numPr>
        <w:spacing w:after="120" w:line="276" w:lineRule="auto"/>
        <w:ind w:left="357" w:hanging="357"/>
        <w:rPr>
          <w:sz w:val="24"/>
          <w:szCs w:val="24"/>
        </w:rPr>
      </w:pPr>
      <w:bookmarkStart w:id="549" w:name="_Toc18071117"/>
      <w:bookmarkStart w:id="550" w:name="_Toc18586598"/>
      <w:bookmarkStart w:id="551" w:name="_Toc18586687"/>
      <w:bookmarkStart w:id="552" w:name="_Toc18071118"/>
      <w:bookmarkStart w:id="553" w:name="_Toc18586599"/>
      <w:bookmarkStart w:id="554" w:name="_Toc18586688"/>
      <w:bookmarkStart w:id="555" w:name="_Toc18071119"/>
      <w:bookmarkStart w:id="556" w:name="_Toc18586600"/>
      <w:bookmarkStart w:id="557" w:name="_Toc18586689"/>
      <w:bookmarkStart w:id="558" w:name="_Toc18071120"/>
      <w:bookmarkStart w:id="559" w:name="_Toc18586601"/>
      <w:bookmarkStart w:id="560" w:name="_Toc18586690"/>
      <w:bookmarkStart w:id="561" w:name="_Toc18071121"/>
      <w:bookmarkStart w:id="562" w:name="_Toc18586602"/>
      <w:bookmarkStart w:id="563" w:name="_Toc18586691"/>
      <w:bookmarkStart w:id="564" w:name="_Toc18071122"/>
      <w:bookmarkStart w:id="565" w:name="_Toc18586603"/>
      <w:bookmarkStart w:id="566" w:name="_Toc18586692"/>
      <w:bookmarkStart w:id="567" w:name="_Toc18071123"/>
      <w:bookmarkStart w:id="568" w:name="_Toc18586604"/>
      <w:bookmarkStart w:id="569" w:name="_Toc18586693"/>
      <w:bookmarkStart w:id="570" w:name="_Toc18071124"/>
      <w:bookmarkStart w:id="571" w:name="_Toc18586605"/>
      <w:bookmarkStart w:id="572" w:name="_Toc18586694"/>
      <w:bookmarkStart w:id="573" w:name="_Toc18071125"/>
      <w:bookmarkStart w:id="574" w:name="_Toc18586606"/>
      <w:bookmarkStart w:id="575" w:name="_Toc18586695"/>
      <w:bookmarkStart w:id="576" w:name="_Toc462224205"/>
      <w:bookmarkStart w:id="577" w:name="_Toc462224363"/>
      <w:bookmarkStart w:id="578" w:name="_Toc430003793"/>
      <w:bookmarkStart w:id="579" w:name="_Toc430003794"/>
      <w:bookmarkStart w:id="580" w:name="_Toc430003795"/>
      <w:bookmarkStart w:id="581" w:name="_Toc430003796"/>
      <w:bookmarkStart w:id="582" w:name="_Toc430003797"/>
      <w:bookmarkStart w:id="583" w:name="_Toc430003798"/>
      <w:bookmarkStart w:id="584" w:name="_Toc482175023"/>
      <w:bookmarkStart w:id="585" w:name="_Toc482175024"/>
      <w:bookmarkStart w:id="586" w:name="_Toc482175028"/>
      <w:bookmarkStart w:id="587" w:name="_Toc33697963"/>
      <w:bookmarkStart w:id="588" w:name="_Toc506286170"/>
      <w:bookmarkStart w:id="589" w:name="_Toc4418451"/>
      <w:bookmarkStart w:id="590" w:name="_Toc27740238"/>
      <w:bookmarkStart w:id="591" w:name="_Toc101446682"/>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Pr>
          <w:sz w:val="24"/>
          <w:szCs w:val="24"/>
        </w:rPr>
        <w:t>Zabezpieczenie prawidłowej realizacji umowy o dofinansowanie projektu</w:t>
      </w:r>
      <w:bookmarkEnd w:id="588"/>
      <w:bookmarkEnd w:id="589"/>
      <w:bookmarkEnd w:id="590"/>
      <w:bookmarkEnd w:id="591"/>
    </w:p>
    <w:p w14:paraId="153132CE" w14:textId="77777777" w:rsidR="00FA17DC" w:rsidRPr="008330FA" w:rsidRDefault="00FA17DC" w:rsidP="000C7BD9">
      <w:pPr>
        <w:spacing w:before="60" w:after="120" w:line="360" w:lineRule="auto"/>
        <w:rPr>
          <w:sz w:val="24"/>
        </w:rPr>
      </w:pPr>
      <w:r w:rsidRPr="00FA17DC">
        <w:rPr>
          <w:sz w:val="24"/>
        </w:rPr>
        <w:t xml:space="preserve">Szczegółowe zasady dotyczące zabezpieczenia prawidłowej realizacji umowy znajdą Państwo </w:t>
      </w:r>
      <w:r w:rsidRPr="008330FA">
        <w:rPr>
          <w:sz w:val="24"/>
        </w:rPr>
        <w:t xml:space="preserve">we wzorze umowy o dofinansowanie projektu załączonej do Regulaminu </w:t>
      </w:r>
      <w:r w:rsidRPr="00407DCD">
        <w:rPr>
          <w:sz w:val="24"/>
        </w:rPr>
        <w:t>konkursu (załącznik nr 2 i załącznik nr 4</w:t>
      </w:r>
      <w:r w:rsidR="00CA4CC4" w:rsidRPr="00407DCD">
        <w:rPr>
          <w:sz w:val="24"/>
        </w:rPr>
        <w:t xml:space="preserve"> do</w:t>
      </w:r>
      <w:r w:rsidR="00CA4CC4">
        <w:rPr>
          <w:sz w:val="24"/>
        </w:rPr>
        <w:t xml:space="preserve"> Regulaminu konkursu</w:t>
      </w:r>
      <w:r w:rsidRPr="008330FA">
        <w:rPr>
          <w:sz w:val="24"/>
        </w:rPr>
        <w:t>).</w:t>
      </w:r>
    </w:p>
    <w:p w14:paraId="1B76C109" w14:textId="77777777" w:rsidR="000C7BD9" w:rsidRPr="008330FA" w:rsidRDefault="000C7BD9" w:rsidP="000C7BD9">
      <w:pPr>
        <w:spacing w:before="60" w:after="120" w:line="360" w:lineRule="auto"/>
        <w:rPr>
          <w:sz w:val="24"/>
        </w:rPr>
      </w:pPr>
      <w:r w:rsidRPr="00997EE0">
        <w:rPr>
          <w:sz w:val="24"/>
        </w:rPr>
        <w:t xml:space="preserve">Zabezpieczeniem prawidłowej realizacji umowy o dofinansowanie projektu jest składany przez Państwa jako Beneficjenta, nie później niż w terminie 15 dni roboczych od daty </w:t>
      </w:r>
      <w:r w:rsidRPr="00997EE0">
        <w:rPr>
          <w:sz w:val="24"/>
        </w:rPr>
        <w:lastRenderedPageBreak/>
        <w:t xml:space="preserve">podpisania umowy o dofinansowanie projektu, </w:t>
      </w:r>
      <w:r w:rsidRPr="008330FA">
        <w:rPr>
          <w:b/>
          <w:sz w:val="24"/>
        </w:rPr>
        <w:t>weksel in blanco wraz z wypełnioną deklaracją wystawcy weksla in blanco</w:t>
      </w:r>
      <w:r w:rsidRPr="008330FA">
        <w:rPr>
          <w:sz w:val="24"/>
        </w:rPr>
        <w:t>.</w:t>
      </w:r>
    </w:p>
    <w:p w14:paraId="35D83296" w14:textId="77777777" w:rsidR="000C7BD9" w:rsidRPr="008330FA" w:rsidRDefault="0080709E" w:rsidP="000C7BD9">
      <w:pPr>
        <w:spacing w:before="0" w:after="120" w:line="360" w:lineRule="auto"/>
        <w:rPr>
          <w:sz w:val="24"/>
        </w:rPr>
      </w:pPr>
      <w:r w:rsidRPr="008330FA">
        <w:rPr>
          <w:sz w:val="24"/>
        </w:rPr>
        <w:t xml:space="preserve">Z powyższego obowiązku zwolnione są </w:t>
      </w:r>
      <w:r w:rsidR="000C7BD9" w:rsidRPr="008330FA">
        <w:rPr>
          <w:sz w:val="24"/>
        </w:rPr>
        <w:t>jednostk</w:t>
      </w:r>
      <w:r w:rsidRPr="008330FA">
        <w:rPr>
          <w:sz w:val="24"/>
        </w:rPr>
        <w:t>i</w:t>
      </w:r>
      <w:r w:rsidR="000C7BD9" w:rsidRPr="008330FA">
        <w:rPr>
          <w:sz w:val="24"/>
        </w:rPr>
        <w:t xml:space="preserve"> sektora finansów publicznych lub fundacj</w:t>
      </w:r>
      <w:r w:rsidRPr="008330FA">
        <w:rPr>
          <w:sz w:val="24"/>
        </w:rPr>
        <w:t>e</w:t>
      </w:r>
      <w:r w:rsidR="000C7BD9" w:rsidRPr="008330FA">
        <w:rPr>
          <w:sz w:val="24"/>
        </w:rPr>
        <w:t>, których jedynym fundatorem jest Skarb Państwa oraz Bank Gospodarstwa Krajowego (na podstawie art. 206 ust. 4 ustawy z dnia 27 sierpnia 2009 r. o finansach publicznych).</w:t>
      </w:r>
    </w:p>
    <w:p w14:paraId="421986CC" w14:textId="77777777" w:rsidR="000C7BD9" w:rsidRPr="001D40EA" w:rsidRDefault="000C7BD9" w:rsidP="000C7BD9">
      <w:pPr>
        <w:spacing w:before="60" w:after="60" w:line="360" w:lineRule="auto"/>
        <w:rPr>
          <w:sz w:val="24"/>
          <w:szCs w:val="24"/>
        </w:rPr>
      </w:pPr>
      <w:r w:rsidRPr="008330FA">
        <w:rPr>
          <w:rFonts w:cs="Arial"/>
          <w:sz w:val="24"/>
          <w:szCs w:val="24"/>
        </w:rPr>
        <w:t xml:space="preserve">W przypadku, gdy </w:t>
      </w:r>
      <w:r w:rsidRPr="008330FA">
        <w:rPr>
          <w:rFonts w:cs="Arial"/>
          <w:b/>
          <w:sz w:val="24"/>
          <w:szCs w:val="24"/>
        </w:rPr>
        <w:t>suma zaliczek w ramach równocześnie realizowanych przez Państwa jako Beneficjenta kilku projektów finansowanych w ramach RPO WD</w:t>
      </w:r>
      <w:r w:rsidRPr="008330FA">
        <w:rPr>
          <w:rFonts w:cs="Arial"/>
          <w:sz w:val="24"/>
          <w:szCs w:val="24"/>
        </w:rPr>
        <w:t xml:space="preserve"> na podstawie umów zawartych z nami </w:t>
      </w:r>
      <w:r w:rsidRPr="008330FA">
        <w:rPr>
          <w:rFonts w:cs="Arial"/>
          <w:b/>
          <w:sz w:val="24"/>
          <w:szCs w:val="24"/>
        </w:rPr>
        <w:t xml:space="preserve">przekracza 10 mln PLN, </w:t>
      </w:r>
      <w:r w:rsidRPr="008330FA">
        <w:rPr>
          <w:rFonts w:cs="Arial"/>
          <w:sz w:val="24"/>
          <w:szCs w:val="24"/>
        </w:rPr>
        <w:t>stosuje się przepisy rozporządzenia Ministra Rozwoju i Finansów z dnia 7 grudnia 2017 r. w sprawie zaliczek w ramach programów finansowanych z udziałem środków europejskich. W</w:t>
      </w:r>
      <w:r w:rsidRPr="008330FA">
        <w:rPr>
          <w:rFonts w:cs="Arial"/>
          <w:spacing w:val="-6"/>
          <w:sz w:val="24"/>
          <w:szCs w:val="24"/>
        </w:rPr>
        <w:t xml:space="preserve"> tym przypadku </w:t>
      </w:r>
      <w:r w:rsidRPr="008330FA">
        <w:rPr>
          <w:rFonts w:cs="Arial"/>
          <w:b/>
          <w:spacing w:val="-6"/>
          <w:sz w:val="24"/>
          <w:szCs w:val="24"/>
        </w:rPr>
        <w:t>ustalają Państwo z nami</w:t>
      </w:r>
      <w:r w:rsidRPr="008330FA">
        <w:rPr>
          <w:rFonts w:cs="Arial"/>
          <w:spacing w:val="-6"/>
          <w:sz w:val="24"/>
          <w:szCs w:val="24"/>
        </w:rPr>
        <w:t xml:space="preserve"> </w:t>
      </w:r>
      <w:r w:rsidRPr="008330FA">
        <w:rPr>
          <w:rFonts w:cs="Arial"/>
          <w:b/>
          <w:bCs/>
          <w:spacing w:val="-6"/>
          <w:sz w:val="24"/>
          <w:szCs w:val="24"/>
        </w:rPr>
        <w:t>rodzaj</w:t>
      </w:r>
      <w:r w:rsidRPr="008330FA">
        <w:rPr>
          <w:rFonts w:cs="Arial"/>
          <w:spacing w:val="-6"/>
          <w:sz w:val="24"/>
          <w:szCs w:val="24"/>
        </w:rPr>
        <w:t xml:space="preserve">, innej niż weksel in blanco, </w:t>
      </w:r>
      <w:r w:rsidRPr="008330FA">
        <w:rPr>
          <w:rFonts w:cs="Arial"/>
          <w:b/>
          <w:spacing w:val="-6"/>
          <w:sz w:val="24"/>
          <w:szCs w:val="24"/>
        </w:rPr>
        <w:t>formy zabezpieczenia</w:t>
      </w:r>
      <w:r w:rsidRPr="008330FA">
        <w:rPr>
          <w:rFonts w:cs="Arial"/>
          <w:b/>
          <w:sz w:val="24"/>
          <w:szCs w:val="24"/>
        </w:rPr>
        <w:t xml:space="preserve"> prawidłowej realizacji projektu</w:t>
      </w:r>
      <w:r w:rsidRPr="008330FA">
        <w:rPr>
          <w:rFonts w:cs="Arial"/>
          <w:sz w:val="24"/>
          <w:szCs w:val="24"/>
        </w:rPr>
        <w:t xml:space="preserve"> przed jej wybraniem</w:t>
      </w:r>
      <w:r w:rsidR="002D1E43" w:rsidRPr="008330FA">
        <w:rPr>
          <w:rFonts w:cs="Arial"/>
          <w:sz w:val="24"/>
          <w:szCs w:val="24"/>
        </w:rPr>
        <w:t xml:space="preserve"> (nie dotyczy </w:t>
      </w:r>
      <w:r w:rsidR="002D1E43" w:rsidRPr="00407DCD">
        <w:rPr>
          <w:rFonts w:cs="Arial"/>
          <w:sz w:val="24"/>
          <w:szCs w:val="24"/>
        </w:rPr>
        <w:t>załącznika nr 4</w:t>
      </w:r>
      <w:r w:rsidR="00CA4CC4" w:rsidRPr="00407DCD">
        <w:rPr>
          <w:rFonts w:cs="Arial"/>
          <w:sz w:val="24"/>
          <w:szCs w:val="24"/>
        </w:rPr>
        <w:t xml:space="preserve"> do</w:t>
      </w:r>
      <w:r w:rsidR="00CA4CC4">
        <w:rPr>
          <w:rFonts w:cs="Arial"/>
          <w:sz w:val="24"/>
          <w:szCs w:val="24"/>
        </w:rPr>
        <w:t xml:space="preserve"> Regulaminu konkursu</w:t>
      </w:r>
      <w:r w:rsidR="002D1E43" w:rsidRPr="008330FA">
        <w:rPr>
          <w:rFonts w:cs="Arial"/>
          <w:sz w:val="24"/>
          <w:szCs w:val="24"/>
        </w:rPr>
        <w:t>)</w:t>
      </w:r>
      <w:r w:rsidRPr="008330FA">
        <w:rPr>
          <w:rFonts w:cs="Arial"/>
          <w:sz w:val="24"/>
          <w:szCs w:val="24"/>
        </w:rPr>
        <w:t>.</w:t>
      </w:r>
    </w:p>
    <w:p w14:paraId="685525EF" w14:textId="77777777" w:rsidR="000C7BD9" w:rsidRPr="00CA4CC4" w:rsidRDefault="000C7BD9" w:rsidP="00E51ECB">
      <w:pPr>
        <w:spacing w:before="60" w:after="360" w:line="360" w:lineRule="auto"/>
        <w:rPr>
          <w:rFonts w:cs="Arial"/>
          <w:sz w:val="24"/>
          <w:szCs w:val="24"/>
        </w:rPr>
      </w:pPr>
      <w:r w:rsidRPr="00CA4CC4">
        <w:rPr>
          <w:rFonts w:cs="Arial"/>
          <w:sz w:val="24"/>
          <w:szCs w:val="24"/>
        </w:rPr>
        <w:t>Koszt zabezpieczenia prawidłowej realizacji umowy jako koszt pośredni stanowi wydatek kwalifikowalny w projekcie.</w:t>
      </w:r>
    </w:p>
    <w:p w14:paraId="259D3C42" w14:textId="77777777" w:rsidR="00FD2EF2" w:rsidRPr="001D40EA" w:rsidRDefault="000903A0" w:rsidP="009078E0">
      <w:pPr>
        <w:pStyle w:val="Nagwek1"/>
        <w:numPr>
          <w:ilvl w:val="0"/>
          <w:numId w:val="7"/>
        </w:numPr>
        <w:spacing w:line="276" w:lineRule="auto"/>
        <w:ind w:left="357" w:hanging="357"/>
        <w:rPr>
          <w:sz w:val="24"/>
          <w:szCs w:val="24"/>
        </w:rPr>
      </w:pPr>
      <w:bookmarkStart w:id="592" w:name="_Toc101446683"/>
      <w:r w:rsidRPr="001D40EA">
        <w:rPr>
          <w:sz w:val="24"/>
          <w:szCs w:val="24"/>
        </w:rPr>
        <w:t>Rozliczanie wydatków w projekcie</w:t>
      </w:r>
      <w:bookmarkEnd w:id="592"/>
    </w:p>
    <w:p w14:paraId="1C1D822D" w14:textId="77777777" w:rsidR="000C7BD9" w:rsidRPr="001D40EA" w:rsidRDefault="000C7BD9" w:rsidP="000C7BD9">
      <w:pPr>
        <w:spacing w:before="120" w:line="360" w:lineRule="auto"/>
        <w:rPr>
          <w:sz w:val="24"/>
          <w:szCs w:val="24"/>
        </w:rPr>
      </w:pPr>
      <w:r w:rsidRPr="001D40EA">
        <w:rPr>
          <w:sz w:val="24"/>
          <w:szCs w:val="24"/>
        </w:rPr>
        <w:t>Zapisy nie dotyczą:</w:t>
      </w:r>
    </w:p>
    <w:p w14:paraId="3317B5CA" w14:textId="77777777" w:rsidR="000C7BD9" w:rsidRPr="008330FA" w:rsidRDefault="000C7BD9" w:rsidP="000C7BD9">
      <w:pPr>
        <w:pStyle w:val="Akapitzlist"/>
        <w:numPr>
          <w:ilvl w:val="0"/>
          <w:numId w:val="65"/>
        </w:numPr>
        <w:spacing w:before="120" w:line="360" w:lineRule="auto"/>
        <w:rPr>
          <w:sz w:val="24"/>
          <w:szCs w:val="24"/>
        </w:rPr>
      </w:pPr>
      <w:r w:rsidRPr="001D40EA">
        <w:rPr>
          <w:sz w:val="24"/>
          <w:szCs w:val="24"/>
        </w:rPr>
        <w:t>państwowych jednostek budżetowych, dla których zasady rozliczania wydatków w </w:t>
      </w:r>
      <w:r w:rsidRPr="008330FA">
        <w:rPr>
          <w:sz w:val="24"/>
          <w:szCs w:val="24"/>
        </w:rPr>
        <w:t xml:space="preserve">projekcie oraz zasady płatności zawarte zostały we wzorze umowy stanowiącym </w:t>
      </w:r>
      <w:r w:rsidR="007C6B68" w:rsidRPr="00407DCD">
        <w:rPr>
          <w:sz w:val="24"/>
          <w:szCs w:val="24"/>
        </w:rPr>
        <w:t>załącznik nr 3</w:t>
      </w:r>
      <w:r w:rsidRPr="00407DCD">
        <w:rPr>
          <w:sz w:val="24"/>
          <w:szCs w:val="24"/>
        </w:rPr>
        <w:t xml:space="preserve"> do</w:t>
      </w:r>
      <w:r w:rsidRPr="00F53BC9">
        <w:rPr>
          <w:sz w:val="24"/>
          <w:szCs w:val="24"/>
        </w:rPr>
        <w:t xml:space="preserve"> Regulaminu konkursu</w:t>
      </w:r>
      <w:r w:rsidRPr="008330FA">
        <w:rPr>
          <w:sz w:val="24"/>
          <w:szCs w:val="24"/>
        </w:rPr>
        <w:t>,</w:t>
      </w:r>
    </w:p>
    <w:p w14:paraId="2FA5DE20" w14:textId="77777777" w:rsidR="00ED1629" w:rsidRPr="001D40EA" w:rsidRDefault="00ED1629" w:rsidP="00ED1629">
      <w:pPr>
        <w:pStyle w:val="Akapitzlist"/>
        <w:numPr>
          <w:ilvl w:val="0"/>
          <w:numId w:val="65"/>
        </w:numPr>
        <w:spacing w:before="120" w:line="360" w:lineRule="auto"/>
        <w:rPr>
          <w:sz w:val="24"/>
          <w:szCs w:val="24"/>
        </w:rPr>
      </w:pPr>
      <w:r w:rsidRPr="00997EE0">
        <w:rPr>
          <w:sz w:val="24"/>
          <w:szCs w:val="24"/>
        </w:rPr>
        <w:t xml:space="preserve">projektów realizowanych na podstawie umowy </w:t>
      </w:r>
      <w:r w:rsidR="0088480D" w:rsidRPr="00997EE0">
        <w:rPr>
          <w:sz w:val="24"/>
          <w:szCs w:val="24"/>
        </w:rPr>
        <w:t>rozliczającej wydatki na zasadzie refundacji</w:t>
      </w:r>
      <w:r w:rsidRPr="008330FA">
        <w:rPr>
          <w:sz w:val="24"/>
          <w:szCs w:val="24"/>
        </w:rPr>
        <w:t>, dla</w:t>
      </w:r>
      <w:r w:rsidRPr="008330FA">
        <w:t xml:space="preserve"> </w:t>
      </w:r>
      <w:r w:rsidRPr="008330FA">
        <w:rPr>
          <w:sz w:val="24"/>
          <w:szCs w:val="24"/>
        </w:rPr>
        <w:t xml:space="preserve">których zasady rozliczania wydatków w projekcie oraz zasady </w:t>
      </w:r>
      <w:r w:rsidRPr="00407DCD">
        <w:rPr>
          <w:sz w:val="24"/>
          <w:szCs w:val="24"/>
        </w:rPr>
        <w:t xml:space="preserve">płatności zawarte zostały we wzorze umowy refundacyjnej stanowiącym </w:t>
      </w:r>
      <w:r w:rsidR="0088480D" w:rsidRPr="00407DCD">
        <w:rPr>
          <w:sz w:val="24"/>
          <w:szCs w:val="24"/>
        </w:rPr>
        <w:t>załącznik nr </w:t>
      </w:r>
      <w:r w:rsidRPr="00407DCD">
        <w:rPr>
          <w:sz w:val="24"/>
          <w:szCs w:val="24"/>
        </w:rPr>
        <w:t xml:space="preserve">4 </w:t>
      </w:r>
      <w:r w:rsidRPr="00F53BC9">
        <w:rPr>
          <w:sz w:val="24"/>
          <w:szCs w:val="24"/>
        </w:rPr>
        <w:t>do Regulaminu konkursu,</w:t>
      </w:r>
    </w:p>
    <w:p w14:paraId="09474001" w14:textId="77777777" w:rsidR="00B6755E" w:rsidRPr="00F53BC9" w:rsidRDefault="000C7BD9" w:rsidP="000C7BD9">
      <w:pPr>
        <w:pStyle w:val="Akapitzlist"/>
        <w:numPr>
          <w:ilvl w:val="0"/>
          <w:numId w:val="65"/>
        </w:numPr>
        <w:spacing w:before="120" w:line="360" w:lineRule="auto"/>
        <w:rPr>
          <w:sz w:val="24"/>
          <w:szCs w:val="24"/>
        </w:rPr>
      </w:pPr>
      <w:r w:rsidRPr="001D40EA">
        <w:rPr>
          <w:sz w:val="24"/>
          <w:szCs w:val="24"/>
        </w:rPr>
        <w:t>projektów realizowanych przez Samorząd Województwa Dolnośląskiego</w:t>
      </w:r>
      <w:r w:rsidR="00ED1629" w:rsidRPr="001D40EA">
        <w:rPr>
          <w:sz w:val="24"/>
          <w:szCs w:val="24"/>
        </w:rPr>
        <w:t>,</w:t>
      </w:r>
      <w:r w:rsidRPr="001D40EA">
        <w:rPr>
          <w:sz w:val="24"/>
          <w:szCs w:val="24"/>
        </w:rPr>
        <w:t xml:space="preserve"> dla których zasady rozliczania wydatków w projekcie oraz zasady płatności zawarte zostały we wzorze </w:t>
      </w:r>
      <w:r w:rsidRPr="008330FA">
        <w:rPr>
          <w:sz w:val="24"/>
          <w:szCs w:val="24"/>
        </w:rPr>
        <w:t xml:space="preserve">decyzji o dofinansowanie projektu Województwa Dolnośląskiego, stanowiącej </w:t>
      </w:r>
      <w:r w:rsidRPr="00407DCD">
        <w:rPr>
          <w:sz w:val="24"/>
          <w:szCs w:val="24"/>
        </w:rPr>
        <w:t>zał</w:t>
      </w:r>
      <w:r w:rsidR="007C6B68" w:rsidRPr="00407DCD">
        <w:rPr>
          <w:sz w:val="24"/>
          <w:szCs w:val="24"/>
        </w:rPr>
        <w:t xml:space="preserve">ącznik nr </w:t>
      </w:r>
      <w:r w:rsidR="00ED1629" w:rsidRPr="00407DCD">
        <w:rPr>
          <w:sz w:val="24"/>
          <w:szCs w:val="24"/>
        </w:rPr>
        <w:t>5</w:t>
      </w:r>
      <w:r w:rsidRPr="00407DCD">
        <w:rPr>
          <w:sz w:val="24"/>
          <w:szCs w:val="24"/>
        </w:rPr>
        <w:t xml:space="preserve"> do</w:t>
      </w:r>
      <w:r w:rsidRPr="00F53BC9">
        <w:rPr>
          <w:sz w:val="24"/>
          <w:szCs w:val="24"/>
        </w:rPr>
        <w:t xml:space="preserve"> Regulaminu konkursu</w:t>
      </w:r>
      <w:r w:rsidR="00402E09" w:rsidRPr="00F53BC9">
        <w:t>.</w:t>
      </w:r>
    </w:p>
    <w:p w14:paraId="0D6F19B1" w14:textId="77777777" w:rsidR="000903A0" w:rsidRPr="00371320" w:rsidRDefault="00E35FE6" w:rsidP="005A2473">
      <w:pPr>
        <w:pStyle w:val="Nagwek2"/>
        <w:numPr>
          <w:ilvl w:val="1"/>
          <w:numId w:val="74"/>
        </w:numPr>
        <w:spacing w:after="120" w:line="276" w:lineRule="auto"/>
        <w:ind w:left="499" w:hanging="357"/>
        <w:rPr>
          <w:i w:val="0"/>
          <w:sz w:val="24"/>
          <w:szCs w:val="24"/>
        </w:rPr>
      </w:pPr>
      <w:bookmarkStart w:id="593" w:name="_Toc952287"/>
      <w:bookmarkStart w:id="594" w:name="_Toc174369"/>
      <w:bookmarkStart w:id="595" w:name="_Toc174370"/>
      <w:bookmarkStart w:id="596" w:name="_Toc24115863"/>
      <w:bookmarkStart w:id="597" w:name="_Toc23143370"/>
      <w:bookmarkStart w:id="598" w:name="_Toc23166389"/>
      <w:bookmarkStart w:id="599" w:name="_Toc24115864"/>
      <w:bookmarkEnd w:id="593"/>
      <w:bookmarkEnd w:id="594"/>
      <w:bookmarkEnd w:id="595"/>
      <w:bookmarkEnd w:id="596"/>
      <w:bookmarkEnd w:id="597"/>
      <w:bookmarkEnd w:id="598"/>
      <w:bookmarkEnd w:id="599"/>
      <w:r w:rsidRPr="00371320">
        <w:rPr>
          <w:i w:val="0"/>
          <w:sz w:val="24"/>
          <w:szCs w:val="24"/>
        </w:rPr>
        <w:lastRenderedPageBreak/>
        <w:t xml:space="preserve"> </w:t>
      </w:r>
      <w:bookmarkStart w:id="600" w:name="_Toc101446684"/>
      <w:r w:rsidR="000903A0" w:rsidRPr="00371320">
        <w:rPr>
          <w:i w:val="0"/>
          <w:sz w:val="24"/>
          <w:szCs w:val="24"/>
        </w:rPr>
        <w:t>Wyodrębniona ewidencja wydatków</w:t>
      </w:r>
      <w:bookmarkEnd w:id="600"/>
    </w:p>
    <w:p w14:paraId="7A395F08" w14:textId="77777777" w:rsidR="00E374CB" w:rsidRDefault="00C609ED" w:rsidP="00707770">
      <w:pPr>
        <w:spacing w:before="0" w:after="60" w:line="360" w:lineRule="auto"/>
        <w:rPr>
          <w:sz w:val="24"/>
          <w:szCs w:val="24"/>
        </w:rPr>
      </w:pPr>
      <w:r>
        <w:rPr>
          <w:sz w:val="24"/>
          <w:szCs w:val="24"/>
        </w:rPr>
        <w:t xml:space="preserve">Jako </w:t>
      </w:r>
      <w:r w:rsidR="00B77D78">
        <w:rPr>
          <w:sz w:val="24"/>
          <w:szCs w:val="24"/>
        </w:rPr>
        <w:t>B</w:t>
      </w:r>
      <w:r w:rsidR="00B77D78" w:rsidRPr="00CC1057">
        <w:rPr>
          <w:sz w:val="24"/>
          <w:szCs w:val="24"/>
        </w:rPr>
        <w:t>eneficjent zobowiązuj</w:t>
      </w:r>
      <w:r w:rsidR="00EC2992">
        <w:rPr>
          <w:sz w:val="24"/>
          <w:szCs w:val="24"/>
        </w:rPr>
        <w:t>ą</w:t>
      </w:r>
      <w:r w:rsidR="00B77D78" w:rsidRPr="00CC1057">
        <w:rPr>
          <w:sz w:val="24"/>
          <w:szCs w:val="24"/>
        </w:rPr>
        <w:t xml:space="preserve"> się</w:t>
      </w:r>
      <w:r w:rsidR="0066089A">
        <w:rPr>
          <w:sz w:val="24"/>
          <w:szCs w:val="24"/>
        </w:rPr>
        <w:t xml:space="preserve"> Państwo</w:t>
      </w:r>
      <w:r w:rsidR="00B77D78" w:rsidRPr="00CC1057">
        <w:rPr>
          <w:sz w:val="24"/>
          <w:szCs w:val="24"/>
        </w:rPr>
        <w:t>, zgodnie z przepisami prawa powszechnie obowiązującego, do prowadzenia wyodrębnionego kodu księgowego lub wyodrębnionej ewidencji dotyczącej realizacji projektu, umożliwiających identyfikację poszczególnych operacji księgowych i gospodarczych przeprowadzonych dla wszystkich wydatków w</w:t>
      </w:r>
      <w:r w:rsidR="0084012A">
        <w:rPr>
          <w:sz w:val="24"/>
          <w:szCs w:val="24"/>
        </w:rPr>
        <w:t> </w:t>
      </w:r>
      <w:r w:rsidR="00B77D78" w:rsidRPr="00CC1057">
        <w:rPr>
          <w:sz w:val="24"/>
          <w:szCs w:val="24"/>
        </w:rPr>
        <w:t xml:space="preserve">ramach projektu w sposób przejrzysty i rzetelny, umożliwiający stwierdzenie poprawności dokonywanych w nich zapisów, stanów kont oraz zastosowanych procedur obliczeniowych z podziałem analitycznym w zakresie m.in. rozrachunków, kosztów, przychodów, operacji przeprowadzanych </w:t>
      </w:r>
      <w:r w:rsidR="00B77D78" w:rsidRPr="00DB4902">
        <w:rPr>
          <w:sz w:val="24"/>
          <w:szCs w:val="24"/>
        </w:rPr>
        <w:t xml:space="preserve">na rachunkach </w:t>
      </w:r>
      <w:r w:rsidR="00B77D78">
        <w:rPr>
          <w:sz w:val="24"/>
          <w:szCs w:val="24"/>
        </w:rPr>
        <w:t>płatniczych</w:t>
      </w:r>
      <w:r w:rsidR="00B77D78" w:rsidRPr="00DB4902">
        <w:rPr>
          <w:sz w:val="24"/>
          <w:szCs w:val="24"/>
        </w:rPr>
        <w:t xml:space="preserve">, operacji gotówkowych, aktywów (w tym środków trwałych) i innych operacji związanych z realizacją projektu, </w:t>
      </w:r>
      <w:r w:rsidR="00B77D78" w:rsidRPr="005A7308">
        <w:rPr>
          <w:sz w:val="24"/>
          <w:szCs w:val="24"/>
        </w:rPr>
        <w:t>z wyłączeniem kosztów pośrednich</w:t>
      </w:r>
      <w:r w:rsidR="00E374CB">
        <w:rPr>
          <w:sz w:val="24"/>
          <w:szCs w:val="24"/>
        </w:rPr>
        <w:t>.</w:t>
      </w:r>
    </w:p>
    <w:p w14:paraId="05FFBDE8" w14:textId="77777777" w:rsidR="00B5228C" w:rsidRPr="00E34445" w:rsidRDefault="00B77D78" w:rsidP="00707770">
      <w:pPr>
        <w:spacing w:before="0" w:after="60" w:line="360" w:lineRule="auto"/>
        <w:rPr>
          <w:rFonts w:cs="Arial"/>
          <w:sz w:val="24"/>
          <w:szCs w:val="24"/>
        </w:rPr>
      </w:pPr>
      <w:r w:rsidRPr="00B77D78">
        <w:rPr>
          <w:rFonts w:cs="Arial"/>
          <w:sz w:val="24"/>
          <w:szCs w:val="24"/>
        </w:rPr>
        <w:t xml:space="preserve">Obowiązek ten </w:t>
      </w:r>
      <w:r w:rsidR="00B5228C" w:rsidRPr="00E34445">
        <w:rPr>
          <w:rFonts w:cs="Arial"/>
          <w:sz w:val="24"/>
          <w:szCs w:val="24"/>
        </w:rPr>
        <w:t>dotycz</w:t>
      </w:r>
      <w:r>
        <w:rPr>
          <w:rFonts w:cs="Arial"/>
          <w:sz w:val="24"/>
          <w:szCs w:val="24"/>
        </w:rPr>
        <w:t>y</w:t>
      </w:r>
      <w:r w:rsidR="00B5228C" w:rsidRPr="00E34445">
        <w:rPr>
          <w:rFonts w:cs="Arial"/>
          <w:sz w:val="24"/>
          <w:szCs w:val="24"/>
        </w:rPr>
        <w:t xml:space="preserve"> każdego z partnerów (o ile występuj</w:t>
      </w:r>
      <w:r w:rsidR="00E374CB">
        <w:rPr>
          <w:rFonts w:cs="Arial"/>
          <w:sz w:val="24"/>
          <w:szCs w:val="24"/>
        </w:rPr>
        <w:t>ą</w:t>
      </w:r>
      <w:r w:rsidR="00B5228C" w:rsidRPr="00E34445">
        <w:rPr>
          <w:rFonts w:cs="Arial"/>
          <w:sz w:val="24"/>
          <w:szCs w:val="24"/>
        </w:rPr>
        <w:t>), w zakresie części projektu, za której realizację odpowiada</w:t>
      </w:r>
      <w:r>
        <w:rPr>
          <w:rFonts w:cs="Arial"/>
          <w:sz w:val="24"/>
          <w:szCs w:val="24"/>
        </w:rPr>
        <w:t xml:space="preserve"> dany partner</w:t>
      </w:r>
      <w:r w:rsidR="00B5228C" w:rsidRPr="00E34445">
        <w:rPr>
          <w:rFonts w:cs="Arial"/>
          <w:sz w:val="24"/>
          <w:szCs w:val="24"/>
        </w:rPr>
        <w:t>.</w:t>
      </w:r>
    </w:p>
    <w:p w14:paraId="3F251478" w14:textId="77777777" w:rsidR="000903A0" w:rsidRPr="00487FC6" w:rsidRDefault="000903A0" w:rsidP="005A2473">
      <w:pPr>
        <w:pStyle w:val="Nagwek2"/>
        <w:numPr>
          <w:ilvl w:val="1"/>
          <w:numId w:val="74"/>
        </w:numPr>
        <w:tabs>
          <w:tab w:val="left" w:pos="142"/>
        </w:tabs>
        <w:spacing w:line="276" w:lineRule="auto"/>
        <w:ind w:hanging="502"/>
        <w:rPr>
          <w:i w:val="0"/>
          <w:sz w:val="24"/>
          <w:szCs w:val="24"/>
        </w:rPr>
      </w:pPr>
      <w:bookmarkStart w:id="601" w:name="_Toc101446685"/>
      <w:r w:rsidRPr="00487FC6">
        <w:rPr>
          <w:i w:val="0"/>
          <w:sz w:val="24"/>
          <w:szCs w:val="24"/>
        </w:rPr>
        <w:t>Harmonogram płatności</w:t>
      </w:r>
      <w:bookmarkEnd w:id="601"/>
    </w:p>
    <w:p w14:paraId="0C8F195C" w14:textId="77777777" w:rsidR="00B5228C" w:rsidRPr="00483594" w:rsidRDefault="00B3161C" w:rsidP="00707770">
      <w:pPr>
        <w:spacing w:before="60" w:after="60" w:line="360" w:lineRule="auto"/>
        <w:rPr>
          <w:rFonts w:cs="Arial"/>
          <w:sz w:val="24"/>
          <w:szCs w:val="24"/>
        </w:rPr>
      </w:pPr>
      <w:r w:rsidRPr="00AC3C55">
        <w:rPr>
          <w:rFonts w:cs="Arial"/>
          <w:spacing w:val="-4"/>
          <w:sz w:val="24"/>
          <w:szCs w:val="24"/>
        </w:rPr>
        <w:t xml:space="preserve">Dofinansowanie projektu jest wypłacane w formie zaliczki w wysokości </w:t>
      </w:r>
      <w:r w:rsidR="004232B5" w:rsidRPr="00AC3C55">
        <w:rPr>
          <w:rFonts w:cs="Arial"/>
          <w:spacing w:val="-4"/>
          <w:sz w:val="24"/>
          <w:szCs w:val="24"/>
        </w:rPr>
        <w:t>i terminie określonych</w:t>
      </w:r>
      <w:r w:rsidR="004232B5" w:rsidRPr="00487FC6">
        <w:rPr>
          <w:rFonts w:cs="Arial"/>
          <w:sz w:val="24"/>
          <w:szCs w:val="24"/>
        </w:rPr>
        <w:t xml:space="preserve"> </w:t>
      </w:r>
      <w:r w:rsidRPr="00487FC6">
        <w:rPr>
          <w:rFonts w:cs="Arial"/>
          <w:sz w:val="24"/>
          <w:szCs w:val="24"/>
        </w:rPr>
        <w:t>w</w:t>
      </w:r>
      <w:r w:rsidR="005F75AE" w:rsidRPr="00487FC6">
        <w:rPr>
          <w:rFonts w:cs="Arial"/>
          <w:sz w:val="24"/>
          <w:szCs w:val="24"/>
        </w:rPr>
        <w:t xml:space="preserve"> </w:t>
      </w:r>
      <w:r w:rsidRPr="00487FC6">
        <w:rPr>
          <w:rFonts w:cs="Arial"/>
          <w:sz w:val="24"/>
          <w:szCs w:val="24"/>
        </w:rPr>
        <w:t>harmonogramie płatności s</w:t>
      </w:r>
      <w:r w:rsidR="00A23757">
        <w:rPr>
          <w:rFonts w:cs="Arial"/>
          <w:sz w:val="24"/>
          <w:szCs w:val="24"/>
        </w:rPr>
        <w:t>tanowiącym załącznik do umowy o </w:t>
      </w:r>
      <w:r w:rsidRPr="00487FC6">
        <w:rPr>
          <w:rFonts w:cs="Arial"/>
          <w:sz w:val="24"/>
          <w:szCs w:val="24"/>
        </w:rPr>
        <w:t>dofinansowanie</w:t>
      </w:r>
      <w:r w:rsidR="003C710D" w:rsidRPr="00487FC6">
        <w:rPr>
          <w:rFonts w:cs="Arial"/>
          <w:sz w:val="24"/>
          <w:szCs w:val="24"/>
        </w:rPr>
        <w:t xml:space="preserve"> projektu</w:t>
      </w:r>
      <w:r w:rsidRPr="00487FC6">
        <w:rPr>
          <w:rFonts w:cs="Arial"/>
          <w:sz w:val="24"/>
          <w:szCs w:val="24"/>
        </w:rPr>
        <w:t>. W</w:t>
      </w:r>
      <w:r w:rsidR="0016607B" w:rsidRPr="00487FC6">
        <w:rPr>
          <w:rFonts w:cs="Arial"/>
          <w:sz w:val="24"/>
          <w:szCs w:val="24"/>
        </w:rPr>
        <w:t> </w:t>
      </w:r>
      <w:r w:rsidRPr="00487FC6">
        <w:rPr>
          <w:rFonts w:cs="Arial"/>
          <w:sz w:val="24"/>
          <w:szCs w:val="24"/>
        </w:rPr>
        <w:t xml:space="preserve">szczególnie uzasadnionych przypadkach dofinansowanie </w:t>
      </w:r>
      <w:r w:rsidRPr="004C414D">
        <w:rPr>
          <w:rFonts w:cs="Arial"/>
          <w:sz w:val="24"/>
          <w:szCs w:val="24"/>
        </w:rPr>
        <w:t>może być wypłacane w</w:t>
      </w:r>
      <w:r w:rsidR="0016607B" w:rsidRPr="004C414D">
        <w:rPr>
          <w:rFonts w:cs="Arial"/>
          <w:sz w:val="24"/>
          <w:szCs w:val="24"/>
        </w:rPr>
        <w:t> </w:t>
      </w:r>
      <w:r w:rsidRPr="004C414D">
        <w:rPr>
          <w:rFonts w:cs="Arial"/>
          <w:sz w:val="24"/>
          <w:szCs w:val="24"/>
        </w:rPr>
        <w:t xml:space="preserve">formie </w:t>
      </w:r>
      <w:r w:rsidRPr="00AC3C55">
        <w:rPr>
          <w:rFonts w:cs="Arial"/>
          <w:spacing w:val="-6"/>
          <w:sz w:val="24"/>
          <w:szCs w:val="24"/>
        </w:rPr>
        <w:t xml:space="preserve">refundacji kosztów poniesionych przez </w:t>
      </w:r>
      <w:r w:rsidR="0066089A" w:rsidRPr="00AC3C55">
        <w:rPr>
          <w:rFonts w:cs="Arial"/>
          <w:spacing w:val="-6"/>
          <w:sz w:val="24"/>
          <w:szCs w:val="24"/>
        </w:rPr>
        <w:t>Państwa</w:t>
      </w:r>
      <w:r w:rsidR="00C609ED" w:rsidRPr="00AC3C55">
        <w:rPr>
          <w:rFonts w:cs="Arial"/>
          <w:spacing w:val="-6"/>
          <w:sz w:val="24"/>
          <w:szCs w:val="24"/>
        </w:rPr>
        <w:t xml:space="preserve"> jako </w:t>
      </w:r>
      <w:r w:rsidR="004232B5" w:rsidRPr="00AC3C55">
        <w:rPr>
          <w:rFonts w:cs="Arial"/>
          <w:spacing w:val="-6"/>
          <w:sz w:val="24"/>
          <w:szCs w:val="24"/>
        </w:rPr>
        <w:t>Beneficjenta</w:t>
      </w:r>
      <w:r w:rsidRPr="00AC3C55">
        <w:rPr>
          <w:rFonts w:cs="Arial"/>
          <w:spacing w:val="-6"/>
          <w:sz w:val="24"/>
          <w:szCs w:val="24"/>
        </w:rPr>
        <w:t xml:space="preserve"> lub partnerów</w:t>
      </w:r>
      <w:r w:rsidR="0016607B" w:rsidRPr="00AC3C55">
        <w:rPr>
          <w:rFonts w:cs="Arial"/>
          <w:spacing w:val="-6"/>
          <w:sz w:val="24"/>
          <w:szCs w:val="24"/>
        </w:rPr>
        <w:t xml:space="preserve"> (o ile występują</w:t>
      </w:r>
      <w:r w:rsidR="0016607B" w:rsidRPr="00365A12">
        <w:rPr>
          <w:rFonts w:cs="Arial"/>
          <w:sz w:val="24"/>
          <w:szCs w:val="24"/>
        </w:rPr>
        <w:t xml:space="preserve"> w</w:t>
      </w:r>
      <w:r w:rsidR="00E21F8B" w:rsidRPr="00F6336D">
        <w:rPr>
          <w:rFonts w:cs="Arial"/>
          <w:sz w:val="24"/>
          <w:szCs w:val="24"/>
        </w:rPr>
        <w:t> </w:t>
      </w:r>
      <w:r w:rsidR="0016607B" w:rsidRPr="00483594">
        <w:rPr>
          <w:rFonts w:cs="Arial"/>
          <w:sz w:val="24"/>
          <w:szCs w:val="24"/>
        </w:rPr>
        <w:t>projekcie)</w:t>
      </w:r>
      <w:r w:rsidRPr="00483594">
        <w:rPr>
          <w:rFonts w:cs="Arial"/>
          <w:sz w:val="24"/>
          <w:szCs w:val="24"/>
        </w:rPr>
        <w:t>.</w:t>
      </w:r>
    </w:p>
    <w:p w14:paraId="68CCA920" w14:textId="77777777" w:rsidR="00B3161C" w:rsidRPr="007C0BB2" w:rsidRDefault="00B57ED5" w:rsidP="00494616">
      <w:pPr>
        <w:spacing w:before="60" w:after="120" w:line="360" w:lineRule="auto"/>
        <w:rPr>
          <w:rFonts w:cs="Arial"/>
          <w:sz w:val="24"/>
          <w:szCs w:val="24"/>
        </w:rPr>
      </w:pPr>
      <w:r>
        <w:rPr>
          <w:rFonts w:cs="Arial"/>
          <w:spacing w:val="-4"/>
          <w:sz w:val="24"/>
          <w:szCs w:val="24"/>
        </w:rPr>
        <w:t>Harmonogram płatności</w:t>
      </w:r>
      <w:r w:rsidR="0016607B" w:rsidRPr="00494616">
        <w:rPr>
          <w:rFonts w:cs="Arial"/>
          <w:spacing w:val="-4"/>
          <w:sz w:val="24"/>
          <w:szCs w:val="24"/>
        </w:rPr>
        <w:t xml:space="preserve"> sporządza</w:t>
      </w:r>
      <w:r>
        <w:rPr>
          <w:rFonts w:cs="Arial"/>
          <w:spacing w:val="-4"/>
          <w:sz w:val="24"/>
          <w:szCs w:val="24"/>
        </w:rPr>
        <w:t>ją</w:t>
      </w:r>
      <w:r w:rsidR="0016607B" w:rsidRPr="00494616">
        <w:rPr>
          <w:rFonts w:cs="Arial"/>
          <w:spacing w:val="-4"/>
          <w:sz w:val="24"/>
          <w:szCs w:val="24"/>
        </w:rPr>
        <w:t xml:space="preserve"> </w:t>
      </w:r>
      <w:r w:rsidR="00163E35">
        <w:rPr>
          <w:rFonts w:cs="Arial"/>
          <w:spacing w:val="-4"/>
          <w:sz w:val="24"/>
          <w:szCs w:val="24"/>
        </w:rPr>
        <w:t xml:space="preserve">Państwo </w:t>
      </w:r>
      <w:r w:rsidR="0016607B" w:rsidRPr="00494616">
        <w:rPr>
          <w:rFonts w:cs="Arial"/>
          <w:spacing w:val="-4"/>
          <w:sz w:val="24"/>
          <w:szCs w:val="24"/>
        </w:rPr>
        <w:t xml:space="preserve">w porozumieniu z </w:t>
      </w:r>
      <w:r w:rsidR="00EC4D35" w:rsidRPr="00494616">
        <w:rPr>
          <w:rFonts w:cs="Arial"/>
          <w:spacing w:val="-4"/>
          <w:sz w:val="24"/>
          <w:szCs w:val="24"/>
        </w:rPr>
        <w:t xml:space="preserve">nami </w:t>
      </w:r>
      <w:r w:rsidR="00E42F4C" w:rsidRPr="00494616">
        <w:rPr>
          <w:rFonts w:cs="Arial"/>
          <w:spacing w:val="-4"/>
          <w:sz w:val="24"/>
          <w:szCs w:val="24"/>
        </w:rPr>
        <w:t>uwzględniając</w:t>
      </w:r>
      <w:r w:rsidR="00E42F4C" w:rsidRPr="007C0BB2">
        <w:rPr>
          <w:rFonts w:cs="Arial"/>
          <w:sz w:val="24"/>
          <w:szCs w:val="24"/>
        </w:rPr>
        <w:t xml:space="preserve"> przy </w:t>
      </w:r>
      <w:r w:rsidR="00227D73" w:rsidRPr="007C0BB2">
        <w:rPr>
          <w:rFonts w:cs="Arial"/>
          <w:sz w:val="24"/>
          <w:szCs w:val="24"/>
        </w:rPr>
        <w:t xml:space="preserve">tym, że zaliczka jest udzielana </w:t>
      </w:r>
      <w:r w:rsidR="0066089A">
        <w:rPr>
          <w:rFonts w:cs="Arial"/>
          <w:sz w:val="24"/>
          <w:szCs w:val="24"/>
        </w:rPr>
        <w:t>Państwu</w:t>
      </w:r>
      <w:r w:rsidR="00C609ED" w:rsidRPr="007C0BB2">
        <w:rPr>
          <w:rFonts w:cs="Arial"/>
          <w:sz w:val="24"/>
          <w:szCs w:val="24"/>
        </w:rPr>
        <w:t xml:space="preserve"> </w:t>
      </w:r>
      <w:r w:rsidR="00227D73" w:rsidRPr="007C0BB2">
        <w:rPr>
          <w:rFonts w:cs="Arial"/>
          <w:sz w:val="24"/>
          <w:szCs w:val="24"/>
        </w:rPr>
        <w:t>w wysoko</w:t>
      </w:r>
      <w:r w:rsidR="00A23757" w:rsidRPr="007C0BB2">
        <w:rPr>
          <w:rFonts w:cs="Arial"/>
          <w:sz w:val="24"/>
          <w:szCs w:val="24"/>
        </w:rPr>
        <w:t>ści nie większej i</w:t>
      </w:r>
      <w:r w:rsidR="0066089A">
        <w:rPr>
          <w:rFonts w:cs="Arial"/>
          <w:sz w:val="24"/>
          <w:szCs w:val="24"/>
        </w:rPr>
        <w:t> </w:t>
      </w:r>
      <w:r w:rsidR="00A23757" w:rsidRPr="007C0BB2">
        <w:rPr>
          <w:rFonts w:cs="Arial"/>
          <w:sz w:val="24"/>
          <w:szCs w:val="24"/>
        </w:rPr>
        <w:t>na</w:t>
      </w:r>
      <w:r w:rsidR="0066089A">
        <w:rPr>
          <w:rFonts w:cs="Arial"/>
          <w:sz w:val="24"/>
          <w:szCs w:val="24"/>
        </w:rPr>
        <w:t> </w:t>
      </w:r>
      <w:r w:rsidR="00A23757" w:rsidRPr="007C0BB2">
        <w:rPr>
          <w:rFonts w:cs="Arial"/>
          <w:sz w:val="24"/>
          <w:szCs w:val="24"/>
        </w:rPr>
        <w:t>okres nie </w:t>
      </w:r>
      <w:r w:rsidR="00227D73" w:rsidRPr="007C0BB2">
        <w:rPr>
          <w:rFonts w:cs="Arial"/>
          <w:sz w:val="24"/>
          <w:szCs w:val="24"/>
        </w:rPr>
        <w:t>dłuższy niż jest to niezbędne dla prawidłowej realizacji projektu oraz wynik</w:t>
      </w:r>
      <w:r w:rsidR="00A23757" w:rsidRPr="007C0BB2">
        <w:rPr>
          <w:rFonts w:cs="Arial"/>
          <w:sz w:val="24"/>
          <w:szCs w:val="24"/>
        </w:rPr>
        <w:t>a ze </w:t>
      </w:r>
      <w:r w:rsidR="00227D73" w:rsidRPr="007C0BB2">
        <w:rPr>
          <w:rFonts w:cs="Arial"/>
          <w:sz w:val="24"/>
          <w:szCs w:val="24"/>
        </w:rPr>
        <w:t>szczegółowego budżetu i harmonogramu realizacji projektu. Harmonogram płatności</w:t>
      </w:r>
      <w:r w:rsidR="0016607B" w:rsidRPr="007C0BB2">
        <w:rPr>
          <w:rFonts w:cs="Arial"/>
          <w:sz w:val="24"/>
          <w:szCs w:val="24"/>
        </w:rPr>
        <w:t xml:space="preserve"> przekaz</w:t>
      </w:r>
      <w:r>
        <w:rPr>
          <w:rFonts w:cs="Arial"/>
          <w:sz w:val="24"/>
          <w:szCs w:val="24"/>
        </w:rPr>
        <w:t>ują Państwo</w:t>
      </w:r>
      <w:r w:rsidR="0016607B" w:rsidRPr="007C0BB2">
        <w:rPr>
          <w:rFonts w:cs="Arial"/>
          <w:sz w:val="24"/>
          <w:szCs w:val="24"/>
        </w:rPr>
        <w:t xml:space="preserve"> za pośrednictwem SL2014.</w:t>
      </w:r>
    </w:p>
    <w:p w14:paraId="0E810E24" w14:textId="77777777" w:rsidR="00921AFE" w:rsidRPr="004C414D" w:rsidRDefault="0008219D" w:rsidP="00707770">
      <w:pPr>
        <w:spacing w:before="60" w:after="60" w:line="360" w:lineRule="auto"/>
        <w:rPr>
          <w:rFonts w:cs="Arial"/>
          <w:sz w:val="24"/>
          <w:szCs w:val="24"/>
        </w:rPr>
      </w:pPr>
      <w:r w:rsidRPr="007C0BB2">
        <w:rPr>
          <w:rFonts w:cs="Arial"/>
          <w:sz w:val="24"/>
          <w:szCs w:val="24"/>
        </w:rPr>
        <w:t xml:space="preserve">Harmonogram płatności może podlegać aktualizacji. Aktualizacja ta jest skuteczna, pod </w:t>
      </w:r>
      <w:r w:rsidRPr="004C414D">
        <w:rPr>
          <w:rFonts w:cs="Arial"/>
          <w:sz w:val="24"/>
          <w:szCs w:val="24"/>
        </w:rPr>
        <w:t>warunkiem</w:t>
      </w:r>
      <w:r w:rsidR="00921AFE" w:rsidRPr="004C414D">
        <w:rPr>
          <w:rFonts w:cs="Arial"/>
          <w:sz w:val="24"/>
          <w:szCs w:val="24"/>
        </w:rPr>
        <w:t>:</w:t>
      </w:r>
    </w:p>
    <w:p w14:paraId="08082292" w14:textId="77777777" w:rsidR="00921AFE" w:rsidRPr="00921AFE" w:rsidRDefault="00921AFE" w:rsidP="00026AC5">
      <w:pPr>
        <w:pStyle w:val="Akapitzlist"/>
        <w:numPr>
          <w:ilvl w:val="0"/>
          <w:numId w:val="50"/>
        </w:numPr>
        <w:spacing w:before="60" w:after="60" w:line="360" w:lineRule="auto"/>
        <w:ind w:left="284" w:hanging="284"/>
        <w:rPr>
          <w:rFonts w:cs="Arial"/>
          <w:sz w:val="24"/>
          <w:szCs w:val="24"/>
        </w:rPr>
      </w:pPr>
      <w:r w:rsidRPr="00921AFE">
        <w:rPr>
          <w:rFonts w:cs="Arial"/>
          <w:sz w:val="24"/>
          <w:szCs w:val="24"/>
        </w:rPr>
        <w:t xml:space="preserve">przesłania </w:t>
      </w:r>
      <w:r w:rsidR="00B57ED5">
        <w:rPr>
          <w:rFonts w:cs="Arial"/>
          <w:sz w:val="24"/>
          <w:szCs w:val="24"/>
        </w:rPr>
        <w:t xml:space="preserve">przez Państwa jako Beneficjenta </w:t>
      </w:r>
      <w:r w:rsidRPr="00921AFE">
        <w:rPr>
          <w:rFonts w:cs="Arial"/>
          <w:sz w:val="24"/>
          <w:szCs w:val="24"/>
        </w:rPr>
        <w:t xml:space="preserve">nowego harmonogramu poprzez system SL2014 przed rozpoczęciem okresu rozliczeniowego, którego dotyczy aktualizacja, pod rygorem zastosowania sankcji, o których mowa w </w:t>
      </w:r>
      <w:r w:rsidRPr="00921AFE">
        <w:rPr>
          <w:rFonts w:cs="Arial"/>
          <w:i/>
          <w:sz w:val="24"/>
          <w:szCs w:val="24"/>
        </w:rPr>
        <w:t>Katalogu naruszeń zapisów umowy o</w:t>
      </w:r>
      <w:r w:rsidR="00CE0C93">
        <w:rPr>
          <w:rFonts w:cs="Arial"/>
          <w:i/>
          <w:sz w:val="24"/>
          <w:szCs w:val="24"/>
        </w:rPr>
        <w:t> </w:t>
      </w:r>
      <w:r w:rsidRPr="00921AFE">
        <w:rPr>
          <w:rFonts w:cs="Arial"/>
          <w:i/>
          <w:sz w:val="24"/>
          <w:szCs w:val="24"/>
        </w:rPr>
        <w:t>dofinansowanie projektu- zakres obniżeń stawek ryczałtowych kosztów pośrednich</w:t>
      </w:r>
      <w:r w:rsidRPr="00921AFE">
        <w:rPr>
          <w:rFonts w:cs="Arial"/>
          <w:sz w:val="24"/>
          <w:szCs w:val="24"/>
        </w:rPr>
        <w:t xml:space="preserve">, stanowiącym </w:t>
      </w:r>
      <w:r w:rsidRPr="009A080F">
        <w:rPr>
          <w:rFonts w:cs="Arial"/>
          <w:sz w:val="24"/>
          <w:szCs w:val="24"/>
        </w:rPr>
        <w:t xml:space="preserve">Załącznik nr </w:t>
      </w:r>
      <w:r w:rsidR="00C90EFE">
        <w:rPr>
          <w:rFonts w:cs="Arial"/>
          <w:sz w:val="24"/>
          <w:szCs w:val="24"/>
        </w:rPr>
        <w:t>14</w:t>
      </w:r>
      <w:r w:rsidR="00C90EFE" w:rsidRPr="009A080F">
        <w:rPr>
          <w:rFonts w:cs="Arial"/>
          <w:sz w:val="24"/>
          <w:szCs w:val="24"/>
        </w:rPr>
        <w:t xml:space="preserve"> </w:t>
      </w:r>
      <w:r w:rsidR="004C414D" w:rsidRPr="009A080F">
        <w:rPr>
          <w:rFonts w:cs="Arial"/>
          <w:sz w:val="24"/>
          <w:szCs w:val="24"/>
        </w:rPr>
        <w:t>do </w:t>
      </w:r>
      <w:r w:rsidRPr="009A080F">
        <w:rPr>
          <w:rFonts w:cs="Arial"/>
          <w:sz w:val="24"/>
          <w:szCs w:val="24"/>
        </w:rPr>
        <w:t>umowy</w:t>
      </w:r>
      <w:r w:rsidR="00EA1784" w:rsidRPr="009A080F">
        <w:rPr>
          <w:rFonts w:cs="Arial"/>
          <w:sz w:val="24"/>
          <w:szCs w:val="24"/>
        </w:rPr>
        <w:t xml:space="preserve"> o dofinansowanie projektu</w:t>
      </w:r>
      <w:r w:rsidRPr="00921AFE">
        <w:rPr>
          <w:rFonts w:cs="Arial"/>
          <w:sz w:val="24"/>
          <w:szCs w:val="24"/>
        </w:rPr>
        <w:t>,</w:t>
      </w:r>
    </w:p>
    <w:p w14:paraId="3B22E3F3" w14:textId="77777777" w:rsidR="00CB3CC3" w:rsidRDefault="00707770" w:rsidP="00026AC5">
      <w:pPr>
        <w:pStyle w:val="Akapitzlist"/>
        <w:numPr>
          <w:ilvl w:val="0"/>
          <w:numId w:val="50"/>
        </w:numPr>
        <w:spacing w:before="60" w:after="60" w:line="360" w:lineRule="auto"/>
        <w:ind w:left="284" w:hanging="284"/>
        <w:rPr>
          <w:rFonts w:cs="Arial"/>
          <w:sz w:val="24"/>
          <w:szCs w:val="24"/>
        </w:rPr>
      </w:pPr>
      <w:r w:rsidRPr="004C414D">
        <w:rPr>
          <w:rFonts w:cs="Arial"/>
          <w:sz w:val="24"/>
          <w:szCs w:val="24"/>
        </w:rPr>
        <w:lastRenderedPageBreak/>
        <w:t xml:space="preserve">zatwierdzenia </w:t>
      </w:r>
      <w:r w:rsidR="0008219D" w:rsidRPr="004C414D">
        <w:rPr>
          <w:rFonts w:cs="Arial"/>
          <w:sz w:val="24"/>
          <w:szCs w:val="24"/>
        </w:rPr>
        <w:t xml:space="preserve">przez </w:t>
      </w:r>
      <w:r w:rsidR="00EC4D35">
        <w:rPr>
          <w:rFonts w:cs="Arial"/>
          <w:sz w:val="24"/>
          <w:szCs w:val="24"/>
        </w:rPr>
        <w:t>nas</w:t>
      </w:r>
    </w:p>
    <w:p w14:paraId="448FC1DC" w14:textId="77777777" w:rsidR="0008219D" w:rsidRPr="00CB3CC3" w:rsidRDefault="0008219D" w:rsidP="006F57F6">
      <w:pPr>
        <w:spacing w:before="60" w:after="240" w:line="360" w:lineRule="auto"/>
        <w:rPr>
          <w:rFonts w:cs="Arial"/>
          <w:sz w:val="24"/>
          <w:szCs w:val="24"/>
        </w:rPr>
      </w:pPr>
      <w:r w:rsidRPr="00CB3CC3">
        <w:rPr>
          <w:rFonts w:cs="Arial"/>
          <w:sz w:val="24"/>
          <w:szCs w:val="24"/>
        </w:rPr>
        <w:t>i nie wymaga formy aneksu do umowy</w:t>
      </w:r>
      <w:r w:rsidR="00C1359A" w:rsidRPr="00CB3CC3">
        <w:rPr>
          <w:rFonts w:cs="Arial"/>
          <w:sz w:val="24"/>
          <w:szCs w:val="24"/>
        </w:rPr>
        <w:t xml:space="preserve"> o </w:t>
      </w:r>
      <w:r w:rsidR="000A24B1" w:rsidRPr="00CB3CC3">
        <w:rPr>
          <w:rFonts w:cs="Arial"/>
          <w:sz w:val="24"/>
          <w:szCs w:val="24"/>
        </w:rPr>
        <w:t>dofinansowanie projektu</w:t>
      </w:r>
      <w:r w:rsidRPr="00CB3CC3">
        <w:rPr>
          <w:rFonts w:cs="Arial"/>
          <w:sz w:val="24"/>
          <w:szCs w:val="24"/>
        </w:rPr>
        <w:t xml:space="preserve">. </w:t>
      </w:r>
      <w:r w:rsidR="00CE0C93" w:rsidRPr="00CB3CC3">
        <w:rPr>
          <w:rFonts w:cs="Arial"/>
          <w:sz w:val="24"/>
          <w:szCs w:val="24"/>
        </w:rPr>
        <w:t>Z</w:t>
      </w:r>
      <w:r w:rsidR="00C1359A" w:rsidRPr="00CB3CC3">
        <w:rPr>
          <w:rFonts w:cs="Arial"/>
          <w:sz w:val="24"/>
          <w:szCs w:val="24"/>
        </w:rPr>
        <w:t xml:space="preserve">mianę harmonogramu </w:t>
      </w:r>
      <w:r w:rsidR="00C1359A" w:rsidRPr="00AC3C55">
        <w:rPr>
          <w:rFonts w:cs="Arial"/>
          <w:spacing w:val="-4"/>
          <w:sz w:val="24"/>
          <w:szCs w:val="24"/>
        </w:rPr>
        <w:t xml:space="preserve">płatności </w:t>
      </w:r>
      <w:r w:rsidR="00CE0C93" w:rsidRPr="00AC3C55">
        <w:rPr>
          <w:rFonts w:cs="Arial"/>
          <w:spacing w:val="-4"/>
          <w:sz w:val="24"/>
          <w:szCs w:val="24"/>
        </w:rPr>
        <w:t xml:space="preserve">zatwierdzimy lub odrzucimy </w:t>
      </w:r>
      <w:r w:rsidR="00C1359A" w:rsidRPr="00AC3C55">
        <w:rPr>
          <w:rFonts w:cs="Arial"/>
          <w:spacing w:val="-4"/>
          <w:sz w:val="24"/>
          <w:szCs w:val="24"/>
        </w:rPr>
        <w:t>w </w:t>
      </w:r>
      <w:r w:rsidRPr="00AC3C55">
        <w:rPr>
          <w:rFonts w:cs="Arial"/>
          <w:spacing w:val="-4"/>
          <w:sz w:val="24"/>
          <w:szCs w:val="24"/>
        </w:rPr>
        <w:t>SL2014 w</w:t>
      </w:r>
      <w:r w:rsidR="00CE0C93" w:rsidRPr="00AC3C55">
        <w:rPr>
          <w:rFonts w:cs="Arial"/>
          <w:spacing w:val="-4"/>
          <w:sz w:val="24"/>
          <w:szCs w:val="24"/>
        </w:rPr>
        <w:t> </w:t>
      </w:r>
      <w:r w:rsidRPr="00AC3C55">
        <w:rPr>
          <w:rFonts w:cs="Arial"/>
          <w:spacing w:val="-4"/>
          <w:sz w:val="24"/>
          <w:szCs w:val="24"/>
        </w:rPr>
        <w:t>terminie 10 dni roboczych od jej otrzymania.</w:t>
      </w:r>
    </w:p>
    <w:p w14:paraId="5A0CF3EE" w14:textId="77777777" w:rsidR="000903A0" w:rsidRPr="008C6FE8" w:rsidRDefault="000903A0" w:rsidP="006F57F6">
      <w:pPr>
        <w:pStyle w:val="Nagwek2"/>
        <w:numPr>
          <w:ilvl w:val="1"/>
          <w:numId w:val="74"/>
        </w:numPr>
        <w:spacing w:before="360" w:line="276" w:lineRule="auto"/>
        <w:ind w:left="505" w:hanging="505"/>
        <w:rPr>
          <w:i w:val="0"/>
          <w:sz w:val="24"/>
          <w:szCs w:val="24"/>
        </w:rPr>
      </w:pPr>
      <w:bookmarkStart w:id="602" w:name="_Toc101446686"/>
      <w:r w:rsidRPr="008C6FE8">
        <w:rPr>
          <w:i w:val="0"/>
          <w:sz w:val="24"/>
          <w:szCs w:val="24"/>
        </w:rPr>
        <w:t>Przekazywanie dofinansowania</w:t>
      </w:r>
      <w:bookmarkEnd w:id="602"/>
    </w:p>
    <w:p w14:paraId="3DF6D797" w14:textId="77777777" w:rsidR="00FB1A27" w:rsidRPr="004C414D" w:rsidRDefault="00DE43AC" w:rsidP="00707770">
      <w:pPr>
        <w:spacing w:before="60" w:after="60" w:line="360" w:lineRule="auto"/>
        <w:rPr>
          <w:sz w:val="24"/>
          <w:szCs w:val="24"/>
        </w:rPr>
      </w:pPr>
      <w:r w:rsidRPr="004C414D">
        <w:rPr>
          <w:rFonts w:cs="Arial"/>
          <w:sz w:val="24"/>
          <w:szCs w:val="24"/>
        </w:rPr>
        <w:t>Transze dofinansowania przekaz</w:t>
      </w:r>
      <w:r w:rsidR="00026AC5">
        <w:rPr>
          <w:rFonts w:cs="Arial"/>
          <w:sz w:val="24"/>
          <w:szCs w:val="24"/>
        </w:rPr>
        <w:t>ujemy</w:t>
      </w:r>
      <w:r w:rsidRPr="004C414D">
        <w:rPr>
          <w:rFonts w:cs="Arial"/>
          <w:sz w:val="24"/>
          <w:szCs w:val="24"/>
        </w:rPr>
        <w:t xml:space="preserve"> na</w:t>
      </w:r>
      <w:r w:rsidR="00C609ED">
        <w:rPr>
          <w:rFonts w:cs="Arial"/>
          <w:sz w:val="24"/>
          <w:szCs w:val="24"/>
        </w:rPr>
        <w:t xml:space="preserve"> </w:t>
      </w:r>
      <w:r w:rsidRPr="004C414D">
        <w:rPr>
          <w:rFonts w:cs="Arial"/>
          <w:sz w:val="24"/>
          <w:szCs w:val="24"/>
        </w:rPr>
        <w:t xml:space="preserve">wyodrębniony dla projektu rachunek </w:t>
      </w:r>
      <w:r w:rsidR="00C90EFE">
        <w:rPr>
          <w:rFonts w:cs="Arial"/>
          <w:sz w:val="24"/>
          <w:szCs w:val="24"/>
        </w:rPr>
        <w:t>płatniczy</w:t>
      </w:r>
      <w:r w:rsidRPr="004C414D">
        <w:rPr>
          <w:rFonts w:cs="Arial"/>
          <w:sz w:val="24"/>
          <w:szCs w:val="24"/>
        </w:rPr>
        <w:t>, wskazany w umowie o dofinansowanie projektu.</w:t>
      </w:r>
    </w:p>
    <w:p w14:paraId="41B9856F" w14:textId="77777777" w:rsidR="00DE43AC" w:rsidRPr="00F6336D" w:rsidRDefault="0066089A" w:rsidP="005631B2">
      <w:pPr>
        <w:spacing w:before="60" w:after="60" w:line="360" w:lineRule="auto"/>
        <w:rPr>
          <w:rFonts w:cs="Arial"/>
          <w:sz w:val="24"/>
          <w:szCs w:val="24"/>
        </w:rPr>
      </w:pPr>
      <w:r>
        <w:rPr>
          <w:rFonts w:cs="Arial"/>
          <w:sz w:val="24"/>
          <w:szCs w:val="24"/>
        </w:rPr>
        <w:t>Państwo</w:t>
      </w:r>
      <w:r w:rsidR="00C609ED">
        <w:rPr>
          <w:rFonts w:cs="Arial"/>
          <w:sz w:val="24"/>
          <w:szCs w:val="24"/>
        </w:rPr>
        <w:t xml:space="preserve"> jako </w:t>
      </w:r>
      <w:r w:rsidR="004232B5" w:rsidRPr="004C414D">
        <w:rPr>
          <w:rFonts w:cs="Arial"/>
          <w:sz w:val="24"/>
          <w:szCs w:val="24"/>
        </w:rPr>
        <w:t>Beneficjent</w:t>
      </w:r>
      <w:r w:rsidR="00DE43AC" w:rsidRPr="004C414D">
        <w:rPr>
          <w:rFonts w:cs="Arial"/>
          <w:sz w:val="24"/>
          <w:szCs w:val="24"/>
        </w:rPr>
        <w:t xml:space="preserve"> oraz partnerzy (jeśli występują w projekcie) nie mo</w:t>
      </w:r>
      <w:r w:rsidR="00C609ED">
        <w:rPr>
          <w:rFonts w:cs="Arial"/>
          <w:sz w:val="24"/>
          <w:szCs w:val="24"/>
        </w:rPr>
        <w:t>żecie</w:t>
      </w:r>
      <w:r w:rsidR="00DE43AC" w:rsidRPr="004C414D">
        <w:rPr>
          <w:rFonts w:cs="Arial"/>
          <w:sz w:val="24"/>
          <w:szCs w:val="24"/>
        </w:rPr>
        <w:t xml:space="preserve"> przeznacz</w:t>
      </w:r>
      <w:r w:rsidR="004652AF" w:rsidRPr="004C414D">
        <w:rPr>
          <w:rFonts w:cs="Arial"/>
          <w:sz w:val="24"/>
          <w:szCs w:val="24"/>
        </w:rPr>
        <w:t>y</w:t>
      </w:r>
      <w:r w:rsidR="00DE43AC" w:rsidRPr="004C414D">
        <w:rPr>
          <w:rFonts w:cs="Arial"/>
          <w:sz w:val="24"/>
          <w:szCs w:val="24"/>
        </w:rPr>
        <w:t xml:space="preserve">ć otrzymanych transz dofinansowania na cele inne niż związane z projektem, w szczególności </w:t>
      </w:r>
      <w:r w:rsidR="00A23757" w:rsidRPr="00365A12">
        <w:rPr>
          <w:rFonts w:cs="Arial"/>
          <w:sz w:val="24"/>
          <w:szCs w:val="24"/>
        </w:rPr>
        <w:t>na </w:t>
      </w:r>
      <w:r w:rsidR="00DE43AC" w:rsidRPr="00F6336D">
        <w:rPr>
          <w:rFonts w:cs="Arial"/>
          <w:sz w:val="24"/>
          <w:szCs w:val="24"/>
        </w:rPr>
        <w:t xml:space="preserve">tymczasowe finansowanie swojej podstawowej, </w:t>
      </w:r>
      <w:proofErr w:type="spellStart"/>
      <w:r w:rsidR="00DE43AC" w:rsidRPr="00F6336D">
        <w:rPr>
          <w:rFonts w:cs="Arial"/>
          <w:sz w:val="24"/>
          <w:szCs w:val="24"/>
        </w:rPr>
        <w:t>pozaprojektowej</w:t>
      </w:r>
      <w:proofErr w:type="spellEnd"/>
      <w:r w:rsidR="00DE43AC" w:rsidRPr="00F6336D">
        <w:rPr>
          <w:rFonts w:cs="Arial"/>
          <w:sz w:val="24"/>
          <w:szCs w:val="24"/>
        </w:rPr>
        <w:t xml:space="preserve"> działalności.</w:t>
      </w:r>
    </w:p>
    <w:p w14:paraId="0540DB67" w14:textId="77777777" w:rsidR="00DE43AC" w:rsidRPr="007C0BB2" w:rsidRDefault="00CE0C93" w:rsidP="008C13AE">
      <w:pPr>
        <w:spacing w:before="60" w:after="120" w:line="360" w:lineRule="auto"/>
        <w:rPr>
          <w:rFonts w:cs="Arial"/>
          <w:sz w:val="24"/>
          <w:szCs w:val="24"/>
        </w:rPr>
      </w:pPr>
      <w:r>
        <w:rPr>
          <w:rFonts w:cs="Arial"/>
          <w:sz w:val="24"/>
          <w:szCs w:val="24"/>
        </w:rPr>
        <w:t>O</w:t>
      </w:r>
      <w:r w:rsidR="00AF5461" w:rsidRPr="00483594">
        <w:rPr>
          <w:rFonts w:cs="Arial"/>
          <w:sz w:val="24"/>
          <w:szCs w:val="24"/>
        </w:rPr>
        <w:t>dpowiednią część dofinansowania na pokrycie wydatków partnerów</w:t>
      </w:r>
      <w:r w:rsidR="00650D43" w:rsidRPr="007C0BB2">
        <w:rPr>
          <w:rFonts w:cs="Arial"/>
          <w:sz w:val="24"/>
          <w:szCs w:val="24"/>
        </w:rPr>
        <w:t xml:space="preserve"> (jeśli występują w</w:t>
      </w:r>
      <w:r>
        <w:rPr>
          <w:rFonts w:cs="Arial"/>
          <w:sz w:val="24"/>
          <w:szCs w:val="24"/>
        </w:rPr>
        <w:t> </w:t>
      </w:r>
      <w:r w:rsidR="00650D43" w:rsidRPr="007C0BB2">
        <w:rPr>
          <w:rFonts w:cs="Arial"/>
          <w:sz w:val="24"/>
          <w:szCs w:val="24"/>
        </w:rPr>
        <w:t>projekcie)</w:t>
      </w:r>
      <w:r>
        <w:rPr>
          <w:rFonts w:cs="Arial"/>
          <w:sz w:val="24"/>
          <w:szCs w:val="24"/>
        </w:rPr>
        <w:t xml:space="preserve"> przekazują Państwo</w:t>
      </w:r>
      <w:r w:rsidR="00AF5461" w:rsidRPr="007C0BB2">
        <w:rPr>
          <w:rFonts w:cs="Arial"/>
          <w:sz w:val="24"/>
          <w:szCs w:val="24"/>
        </w:rPr>
        <w:t xml:space="preserve"> </w:t>
      </w:r>
      <w:r w:rsidR="00707770" w:rsidRPr="007C0BB2">
        <w:rPr>
          <w:rFonts w:cs="Arial"/>
          <w:sz w:val="24"/>
          <w:szCs w:val="24"/>
        </w:rPr>
        <w:t xml:space="preserve">na warunkach określonych w </w:t>
      </w:r>
      <w:r w:rsidR="001C12E0" w:rsidRPr="007C0BB2">
        <w:rPr>
          <w:rFonts w:cs="Arial"/>
          <w:sz w:val="24"/>
          <w:szCs w:val="24"/>
        </w:rPr>
        <w:t>porozumieni</w:t>
      </w:r>
      <w:r w:rsidR="00707770" w:rsidRPr="007C0BB2">
        <w:rPr>
          <w:rFonts w:cs="Arial"/>
          <w:sz w:val="24"/>
          <w:szCs w:val="24"/>
        </w:rPr>
        <w:t>u</w:t>
      </w:r>
      <w:r w:rsidR="001C12E0" w:rsidRPr="007C0BB2">
        <w:rPr>
          <w:rFonts w:cs="Arial"/>
          <w:sz w:val="24"/>
          <w:szCs w:val="24"/>
        </w:rPr>
        <w:t>/ umow</w:t>
      </w:r>
      <w:r w:rsidR="00707770" w:rsidRPr="007C0BB2">
        <w:rPr>
          <w:rFonts w:cs="Arial"/>
          <w:sz w:val="24"/>
          <w:szCs w:val="24"/>
        </w:rPr>
        <w:t>ie</w:t>
      </w:r>
      <w:r w:rsidR="001C12E0" w:rsidRPr="007C0BB2">
        <w:rPr>
          <w:rFonts w:cs="Arial"/>
          <w:sz w:val="24"/>
          <w:szCs w:val="24"/>
        </w:rPr>
        <w:t xml:space="preserve"> </w:t>
      </w:r>
      <w:r w:rsidR="00F96A4E" w:rsidRPr="007C0BB2">
        <w:rPr>
          <w:rFonts w:cs="Arial"/>
          <w:sz w:val="24"/>
          <w:szCs w:val="24"/>
        </w:rPr>
        <w:t>o </w:t>
      </w:r>
      <w:r w:rsidR="00AF5461" w:rsidRPr="007C0BB2">
        <w:rPr>
          <w:rFonts w:cs="Arial"/>
          <w:sz w:val="24"/>
          <w:szCs w:val="24"/>
        </w:rPr>
        <w:t>partnerstwie.</w:t>
      </w:r>
      <w:r w:rsidR="008C13AE" w:rsidRPr="008C13AE">
        <w:t xml:space="preserve"> </w:t>
      </w:r>
      <w:r w:rsidR="008C13AE" w:rsidRPr="008C13AE">
        <w:rPr>
          <w:rFonts w:cs="Arial"/>
          <w:sz w:val="24"/>
          <w:szCs w:val="24"/>
        </w:rPr>
        <w:t xml:space="preserve">Wszystkie płatności dokonywane w związku z realizacją umowy, pomiędzy </w:t>
      </w:r>
      <w:r w:rsidR="0066089A">
        <w:rPr>
          <w:rFonts w:cs="Arial"/>
          <w:sz w:val="24"/>
          <w:szCs w:val="24"/>
        </w:rPr>
        <w:t>Państwem</w:t>
      </w:r>
      <w:r w:rsidR="00C609ED">
        <w:rPr>
          <w:rFonts w:cs="Arial"/>
          <w:sz w:val="24"/>
          <w:szCs w:val="24"/>
        </w:rPr>
        <w:t xml:space="preserve"> jako </w:t>
      </w:r>
      <w:r w:rsidR="008C13AE" w:rsidRPr="008C13AE">
        <w:rPr>
          <w:rFonts w:cs="Arial"/>
          <w:sz w:val="24"/>
          <w:szCs w:val="24"/>
        </w:rPr>
        <w:t xml:space="preserve">Beneficjentem a partnerem bądź pomiędzy partnerami, powinny być dokonywane za </w:t>
      </w:r>
      <w:r w:rsidR="008C13AE">
        <w:rPr>
          <w:rFonts w:cs="Arial"/>
          <w:sz w:val="24"/>
          <w:szCs w:val="24"/>
        </w:rPr>
        <w:t>pośrednictwem rachunku płatniczego</w:t>
      </w:r>
      <w:r w:rsidR="008C13AE" w:rsidRPr="008C13AE">
        <w:rPr>
          <w:rFonts w:cs="Arial"/>
          <w:sz w:val="24"/>
          <w:szCs w:val="24"/>
        </w:rPr>
        <w:t xml:space="preserve"> wyodrębnionego na potrzeby realizacji projektu pod rygorem uznania poniesionych wydatków za niekwalifikowalne</w:t>
      </w:r>
      <w:r w:rsidR="008C13AE">
        <w:rPr>
          <w:rFonts w:cs="Arial"/>
          <w:sz w:val="24"/>
          <w:szCs w:val="24"/>
        </w:rPr>
        <w:t>.</w:t>
      </w:r>
    </w:p>
    <w:p w14:paraId="242DBD5C" w14:textId="77777777" w:rsidR="00D77240" w:rsidRPr="00D77240" w:rsidRDefault="004376E6" w:rsidP="00D77240">
      <w:pPr>
        <w:spacing w:before="60" w:after="60" w:line="360" w:lineRule="auto"/>
        <w:rPr>
          <w:rFonts w:cs="Arial"/>
          <w:sz w:val="24"/>
          <w:szCs w:val="24"/>
        </w:rPr>
      </w:pPr>
      <w:r w:rsidRPr="00487FC6">
        <w:rPr>
          <w:rFonts w:cs="Arial"/>
          <w:sz w:val="24"/>
          <w:szCs w:val="24"/>
        </w:rPr>
        <w:t>Pierwsza transza dofinansowania jest przekazywana w wysokości określon</w:t>
      </w:r>
      <w:r w:rsidR="004652AF" w:rsidRPr="00487FC6">
        <w:rPr>
          <w:rFonts w:cs="Arial"/>
          <w:sz w:val="24"/>
          <w:szCs w:val="24"/>
        </w:rPr>
        <w:t>ej</w:t>
      </w:r>
      <w:r w:rsidRPr="00487FC6">
        <w:rPr>
          <w:rFonts w:cs="Arial"/>
          <w:sz w:val="24"/>
          <w:szCs w:val="24"/>
        </w:rPr>
        <w:t xml:space="preserve"> w</w:t>
      </w:r>
      <w:r w:rsidR="0066089A">
        <w:rPr>
          <w:rFonts w:cs="Arial"/>
          <w:sz w:val="24"/>
          <w:szCs w:val="24"/>
        </w:rPr>
        <w:t xml:space="preserve"> Państwa</w:t>
      </w:r>
      <w:r w:rsidRPr="00487FC6">
        <w:rPr>
          <w:rFonts w:cs="Arial"/>
          <w:sz w:val="24"/>
          <w:szCs w:val="24"/>
        </w:rPr>
        <w:t xml:space="preserve"> pierwszym wniosku o płatność</w:t>
      </w:r>
      <w:r w:rsidR="0003160E" w:rsidRPr="0003160E">
        <w:rPr>
          <w:rFonts w:cs="Arial"/>
          <w:sz w:val="24"/>
          <w:szCs w:val="24"/>
        </w:rPr>
        <w:t>, pod warunkiem wniesienia zabezpieczenia prawidłowej realizacji umowy</w:t>
      </w:r>
      <w:r w:rsidRPr="00487FC6">
        <w:rPr>
          <w:rFonts w:cs="Arial"/>
          <w:sz w:val="24"/>
          <w:szCs w:val="24"/>
        </w:rPr>
        <w:t>. Kolejne transze dofinansowania</w:t>
      </w:r>
      <w:r w:rsidR="00F37E00" w:rsidRPr="00487FC6">
        <w:rPr>
          <w:rFonts w:cs="Arial"/>
          <w:sz w:val="24"/>
          <w:szCs w:val="24"/>
        </w:rPr>
        <w:t xml:space="preserve"> </w:t>
      </w:r>
      <w:r w:rsidR="00D77240">
        <w:rPr>
          <w:rFonts w:cs="Arial"/>
          <w:sz w:val="24"/>
          <w:szCs w:val="24"/>
        </w:rPr>
        <w:t xml:space="preserve">(n+1) </w:t>
      </w:r>
      <w:r w:rsidRPr="00487FC6">
        <w:rPr>
          <w:rFonts w:cs="Arial"/>
          <w:sz w:val="24"/>
          <w:szCs w:val="24"/>
        </w:rPr>
        <w:t>są</w:t>
      </w:r>
      <w:r w:rsidR="004575CB">
        <w:rPr>
          <w:rFonts w:cs="Arial"/>
          <w:sz w:val="24"/>
          <w:szCs w:val="24"/>
        </w:rPr>
        <w:t> </w:t>
      </w:r>
      <w:r w:rsidRPr="00487FC6">
        <w:rPr>
          <w:rFonts w:cs="Arial"/>
          <w:sz w:val="24"/>
          <w:szCs w:val="24"/>
        </w:rPr>
        <w:t xml:space="preserve">przekazywane </w:t>
      </w:r>
      <w:r w:rsidR="00D77240" w:rsidRPr="00D77240">
        <w:rPr>
          <w:rFonts w:cs="Arial"/>
          <w:sz w:val="24"/>
          <w:szCs w:val="24"/>
        </w:rPr>
        <w:t>w</w:t>
      </w:r>
      <w:r w:rsidR="00DE718E">
        <w:rPr>
          <w:rFonts w:cs="Arial"/>
          <w:sz w:val="24"/>
          <w:szCs w:val="24"/>
        </w:rPr>
        <w:t> </w:t>
      </w:r>
      <w:r w:rsidR="00D77240" w:rsidRPr="00D77240">
        <w:rPr>
          <w:rFonts w:cs="Arial"/>
          <w:sz w:val="24"/>
          <w:szCs w:val="24"/>
        </w:rPr>
        <w:t xml:space="preserve">przypadku zadań rozliczanych na podstawie rzeczywiście poniesionych wydatków </w:t>
      </w:r>
      <w:r w:rsidRPr="007731C2">
        <w:rPr>
          <w:rFonts w:cs="Arial"/>
          <w:sz w:val="24"/>
          <w:szCs w:val="24"/>
        </w:rPr>
        <w:t>po</w:t>
      </w:r>
      <w:r w:rsidR="00D77240">
        <w:rPr>
          <w:rFonts w:cs="Arial"/>
          <w:sz w:val="24"/>
          <w:szCs w:val="24"/>
        </w:rPr>
        <w:t>:</w:t>
      </w:r>
      <w:r w:rsidR="000E049A" w:rsidRPr="00D77240">
        <w:rPr>
          <w:rFonts w:cs="Arial"/>
          <w:sz w:val="24"/>
          <w:szCs w:val="24"/>
        </w:rPr>
        <w:t xml:space="preserve"> </w:t>
      </w:r>
    </w:p>
    <w:p w14:paraId="09C63C14" w14:textId="77777777" w:rsidR="00D77240" w:rsidRPr="002C5FD0" w:rsidRDefault="00D77240" w:rsidP="00026AC5">
      <w:pPr>
        <w:numPr>
          <w:ilvl w:val="0"/>
          <w:numId w:val="66"/>
        </w:numPr>
        <w:spacing w:before="60" w:after="60" w:line="360" w:lineRule="auto"/>
        <w:rPr>
          <w:rFonts w:cs="Arial"/>
          <w:sz w:val="24"/>
          <w:szCs w:val="24"/>
        </w:rPr>
      </w:pPr>
      <w:r w:rsidRPr="002C5FD0">
        <w:rPr>
          <w:rFonts w:cs="Arial"/>
          <w:spacing w:val="-4"/>
          <w:sz w:val="24"/>
          <w:szCs w:val="24"/>
        </w:rPr>
        <w:t xml:space="preserve">złożeniu </w:t>
      </w:r>
      <w:r w:rsidR="00CE0C93">
        <w:rPr>
          <w:rFonts w:cs="Arial"/>
          <w:spacing w:val="-4"/>
          <w:sz w:val="24"/>
          <w:szCs w:val="24"/>
        </w:rPr>
        <w:t xml:space="preserve">przez Państwa </w:t>
      </w:r>
      <w:r w:rsidRPr="002C5FD0">
        <w:rPr>
          <w:rFonts w:cs="Arial"/>
          <w:spacing w:val="-4"/>
          <w:sz w:val="24"/>
          <w:szCs w:val="24"/>
        </w:rPr>
        <w:t xml:space="preserve">i zweryfikowaniu </w:t>
      </w:r>
      <w:r w:rsidR="00CE0C93">
        <w:rPr>
          <w:rFonts w:cs="Arial"/>
          <w:spacing w:val="-4"/>
          <w:sz w:val="24"/>
          <w:szCs w:val="24"/>
        </w:rPr>
        <w:t>przez nas</w:t>
      </w:r>
      <w:r w:rsidR="0066089A">
        <w:rPr>
          <w:rFonts w:cs="Arial"/>
          <w:spacing w:val="-4"/>
          <w:sz w:val="24"/>
          <w:szCs w:val="24"/>
        </w:rPr>
        <w:t xml:space="preserve"> </w:t>
      </w:r>
      <w:r w:rsidRPr="002C5FD0">
        <w:rPr>
          <w:rFonts w:cs="Arial"/>
          <w:spacing w:val="-4"/>
          <w:sz w:val="24"/>
          <w:szCs w:val="24"/>
        </w:rPr>
        <w:t>wniosku o płatność</w:t>
      </w:r>
      <w:r w:rsidRPr="002C5FD0">
        <w:rPr>
          <w:rFonts w:cs="Arial"/>
          <w:sz w:val="24"/>
          <w:szCs w:val="24"/>
        </w:rPr>
        <w:t xml:space="preserve"> rozliczającego ostatnią transzę dofinansowania (n) w terminach określonych w umowie </w:t>
      </w:r>
      <w:r w:rsidRPr="004458CC">
        <w:rPr>
          <w:rFonts w:cs="Arial"/>
          <w:sz w:val="24"/>
          <w:szCs w:val="24"/>
        </w:rPr>
        <w:t>o dofinansowanie</w:t>
      </w:r>
      <w:r>
        <w:rPr>
          <w:rFonts w:cs="Arial"/>
          <w:sz w:val="24"/>
          <w:szCs w:val="24"/>
        </w:rPr>
        <w:t xml:space="preserve"> projektu</w:t>
      </w:r>
      <w:r w:rsidRPr="004458CC">
        <w:rPr>
          <w:rFonts w:cs="Arial"/>
          <w:sz w:val="24"/>
          <w:szCs w:val="24"/>
        </w:rPr>
        <w:t>, w którym wykazano narastająco wydatki</w:t>
      </w:r>
      <w:r w:rsidR="00574F2E">
        <w:rPr>
          <w:rFonts w:cs="Arial"/>
          <w:sz w:val="24"/>
          <w:szCs w:val="24"/>
        </w:rPr>
        <w:t xml:space="preserve"> kwalifikowalne rozliczające co </w:t>
      </w:r>
      <w:r w:rsidRPr="004458CC">
        <w:rPr>
          <w:rFonts w:cs="Arial"/>
          <w:sz w:val="24"/>
          <w:szCs w:val="24"/>
        </w:rPr>
        <w:t>najmniej 70% łącznej kwoty otrzymanych transz dofinansowania, z</w:t>
      </w:r>
      <w:r>
        <w:rPr>
          <w:rFonts w:cs="Arial"/>
          <w:sz w:val="24"/>
          <w:szCs w:val="24"/>
        </w:rPr>
        <w:t> </w:t>
      </w:r>
      <w:r w:rsidRPr="004458CC">
        <w:rPr>
          <w:rFonts w:cs="Arial"/>
          <w:sz w:val="24"/>
          <w:szCs w:val="24"/>
        </w:rPr>
        <w:t>zastrzeżeniem, że nie stwierdz</w:t>
      </w:r>
      <w:r w:rsidR="00C609ED">
        <w:rPr>
          <w:rFonts w:cs="Arial"/>
          <w:sz w:val="24"/>
          <w:szCs w:val="24"/>
        </w:rPr>
        <w:t>i</w:t>
      </w:r>
      <w:r w:rsidR="00CE0C93">
        <w:rPr>
          <w:rFonts w:cs="Arial"/>
          <w:sz w:val="24"/>
          <w:szCs w:val="24"/>
        </w:rPr>
        <w:t>my</w:t>
      </w:r>
      <w:r w:rsidRPr="004458CC">
        <w:rPr>
          <w:rFonts w:cs="Arial"/>
          <w:sz w:val="24"/>
          <w:szCs w:val="24"/>
        </w:rPr>
        <w:t xml:space="preserve"> okoliczności skutkujących rozwiązaniem umowy o dofinansowanie projektu w trybie natychmiastowym oraz</w:t>
      </w:r>
    </w:p>
    <w:p w14:paraId="14FB93F3" w14:textId="77777777" w:rsidR="00D77240" w:rsidRDefault="00D77240" w:rsidP="00026AC5">
      <w:pPr>
        <w:numPr>
          <w:ilvl w:val="0"/>
          <w:numId w:val="66"/>
        </w:numPr>
        <w:spacing w:before="60" w:after="60" w:line="360" w:lineRule="auto"/>
        <w:rPr>
          <w:rFonts w:cs="Arial"/>
          <w:sz w:val="24"/>
          <w:szCs w:val="24"/>
        </w:rPr>
      </w:pPr>
      <w:r w:rsidRPr="00641390">
        <w:rPr>
          <w:rFonts w:cs="Arial"/>
          <w:sz w:val="24"/>
          <w:szCs w:val="24"/>
        </w:rPr>
        <w:t xml:space="preserve">zatwierdzeniu przez </w:t>
      </w:r>
      <w:r w:rsidR="00EC4D35">
        <w:rPr>
          <w:rFonts w:cs="Arial"/>
          <w:sz w:val="24"/>
          <w:szCs w:val="24"/>
        </w:rPr>
        <w:t>nas</w:t>
      </w:r>
      <w:r w:rsidR="00EC4D35" w:rsidRPr="00641390">
        <w:rPr>
          <w:rFonts w:cs="Arial"/>
          <w:sz w:val="24"/>
          <w:szCs w:val="24"/>
        </w:rPr>
        <w:t xml:space="preserve"> </w:t>
      </w:r>
      <w:r w:rsidRPr="00641390">
        <w:rPr>
          <w:rFonts w:cs="Arial"/>
          <w:sz w:val="24"/>
          <w:szCs w:val="24"/>
        </w:rPr>
        <w:t>wniosku o płatność rozliczającego przedostatnią transzę dofinansowania (n-1), zgodnie z umową o dofinansowanie projektu</w:t>
      </w:r>
      <w:r w:rsidR="00201F53">
        <w:rPr>
          <w:rFonts w:cs="Arial"/>
          <w:sz w:val="24"/>
          <w:szCs w:val="24"/>
        </w:rPr>
        <w:t>;</w:t>
      </w:r>
    </w:p>
    <w:p w14:paraId="12678C19" w14:textId="77777777" w:rsidR="00641390" w:rsidRPr="00D77240" w:rsidRDefault="00D77240" w:rsidP="00026AC5">
      <w:pPr>
        <w:numPr>
          <w:ilvl w:val="0"/>
          <w:numId w:val="66"/>
        </w:numPr>
        <w:spacing w:before="60" w:after="60" w:line="360" w:lineRule="auto"/>
        <w:rPr>
          <w:rFonts w:cs="Arial"/>
          <w:sz w:val="24"/>
          <w:szCs w:val="24"/>
        </w:rPr>
      </w:pPr>
      <w:r w:rsidRPr="00D77240">
        <w:rPr>
          <w:rFonts w:cs="Arial"/>
          <w:sz w:val="24"/>
          <w:szCs w:val="24"/>
        </w:rPr>
        <w:t>rozliczenie zaliczki w przypadku zadań rozliczanych na podstawie rzeczywiście poniesionych wydatków polega na wykazaniu przez</w:t>
      </w:r>
      <w:r w:rsidR="00C609ED">
        <w:rPr>
          <w:rFonts w:cs="Arial"/>
          <w:sz w:val="24"/>
          <w:szCs w:val="24"/>
        </w:rPr>
        <w:t xml:space="preserve"> </w:t>
      </w:r>
      <w:r w:rsidR="0066089A">
        <w:rPr>
          <w:rFonts w:cs="Arial"/>
          <w:sz w:val="24"/>
          <w:szCs w:val="24"/>
        </w:rPr>
        <w:t>Państwa</w:t>
      </w:r>
      <w:r w:rsidR="00C609ED">
        <w:rPr>
          <w:rFonts w:cs="Arial"/>
          <w:sz w:val="24"/>
          <w:szCs w:val="24"/>
        </w:rPr>
        <w:t xml:space="preserve"> </w:t>
      </w:r>
      <w:r w:rsidRPr="00D77240">
        <w:rPr>
          <w:rFonts w:cs="Arial"/>
          <w:sz w:val="24"/>
          <w:szCs w:val="24"/>
        </w:rPr>
        <w:t xml:space="preserve">wydatków </w:t>
      </w:r>
      <w:r w:rsidRPr="00D77240">
        <w:rPr>
          <w:rFonts w:cs="Arial"/>
          <w:sz w:val="24"/>
          <w:szCs w:val="24"/>
        </w:rPr>
        <w:lastRenderedPageBreak/>
        <w:t xml:space="preserve">kwalifikowalnych w złożonym wniosku o płatność lub na zwrocie zaliczki na rachunek </w:t>
      </w:r>
      <w:r>
        <w:rPr>
          <w:rFonts w:cs="Arial"/>
          <w:sz w:val="24"/>
          <w:szCs w:val="24"/>
        </w:rPr>
        <w:t>płatniczy</w:t>
      </w:r>
      <w:r w:rsidRPr="00D77240">
        <w:rPr>
          <w:rFonts w:cs="Arial"/>
          <w:sz w:val="24"/>
          <w:szCs w:val="24"/>
        </w:rPr>
        <w:t xml:space="preserve"> wskazany w umowie o dofinansowanie projektu</w:t>
      </w:r>
      <w:r w:rsidR="00641390" w:rsidRPr="00D77240">
        <w:rPr>
          <w:rFonts w:cs="Arial"/>
          <w:sz w:val="24"/>
          <w:szCs w:val="24"/>
        </w:rPr>
        <w:t>.</w:t>
      </w:r>
    </w:p>
    <w:p w14:paraId="2976651D" w14:textId="77777777" w:rsidR="0093527E" w:rsidRPr="00EF5DF2" w:rsidRDefault="0093527E" w:rsidP="00707770">
      <w:pPr>
        <w:spacing w:before="60" w:after="60" w:line="360" w:lineRule="auto"/>
        <w:rPr>
          <w:rFonts w:cs="Arial"/>
          <w:sz w:val="24"/>
          <w:szCs w:val="24"/>
        </w:rPr>
      </w:pPr>
      <w:r w:rsidRPr="00EF5DF2">
        <w:rPr>
          <w:rFonts w:cs="Arial"/>
          <w:sz w:val="24"/>
          <w:szCs w:val="24"/>
        </w:rPr>
        <w:t>Transze dofinansowania są przekazywane:</w:t>
      </w:r>
    </w:p>
    <w:p w14:paraId="3E11CEB2" w14:textId="77777777" w:rsidR="0093527E" w:rsidRPr="00EF5DF2" w:rsidRDefault="0093527E" w:rsidP="00B214E3">
      <w:pPr>
        <w:numPr>
          <w:ilvl w:val="0"/>
          <w:numId w:val="14"/>
        </w:numPr>
        <w:spacing w:before="60" w:after="60" w:line="360" w:lineRule="auto"/>
        <w:ind w:hanging="357"/>
        <w:rPr>
          <w:rFonts w:cs="Arial"/>
          <w:sz w:val="24"/>
          <w:szCs w:val="24"/>
        </w:rPr>
      </w:pPr>
      <w:r w:rsidRPr="00EF5DF2">
        <w:rPr>
          <w:rFonts w:cs="Arial"/>
          <w:sz w:val="24"/>
          <w:szCs w:val="24"/>
        </w:rPr>
        <w:t xml:space="preserve">w zakresie środków stanowiących dofinansowanie z EFS w terminie płatności, </w:t>
      </w:r>
      <w:r w:rsidRPr="00EF5DF2">
        <w:rPr>
          <w:rFonts w:cs="Arial"/>
          <w:spacing w:val="-6"/>
          <w:sz w:val="24"/>
          <w:szCs w:val="24"/>
        </w:rPr>
        <w:t>o którym mowa w § 2 pkt</w:t>
      </w:r>
      <w:r w:rsidR="008E28E8">
        <w:rPr>
          <w:rFonts w:cs="Arial"/>
          <w:spacing w:val="-6"/>
          <w:sz w:val="24"/>
          <w:szCs w:val="24"/>
        </w:rPr>
        <w:t>.</w:t>
      </w:r>
      <w:r w:rsidRPr="00EF5DF2">
        <w:rPr>
          <w:rFonts w:cs="Arial"/>
          <w:spacing w:val="-6"/>
          <w:sz w:val="24"/>
          <w:szCs w:val="24"/>
        </w:rPr>
        <w:t xml:space="preserve"> 5 rozporządzenia Ministra Finansów z dnia 21 grudnia 2012 r.</w:t>
      </w:r>
      <w:r w:rsidRPr="00EF5DF2">
        <w:rPr>
          <w:rFonts w:cs="Arial"/>
          <w:sz w:val="24"/>
          <w:szCs w:val="24"/>
        </w:rPr>
        <w:t xml:space="preserve"> </w:t>
      </w:r>
      <w:r w:rsidRPr="008C6FE8">
        <w:rPr>
          <w:rFonts w:cs="Arial"/>
          <w:sz w:val="24"/>
          <w:szCs w:val="24"/>
        </w:rPr>
        <w:t xml:space="preserve">w sprawie płatności w ramach programów finansowanych z udziałem środków </w:t>
      </w:r>
      <w:r w:rsidRPr="008C6FE8">
        <w:rPr>
          <w:rFonts w:cs="Arial"/>
          <w:spacing w:val="-8"/>
          <w:sz w:val="24"/>
          <w:szCs w:val="24"/>
        </w:rPr>
        <w:t>europejskich oraz przekazywania informacji dotyczących tych płatności</w:t>
      </w:r>
      <w:r w:rsidRPr="00EF5DF2">
        <w:rPr>
          <w:rFonts w:cs="Arial"/>
          <w:sz w:val="24"/>
          <w:szCs w:val="24"/>
        </w:rPr>
        <w:t>, przy czym zobowiązuje</w:t>
      </w:r>
      <w:r w:rsidR="00C609ED">
        <w:rPr>
          <w:rFonts w:cs="Arial"/>
          <w:sz w:val="24"/>
          <w:szCs w:val="24"/>
        </w:rPr>
        <w:t>my</w:t>
      </w:r>
      <w:r w:rsidRPr="00EF5DF2">
        <w:rPr>
          <w:rFonts w:cs="Arial"/>
          <w:sz w:val="24"/>
          <w:szCs w:val="24"/>
        </w:rPr>
        <w:t xml:space="preserve"> się do przekazania Bankowi Gospodarstwa Krajowego zlecenia płatności w terminie do 5 dni roboczych od dnia </w:t>
      </w:r>
      <w:r w:rsidR="00F548B9" w:rsidRPr="00EF5DF2">
        <w:rPr>
          <w:rFonts w:cs="Arial"/>
          <w:sz w:val="24"/>
          <w:szCs w:val="24"/>
        </w:rPr>
        <w:t xml:space="preserve">zatwierdzenia </w:t>
      </w:r>
      <w:r w:rsidR="00CE0C93">
        <w:rPr>
          <w:rFonts w:cs="Arial"/>
          <w:spacing w:val="-6"/>
          <w:sz w:val="24"/>
          <w:szCs w:val="24"/>
        </w:rPr>
        <w:t>Państwa</w:t>
      </w:r>
      <w:r w:rsidR="00CE0C93" w:rsidRPr="00EF5DF2">
        <w:rPr>
          <w:rFonts w:cs="Arial"/>
          <w:spacing w:val="-6"/>
          <w:sz w:val="24"/>
          <w:szCs w:val="24"/>
        </w:rPr>
        <w:t xml:space="preserve"> </w:t>
      </w:r>
      <w:r w:rsidR="00F548B9" w:rsidRPr="00EF5DF2">
        <w:rPr>
          <w:rFonts w:cs="Arial"/>
          <w:spacing w:val="-6"/>
          <w:sz w:val="24"/>
          <w:szCs w:val="24"/>
        </w:rPr>
        <w:t xml:space="preserve">pierwszego wniosku </w:t>
      </w:r>
      <w:r w:rsidR="00A23757">
        <w:rPr>
          <w:rFonts w:cs="Arial"/>
          <w:spacing w:val="-6"/>
          <w:sz w:val="24"/>
          <w:szCs w:val="24"/>
        </w:rPr>
        <w:t>o </w:t>
      </w:r>
      <w:r w:rsidR="00F548B9" w:rsidRPr="00EF5DF2">
        <w:rPr>
          <w:rFonts w:cs="Arial"/>
          <w:spacing w:val="-6"/>
          <w:sz w:val="24"/>
          <w:szCs w:val="24"/>
        </w:rPr>
        <w:t xml:space="preserve">płatność lub dnia </w:t>
      </w:r>
      <w:r w:rsidRPr="00EF5DF2">
        <w:rPr>
          <w:rFonts w:cs="Arial"/>
          <w:spacing w:val="-6"/>
          <w:sz w:val="24"/>
          <w:szCs w:val="24"/>
        </w:rPr>
        <w:t>zweryfikowania przez n</w:t>
      </w:r>
      <w:r w:rsidR="00163E35">
        <w:rPr>
          <w:rFonts w:cs="Arial"/>
          <w:spacing w:val="-6"/>
          <w:sz w:val="24"/>
          <w:szCs w:val="24"/>
        </w:rPr>
        <w:t>as</w:t>
      </w:r>
      <w:r w:rsidRPr="00EF5DF2">
        <w:rPr>
          <w:rFonts w:cs="Arial"/>
          <w:spacing w:val="-6"/>
          <w:sz w:val="24"/>
          <w:szCs w:val="24"/>
        </w:rPr>
        <w:t xml:space="preserve"> wniosku o płatność</w:t>
      </w:r>
      <w:r w:rsidRPr="00EF5DF2">
        <w:rPr>
          <w:rFonts w:cs="Arial"/>
          <w:sz w:val="24"/>
          <w:szCs w:val="24"/>
        </w:rPr>
        <w:t xml:space="preserve"> rozliczającego ostatnią transzę dofinansowania;</w:t>
      </w:r>
    </w:p>
    <w:p w14:paraId="4C334F3E" w14:textId="77777777" w:rsidR="0093527E" w:rsidRPr="00EF5DF2" w:rsidRDefault="0093527E" w:rsidP="00DA3F94">
      <w:pPr>
        <w:numPr>
          <w:ilvl w:val="0"/>
          <w:numId w:val="14"/>
        </w:numPr>
        <w:spacing w:before="60" w:after="240" w:line="360" w:lineRule="auto"/>
        <w:ind w:hanging="357"/>
        <w:rPr>
          <w:rFonts w:cs="Arial"/>
          <w:sz w:val="24"/>
          <w:szCs w:val="24"/>
        </w:rPr>
      </w:pPr>
      <w:r w:rsidRPr="00EF5DF2">
        <w:rPr>
          <w:rFonts w:cs="Arial"/>
          <w:sz w:val="24"/>
          <w:szCs w:val="24"/>
        </w:rPr>
        <w:t xml:space="preserve">w zakresie środków stanowiących dofinansowanie ze środków krajowych w terminie płatności, o którym mowa w </w:t>
      </w:r>
      <w:r w:rsidR="00F548B9" w:rsidRPr="00EF5DF2">
        <w:rPr>
          <w:rFonts w:cs="Arial"/>
          <w:sz w:val="24"/>
          <w:szCs w:val="24"/>
        </w:rPr>
        <w:t>lit</w:t>
      </w:r>
      <w:r w:rsidRPr="00EF5DF2">
        <w:rPr>
          <w:rFonts w:cs="Arial"/>
          <w:sz w:val="24"/>
          <w:szCs w:val="24"/>
        </w:rPr>
        <w:t>. a.</w:t>
      </w:r>
    </w:p>
    <w:p w14:paraId="6773C96C" w14:textId="77777777" w:rsidR="00BB6BBA" w:rsidRPr="00EF5DF2" w:rsidRDefault="00267BFC" w:rsidP="00707770">
      <w:pPr>
        <w:spacing w:before="60" w:after="60" w:line="360" w:lineRule="auto"/>
        <w:rPr>
          <w:rFonts w:cs="Arial"/>
          <w:sz w:val="24"/>
          <w:szCs w:val="24"/>
        </w:rPr>
      </w:pPr>
      <w:r>
        <w:rPr>
          <w:rFonts w:cs="Arial"/>
          <w:sz w:val="24"/>
          <w:szCs w:val="24"/>
        </w:rPr>
        <w:t>M</w:t>
      </w:r>
      <w:r w:rsidR="0061725C" w:rsidRPr="00EF5DF2">
        <w:rPr>
          <w:rFonts w:cs="Arial"/>
          <w:sz w:val="24"/>
          <w:szCs w:val="24"/>
        </w:rPr>
        <w:t>oże</w:t>
      </w:r>
      <w:r>
        <w:rPr>
          <w:rFonts w:cs="Arial"/>
          <w:sz w:val="24"/>
          <w:szCs w:val="24"/>
        </w:rPr>
        <w:t>my</w:t>
      </w:r>
      <w:r w:rsidR="0061725C" w:rsidRPr="00EF5DF2">
        <w:rPr>
          <w:rFonts w:cs="Arial"/>
          <w:sz w:val="24"/>
          <w:szCs w:val="24"/>
        </w:rPr>
        <w:t xml:space="preserve"> zawiesić wypłatę transzy dofinansowania, w przypadku gdy</w:t>
      </w:r>
      <w:r w:rsidR="00D17B76">
        <w:rPr>
          <w:rFonts w:cs="Arial"/>
          <w:sz w:val="24"/>
          <w:szCs w:val="24"/>
        </w:rPr>
        <w:t>:</w:t>
      </w:r>
    </w:p>
    <w:p w14:paraId="60033483" w14:textId="77777777" w:rsidR="00BB6BBA" w:rsidRPr="00EF5DF2" w:rsidRDefault="0061725C" w:rsidP="00B214E3">
      <w:pPr>
        <w:numPr>
          <w:ilvl w:val="0"/>
          <w:numId w:val="24"/>
        </w:numPr>
        <w:spacing w:before="60" w:after="60" w:line="360" w:lineRule="auto"/>
        <w:ind w:left="709" w:hanging="283"/>
        <w:rPr>
          <w:rFonts w:cs="Arial"/>
          <w:sz w:val="24"/>
          <w:szCs w:val="24"/>
        </w:rPr>
      </w:pPr>
      <w:r w:rsidRPr="00EF5DF2">
        <w:rPr>
          <w:rFonts w:cs="Arial"/>
          <w:sz w:val="24"/>
          <w:szCs w:val="24"/>
        </w:rPr>
        <w:t xml:space="preserve">zachodzi uzasadnione podejrzenie, że </w:t>
      </w:r>
      <w:r w:rsidR="00350549" w:rsidRPr="00350549">
        <w:rPr>
          <w:rFonts w:cs="Arial"/>
          <w:sz w:val="24"/>
          <w:szCs w:val="24"/>
        </w:rPr>
        <w:t xml:space="preserve">przed zawarciem umowy </w:t>
      </w:r>
      <w:r w:rsidR="00CE0C93">
        <w:rPr>
          <w:rFonts w:cs="Arial"/>
          <w:sz w:val="24"/>
          <w:szCs w:val="24"/>
        </w:rPr>
        <w:t xml:space="preserve">o dofinansowanie projektu </w:t>
      </w:r>
      <w:r w:rsidR="00350549" w:rsidRPr="00350549">
        <w:rPr>
          <w:rFonts w:cs="Arial"/>
          <w:sz w:val="24"/>
          <w:szCs w:val="24"/>
        </w:rPr>
        <w:t>lub w toku realizacji</w:t>
      </w:r>
      <w:r w:rsidRPr="00EF5DF2">
        <w:rPr>
          <w:rFonts w:cs="Arial"/>
          <w:sz w:val="24"/>
          <w:szCs w:val="24"/>
        </w:rPr>
        <w:t xml:space="preserve"> projektu doszło </w:t>
      </w:r>
      <w:r w:rsidR="00A23757">
        <w:rPr>
          <w:rFonts w:cs="Arial"/>
          <w:sz w:val="24"/>
          <w:szCs w:val="24"/>
        </w:rPr>
        <w:t>do </w:t>
      </w:r>
      <w:r w:rsidRPr="00EF5DF2">
        <w:rPr>
          <w:rFonts w:cs="Arial"/>
          <w:sz w:val="24"/>
          <w:szCs w:val="24"/>
        </w:rPr>
        <w:t xml:space="preserve">powstania poważnych nieprawidłowości, </w:t>
      </w:r>
      <w:r w:rsidR="00BB6BBA" w:rsidRPr="00EF5DF2">
        <w:rPr>
          <w:rFonts w:cs="Arial"/>
          <w:sz w:val="24"/>
          <w:szCs w:val="24"/>
        </w:rPr>
        <w:t xml:space="preserve">skutkujących rozwiązaniem umowy </w:t>
      </w:r>
      <w:r w:rsidR="00A23757">
        <w:rPr>
          <w:rFonts w:cs="Arial"/>
          <w:sz w:val="24"/>
          <w:szCs w:val="24"/>
        </w:rPr>
        <w:t>w </w:t>
      </w:r>
      <w:r w:rsidR="00BB6BBA" w:rsidRPr="00EF5DF2">
        <w:rPr>
          <w:rFonts w:cs="Arial"/>
          <w:sz w:val="24"/>
          <w:szCs w:val="24"/>
        </w:rPr>
        <w:t>trybie natychmiastowym;</w:t>
      </w:r>
    </w:p>
    <w:p w14:paraId="76025E3A" w14:textId="77777777" w:rsidR="00BB6BBA" w:rsidRPr="00EF5DF2" w:rsidRDefault="00BB6BBA" w:rsidP="00B214E3">
      <w:pPr>
        <w:numPr>
          <w:ilvl w:val="0"/>
          <w:numId w:val="24"/>
        </w:numPr>
        <w:spacing w:before="60" w:after="60" w:line="360" w:lineRule="auto"/>
        <w:ind w:left="709" w:hanging="283"/>
        <w:rPr>
          <w:rFonts w:cs="Arial"/>
          <w:sz w:val="24"/>
          <w:szCs w:val="24"/>
        </w:rPr>
      </w:pPr>
      <w:r w:rsidRPr="00EF5DF2">
        <w:rPr>
          <w:rFonts w:cs="Arial"/>
          <w:sz w:val="24"/>
          <w:szCs w:val="24"/>
        </w:rPr>
        <w:t xml:space="preserve">postęp rzeczowy </w:t>
      </w:r>
      <w:r w:rsidR="0066089A">
        <w:rPr>
          <w:rFonts w:cs="Arial"/>
          <w:sz w:val="24"/>
          <w:szCs w:val="24"/>
        </w:rPr>
        <w:t xml:space="preserve">Państwa </w:t>
      </w:r>
      <w:r w:rsidRPr="00EF5DF2">
        <w:rPr>
          <w:rFonts w:cs="Arial"/>
          <w:sz w:val="24"/>
          <w:szCs w:val="24"/>
        </w:rPr>
        <w:t>projektu odbiega od harmonogramu realizacji projektu określonego we wniosku w stopniu zagrażającym osiągnięciu wskaźników produktu oraz rezultatu określonych we wniosku;</w:t>
      </w:r>
    </w:p>
    <w:p w14:paraId="53E5D2B3" w14:textId="77777777" w:rsidR="0061725C" w:rsidRPr="005D075B" w:rsidRDefault="00C609ED" w:rsidP="00B214E3">
      <w:pPr>
        <w:numPr>
          <w:ilvl w:val="0"/>
          <w:numId w:val="24"/>
        </w:numPr>
        <w:spacing w:before="60" w:after="60" w:line="360" w:lineRule="auto"/>
        <w:ind w:left="709" w:hanging="283"/>
        <w:rPr>
          <w:rFonts w:cs="Arial"/>
          <w:sz w:val="24"/>
          <w:szCs w:val="24"/>
        </w:rPr>
      </w:pPr>
      <w:r w:rsidRPr="005D075B">
        <w:rPr>
          <w:rFonts w:cs="Arial"/>
          <w:sz w:val="24"/>
          <w:szCs w:val="24"/>
        </w:rPr>
        <w:t xml:space="preserve">jako </w:t>
      </w:r>
      <w:r w:rsidR="00BB6BBA" w:rsidRPr="005D075B">
        <w:rPr>
          <w:rFonts w:cs="Arial"/>
          <w:sz w:val="24"/>
          <w:szCs w:val="24"/>
        </w:rPr>
        <w:t>Beneficjent dysponuj</w:t>
      </w:r>
      <w:r w:rsidR="00CE0C93" w:rsidRPr="005D075B">
        <w:rPr>
          <w:rFonts w:cs="Arial"/>
          <w:sz w:val="24"/>
          <w:szCs w:val="24"/>
        </w:rPr>
        <w:t>ą</w:t>
      </w:r>
      <w:r w:rsidR="00BB6BBA" w:rsidRPr="005D075B">
        <w:rPr>
          <w:rFonts w:cs="Arial"/>
          <w:sz w:val="24"/>
          <w:szCs w:val="24"/>
        </w:rPr>
        <w:t xml:space="preserve"> </w:t>
      </w:r>
      <w:r w:rsidR="00163E35" w:rsidRPr="005D075B">
        <w:rPr>
          <w:rFonts w:cs="Arial"/>
          <w:sz w:val="24"/>
          <w:szCs w:val="24"/>
        </w:rPr>
        <w:t xml:space="preserve">Państwo </w:t>
      </w:r>
      <w:r w:rsidR="00BB6BBA" w:rsidRPr="005D075B">
        <w:rPr>
          <w:rFonts w:cs="Arial"/>
          <w:sz w:val="24"/>
          <w:szCs w:val="24"/>
        </w:rPr>
        <w:t>środkami niezbędnymi do realizacji projektu w</w:t>
      </w:r>
      <w:r w:rsidR="00163E35" w:rsidRPr="005D075B">
        <w:rPr>
          <w:rFonts w:cs="Arial"/>
          <w:sz w:val="24"/>
          <w:szCs w:val="24"/>
        </w:rPr>
        <w:t> </w:t>
      </w:r>
      <w:r w:rsidR="00BB6BBA" w:rsidRPr="005D075B">
        <w:rPr>
          <w:rFonts w:cs="Arial"/>
          <w:sz w:val="24"/>
          <w:szCs w:val="24"/>
        </w:rPr>
        <w:t>kolejnym okresie rozliczeniowym.</w:t>
      </w:r>
    </w:p>
    <w:p w14:paraId="32D11224" w14:textId="77777777" w:rsidR="00A31623" w:rsidRPr="00EF5DF2" w:rsidRDefault="00C609ED" w:rsidP="00494616">
      <w:pPr>
        <w:spacing w:before="60" w:after="120" w:line="360" w:lineRule="auto"/>
        <w:rPr>
          <w:rFonts w:cs="Arial"/>
          <w:sz w:val="24"/>
          <w:szCs w:val="24"/>
        </w:rPr>
      </w:pPr>
      <w:r>
        <w:rPr>
          <w:rFonts w:cs="Arial"/>
          <w:sz w:val="24"/>
          <w:szCs w:val="24"/>
        </w:rPr>
        <w:t>W przypadku</w:t>
      </w:r>
      <w:r w:rsidR="00A31623" w:rsidRPr="00EF5DF2">
        <w:rPr>
          <w:rFonts w:cs="Arial"/>
          <w:sz w:val="24"/>
          <w:szCs w:val="24"/>
        </w:rPr>
        <w:t> zawieszeni</w:t>
      </w:r>
      <w:r>
        <w:rPr>
          <w:rFonts w:cs="Arial"/>
          <w:sz w:val="24"/>
          <w:szCs w:val="24"/>
        </w:rPr>
        <w:t>a</w:t>
      </w:r>
      <w:r w:rsidR="00A31623" w:rsidRPr="00EF5DF2">
        <w:rPr>
          <w:rFonts w:cs="Arial"/>
          <w:sz w:val="24"/>
          <w:szCs w:val="24"/>
        </w:rPr>
        <w:t xml:space="preserve"> wypłaty transzy dofinansowania </w:t>
      </w:r>
      <w:r>
        <w:rPr>
          <w:rFonts w:cs="Arial"/>
          <w:sz w:val="24"/>
          <w:szCs w:val="24"/>
        </w:rPr>
        <w:t xml:space="preserve">poinformujemy </w:t>
      </w:r>
      <w:r w:rsidR="0066089A">
        <w:rPr>
          <w:rFonts w:cs="Arial"/>
          <w:sz w:val="24"/>
          <w:szCs w:val="24"/>
        </w:rPr>
        <w:t>Państwa</w:t>
      </w:r>
      <w:r>
        <w:rPr>
          <w:rFonts w:cs="Arial"/>
          <w:sz w:val="24"/>
          <w:szCs w:val="24"/>
        </w:rPr>
        <w:t xml:space="preserve"> o tym wraz ze wskazaniem</w:t>
      </w:r>
      <w:r w:rsidR="00A31623" w:rsidRPr="00EF5DF2">
        <w:rPr>
          <w:rFonts w:cs="Arial"/>
          <w:sz w:val="24"/>
          <w:szCs w:val="24"/>
        </w:rPr>
        <w:t> jego przyczyn.</w:t>
      </w:r>
    </w:p>
    <w:p w14:paraId="19B1C540" w14:textId="77777777" w:rsidR="001F2F28" w:rsidRPr="004B263B" w:rsidRDefault="00267BFC" w:rsidP="00494616">
      <w:pPr>
        <w:spacing w:before="60" w:after="120" w:line="360" w:lineRule="auto"/>
        <w:rPr>
          <w:rFonts w:cs="Arial"/>
          <w:sz w:val="24"/>
          <w:szCs w:val="24"/>
        </w:rPr>
      </w:pPr>
      <w:r>
        <w:rPr>
          <w:rFonts w:cs="Arial"/>
          <w:sz w:val="24"/>
          <w:szCs w:val="24"/>
        </w:rPr>
        <w:t>P</w:t>
      </w:r>
      <w:r w:rsidR="001F2F28" w:rsidRPr="007731C2">
        <w:rPr>
          <w:rFonts w:cs="Arial"/>
          <w:sz w:val="24"/>
          <w:szCs w:val="24"/>
        </w:rPr>
        <w:t>o zatwierdzeniu wniosku o płatność, przeka</w:t>
      </w:r>
      <w:r w:rsidR="00C609ED">
        <w:rPr>
          <w:rFonts w:cs="Arial"/>
          <w:sz w:val="24"/>
          <w:szCs w:val="24"/>
        </w:rPr>
        <w:t>żemy</w:t>
      </w:r>
      <w:r w:rsidR="001F2F28" w:rsidRPr="007731C2">
        <w:rPr>
          <w:rFonts w:cs="Arial"/>
          <w:sz w:val="24"/>
          <w:szCs w:val="24"/>
        </w:rPr>
        <w:t xml:space="preserve"> </w:t>
      </w:r>
      <w:r w:rsidR="00161DDC">
        <w:rPr>
          <w:rFonts w:cs="Arial"/>
          <w:sz w:val="24"/>
          <w:szCs w:val="24"/>
        </w:rPr>
        <w:t>Państwu</w:t>
      </w:r>
      <w:r w:rsidR="001F2F28" w:rsidRPr="007731C2">
        <w:rPr>
          <w:rFonts w:cs="Arial"/>
          <w:sz w:val="24"/>
          <w:szCs w:val="24"/>
        </w:rPr>
        <w:t xml:space="preserve"> informację</w:t>
      </w:r>
      <w:r w:rsidR="00A23757" w:rsidRPr="007731C2">
        <w:rPr>
          <w:rFonts w:cs="Arial"/>
          <w:sz w:val="24"/>
          <w:szCs w:val="24"/>
        </w:rPr>
        <w:t xml:space="preserve"> </w:t>
      </w:r>
      <w:r w:rsidR="001F2F28" w:rsidRPr="007731C2">
        <w:rPr>
          <w:rFonts w:cs="Arial"/>
          <w:sz w:val="24"/>
          <w:szCs w:val="24"/>
        </w:rPr>
        <w:t>o wyniku weryfikacji wniosku o płatność</w:t>
      </w:r>
      <w:r w:rsidR="001441B5" w:rsidRPr="007731C2">
        <w:rPr>
          <w:rFonts w:cs="Arial"/>
          <w:sz w:val="24"/>
          <w:szCs w:val="24"/>
        </w:rPr>
        <w:t>,</w:t>
      </w:r>
      <w:r w:rsidR="001F2F28" w:rsidRPr="000804B1">
        <w:rPr>
          <w:rFonts w:cs="Arial"/>
          <w:sz w:val="24"/>
          <w:szCs w:val="24"/>
        </w:rPr>
        <w:t xml:space="preserve"> przy czym w przyp</w:t>
      </w:r>
      <w:r w:rsidR="00A23757" w:rsidRPr="000804B1">
        <w:rPr>
          <w:rFonts w:cs="Arial"/>
          <w:sz w:val="24"/>
          <w:szCs w:val="24"/>
        </w:rPr>
        <w:t>adku uznania części wydatków za </w:t>
      </w:r>
      <w:r w:rsidR="00707770" w:rsidRPr="000804B1">
        <w:rPr>
          <w:rFonts w:cs="Arial"/>
          <w:sz w:val="24"/>
          <w:szCs w:val="24"/>
        </w:rPr>
        <w:t>poniesione nieprawidłowo</w:t>
      </w:r>
      <w:r w:rsidR="001F2F28" w:rsidRPr="000804B1">
        <w:rPr>
          <w:rFonts w:cs="Arial"/>
          <w:sz w:val="24"/>
          <w:szCs w:val="24"/>
        </w:rPr>
        <w:t xml:space="preserve"> informacja ta </w:t>
      </w:r>
      <w:r w:rsidR="00CE0C93">
        <w:rPr>
          <w:rFonts w:cs="Arial"/>
          <w:sz w:val="24"/>
          <w:szCs w:val="24"/>
        </w:rPr>
        <w:t>będzie</w:t>
      </w:r>
      <w:r w:rsidR="001F2F28" w:rsidRPr="000804B1">
        <w:rPr>
          <w:rFonts w:cs="Arial"/>
          <w:sz w:val="24"/>
          <w:szCs w:val="24"/>
        </w:rPr>
        <w:t xml:space="preserve"> zawierać (jeśli dotyczy danego wniosku) przynajmniej kwotę wydatków,</w:t>
      </w:r>
      <w:r w:rsidR="001F2F28" w:rsidRPr="000804B1">
        <w:t xml:space="preserve"> </w:t>
      </w:r>
      <w:r w:rsidR="001F2F28" w:rsidRPr="007731C2">
        <w:rPr>
          <w:rFonts w:cs="Arial"/>
          <w:sz w:val="24"/>
          <w:szCs w:val="24"/>
        </w:rPr>
        <w:t xml:space="preserve">które zostały uznane za </w:t>
      </w:r>
      <w:r w:rsidR="001441B5" w:rsidRPr="007731C2">
        <w:rPr>
          <w:rFonts w:cs="Arial"/>
          <w:sz w:val="24"/>
          <w:szCs w:val="24"/>
        </w:rPr>
        <w:t>poniesione nieprawidłowo</w:t>
      </w:r>
      <w:r w:rsidR="001F2F28" w:rsidRPr="007731C2">
        <w:rPr>
          <w:rFonts w:cs="Arial"/>
          <w:sz w:val="24"/>
          <w:szCs w:val="24"/>
        </w:rPr>
        <w:t xml:space="preserve"> wraz</w:t>
      </w:r>
      <w:r w:rsidR="001441B5" w:rsidRPr="007731C2">
        <w:rPr>
          <w:rFonts w:cs="Arial"/>
          <w:sz w:val="24"/>
          <w:szCs w:val="24"/>
        </w:rPr>
        <w:t xml:space="preserve"> </w:t>
      </w:r>
      <w:r w:rsidR="001F2F28" w:rsidRPr="007731C2">
        <w:rPr>
          <w:rFonts w:cs="Arial"/>
          <w:sz w:val="24"/>
          <w:szCs w:val="24"/>
        </w:rPr>
        <w:t>z uzasadnieniem</w:t>
      </w:r>
      <w:r w:rsidR="001441B5" w:rsidRPr="007731C2">
        <w:rPr>
          <w:rFonts w:cs="Arial"/>
          <w:sz w:val="24"/>
          <w:szCs w:val="24"/>
        </w:rPr>
        <w:t>; informację o warunkach zwrotu środków uznanych za poniesione nieprawidłowo</w:t>
      </w:r>
      <w:r w:rsidR="001F2F28" w:rsidRPr="007731C2">
        <w:rPr>
          <w:rFonts w:cs="Arial"/>
          <w:sz w:val="24"/>
          <w:szCs w:val="24"/>
        </w:rPr>
        <w:t xml:space="preserve"> oraz zatwierdzoną kwotę rozliczenia kwoty dofinansowania oraz wkładu własnego wynikającą </w:t>
      </w:r>
      <w:r w:rsidR="001F2F28" w:rsidRPr="007731C2">
        <w:rPr>
          <w:rFonts w:cs="Arial"/>
          <w:sz w:val="24"/>
          <w:szCs w:val="24"/>
        </w:rPr>
        <w:lastRenderedPageBreak/>
        <w:t>z pomniejszenia kwoty wydatków rozliczanych we wniosku o płatność o</w:t>
      </w:r>
      <w:r w:rsidR="00E21F8B" w:rsidRPr="007731C2">
        <w:rPr>
          <w:rFonts w:cs="Arial"/>
          <w:sz w:val="24"/>
          <w:szCs w:val="24"/>
        </w:rPr>
        <w:t> </w:t>
      </w:r>
      <w:r w:rsidR="001F2F28" w:rsidRPr="007731C2">
        <w:rPr>
          <w:rFonts w:cs="Arial"/>
          <w:sz w:val="24"/>
          <w:szCs w:val="24"/>
        </w:rPr>
        <w:t xml:space="preserve">wydatki </w:t>
      </w:r>
      <w:r w:rsidR="001441B5" w:rsidRPr="007731C2">
        <w:rPr>
          <w:rFonts w:cs="Arial"/>
          <w:sz w:val="24"/>
          <w:szCs w:val="24"/>
        </w:rPr>
        <w:t>poniesione nieprawidłowo</w:t>
      </w:r>
      <w:r w:rsidR="001F2F28" w:rsidRPr="007731C2">
        <w:rPr>
          <w:rFonts w:cs="Arial"/>
          <w:sz w:val="24"/>
          <w:szCs w:val="24"/>
        </w:rPr>
        <w:t xml:space="preserve"> i dochody osiągnięte w ramach realizacji projektu.</w:t>
      </w:r>
    </w:p>
    <w:p w14:paraId="53E8D761" w14:textId="77777777" w:rsidR="00012D28" w:rsidRPr="00D77240" w:rsidRDefault="00C609ED" w:rsidP="00EB50F0">
      <w:pPr>
        <w:spacing w:before="60" w:after="240" w:line="360" w:lineRule="auto"/>
        <w:rPr>
          <w:rFonts w:cs="Arial"/>
          <w:sz w:val="24"/>
          <w:szCs w:val="24"/>
        </w:rPr>
      </w:pPr>
      <w:r>
        <w:rPr>
          <w:rFonts w:cs="Arial"/>
          <w:sz w:val="24"/>
          <w:szCs w:val="24"/>
        </w:rPr>
        <w:t xml:space="preserve">Jako </w:t>
      </w:r>
      <w:r w:rsidR="004232B5" w:rsidRPr="00D77240">
        <w:rPr>
          <w:rFonts w:cs="Arial"/>
          <w:sz w:val="24"/>
          <w:szCs w:val="24"/>
        </w:rPr>
        <w:t>Beneficjent</w:t>
      </w:r>
      <w:r w:rsidR="006851CA" w:rsidRPr="00D77240">
        <w:rPr>
          <w:rFonts w:cs="Arial"/>
          <w:sz w:val="24"/>
          <w:szCs w:val="24"/>
        </w:rPr>
        <w:t xml:space="preserve"> </w:t>
      </w:r>
      <w:r w:rsidR="00CE0C93">
        <w:rPr>
          <w:rFonts w:cs="Arial"/>
          <w:sz w:val="24"/>
          <w:szCs w:val="24"/>
        </w:rPr>
        <w:t>są</w:t>
      </w:r>
      <w:r w:rsidR="006851CA" w:rsidRPr="00D77240">
        <w:rPr>
          <w:rFonts w:cs="Arial"/>
          <w:sz w:val="24"/>
          <w:szCs w:val="24"/>
        </w:rPr>
        <w:t xml:space="preserve"> </w:t>
      </w:r>
      <w:r w:rsidR="00163E35">
        <w:rPr>
          <w:rFonts w:cs="Arial"/>
          <w:sz w:val="24"/>
          <w:szCs w:val="24"/>
        </w:rPr>
        <w:t xml:space="preserve">Państwo </w:t>
      </w:r>
      <w:r w:rsidR="006851CA" w:rsidRPr="00D77240">
        <w:rPr>
          <w:rFonts w:cs="Arial"/>
          <w:sz w:val="24"/>
          <w:szCs w:val="24"/>
        </w:rPr>
        <w:t>zobowiązan</w:t>
      </w:r>
      <w:r w:rsidR="00161DDC">
        <w:rPr>
          <w:rFonts w:cs="Arial"/>
          <w:sz w:val="24"/>
          <w:szCs w:val="24"/>
        </w:rPr>
        <w:t>i</w:t>
      </w:r>
      <w:r w:rsidR="006851CA" w:rsidRPr="00D77240">
        <w:rPr>
          <w:rFonts w:cs="Arial"/>
          <w:sz w:val="24"/>
          <w:szCs w:val="24"/>
        </w:rPr>
        <w:t xml:space="preserve"> do rozliczenia całości otrzymanego dofinansowania</w:t>
      </w:r>
      <w:r w:rsidR="00BB6BBA" w:rsidRPr="00D77240">
        <w:rPr>
          <w:rFonts w:cs="Arial"/>
          <w:sz w:val="24"/>
          <w:szCs w:val="24"/>
        </w:rPr>
        <w:t xml:space="preserve"> wraz z</w:t>
      </w:r>
      <w:r w:rsidR="00707770" w:rsidRPr="00D77240">
        <w:rPr>
          <w:rFonts w:cs="Arial"/>
          <w:sz w:val="24"/>
          <w:szCs w:val="24"/>
        </w:rPr>
        <w:t> </w:t>
      </w:r>
      <w:r w:rsidR="00BB6BBA" w:rsidRPr="00D77240">
        <w:rPr>
          <w:rFonts w:cs="Arial"/>
          <w:sz w:val="24"/>
          <w:szCs w:val="24"/>
        </w:rPr>
        <w:t>wkładem własnym</w:t>
      </w:r>
      <w:r w:rsidR="006851CA" w:rsidRPr="00D77240">
        <w:rPr>
          <w:rFonts w:cs="Arial"/>
          <w:sz w:val="24"/>
          <w:szCs w:val="24"/>
        </w:rPr>
        <w:t xml:space="preserve"> w końcowym wniosku o płatność. W przypadku, gdy z </w:t>
      </w:r>
      <w:r w:rsidR="00B8296B">
        <w:rPr>
          <w:rFonts w:cs="Arial"/>
          <w:sz w:val="24"/>
          <w:szCs w:val="24"/>
        </w:rPr>
        <w:t xml:space="preserve">końcowego </w:t>
      </w:r>
      <w:r w:rsidR="006851CA" w:rsidRPr="00D77240">
        <w:rPr>
          <w:rFonts w:cs="Arial"/>
          <w:sz w:val="24"/>
          <w:szCs w:val="24"/>
        </w:rPr>
        <w:t>rozliczenia wynika, że dofinansowanie nie zostało w całości wykorzystane na wydatki kwalifikowalne, zwraca</w:t>
      </w:r>
      <w:r w:rsidR="00161DDC">
        <w:rPr>
          <w:rFonts w:cs="Arial"/>
          <w:sz w:val="24"/>
          <w:szCs w:val="24"/>
        </w:rPr>
        <w:t>ją Państwo</w:t>
      </w:r>
      <w:r w:rsidR="006851CA" w:rsidRPr="00D77240">
        <w:rPr>
          <w:rFonts w:cs="Arial"/>
          <w:sz w:val="24"/>
          <w:szCs w:val="24"/>
        </w:rPr>
        <w:t xml:space="preserve"> tę część dofinansowania w</w:t>
      </w:r>
      <w:r w:rsidR="00B8296B">
        <w:rPr>
          <w:rFonts w:cs="Arial"/>
          <w:sz w:val="24"/>
          <w:szCs w:val="24"/>
        </w:rPr>
        <w:t> </w:t>
      </w:r>
      <w:r w:rsidR="006851CA" w:rsidRPr="00D77240">
        <w:rPr>
          <w:rFonts w:cs="Arial"/>
          <w:sz w:val="24"/>
          <w:szCs w:val="24"/>
        </w:rPr>
        <w:t>terminie 30 dni kalendarzowych od dnia zakończenia okresu realizacji projektu</w:t>
      </w:r>
      <w:r w:rsidR="008F7521" w:rsidRPr="00D77240">
        <w:rPr>
          <w:rFonts w:cs="Arial"/>
          <w:sz w:val="24"/>
          <w:szCs w:val="24"/>
        </w:rPr>
        <w:t xml:space="preserve"> na rachunki </w:t>
      </w:r>
      <w:r w:rsidR="00796586">
        <w:rPr>
          <w:rFonts w:cs="Arial"/>
          <w:sz w:val="24"/>
          <w:szCs w:val="24"/>
        </w:rPr>
        <w:t>płatnicze</w:t>
      </w:r>
      <w:r w:rsidR="00796586" w:rsidRPr="00D77240">
        <w:rPr>
          <w:rFonts w:cs="Arial"/>
          <w:sz w:val="24"/>
          <w:szCs w:val="24"/>
        </w:rPr>
        <w:t xml:space="preserve"> </w:t>
      </w:r>
      <w:r w:rsidR="008F7521" w:rsidRPr="00D77240">
        <w:rPr>
          <w:rFonts w:cs="Arial"/>
          <w:sz w:val="24"/>
          <w:szCs w:val="24"/>
        </w:rPr>
        <w:t xml:space="preserve">wskazane w umowie </w:t>
      </w:r>
      <w:r w:rsidR="00A23757" w:rsidRPr="00D77240">
        <w:rPr>
          <w:rFonts w:cs="Arial"/>
          <w:sz w:val="24"/>
          <w:szCs w:val="24"/>
        </w:rPr>
        <w:t>o </w:t>
      </w:r>
      <w:r w:rsidR="008F7521" w:rsidRPr="00D77240">
        <w:rPr>
          <w:rFonts w:cs="Arial"/>
          <w:sz w:val="24"/>
          <w:szCs w:val="24"/>
        </w:rPr>
        <w:t>dofinansowanie projektu</w:t>
      </w:r>
      <w:r w:rsidR="006851CA" w:rsidRPr="00D77240">
        <w:rPr>
          <w:rFonts w:cs="Arial"/>
          <w:sz w:val="24"/>
          <w:szCs w:val="24"/>
        </w:rPr>
        <w:t>.</w:t>
      </w:r>
    </w:p>
    <w:p w14:paraId="269B87BF" w14:textId="77777777" w:rsidR="007672C5" w:rsidRPr="008C6FE8" w:rsidRDefault="00197E5B" w:rsidP="005A2473">
      <w:pPr>
        <w:pStyle w:val="Nagwek2"/>
        <w:numPr>
          <w:ilvl w:val="1"/>
          <w:numId w:val="74"/>
        </w:numPr>
        <w:spacing w:after="120" w:line="276" w:lineRule="auto"/>
        <w:ind w:left="505" w:hanging="505"/>
        <w:rPr>
          <w:i w:val="0"/>
          <w:sz w:val="24"/>
          <w:szCs w:val="24"/>
        </w:rPr>
      </w:pPr>
      <w:r>
        <w:rPr>
          <w:i w:val="0"/>
          <w:sz w:val="24"/>
          <w:szCs w:val="24"/>
        </w:rPr>
        <w:t xml:space="preserve"> </w:t>
      </w:r>
      <w:bookmarkStart w:id="603" w:name="_Toc101446687"/>
      <w:r w:rsidR="007672C5" w:rsidRPr="008C6FE8">
        <w:rPr>
          <w:i w:val="0"/>
          <w:sz w:val="24"/>
          <w:szCs w:val="24"/>
        </w:rPr>
        <w:t>Dochód wygenerowany podczas realizacji projektu</w:t>
      </w:r>
      <w:bookmarkEnd w:id="603"/>
    </w:p>
    <w:p w14:paraId="37B36641" w14:textId="77777777" w:rsidR="00407863" w:rsidRPr="00EF5DF2" w:rsidRDefault="00C609ED" w:rsidP="00454290">
      <w:pPr>
        <w:spacing w:before="60" w:after="60" w:line="360" w:lineRule="auto"/>
        <w:rPr>
          <w:rFonts w:cs="Arial"/>
          <w:spacing w:val="-4"/>
          <w:sz w:val="24"/>
          <w:szCs w:val="24"/>
        </w:rPr>
      </w:pPr>
      <w:r>
        <w:rPr>
          <w:rFonts w:cs="Arial"/>
          <w:sz w:val="24"/>
          <w:szCs w:val="24"/>
        </w:rPr>
        <w:t xml:space="preserve">Jako </w:t>
      </w:r>
      <w:r w:rsidR="000007AB" w:rsidRPr="00EF5DF2">
        <w:rPr>
          <w:rFonts w:cs="Arial"/>
          <w:sz w:val="24"/>
          <w:szCs w:val="24"/>
        </w:rPr>
        <w:t>Beneficjent</w:t>
      </w:r>
      <w:r w:rsidR="00AC3133" w:rsidRPr="00EF5DF2">
        <w:rPr>
          <w:rFonts w:cs="Arial"/>
          <w:sz w:val="24"/>
          <w:szCs w:val="24"/>
        </w:rPr>
        <w:t xml:space="preserve"> ma</w:t>
      </w:r>
      <w:r w:rsidR="005D075B">
        <w:rPr>
          <w:rFonts w:cs="Arial"/>
          <w:sz w:val="24"/>
          <w:szCs w:val="24"/>
        </w:rPr>
        <w:t>ją</w:t>
      </w:r>
      <w:r w:rsidR="00161DDC">
        <w:rPr>
          <w:rFonts w:cs="Arial"/>
          <w:sz w:val="24"/>
          <w:szCs w:val="24"/>
        </w:rPr>
        <w:t xml:space="preserve"> Państwo</w:t>
      </w:r>
      <w:r w:rsidR="00AC3133" w:rsidRPr="00EF5DF2">
        <w:rPr>
          <w:rFonts w:cs="Arial"/>
          <w:sz w:val="24"/>
          <w:szCs w:val="24"/>
        </w:rPr>
        <w:t xml:space="preserve"> obowiązek ujawniania wszelkich dochodów</w:t>
      </w:r>
      <w:r w:rsidR="006F0C0C" w:rsidRPr="00EF5DF2">
        <w:rPr>
          <w:rFonts w:cs="Arial"/>
          <w:sz w:val="24"/>
          <w:szCs w:val="24"/>
        </w:rPr>
        <w:t xml:space="preserve"> w okresie realizacji lub </w:t>
      </w:r>
      <w:r w:rsidR="006F0C0C" w:rsidRPr="00EF5DF2">
        <w:rPr>
          <w:rFonts w:cs="Arial"/>
          <w:spacing w:val="-4"/>
          <w:sz w:val="24"/>
          <w:szCs w:val="24"/>
        </w:rPr>
        <w:t>trwałości projektu</w:t>
      </w:r>
      <w:r w:rsidR="00AC3133" w:rsidRPr="00EF5DF2">
        <w:rPr>
          <w:rFonts w:cs="Arial"/>
          <w:spacing w:val="-4"/>
          <w:sz w:val="24"/>
          <w:szCs w:val="24"/>
        </w:rPr>
        <w:t>, które powstają</w:t>
      </w:r>
      <w:r w:rsidR="00FD2EF2">
        <w:rPr>
          <w:rFonts w:cs="Arial"/>
          <w:spacing w:val="-4"/>
          <w:sz w:val="24"/>
          <w:szCs w:val="24"/>
        </w:rPr>
        <w:t xml:space="preserve"> w </w:t>
      </w:r>
      <w:r w:rsidR="00AC3133" w:rsidRPr="00EF5DF2">
        <w:rPr>
          <w:rFonts w:cs="Arial"/>
          <w:spacing w:val="-4"/>
          <w:sz w:val="24"/>
          <w:szCs w:val="24"/>
        </w:rPr>
        <w:t>związku z</w:t>
      </w:r>
      <w:r w:rsidR="006F0C0C" w:rsidRPr="00EF5DF2">
        <w:rPr>
          <w:rFonts w:cs="Arial"/>
          <w:spacing w:val="-4"/>
          <w:sz w:val="24"/>
          <w:szCs w:val="24"/>
        </w:rPr>
        <w:t xml:space="preserve"> jego</w:t>
      </w:r>
      <w:r w:rsidR="00AC3133" w:rsidRPr="00EF5DF2">
        <w:rPr>
          <w:rFonts w:cs="Arial"/>
          <w:spacing w:val="-4"/>
          <w:sz w:val="24"/>
          <w:szCs w:val="24"/>
        </w:rPr>
        <w:t xml:space="preserve"> realizacją</w:t>
      </w:r>
      <w:r w:rsidR="00407863" w:rsidRPr="00EF5DF2">
        <w:rPr>
          <w:rFonts w:cs="Arial"/>
          <w:spacing w:val="-4"/>
          <w:sz w:val="24"/>
          <w:szCs w:val="24"/>
        </w:rPr>
        <w:t>:</w:t>
      </w:r>
    </w:p>
    <w:p w14:paraId="7866AA78" w14:textId="77777777" w:rsidR="00407863" w:rsidRPr="001441B5" w:rsidRDefault="00407863" w:rsidP="008C13AE">
      <w:pPr>
        <w:numPr>
          <w:ilvl w:val="0"/>
          <w:numId w:val="28"/>
        </w:numPr>
        <w:spacing w:before="0" w:after="60" w:line="360" w:lineRule="auto"/>
        <w:ind w:left="567"/>
        <w:rPr>
          <w:rFonts w:cs="Arial"/>
          <w:sz w:val="24"/>
          <w:szCs w:val="24"/>
        </w:rPr>
      </w:pPr>
      <w:r w:rsidRPr="001441B5">
        <w:rPr>
          <w:rFonts w:cs="Arial"/>
          <w:sz w:val="24"/>
          <w:szCs w:val="24"/>
        </w:rPr>
        <w:t>w</w:t>
      </w:r>
      <w:r w:rsidR="00AC3133" w:rsidRPr="001441B5">
        <w:rPr>
          <w:rFonts w:cs="Arial"/>
          <w:sz w:val="24"/>
          <w:szCs w:val="24"/>
        </w:rPr>
        <w:t xml:space="preserve"> przypadku</w:t>
      </w:r>
      <w:r w:rsidR="007B3A58" w:rsidRPr="001441B5">
        <w:rPr>
          <w:rFonts w:cs="Arial"/>
          <w:sz w:val="24"/>
          <w:szCs w:val="24"/>
        </w:rPr>
        <w:t xml:space="preserve"> generowania dochodu </w:t>
      </w:r>
      <w:r w:rsidR="00313DE1" w:rsidRPr="001441B5">
        <w:rPr>
          <w:rFonts w:cs="Arial"/>
          <w:sz w:val="24"/>
          <w:szCs w:val="24"/>
        </w:rPr>
        <w:t>na etapie</w:t>
      </w:r>
      <w:r w:rsidR="007B3A58" w:rsidRPr="001441B5">
        <w:rPr>
          <w:rFonts w:cs="Arial"/>
          <w:sz w:val="24"/>
          <w:szCs w:val="24"/>
        </w:rPr>
        <w:t xml:space="preserve"> realizacji projektu </w:t>
      </w:r>
      <w:r w:rsidR="00AC3133" w:rsidRPr="001441B5">
        <w:rPr>
          <w:rFonts w:cs="Arial"/>
          <w:sz w:val="24"/>
          <w:szCs w:val="24"/>
        </w:rPr>
        <w:t>wykazuj</w:t>
      </w:r>
      <w:r w:rsidR="000F0DB0">
        <w:rPr>
          <w:rFonts w:cs="Arial"/>
          <w:sz w:val="24"/>
          <w:szCs w:val="24"/>
        </w:rPr>
        <w:t>ą Państwo</w:t>
      </w:r>
      <w:r w:rsidR="00AC3133" w:rsidRPr="001441B5">
        <w:rPr>
          <w:rFonts w:cs="Arial"/>
          <w:sz w:val="24"/>
          <w:szCs w:val="24"/>
        </w:rPr>
        <w:t xml:space="preserve"> we wnioskach o płatność wartość uzyskanego dochodu i dokonuj</w:t>
      </w:r>
      <w:r w:rsidR="000F0DB0">
        <w:rPr>
          <w:rFonts w:cs="Arial"/>
          <w:sz w:val="24"/>
          <w:szCs w:val="24"/>
        </w:rPr>
        <w:t>ą</w:t>
      </w:r>
      <w:r w:rsidR="00AC3133" w:rsidRPr="001441B5">
        <w:rPr>
          <w:rFonts w:cs="Arial"/>
          <w:sz w:val="24"/>
          <w:szCs w:val="24"/>
        </w:rPr>
        <w:t xml:space="preserve"> jego zwrotu </w:t>
      </w:r>
      <w:r w:rsidR="006F0C0C" w:rsidRPr="001441B5">
        <w:rPr>
          <w:rFonts w:cs="Arial"/>
          <w:sz w:val="24"/>
          <w:szCs w:val="24"/>
        </w:rPr>
        <w:t xml:space="preserve"> </w:t>
      </w:r>
      <w:r w:rsidR="006F0C0C" w:rsidRPr="007E45AA">
        <w:rPr>
          <w:rFonts w:cs="Arial"/>
          <w:sz w:val="24"/>
          <w:szCs w:val="24"/>
        </w:rPr>
        <w:t>na</w:t>
      </w:r>
      <w:r w:rsidR="001441B5" w:rsidRPr="007E45AA">
        <w:rPr>
          <w:rFonts w:cs="Arial"/>
          <w:sz w:val="24"/>
          <w:szCs w:val="24"/>
        </w:rPr>
        <w:t> </w:t>
      </w:r>
      <w:r w:rsidR="00267BFC">
        <w:rPr>
          <w:rFonts w:cs="Arial"/>
          <w:sz w:val="24"/>
          <w:szCs w:val="24"/>
        </w:rPr>
        <w:t xml:space="preserve">nasz </w:t>
      </w:r>
      <w:r w:rsidR="006F0C0C" w:rsidRPr="007E45AA">
        <w:rPr>
          <w:rFonts w:cs="Arial"/>
          <w:sz w:val="24"/>
          <w:szCs w:val="24"/>
        </w:rPr>
        <w:t xml:space="preserve">rachunek </w:t>
      </w:r>
      <w:r w:rsidR="00BA3EF5" w:rsidRPr="007E45AA">
        <w:rPr>
          <w:rFonts w:cs="Arial"/>
          <w:sz w:val="24"/>
          <w:szCs w:val="24"/>
        </w:rPr>
        <w:t>płatniczy</w:t>
      </w:r>
      <w:r w:rsidR="006F0C0C" w:rsidRPr="007E45AA">
        <w:rPr>
          <w:rFonts w:cs="Arial"/>
          <w:sz w:val="24"/>
          <w:szCs w:val="24"/>
        </w:rPr>
        <w:t xml:space="preserve"> wskazany w umowie o dofinansowanie projektu </w:t>
      </w:r>
      <w:r w:rsidR="00A23757" w:rsidRPr="007E45AA">
        <w:rPr>
          <w:rFonts w:cs="Arial"/>
          <w:sz w:val="24"/>
          <w:szCs w:val="24"/>
        </w:rPr>
        <w:t>do dnia 10 </w:t>
      </w:r>
      <w:r w:rsidR="00AC3133" w:rsidRPr="007E45AA">
        <w:rPr>
          <w:rFonts w:cs="Arial"/>
          <w:sz w:val="24"/>
          <w:szCs w:val="24"/>
        </w:rPr>
        <w:t>stycznia roku następnego po roku, w którym powstał</w:t>
      </w:r>
      <w:r w:rsidR="008C13AE" w:rsidRPr="007E45AA">
        <w:rPr>
          <w:rFonts w:cs="Arial"/>
          <w:sz w:val="24"/>
          <w:szCs w:val="24"/>
        </w:rPr>
        <w:t>, ale nie później niż w terminie na złożenie końcowego wniosku o płatność</w:t>
      </w:r>
      <w:r w:rsidR="00AC3133" w:rsidRPr="007E45AA">
        <w:rPr>
          <w:rFonts w:cs="Arial"/>
          <w:sz w:val="24"/>
          <w:szCs w:val="24"/>
        </w:rPr>
        <w:t xml:space="preserve">. </w:t>
      </w:r>
      <w:r w:rsidR="00267BFC">
        <w:rPr>
          <w:rFonts w:cs="Arial"/>
          <w:sz w:val="24"/>
          <w:szCs w:val="24"/>
        </w:rPr>
        <w:t>M</w:t>
      </w:r>
      <w:r w:rsidR="004C2F6D" w:rsidRPr="007E45AA">
        <w:rPr>
          <w:rFonts w:cs="Arial"/>
          <w:sz w:val="24"/>
          <w:szCs w:val="24"/>
        </w:rPr>
        <w:t>oże</w:t>
      </w:r>
      <w:r w:rsidR="00267BFC">
        <w:rPr>
          <w:rFonts w:cs="Arial"/>
          <w:sz w:val="24"/>
          <w:szCs w:val="24"/>
        </w:rPr>
        <w:t>my</w:t>
      </w:r>
      <w:r w:rsidR="004C2F6D" w:rsidRPr="007E45AA">
        <w:rPr>
          <w:rFonts w:cs="Arial"/>
          <w:sz w:val="24"/>
          <w:szCs w:val="24"/>
        </w:rPr>
        <w:t xml:space="preserve"> wezwać </w:t>
      </w:r>
      <w:r w:rsidR="00161DDC">
        <w:rPr>
          <w:rFonts w:cs="Arial"/>
          <w:sz w:val="24"/>
          <w:szCs w:val="24"/>
        </w:rPr>
        <w:t>Państwa</w:t>
      </w:r>
      <w:r w:rsidR="00AC3133" w:rsidRPr="007E45AA">
        <w:rPr>
          <w:rFonts w:cs="Arial"/>
          <w:sz w:val="24"/>
          <w:szCs w:val="24"/>
        </w:rPr>
        <w:t xml:space="preserve"> do</w:t>
      </w:r>
      <w:r w:rsidR="00A64F6D" w:rsidRPr="007E45AA">
        <w:rPr>
          <w:rFonts w:cs="Arial"/>
          <w:sz w:val="24"/>
          <w:szCs w:val="24"/>
        </w:rPr>
        <w:t> </w:t>
      </w:r>
      <w:r w:rsidR="00AC3133" w:rsidRPr="007E45AA">
        <w:rPr>
          <w:rFonts w:cs="Arial"/>
          <w:sz w:val="24"/>
          <w:szCs w:val="24"/>
        </w:rPr>
        <w:t>zwrotu dochodu w</w:t>
      </w:r>
      <w:r w:rsidR="00313DE1" w:rsidRPr="007E45AA">
        <w:rPr>
          <w:rFonts w:cs="Arial"/>
          <w:sz w:val="24"/>
          <w:szCs w:val="24"/>
        </w:rPr>
        <w:t> </w:t>
      </w:r>
      <w:r w:rsidR="00AC3133" w:rsidRPr="007E45AA">
        <w:rPr>
          <w:rFonts w:cs="Arial"/>
          <w:sz w:val="24"/>
          <w:szCs w:val="24"/>
        </w:rPr>
        <w:t>innym terminie</w:t>
      </w:r>
      <w:r w:rsidRPr="007E45AA">
        <w:rPr>
          <w:rFonts w:cs="Arial"/>
          <w:sz w:val="24"/>
          <w:szCs w:val="24"/>
        </w:rPr>
        <w:t>;</w:t>
      </w:r>
    </w:p>
    <w:p w14:paraId="15A6BC27" w14:textId="77777777" w:rsidR="00313DE1" w:rsidRPr="00884B9C" w:rsidRDefault="00407863" w:rsidP="00407DCD">
      <w:pPr>
        <w:numPr>
          <w:ilvl w:val="0"/>
          <w:numId w:val="28"/>
        </w:numPr>
        <w:spacing w:before="0" w:after="240" w:line="360" w:lineRule="auto"/>
        <w:ind w:left="568" w:hanging="284"/>
        <w:rPr>
          <w:rFonts w:cs="Arial"/>
          <w:sz w:val="24"/>
          <w:szCs w:val="24"/>
        </w:rPr>
      </w:pPr>
      <w:r w:rsidRPr="001441B5">
        <w:rPr>
          <w:rFonts w:cs="Arial"/>
          <w:sz w:val="24"/>
          <w:szCs w:val="24"/>
        </w:rPr>
        <w:t>w przypadku generowania dochodu w okresie trwałości dokon</w:t>
      </w:r>
      <w:r w:rsidR="00CE0C93">
        <w:rPr>
          <w:rFonts w:cs="Arial"/>
          <w:sz w:val="24"/>
          <w:szCs w:val="24"/>
        </w:rPr>
        <w:t>ują</w:t>
      </w:r>
      <w:r w:rsidR="00161DDC">
        <w:rPr>
          <w:rFonts w:cs="Arial"/>
          <w:sz w:val="24"/>
          <w:szCs w:val="24"/>
        </w:rPr>
        <w:t xml:space="preserve"> Państwo</w:t>
      </w:r>
      <w:r w:rsidRPr="001441B5">
        <w:rPr>
          <w:rFonts w:cs="Arial"/>
          <w:sz w:val="24"/>
          <w:szCs w:val="24"/>
        </w:rPr>
        <w:t xml:space="preserve"> zwrotu wartości uzyskanego dochodu na </w:t>
      </w:r>
      <w:r w:rsidR="00267BFC">
        <w:rPr>
          <w:rFonts w:cs="Arial"/>
          <w:sz w:val="24"/>
          <w:szCs w:val="24"/>
        </w:rPr>
        <w:t xml:space="preserve">nasz </w:t>
      </w:r>
      <w:r w:rsidRPr="001441B5">
        <w:rPr>
          <w:rFonts w:cs="Arial"/>
          <w:sz w:val="24"/>
          <w:szCs w:val="24"/>
        </w:rPr>
        <w:t xml:space="preserve">rachunek </w:t>
      </w:r>
      <w:r w:rsidR="00BA3EF5">
        <w:rPr>
          <w:rFonts w:cs="Arial"/>
          <w:sz w:val="24"/>
          <w:szCs w:val="24"/>
        </w:rPr>
        <w:t>płatniczy</w:t>
      </w:r>
      <w:r w:rsidRPr="001441B5">
        <w:rPr>
          <w:rFonts w:cs="Arial"/>
          <w:sz w:val="24"/>
          <w:szCs w:val="24"/>
        </w:rPr>
        <w:t xml:space="preserve"> wskazany w umowie o</w:t>
      </w:r>
      <w:r w:rsidR="00A64F6D">
        <w:rPr>
          <w:rFonts w:cs="Arial"/>
          <w:sz w:val="24"/>
          <w:szCs w:val="24"/>
        </w:rPr>
        <w:t> </w:t>
      </w:r>
      <w:r w:rsidRPr="001441B5">
        <w:rPr>
          <w:rFonts w:cs="Arial"/>
          <w:sz w:val="24"/>
          <w:szCs w:val="24"/>
        </w:rPr>
        <w:t xml:space="preserve">dofinansowanie projektu do dnia 10 stycznia roku następnego po roku, w którym powstał. </w:t>
      </w:r>
      <w:r w:rsidR="00267BFC">
        <w:rPr>
          <w:rFonts w:cs="Arial"/>
          <w:sz w:val="24"/>
          <w:szCs w:val="24"/>
        </w:rPr>
        <w:t>M</w:t>
      </w:r>
      <w:r w:rsidRPr="001441B5">
        <w:rPr>
          <w:rFonts w:cs="Arial"/>
          <w:sz w:val="24"/>
          <w:szCs w:val="24"/>
        </w:rPr>
        <w:t>oże</w:t>
      </w:r>
      <w:r w:rsidR="00C56978">
        <w:rPr>
          <w:rFonts w:cs="Arial"/>
          <w:sz w:val="24"/>
          <w:szCs w:val="24"/>
        </w:rPr>
        <w:t>my</w:t>
      </w:r>
      <w:r w:rsidRPr="001441B5">
        <w:rPr>
          <w:rFonts w:cs="Arial"/>
          <w:sz w:val="24"/>
          <w:szCs w:val="24"/>
        </w:rPr>
        <w:t xml:space="preserve"> wezwać </w:t>
      </w:r>
      <w:r w:rsidR="00161DDC">
        <w:rPr>
          <w:rFonts w:cs="Arial"/>
          <w:sz w:val="24"/>
          <w:szCs w:val="24"/>
        </w:rPr>
        <w:t>Państwa</w:t>
      </w:r>
      <w:r w:rsidRPr="001441B5">
        <w:rPr>
          <w:rFonts w:cs="Arial"/>
          <w:sz w:val="24"/>
          <w:szCs w:val="24"/>
        </w:rPr>
        <w:t xml:space="preserve"> do zwrotu dochodu w innym terminie.</w:t>
      </w:r>
    </w:p>
    <w:p w14:paraId="388CCFB4" w14:textId="77777777" w:rsidR="00053295" w:rsidRPr="00EF5DF2" w:rsidRDefault="007672C5" w:rsidP="00382F25">
      <w:pPr>
        <w:pStyle w:val="Nagwek1"/>
        <w:numPr>
          <w:ilvl w:val="0"/>
          <w:numId w:val="7"/>
        </w:numPr>
        <w:spacing w:after="120" w:line="276" w:lineRule="auto"/>
        <w:rPr>
          <w:sz w:val="24"/>
          <w:szCs w:val="24"/>
        </w:rPr>
      </w:pPr>
      <w:bookmarkStart w:id="604" w:name="_Toc101446688"/>
      <w:r w:rsidRPr="00EF5DF2">
        <w:rPr>
          <w:sz w:val="24"/>
          <w:szCs w:val="24"/>
        </w:rPr>
        <w:t>Pomoc publiczna</w:t>
      </w:r>
      <w:bookmarkEnd w:id="604"/>
    </w:p>
    <w:p w14:paraId="0D08F453" w14:textId="77777777" w:rsidR="001C3204" w:rsidRPr="00EF5DF2" w:rsidRDefault="001C3204" w:rsidP="001C3204">
      <w:pPr>
        <w:spacing w:before="0" w:after="60" w:line="360" w:lineRule="auto"/>
        <w:rPr>
          <w:rFonts w:cs="Arial"/>
          <w:sz w:val="24"/>
          <w:szCs w:val="24"/>
        </w:rPr>
      </w:pPr>
      <w:r w:rsidRPr="00EF5DF2">
        <w:rPr>
          <w:rFonts w:cs="Arial"/>
          <w:sz w:val="24"/>
          <w:szCs w:val="24"/>
        </w:rPr>
        <w:t xml:space="preserve">W </w:t>
      </w:r>
      <w:r w:rsidR="00F64DF3">
        <w:rPr>
          <w:rFonts w:cs="Arial"/>
          <w:sz w:val="24"/>
          <w:szCs w:val="24"/>
        </w:rPr>
        <w:t>ramach konkursu</w:t>
      </w:r>
      <w:r w:rsidRPr="00EF5DF2">
        <w:rPr>
          <w:rFonts w:cs="Arial"/>
          <w:sz w:val="24"/>
          <w:szCs w:val="24"/>
        </w:rPr>
        <w:t xml:space="preserve"> możliwa jest realizacja projektów zakładających występowanie</w:t>
      </w:r>
      <w:r w:rsidRPr="00DB7620">
        <w:t xml:space="preserve"> </w:t>
      </w:r>
      <w:r w:rsidRPr="0086798D">
        <w:rPr>
          <w:sz w:val="24"/>
          <w:szCs w:val="24"/>
        </w:rPr>
        <w:t>pomocy publicznej i</w:t>
      </w:r>
      <w:r>
        <w:t xml:space="preserve"> </w:t>
      </w:r>
      <w:r w:rsidRPr="00EF5DF2">
        <w:rPr>
          <w:rFonts w:cs="Arial"/>
          <w:sz w:val="24"/>
          <w:szCs w:val="24"/>
        </w:rPr>
        <w:t xml:space="preserve">pomocy </w:t>
      </w:r>
      <w:r w:rsidRPr="008C6FE8">
        <w:rPr>
          <w:rFonts w:cs="Arial"/>
          <w:sz w:val="24"/>
          <w:szCs w:val="24"/>
        </w:rPr>
        <w:t xml:space="preserve">de </w:t>
      </w:r>
      <w:proofErr w:type="spellStart"/>
      <w:r w:rsidRPr="008C6FE8">
        <w:rPr>
          <w:rFonts w:cs="Arial"/>
          <w:sz w:val="24"/>
          <w:szCs w:val="24"/>
        </w:rPr>
        <w:t>minimis</w:t>
      </w:r>
      <w:proofErr w:type="spellEnd"/>
      <w:r w:rsidRPr="00EF5DF2">
        <w:rPr>
          <w:rFonts w:cs="Arial"/>
          <w:sz w:val="24"/>
          <w:szCs w:val="24"/>
        </w:rPr>
        <w:t xml:space="preserve">. </w:t>
      </w:r>
    </w:p>
    <w:p w14:paraId="2B91D604" w14:textId="77777777" w:rsidR="001C3204" w:rsidRPr="0086798D" w:rsidRDefault="001C3204" w:rsidP="001C3204">
      <w:pPr>
        <w:spacing w:before="0" w:line="360" w:lineRule="auto"/>
        <w:rPr>
          <w:rFonts w:cs="Arial"/>
          <w:spacing w:val="-4"/>
          <w:sz w:val="24"/>
          <w:szCs w:val="24"/>
        </w:rPr>
      </w:pPr>
      <w:r w:rsidRPr="00EF5DF2">
        <w:rPr>
          <w:rFonts w:cs="Arial"/>
          <w:sz w:val="24"/>
          <w:szCs w:val="24"/>
        </w:rPr>
        <w:t>Ustalenie, czy w danym przypadku występuje</w:t>
      </w:r>
      <w:r>
        <w:rPr>
          <w:rFonts w:cs="Arial"/>
          <w:sz w:val="24"/>
          <w:szCs w:val="24"/>
        </w:rPr>
        <w:t xml:space="preserve"> pomoc publiczna/ </w:t>
      </w:r>
      <w:r w:rsidRPr="00EF5DF2">
        <w:rPr>
          <w:rFonts w:cs="Arial"/>
          <w:sz w:val="24"/>
          <w:szCs w:val="24"/>
        </w:rPr>
        <w:t xml:space="preserve">pomoc </w:t>
      </w:r>
      <w:r w:rsidRPr="008C6FE8">
        <w:rPr>
          <w:rFonts w:cs="Arial"/>
          <w:sz w:val="24"/>
          <w:szCs w:val="24"/>
        </w:rPr>
        <w:t xml:space="preserve">de </w:t>
      </w:r>
      <w:proofErr w:type="spellStart"/>
      <w:r w:rsidRPr="008C6FE8">
        <w:rPr>
          <w:rFonts w:cs="Arial"/>
          <w:sz w:val="24"/>
          <w:szCs w:val="24"/>
        </w:rPr>
        <w:t>minimis</w:t>
      </w:r>
      <w:proofErr w:type="spellEnd"/>
      <w:r w:rsidRPr="00EF5DF2">
        <w:rPr>
          <w:rFonts w:cs="Arial"/>
          <w:sz w:val="24"/>
          <w:szCs w:val="24"/>
        </w:rPr>
        <w:t xml:space="preserve"> jest możliwe wyłącznie </w:t>
      </w:r>
      <w:r w:rsidRPr="00EF5DF2">
        <w:rPr>
          <w:rFonts w:cs="Arial"/>
          <w:spacing w:val="-4"/>
          <w:sz w:val="24"/>
          <w:szCs w:val="24"/>
        </w:rPr>
        <w:t>po zbadaniu, czy zostały spełnione jednocześnie wszystkie</w:t>
      </w:r>
      <w:r>
        <w:rPr>
          <w:rFonts w:cs="Arial"/>
          <w:spacing w:val="-4"/>
          <w:sz w:val="24"/>
          <w:szCs w:val="24"/>
        </w:rPr>
        <w:t xml:space="preserve"> cztery </w:t>
      </w:r>
      <w:r w:rsidRPr="0086798D">
        <w:rPr>
          <w:rFonts w:cs="Arial"/>
          <w:spacing w:val="-4"/>
          <w:sz w:val="24"/>
          <w:szCs w:val="24"/>
        </w:rPr>
        <w:t>–</w:t>
      </w:r>
    </w:p>
    <w:p w14:paraId="14CC2455" w14:textId="77777777" w:rsidR="001C3204" w:rsidRPr="00EF5DF2" w:rsidRDefault="001C3204" w:rsidP="001C3204">
      <w:pPr>
        <w:spacing w:before="0" w:line="360" w:lineRule="auto"/>
        <w:rPr>
          <w:rFonts w:cs="Arial"/>
          <w:sz w:val="24"/>
          <w:szCs w:val="24"/>
        </w:rPr>
      </w:pPr>
      <w:r w:rsidRPr="0086798D">
        <w:rPr>
          <w:rFonts w:cs="Arial"/>
          <w:spacing w:val="-4"/>
          <w:sz w:val="24"/>
          <w:szCs w:val="24"/>
        </w:rPr>
        <w:t xml:space="preserve">w przypadku pomocy publicznej/ </w:t>
      </w:r>
      <w:r>
        <w:rPr>
          <w:rFonts w:cs="Arial"/>
          <w:spacing w:val="-4"/>
          <w:sz w:val="24"/>
          <w:szCs w:val="24"/>
        </w:rPr>
        <w:t xml:space="preserve"> </w:t>
      </w:r>
      <w:r w:rsidRPr="00EF5DF2">
        <w:rPr>
          <w:rFonts w:cs="Arial"/>
          <w:spacing w:val="-4"/>
          <w:sz w:val="24"/>
          <w:szCs w:val="24"/>
        </w:rPr>
        <w:t xml:space="preserve">trzy </w:t>
      </w:r>
      <w:r w:rsidRPr="0086798D">
        <w:rPr>
          <w:rFonts w:cs="Arial"/>
          <w:spacing w:val="-4"/>
          <w:sz w:val="24"/>
          <w:szCs w:val="24"/>
        </w:rPr>
        <w:t xml:space="preserve">– w przypadku pomocy de </w:t>
      </w:r>
      <w:proofErr w:type="spellStart"/>
      <w:r w:rsidRPr="0086798D">
        <w:rPr>
          <w:rFonts w:cs="Arial"/>
          <w:spacing w:val="-4"/>
          <w:sz w:val="24"/>
          <w:szCs w:val="24"/>
        </w:rPr>
        <w:t>minimis</w:t>
      </w:r>
      <w:proofErr w:type="spellEnd"/>
      <w:r w:rsidRPr="0086798D">
        <w:rPr>
          <w:rFonts w:cs="Arial"/>
          <w:spacing w:val="-4"/>
          <w:sz w:val="24"/>
          <w:szCs w:val="24"/>
        </w:rPr>
        <w:t xml:space="preserve"> </w:t>
      </w:r>
      <w:r w:rsidRPr="00EF5DF2">
        <w:rPr>
          <w:rFonts w:cs="Arial"/>
          <w:spacing w:val="-4"/>
          <w:sz w:val="24"/>
          <w:szCs w:val="24"/>
        </w:rPr>
        <w:t>przesłanki występowania</w:t>
      </w:r>
      <w:r>
        <w:rPr>
          <w:rFonts w:cs="Arial"/>
          <w:spacing w:val="-4"/>
          <w:sz w:val="24"/>
          <w:szCs w:val="24"/>
        </w:rPr>
        <w:t xml:space="preserve"> pomocy publicznej </w:t>
      </w:r>
      <w:r w:rsidRPr="0086798D">
        <w:rPr>
          <w:rFonts w:cs="Arial"/>
          <w:spacing w:val="-4"/>
          <w:sz w:val="24"/>
          <w:szCs w:val="24"/>
        </w:rPr>
        <w:t>(tzw. test pomocy publicznej)</w:t>
      </w:r>
      <w:r>
        <w:rPr>
          <w:rFonts w:cs="Arial"/>
          <w:spacing w:val="-4"/>
          <w:sz w:val="24"/>
          <w:szCs w:val="24"/>
        </w:rPr>
        <w:t>/</w:t>
      </w:r>
      <w:r w:rsidRPr="00EF5DF2">
        <w:rPr>
          <w:rFonts w:cs="Arial"/>
          <w:sz w:val="24"/>
          <w:szCs w:val="24"/>
        </w:rPr>
        <w:t xml:space="preserve"> pomocy </w:t>
      </w:r>
      <w:r w:rsidRPr="008C6FE8">
        <w:rPr>
          <w:rFonts w:cs="Arial"/>
          <w:sz w:val="24"/>
          <w:szCs w:val="24"/>
        </w:rPr>
        <w:t xml:space="preserve">de </w:t>
      </w:r>
      <w:proofErr w:type="spellStart"/>
      <w:r w:rsidRPr="008C6FE8">
        <w:rPr>
          <w:rFonts w:cs="Arial"/>
          <w:sz w:val="24"/>
          <w:szCs w:val="24"/>
        </w:rPr>
        <w:t>minimis</w:t>
      </w:r>
      <w:proofErr w:type="spellEnd"/>
      <w:r w:rsidRPr="00EF5DF2">
        <w:rPr>
          <w:rFonts w:cs="Arial"/>
          <w:i/>
          <w:sz w:val="24"/>
          <w:szCs w:val="24"/>
        </w:rPr>
        <w:t xml:space="preserve"> </w:t>
      </w:r>
      <w:r w:rsidRPr="00EF5DF2">
        <w:rPr>
          <w:rFonts w:cs="Arial"/>
          <w:sz w:val="24"/>
          <w:szCs w:val="24"/>
        </w:rPr>
        <w:t xml:space="preserve">(tzw. test </w:t>
      </w:r>
      <w:r w:rsidRPr="00FF681B">
        <w:rPr>
          <w:rFonts w:cs="Arial"/>
          <w:sz w:val="24"/>
          <w:szCs w:val="24"/>
        </w:rPr>
        <w:t>pomocy</w:t>
      </w:r>
      <w:r w:rsidRPr="00EF5DF2">
        <w:rPr>
          <w:rFonts w:cs="Arial"/>
          <w:i/>
          <w:sz w:val="24"/>
          <w:szCs w:val="24"/>
        </w:rPr>
        <w:t xml:space="preserve"> </w:t>
      </w:r>
      <w:r w:rsidRPr="008C6FE8">
        <w:rPr>
          <w:rFonts w:cs="Arial"/>
          <w:sz w:val="24"/>
          <w:szCs w:val="24"/>
        </w:rPr>
        <w:t xml:space="preserve">de </w:t>
      </w:r>
      <w:proofErr w:type="spellStart"/>
      <w:r w:rsidRPr="008C6FE8">
        <w:rPr>
          <w:rFonts w:cs="Arial"/>
          <w:sz w:val="24"/>
          <w:szCs w:val="24"/>
        </w:rPr>
        <w:t>minimis</w:t>
      </w:r>
      <w:proofErr w:type="spellEnd"/>
      <w:r w:rsidRPr="00EF5DF2">
        <w:rPr>
          <w:rFonts w:cs="Arial"/>
          <w:sz w:val="24"/>
          <w:szCs w:val="24"/>
        </w:rPr>
        <w:t xml:space="preserve">), tj. gdy wsparcie: </w:t>
      </w:r>
    </w:p>
    <w:p w14:paraId="769A924A" w14:textId="77777777" w:rsidR="001C3204" w:rsidRPr="00EF5DF2" w:rsidRDefault="001C3204" w:rsidP="001C3204">
      <w:pPr>
        <w:numPr>
          <w:ilvl w:val="0"/>
          <w:numId w:val="13"/>
        </w:numPr>
        <w:tabs>
          <w:tab w:val="left" w:pos="426"/>
          <w:tab w:val="left" w:pos="993"/>
        </w:tabs>
        <w:spacing w:before="60" w:after="60" w:line="360" w:lineRule="auto"/>
        <w:ind w:left="0" w:firstLine="0"/>
        <w:rPr>
          <w:rFonts w:cs="Arial"/>
          <w:sz w:val="24"/>
          <w:szCs w:val="24"/>
        </w:rPr>
      </w:pPr>
      <w:r w:rsidRPr="00EF5DF2">
        <w:rPr>
          <w:rFonts w:cs="Arial"/>
          <w:sz w:val="24"/>
          <w:szCs w:val="24"/>
        </w:rPr>
        <w:t>jest przyznawane przez państwo lub pochodzi ze środków państwowych;</w:t>
      </w:r>
    </w:p>
    <w:p w14:paraId="22EB10AE" w14:textId="77777777" w:rsidR="001C3204" w:rsidRPr="00EF5DF2" w:rsidRDefault="001C3204" w:rsidP="001C3204">
      <w:pPr>
        <w:numPr>
          <w:ilvl w:val="0"/>
          <w:numId w:val="13"/>
        </w:numPr>
        <w:tabs>
          <w:tab w:val="left" w:pos="426"/>
          <w:tab w:val="left" w:pos="993"/>
        </w:tabs>
        <w:spacing w:before="60" w:after="60" w:line="360" w:lineRule="auto"/>
        <w:ind w:left="0" w:firstLine="0"/>
        <w:rPr>
          <w:rFonts w:cs="Arial"/>
          <w:sz w:val="24"/>
          <w:szCs w:val="24"/>
        </w:rPr>
      </w:pPr>
      <w:r w:rsidRPr="00EF5DF2">
        <w:rPr>
          <w:rFonts w:cs="Arial"/>
          <w:sz w:val="24"/>
          <w:szCs w:val="24"/>
        </w:rPr>
        <w:lastRenderedPageBreak/>
        <w:t>udzielane jest na warunkach korzystniejszych niż oferowane na rynku;</w:t>
      </w:r>
    </w:p>
    <w:p w14:paraId="2EEB96FD" w14:textId="77777777" w:rsidR="001C3204" w:rsidRDefault="001C3204" w:rsidP="001C3204">
      <w:pPr>
        <w:numPr>
          <w:ilvl w:val="0"/>
          <w:numId w:val="13"/>
        </w:numPr>
        <w:tabs>
          <w:tab w:val="left" w:pos="426"/>
          <w:tab w:val="left" w:pos="993"/>
        </w:tabs>
        <w:spacing w:before="60" w:after="60" w:line="360" w:lineRule="auto"/>
        <w:ind w:left="0" w:firstLine="0"/>
        <w:rPr>
          <w:rFonts w:cs="Arial"/>
          <w:sz w:val="24"/>
          <w:szCs w:val="24"/>
        </w:rPr>
      </w:pPr>
      <w:r w:rsidRPr="00EF5DF2">
        <w:rPr>
          <w:rFonts w:cs="Arial"/>
          <w:sz w:val="24"/>
          <w:szCs w:val="24"/>
        </w:rPr>
        <w:t>ma charakter selektywny</w:t>
      </w:r>
    </w:p>
    <w:p w14:paraId="1F0C2F18" w14:textId="77777777" w:rsidR="001C3204" w:rsidRPr="0086798D" w:rsidRDefault="001C3204" w:rsidP="001C3204">
      <w:pPr>
        <w:pStyle w:val="Akapitzlist"/>
        <w:numPr>
          <w:ilvl w:val="0"/>
          <w:numId w:val="13"/>
        </w:numPr>
        <w:spacing w:before="60" w:after="120" w:line="360" w:lineRule="auto"/>
        <w:ind w:left="425" w:hanging="425"/>
        <w:rPr>
          <w:rFonts w:cs="Arial"/>
          <w:sz w:val="24"/>
          <w:szCs w:val="24"/>
        </w:rPr>
      </w:pPr>
      <w:r w:rsidRPr="0086798D">
        <w:rPr>
          <w:rFonts w:cs="Arial"/>
          <w:sz w:val="24"/>
          <w:szCs w:val="24"/>
        </w:rPr>
        <w:t xml:space="preserve">zakłóca lub grozi zakłóceniem konkurencji oraz wpływa na wymianę handlową między państwami członkowskimi </w:t>
      </w:r>
      <w:r>
        <w:rPr>
          <w:rFonts w:cs="Arial"/>
          <w:sz w:val="24"/>
          <w:szCs w:val="24"/>
        </w:rPr>
        <w:t xml:space="preserve">(nie dotyczy pomocy de </w:t>
      </w:r>
      <w:proofErr w:type="spellStart"/>
      <w:r>
        <w:rPr>
          <w:rFonts w:cs="Arial"/>
          <w:sz w:val="24"/>
          <w:szCs w:val="24"/>
        </w:rPr>
        <w:t>minimis</w:t>
      </w:r>
      <w:proofErr w:type="spellEnd"/>
      <w:r>
        <w:rPr>
          <w:rFonts w:cs="Arial"/>
          <w:sz w:val="24"/>
          <w:szCs w:val="24"/>
        </w:rPr>
        <w:t>)</w:t>
      </w:r>
      <w:r w:rsidRPr="0086798D">
        <w:rPr>
          <w:rFonts w:cs="Arial"/>
          <w:sz w:val="24"/>
          <w:szCs w:val="24"/>
        </w:rPr>
        <w:t>.</w:t>
      </w:r>
    </w:p>
    <w:p w14:paraId="317774A0" w14:textId="77777777" w:rsidR="001C3204" w:rsidRPr="00EF5DF2" w:rsidRDefault="001C3204" w:rsidP="00B16879">
      <w:pPr>
        <w:spacing w:before="0" w:after="60" w:line="360" w:lineRule="auto"/>
        <w:rPr>
          <w:rFonts w:cs="Arial"/>
          <w:sz w:val="24"/>
          <w:szCs w:val="24"/>
        </w:rPr>
      </w:pPr>
      <w:r w:rsidRPr="00EF5DF2">
        <w:rPr>
          <w:rFonts w:cs="Arial"/>
          <w:spacing w:val="-6"/>
          <w:sz w:val="24"/>
          <w:szCs w:val="24"/>
        </w:rPr>
        <w:t>Obowiązek przeprowadzenia testu</w:t>
      </w:r>
      <w:r w:rsidRPr="00832F39">
        <w:t xml:space="preserve"> </w:t>
      </w:r>
      <w:r w:rsidRPr="005873CA">
        <w:rPr>
          <w:sz w:val="24"/>
          <w:szCs w:val="24"/>
        </w:rPr>
        <w:t>pomocy publicznej/</w:t>
      </w:r>
      <w:r>
        <w:t xml:space="preserve"> </w:t>
      </w:r>
      <w:r w:rsidRPr="00EF5DF2">
        <w:rPr>
          <w:rFonts w:cs="Arial"/>
          <w:spacing w:val="-6"/>
          <w:sz w:val="24"/>
          <w:szCs w:val="24"/>
        </w:rPr>
        <w:t xml:space="preserve">pomocy </w:t>
      </w:r>
      <w:r w:rsidRPr="008C6FE8">
        <w:rPr>
          <w:rFonts w:cs="Arial"/>
          <w:spacing w:val="-6"/>
          <w:sz w:val="24"/>
          <w:szCs w:val="24"/>
        </w:rPr>
        <w:t xml:space="preserve">de </w:t>
      </w:r>
      <w:proofErr w:type="spellStart"/>
      <w:r w:rsidRPr="008C6FE8">
        <w:rPr>
          <w:rFonts w:cs="Arial"/>
          <w:spacing w:val="-6"/>
          <w:sz w:val="24"/>
          <w:szCs w:val="24"/>
        </w:rPr>
        <w:t>minimis</w:t>
      </w:r>
      <w:proofErr w:type="spellEnd"/>
      <w:r w:rsidRPr="00EF5DF2">
        <w:rPr>
          <w:rFonts w:cs="Arial"/>
          <w:spacing w:val="-6"/>
          <w:sz w:val="24"/>
          <w:szCs w:val="24"/>
        </w:rPr>
        <w:t xml:space="preserve"> spoczywa</w:t>
      </w:r>
      <w:r>
        <w:rPr>
          <w:rFonts w:cs="Arial"/>
          <w:spacing w:val="-6"/>
          <w:sz w:val="24"/>
          <w:szCs w:val="24"/>
        </w:rPr>
        <w:t xml:space="preserve"> </w:t>
      </w:r>
      <w:r w:rsidRPr="00EF5DF2">
        <w:rPr>
          <w:rFonts w:cs="Arial"/>
          <w:spacing w:val="-6"/>
          <w:sz w:val="24"/>
          <w:szCs w:val="24"/>
        </w:rPr>
        <w:t>na podmiocie udzielającym</w:t>
      </w:r>
      <w:r w:rsidR="00B16879">
        <w:rPr>
          <w:rFonts w:cs="Arial"/>
          <w:sz w:val="24"/>
          <w:szCs w:val="24"/>
        </w:rPr>
        <w:t xml:space="preserve"> pomocy.</w:t>
      </w:r>
    </w:p>
    <w:p w14:paraId="4EC1EDD9" w14:textId="77777777" w:rsidR="001C3204" w:rsidRDefault="001C3204" w:rsidP="001C3204">
      <w:pPr>
        <w:spacing w:before="0" w:after="60" w:line="360" w:lineRule="auto"/>
        <w:rPr>
          <w:rFonts w:cs="Arial"/>
          <w:sz w:val="24"/>
          <w:szCs w:val="24"/>
        </w:rPr>
      </w:pPr>
      <w:r w:rsidRPr="00EF5DF2">
        <w:rPr>
          <w:rFonts w:cs="Arial"/>
          <w:sz w:val="24"/>
          <w:szCs w:val="24"/>
        </w:rPr>
        <w:t xml:space="preserve">W ramach konkursu przewiduje się </w:t>
      </w:r>
      <w:r>
        <w:rPr>
          <w:rFonts w:cs="Arial"/>
          <w:sz w:val="24"/>
          <w:szCs w:val="24"/>
        </w:rPr>
        <w:t xml:space="preserve">możliwość </w:t>
      </w:r>
      <w:r w:rsidRPr="00EF5DF2">
        <w:rPr>
          <w:rFonts w:cs="Arial"/>
          <w:sz w:val="24"/>
          <w:szCs w:val="24"/>
        </w:rPr>
        <w:t>występowani</w:t>
      </w:r>
      <w:r>
        <w:rPr>
          <w:rFonts w:cs="Arial"/>
          <w:sz w:val="24"/>
          <w:szCs w:val="24"/>
        </w:rPr>
        <w:t>a:</w:t>
      </w:r>
    </w:p>
    <w:p w14:paraId="00CE81DE" w14:textId="77777777" w:rsidR="001C3204" w:rsidRPr="001C3204" w:rsidRDefault="001C3204" w:rsidP="00D3361C">
      <w:pPr>
        <w:pStyle w:val="Akapitzlist"/>
        <w:numPr>
          <w:ilvl w:val="0"/>
          <w:numId w:val="91"/>
        </w:numPr>
        <w:spacing w:before="0" w:after="60" w:line="360" w:lineRule="auto"/>
        <w:rPr>
          <w:sz w:val="24"/>
          <w:szCs w:val="24"/>
        </w:rPr>
      </w:pPr>
      <w:r w:rsidRPr="0086798D">
        <w:rPr>
          <w:rFonts w:cs="Arial"/>
          <w:sz w:val="24"/>
          <w:szCs w:val="24"/>
        </w:rPr>
        <w:t xml:space="preserve"> </w:t>
      </w:r>
      <w:r w:rsidRPr="001C3204">
        <w:rPr>
          <w:sz w:val="24"/>
          <w:szCs w:val="24"/>
        </w:rPr>
        <w:t xml:space="preserve">pomocy de </w:t>
      </w:r>
      <w:proofErr w:type="spellStart"/>
      <w:r w:rsidRPr="001C3204">
        <w:rPr>
          <w:sz w:val="24"/>
          <w:szCs w:val="24"/>
        </w:rPr>
        <w:t>minimis</w:t>
      </w:r>
      <w:proofErr w:type="spellEnd"/>
      <w:r w:rsidRPr="001C3204">
        <w:rPr>
          <w:sz w:val="24"/>
          <w:szCs w:val="24"/>
        </w:rPr>
        <w:t xml:space="preserve"> udzielanej na podstawie rozporz</w:t>
      </w:r>
      <w:r>
        <w:rPr>
          <w:sz w:val="24"/>
          <w:szCs w:val="24"/>
        </w:rPr>
        <w:t>ądzenia Ministra Infrastruktury</w:t>
      </w:r>
      <w:r>
        <w:rPr>
          <w:sz w:val="24"/>
          <w:szCs w:val="24"/>
        </w:rPr>
        <w:br/>
      </w:r>
      <w:r w:rsidRPr="001C3204">
        <w:rPr>
          <w:sz w:val="24"/>
          <w:szCs w:val="24"/>
        </w:rPr>
        <w:t xml:space="preserve">i Rozwoju z dnia 2 lipca 2015 roku w sprawie udzielania pomocy de </w:t>
      </w:r>
      <w:proofErr w:type="spellStart"/>
      <w:r w:rsidRPr="001C3204">
        <w:rPr>
          <w:sz w:val="24"/>
          <w:szCs w:val="24"/>
        </w:rPr>
        <w:t>minimis</w:t>
      </w:r>
      <w:proofErr w:type="spellEnd"/>
      <w:r w:rsidRPr="001C3204">
        <w:rPr>
          <w:sz w:val="24"/>
          <w:szCs w:val="24"/>
        </w:rPr>
        <w:t xml:space="preserve"> oraz pomocy publicznej w ramach programów operacyjnych  finansowanych z Europejskiego Funduszu</w:t>
      </w:r>
      <w:r>
        <w:rPr>
          <w:sz w:val="24"/>
          <w:szCs w:val="24"/>
        </w:rPr>
        <w:t xml:space="preserve"> Społecznego na lata 2014-2020</w:t>
      </w:r>
      <w:r w:rsidRPr="001C3204">
        <w:rPr>
          <w:sz w:val="24"/>
          <w:szCs w:val="24"/>
        </w:rPr>
        <w:t>.</w:t>
      </w:r>
    </w:p>
    <w:p w14:paraId="0D58C192" w14:textId="77777777" w:rsidR="001C3204" w:rsidRPr="0086798D" w:rsidRDefault="001C3204" w:rsidP="00D3361C">
      <w:pPr>
        <w:pStyle w:val="Akapitzlist"/>
        <w:numPr>
          <w:ilvl w:val="0"/>
          <w:numId w:val="91"/>
        </w:numPr>
        <w:spacing w:before="0" w:after="60" w:line="360" w:lineRule="auto"/>
        <w:rPr>
          <w:rFonts w:cs="Arial"/>
          <w:sz w:val="24"/>
          <w:szCs w:val="24"/>
        </w:rPr>
      </w:pPr>
      <w:r>
        <w:rPr>
          <w:sz w:val="24"/>
          <w:szCs w:val="24"/>
        </w:rPr>
        <w:t xml:space="preserve"> </w:t>
      </w:r>
      <w:r w:rsidRPr="001C3204">
        <w:rPr>
          <w:sz w:val="24"/>
          <w:szCs w:val="24"/>
        </w:rPr>
        <w:t>w przypadku powiatowych urzędów pracy pomocy w formie subsydiowania wynagrodzeń na zatrudnienie pracowników niepełnosprawnych oraz pomoc w formie subsydiowania wynagrodzeń na rekrutac</w:t>
      </w:r>
      <w:r w:rsidR="00F64DF3">
        <w:rPr>
          <w:sz w:val="24"/>
          <w:szCs w:val="24"/>
        </w:rPr>
        <w:t>ję pracowników znajdujących się</w:t>
      </w:r>
      <w:r w:rsidR="00F64DF3">
        <w:rPr>
          <w:sz w:val="24"/>
          <w:szCs w:val="24"/>
        </w:rPr>
        <w:br/>
      </w:r>
      <w:r w:rsidRPr="001C3204">
        <w:rPr>
          <w:sz w:val="24"/>
          <w:szCs w:val="24"/>
        </w:rPr>
        <w:t xml:space="preserve">w szczególnie niekorzystnej sytuacji udzielanej na podstawie rozporządzenia Ministra Infrastruktury i Rozwoju z dnia 2 lipca 2015 roku w sprawie udzielania pomocy de </w:t>
      </w:r>
      <w:proofErr w:type="spellStart"/>
      <w:r w:rsidRPr="001C3204">
        <w:rPr>
          <w:sz w:val="24"/>
          <w:szCs w:val="24"/>
        </w:rPr>
        <w:t>minimis</w:t>
      </w:r>
      <w:proofErr w:type="spellEnd"/>
      <w:r w:rsidRPr="001C3204">
        <w:rPr>
          <w:sz w:val="24"/>
          <w:szCs w:val="24"/>
        </w:rPr>
        <w:t xml:space="preserve"> oraz pomocy publicznej w ramach programów operacyjnych  finansowanych z Europejskiego Funduszu</w:t>
      </w:r>
      <w:r>
        <w:rPr>
          <w:sz w:val="24"/>
          <w:szCs w:val="24"/>
        </w:rPr>
        <w:t xml:space="preserve"> Społecznego na lata 2014-2020</w:t>
      </w:r>
      <w:r w:rsidRPr="0086798D">
        <w:rPr>
          <w:rFonts w:cs="Arial"/>
          <w:sz w:val="24"/>
          <w:szCs w:val="24"/>
        </w:rPr>
        <w:t>.</w:t>
      </w:r>
    </w:p>
    <w:p w14:paraId="2106C00E" w14:textId="77777777" w:rsidR="001C3204" w:rsidRPr="00820DD8" w:rsidRDefault="001C3204" w:rsidP="001C3204">
      <w:pPr>
        <w:spacing w:before="60" w:after="60" w:line="360" w:lineRule="auto"/>
        <w:rPr>
          <w:b/>
          <w:sz w:val="24"/>
          <w:szCs w:val="24"/>
        </w:rPr>
      </w:pPr>
      <w:r w:rsidRPr="00820DD8">
        <w:rPr>
          <w:rFonts w:cs="Arial"/>
          <w:b/>
          <w:sz w:val="24"/>
          <w:szCs w:val="24"/>
        </w:rPr>
        <w:t xml:space="preserve">W przypadku, gdy projekt jest objęty regułami pomocy publicznej i/lub pomocy de </w:t>
      </w:r>
      <w:proofErr w:type="spellStart"/>
      <w:r w:rsidRPr="00820DD8">
        <w:rPr>
          <w:rFonts w:cs="Arial"/>
          <w:b/>
          <w:sz w:val="24"/>
          <w:szCs w:val="24"/>
        </w:rPr>
        <w:t>minimis</w:t>
      </w:r>
      <w:proofErr w:type="spellEnd"/>
      <w:r w:rsidR="00F64DF3" w:rsidRPr="00820DD8">
        <w:rPr>
          <w:rFonts w:cs="Arial"/>
          <w:b/>
          <w:sz w:val="24"/>
          <w:szCs w:val="24"/>
        </w:rPr>
        <w:t>, są Państwo zobowiązani do przedstawienia</w:t>
      </w:r>
      <w:r w:rsidRPr="00820DD8">
        <w:rPr>
          <w:rFonts w:cs="Arial"/>
          <w:b/>
          <w:sz w:val="24"/>
          <w:szCs w:val="24"/>
        </w:rPr>
        <w:t xml:space="preserve"> we wniosku </w:t>
      </w:r>
      <w:r w:rsidR="00F64DF3" w:rsidRPr="00820DD8">
        <w:rPr>
          <w:rFonts w:cs="Arial"/>
          <w:b/>
          <w:sz w:val="24"/>
          <w:szCs w:val="24"/>
        </w:rPr>
        <w:t>wszystkich</w:t>
      </w:r>
      <w:r w:rsidRPr="00820DD8">
        <w:rPr>
          <w:rFonts w:cs="Arial"/>
          <w:b/>
          <w:sz w:val="24"/>
          <w:szCs w:val="24"/>
        </w:rPr>
        <w:t xml:space="preserve"> wydatków objętych</w:t>
      </w:r>
      <w:r w:rsidRPr="00820DD8">
        <w:rPr>
          <w:b/>
        </w:rPr>
        <w:t xml:space="preserve"> </w:t>
      </w:r>
      <w:r w:rsidRPr="00820DD8">
        <w:rPr>
          <w:b/>
          <w:sz w:val="24"/>
          <w:szCs w:val="24"/>
        </w:rPr>
        <w:t>pomocą publiczną i/lub</w:t>
      </w:r>
      <w:r w:rsidRPr="00820DD8">
        <w:rPr>
          <w:b/>
        </w:rPr>
        <w:t xml:space="preserve"> </w:t>
      </w:r>
      <w:r w:rsidRPr="00820DD8">
        <w:rPr>
          <w:rFonts w:cs="Arial"/>
          <w:b/>
          <w:sz w:val="24"/>
          <w:szCs w:val="24"/>
        </w:rPr>
        <w:t>pomocą de </w:t>
      </w:r>
      <w:proofErr w:type="spellStart"/>
      <w:r w:rsidRPr="00820DD8">
        <w:rPr>
          <w:rFonts w:cs="Arial"/>
          <w:b/>
          <w:sz w:val="24"/>
          <w:szCs w:val="24"/>
        </w:rPr>
        <w:t>minimis</w:t>
      </w:r>
      <w:proofErr w:type="spellEnd"/>
      <w:r w:rsidRPr="00820DD8">
        <w:rPr>
          <w:rFonts w:cs="Arial"/>
          <w:b/>
          <w:sz w:val="24"/>
          <w:szCs w:val="24"/>
        </w:rPr>
        <w:t xml:space="preserve"> </w:t>
      </w:r>
      <w:r w:rsidR="00F64DF3" w:rsidRPr="00820DD8">
        <w:rPr>
          <w:rFonts w:cs="Arial"/>
          <w:b/>
          <w:sz w:val="24"/>
          <w:szCs w:val="24"/>
        </w:rPr>
        <w:t>oraz wpisania wyrażonej w złotych wartości</w:t>
      </w:r>
      <w:r w:rsidRPr="00820DD8">
        <w:rPr>
          <w:rFonts w:cs="Arial"/>
          <w:b/>
          <w:sz w:val="24"/>
          <w:szCs w:val="24"/>
        </w:rPr>
        <w:t xml:space="preserve"> wkładu własnego wymaganego przepisami pomocy publicznej.</w:t>
      </w:r>
    </w:p>
    <w:p w14:paraId="1B02990A" w14:textId="77777777" w:rsidR="00820DD8" w:rsidRPr="00D61F0E" w:rsidRDefault="00820DD8" w:rsidP="00820DD8">
      <w:pPr>
        <w:spacing w:before="120" w:after="120" w:line="360" w:lineRule="auto"/>
        <w:rPr>
          <w:rFonts w:cs="Arial"/>
          <w:sz w:val="24"/>
          <w:szCs w:val="24"/>
        </w:rPr>
      </w:pPr>
      <w:r>
        <w:rPr>
          <w:rFonts w:cs="Arial"/>
          <w:sz w:val="24"/>
          <w:szCs w:val="24"/>
        </w:rPr>
        <w:t xml:space="preserve">Jako Wnioskodawca są Państwo zobowiązani </w:t>
      </w:r>
      <w:r w:rsidRPr="00D61F0E">
        <w:rPr>
          <w:rFonts w:cs="Arial"/>
          <w:sz w:val="24"/>
          <w:szCs w:val="24"/>
        </w:rPr>
        <w:t xml:space="preserve">do przedstawienia we wniosku </w:t>
      </w:r>
      <w:r w:rsidRPr="000D3675">
        <w:rPr>
          <w:rFonts w:cs="Arial"/>
          <w:sz w:val="24"/>
          <w:szCs w:val="24"/>
        </w:rPr>
        <w:t>sposobu wyliczenia intensywności pomocy oraz wymaganego wkł</w:t>
      </w:r>
      <w:r>
        <w:rPr>
          <w:rFonts w:cs="Arial"/>
          <w:sz w:val="24"/>
          <w:szCs w:val="24"/>
        </w:rPr>
        <w:t>adu własnego - w odniesieniu do </w:t>
      </w:r>
      <w:r w:rsidRPr="007E72D5">
        <w:rPr>
          <w:rFonts w:cs="Arial"/>
          <w:sz w:val="24"/>
          <w:szCs w:val="24"/>
        </w:rPr>
        <w:t xml:space="preserve">wszystkich wydatków objętych </w:t>
      </w:r>
      <w:r>
        <w:rPr>
          <w:rFonts w:cs="Arial"/>
          <w:sz w:val="24"/>
          <w:szCs w:val="24"/>
        </w:rPr>
        <w:t xml:space="preserve">pomocą publiczną i/lub </w:t>
      </w:r>
      <w:r w:rsidRPr="007E72D5">
        <w:rPr>
          <w:rFonts w:cs="Arial"/>
          <w:sz w:val="24"/>
          <w:szCs w:val="24"/>
        </w:rPr>
        <w:t xml:space="preserve">pomocą </w:t>
      </w:r>
      <w:r w:rsidRPr="00D61F0E">
        <w:rPr>
          <w:rFonts w:cs="Arial"/>
          <w:sz w:val="24"/>
          <w:szCs w:val="24"/>
        </w:rPr>
        <w:t xml:space="preserve">de </w:t>
      </w:r>
      <w:proofErr w:type="spellStart"/>
      <w:r w:rsidRPr="00D61F0E">
        <w:rPr>
          <w:rFonts w:cs="Arial"/>
          <w:sz w:val="24"/>
          <w:szCs w:val="24"/>
        </w:rPr>
        <w:t>minimis</w:t>
      </w:r>
      <w:proofErr w:type="spellEnd"/>
      <w:r w:rsidRPr="00D61F0E">
        <w:rPr>
          <w:rFonts w:cs="Arial"/>
          <w:sz w:val="24"/>
          <w:szCs w:val="24"/>
        </w:rPr>
        <w:t xml:space="preserve">, </w:t>
      </w:r>
      <w:r w:rsidRPr="000D3675">
        <w:rPr>
          <w:rFonts w:cs="Arial"/>
          <w:sz w:val="24"/>
          <w:szCs w:val="24"/>
        </w:rPr>
        <w:t>w zależności od typu pomocy oraz podmiotu, na rzecz którego zostanie udzielona pomoc</w:t>
      </w:r>
      <w:r>
        <w:rPr>
          <w:rFonts w:cs="Arial"/>
          <w:sz w:val="24"/>
          <w:szCs w:val="24"/>
        </w:rPr>
        <w:t>,</w:t>
      </w:r>
      <w:r w:rsidRPr="000D3675">
        <w:rPr>
          <w:rFonts w:cs="Arial"/>
          <w:sz w:val="24"/>
          <w:szCs w:val="24"/>
        </w:rPr>
        <w:t xml:space="preserve"> </w:t>
      </w:r>
      <w:r w:rsidRPr="00D61F0E">
        <w:rPr>
          <w:rFonts w:cs="Arial"/>
          <w:sz w:val="24"/>
          <w:szCs w:val="24"/>
        </w:rPr>
        <w:t>w tym zwłaszcza informacji na temat:</w:t>
      </w:r>
    </w:p>
    <w:p w14:paraId="4DB5DC73" w14:textId="77777777" w:rsidR="00820DD8" w:rsidRDefault="00820DD8" w:rsidP="00820DD8">
      <w:pPr>
        <w:numPr>
          <w:ilvl w:val="0"/>
          <w:numId w:val="15"/>
        </w:numPr>
        <w:spacing w:before="60" w:after="60" w:line="360" w:lineRule="auto"/>
        <w:rPr>
          <w:rFonts w:cs="Arial"/>
          <w:sz w:val="24"/>
          <w:szCs w:val="24"/>
        </w:rPr>
      </w:pPr>
      <w:r w:rsidRPr="00D47C79">
        <w:rPr>
          <w:rFonts w:cs="Arial"/>
          <w:sz w:val="24"/>
          <w:szCs w:val="24"/>
        </w:rPr>
        <w:t>rodzaju wydatków objętych</w:t>
      </w:r>
      <w:r w:rsidRPr="005A437D">
        <w:rPr>
          <w:rFonts w:cs="Arial"/>
          <w:sz w:val="24"/>
          <w:szCs w:val="24"/>
        </w:rPr>
        <w:t xml:space="preserve"> </w:t>
      </w:r>
      <w:r w:rsidRPr="000D3675">
        <w:rPr>
          <w:rFonts w:cs="Arial"/>
          <w:sz w:val="24"/>
          <w:szCs w:val="24"/>
        </w:rPr>
        <w:t>pomocą publiczną/</w:t>
      </w:r>
      <w:r w:rsidRPr="00D47C79">
        <w:rPr>
          <w:rFonts w:cs="Arial"/>
          <w:sz w:val="24"/>
          <w:szCs w:val="24"/>
        </w:rPr>
        <w:t xml:space="preserve"> </w:t>
      </w:r>
      <w:r>
        <w:rPr>
          <w:rFonts w:cs="Arial"/>
          <w:sz w:val="24"/>
          <w:szCs w:val="24"/>
        </w:rPr>
        <w:t xml:space="preserve">pomocą </w:t>
      </w:r>
      <w:r w:rsidRPr="00D47C79">
        <w:rPr>
          <w:rFonts w:cs="Arial"/>
          <w:sz w:val="24"/>
          <w:szCs w:val="24"/>
        </w:rPr>
        <w:t xml:space="preserve">de </w:t>
      </w:r>
      <w:proofErr w:type="spellStart"/>
      <w:r w:rsidRPr="00D47C79">
        <w:rPr>
          <w:rFonts w:cs="Arial"/>
          <w:sz w:val="24"/>
          <w:szCs w:val="24"/>
        </w:rPr>
        <w:t>minimis</w:t>
      </w:r>
      <w:proofErr w:type="spellEnd"/>
      <w:r>
        <w:rPr>
          <w:rFonts w:cs="Arial"/>
          <w:sz w:val="24"/>
          <w:szCs w:val="24"/>
        </w:rPr>
        <w:t xml:space="preserve"> (o ile wystąpią);</w:t>
      </w:r>
    </w:p>
    <w:p w14:paraId="54D718BB" w14:textId="77777777" w:rsidR="00671B1F" w:rsidRPr="00222CC1" w:rsidRDefault="00820DD8" w:rsidP="00820DD8">
      <w:pPr>
        <w:numPr>
          <w:ilvl w:val="0"/>
          <w:numId w:val="15"/>
        </w:numPr>
        <w:spacing w:before="60" w:after="60" w:line="360" w:lineRule="auto"/>
        <w:rPr>
          <w:rFonts w:cs="Arial"/>
          <w:sz w:val="24"/>
          <w:szCs w:val="24"/>
        </w:rPr>
      </w:pPr>
      <w:r w:rsidRPr="00820DD8">
        <w:rPr>
          <w:rFonts w:cs="Arial"/>
          <w:sz w:val="24"/>
          <w:szCs w:val="24"/>
        </w:rPr>
        <w:lastRenderedPageBreak/>
        <w:t xml:space="preserve">sposobu wyliczenia szacunkowej wartości wydatków objętych pomocą publiczną, w tym poziomu wnoszonego wkładu prywatnego (zgodnie z intensywnością pomocy określoną w rozporządzeniu Komisji (UE) nr 651/2014 z dnia 17 czerwca 2014 r. uznającym niektóre rodzaje pomocy za zgodne z rynkiem wewnętrznym w zastosowaniu art. 107 i 108 Traktatu) oraz </w:t>
      </w:r>
      <w:r w:rsidR="00824702">
        <w:rPr>
          <w:rFonts w:cs="Arial"/>
          <w:sz w:val="24"/>
          <w:szCs w:val="24"/>
        </w:rPr>
        <w:t xml:space="preserve">szacunkowej wartości wydatków objętych </w:t>
      </w:r>
      <w:r w:rsidR="00671B1F" w:rsidRPr="00222CC1">
        <w:rPr>
          <w:rFonts w:cs="Arial"/>
          <w:sz w:val="24"/>
          <w:szCs w:val="24"/>
        </w:rPr>
        <w:t xml:space="preserve">pomocą de </w:t>
      </w:r>
      <w:proofErr w:type="spellStart"/>
      <w:r w:rsidR="00671B1F" w:rsidRPr="00222CC1">
        <w:rPr>
          <w:rFonts w:cs="Arial"/>
          <w:sz w:val="24"/>
          <w:szCs w:val="24"/>
        </w:rPr>
        <w:t>minimis</w:t>
      </w:r>
      <w:proofErr w:type="spellEnd"/>
      <w:r w:rsidR="00671B1F" w:rsidRPr="00222CC1">
        <w:rPr>
          <w:rFonts w:cs="Arial"/>
          <w:sz w:val="24"/>
          <w:szCs w:val="24"/>
        </w:rPr>
        <w:t xml:space="preserve"> (zgodnie z limitami określonymi w rozporządzeniu Komisji (UE) nr 1407/2013 z dnia 18 grudnia 2013 r. w sprawie stosowania art. 107 i 108 Traktatu</w:t>
      </w:r>
      <w:r w:rsidR="00FF681B" w:rsidRPr="00222CC1">
        <w:rPr>
          <w:rFonts w:cs="Arial"/>
          <w:sz w:val="24"/>
          <w:szCs w:val="24"/>
        </w:rPr>
        <w:t xml:space="preserve"> </w:t>
      </w:r>
      <w:r w:rsidR="00671B1F" w:rsidRPr="00222CC1">
        <w:rPr>
          <w:rFonts w:cs="Arial"/>
          <w:sz w:val="24"/>
          <w:szCs w:val="24"/>
        </w:rPr>
        <w:t>o funkcjonowaniu Unii Europejskiej</w:t>
      </w:r>
      <w:r w:rsidR="00FF681B" w:rsidRPr="00222CC1">
        <w:rPr>
          <w:rFonts w:cs="Arial"/>
          <w:sz w:val="24"/>
          <w:szCs w:val="24"/>
        </w:rPr>
        <w:t xml:space="preserve"> </w:t>
      </w:r>
      <w:r w:rsidR="00671B1F" w:rsidRPr="00222CC1">
        <w:rPr>
          <w:rFonts w:cs="Arial"/>
          <w:sz w:val="24"/>
          <w:szCs w:val="24"/>
        </w:rPr>
        <w:t>do</w:t>
      </w:r>
      <w:r w:rsidR="001E55A6" w:rsidRPr="00222CC1">
        <w:rPr>
          <w:rFonts w:cs="Arial"/>
          <w:sz w:val="24"/>
          <w:szCs w:val="24"/>
        </w:rPr>
        <w:t> </w:t>
      </w:r>
      <w:r w:rsidR="00671B1F" w:rsidRPr="00222CC1">
        <w:rPr>
          <w:rFonts w:cs="Arial"/>
          <w:sz w:val="24"/>
          <w:szCs w:val="24"/>
        </w:rPr>
        <w:t xml:space="preserve">pomocy de </w:t>
      </w:r>
      <w:proofErr w:type="spellStart"/>
      <w:r w:rsidR="00671B1F" w:rsidRPr="00222CC1">
        <w:rPr>
          <w:rFonts w:cs="Arial"/>
          <w:sz w:val="24"/>
          <w:szCs w:val="24"/>
        </w:rPr>
        <w:t>minimis</w:t>
      </w:r>
      <w:proofErr w:type="spellEnd"/>
      <w:r w:rsidR="00671B1F" w:rsidRPr="00222CC1">
        <w:rPr>
          <w:rFonts w:cs="Arial"/>
          <w:sz w:val="24"/>
          <w:szCs w:val="24"/>
        </w:rPr>
        <w:t>).</w:t>
      </w:r>
    </w:p>
    <w:p w14:paraId="5ADCA422" w14:textId="77777777" w:rsidR="00C76545" w:rsidRDefault="00671B1F" w:rsidP="001E55A6">
      <w:pPr>
        <w:spacing w:before="60" w:after="60" w:line="360" w:lineRule="auto"/>
        <w:rPr>
          <w:rFonts w:cs="Arial"/>
          <w:sz w:val="24"/>
          <w:szCs w:val="24"/>
        </w:rPr>
      </w:pPr>
      <w:r w:rsidRPr="00F12863">
        <w:rPr>
          <w:rFonts w:cs="Arial"/>
          <w:sz w:val="24"/>
          <w:szCs w:val="24"/>
        </w:rPr>
        <w:t xml:space="preserve">Wydatki związane </w:t>
      </w:r>
      <w:r w:rsidR="00391483">
        <w:rPr>
          <w:rFonts w:cs="Arial"/>
          <w:sz w:val="24"/>
          <w:szCs w:val="24"/>
        </w:rPr>
        <w:t>z</w:t>
      </w:r>
      <w:r w:rsidR="00B16879">
        <w:rPr>
          <w:rFonts w:cs="Arial"/>
          <w:sz w:val="24"/>
          <w:szCs w:val="24"/>
        </w:rPr>
        <w:t xml:space="preserve"> pomocą publiczną</w:t>
      </w:r>
      <w:r w:rsidR="00F64DF3">
        <w:rPr>
          <w:rFonts w:cs="Arial"/>
          <w:sz w:val="24"/>
          <w:szCs w:val="24"/>
        </w:rPr>
        <w:t xml:space="preserve"> i</w:t>
      </w:r>
      <w:r w:rsidR="00B16879">
        <w:rPr>
          <w:rFonts w:cs="Arial"/>
          <w:sz w:val="24"/>
          <w:szCs w:val="24"/>
        </w:rPr>
        <w:t>/</w:t>
      </w:r>
      <w:r w:rsidR="00F64DF3">
        <w:rPr>
          <w:rFonts w:cs="Arial"/>
          <w:sz w:val="24"/>
          <w:szCs w:val="24"/>
        </w:rPr>
        <w:t>lub</w:t>
      </w:r>
      <w:r w:rsidR="005A437D" w:rsidRPr="005A437D">
        <w:rPr>
          <w:rFonts w:cs="Arial"/>
          <w:sz w:val="24"/>
          <w:szCs w:val="24"/>
        </w:rPr>
        <w:t xml:space="preserve"> </w:t>
      </w:r>
      <w:r w:rsidR="00C472DD">
        <w:rPr>
          <w:rFonts w:cs="Arial"/>
          <w:sz w:val="24"/>
          <w:szCs w:val="24"/>
        </w:rPr>
        <w:t xml:space="preserve">pomocą </w:t>
      </w:r>
      <w:r w:rsidRPr="00F12863">
        <w:rPr>
          <w:rFonts w:cs="Arial"/>
          <w:sz w:val="24"/>
          <w:szCs w:val="24"/>
        </w:rPr>
        <w:t xml:space="preserve">de </w:t>
      </w:r>
      <w:proofErr w:type="spellStart"/>
      <w:r w:rsidRPr="00F12863">
        <w:rPr>
          <w:rFonts w:cs="Arial"/>
          <w:sz w:val="24"/>
          <w:szCs w:val="24"/>
        </w:rPr>
        <w:t>minimis</w:t>
      </w:r>
      <w:proofErr w:type="spellEnd"/>
      <w:r w:rsidRPr="00F12863">
        <w:rPr>
          <w:rFonts w:cs="Arial"/>
          <w:i/>
          <w:sz w:val="24"/>
          <w:szCs w:val="24"/>
        </w:rPr>
        <w:t xml:space="preserve"> </w:t>
      </w:r>
      <w:r w:rsidRPr="00F12863">
        <w:rPr>
          <w:rFonts w:cs="Arial"/>
          <w:sz w:val="24"/>
          <w:szCs w:val="24"/>
        </w:rPr>
        <w:t>stanowią koszty bezpośrednie w projekcie.</w:t>
      </w:r>
    </w:p>
    <w:p w14:paraId="5D91A343" w14:textId="77777777" w:rsidR="004C1337" w:rsidRPr="005B1B54" w:rsidRDefault="00F91825" w:rsidP="00F04584">
      <w:pPr>
        <w:spacing w:before="60" w:after="120" w:line="360" w:lineRule="auto"/>
        <w:rPr>
          <w:rFonts w:cs="Arial"/>
          <w:sz w:val="24"/>
          <w:szCs w:val="24"/>
        </w:rPr>
      </w:pPr>
      <w:r w:rsidRPr="00494616">
        <w:rPr>
          <w:rFonts w:cs="Arial"/>
          <w:b/>
          <w:sz w:val="24"/>
          <w:szCs w:val="24"/>
        </w:rPr>
        <w:t xml:space="preserve">Nie przewidujemy udzielania pomocy publicznej oraz pomocy de </w:t>
      </w:r>
      <w:proofErr w:type="spellStart"/>
      <w:r w:rsidRPr="00494616">
        <w:rPr>
          <w:rFonts w:cs="Arial"/>
          <w:b/>
          <w:sz w:val="24"/>
          <w:szCs w:val="24"/>
        </w:rPr>
        <w:t>minimis</w:t>
      </w:r>
      <w:proofErr w:type="spellEnd"/>
      <w:r w:rsidRPr="00494616">
        <w:rPr>
          <w:rFonts w:cs="Arial"/>
          <w:b/>
          <w:sz w:val="24"/>
          <w:szCs w:val="24"/>
        </w:rPr>
        <w:t xml:space="preserve"> przez nas bezpośrednio Beneficjentowi</w:t>
      </w:r>
      <w:r w:rsidR="004C1337" w:rsidRPr="005B1B54">
        <w:rPr>
          <w:rFonts w:cs="Arial"/>
          <w:sz w:val="24"/>
          <w:szCs w:val="24"/>
        </w:rPr>
        <w:t>.</w:t>
      </w:r>
    </w:p>
    <w:p w14:paraId="3731254C" w14:textId="77777777" w:rsidR="00820DD8" w:rsidRPr="00820DD8" w:rsidRDefault="00820DD8" w:rsidP="00820DD8">
      <w:pPr>
        <w:spacing w:before="60" w:after="120" w:line="360" w:lineRule="auto"/>
        <w:rPr>
          <w:rFonts w:cs="Arial"/>
          <w:sz w:val="24"/>
          <w:szCs w:val="24"/>
        </w:rPr>
      </w:pPr>
      <w:r w:rsidRPr="0012717F">
        <w:rPr>
          <w:rFonts w:cs="Arial"/>
          <w:sz w:val="24"/>
          <w:szCs w:val="24"/>
        </w:rPr>
        <w:t>Szczegółowe przeznaczenie, warunki i tryb udzielania pomocy publicznej oraz pomocy de </w:t>
      </w:r>
      <w:proofErr w:type="spellStart"/>
      <w:r w:rsidRPr="0012717F">
        <w:rPr>
          <w:rFonts w:cs="Arial"/>
          <w:sz w:val="24"/>
          <w:szCs w:val="24"/>
        </w:rPr>
        <w:t>minimis</w:t>
      </w:r>
      <w:proofErr w:type="spellEnd"/>
      <w:r w:rsidRPr="0012717F">
        <w:rPr>
          <w:rFonts w:cs="Arial"/>
          <w:sz w:val="24"/>
          <w:szCs w:val="24"/>
        </w:rPr>
        <w:t xml:space="preserve"> określa Rozporządzenie Ministra Infrastruktury i Rozwoju z dnia 2 lipca 2015 r. w sprawie udzielania pomocy de </w:t>
      </w:r>
      <w:proofErr w:type="spellStart"/>
      <w:r w:rsidRPr="0012717F">
        <w:rPr>
          <w:rFonts w:cs="Arial"/>
          <w:sz w:val="24"/>
          <w:szCs w:val="24"/>
        </w:rPr>
        <w:t>minimis</w:t>
      </w:r>
      <w:proofErr w:type="spellEnd"/>
      <w:r w:rsidRPr="0012717F">
        <w:rPr>
          <w:rFonts w:cs="Arial"/>
          <w:sz w:val="24"/>
          <w:szCs w:val="24"/>
        </w:rPr>
        <w:t> oraz pomocy publicznej w ramach programów operacyjnych finansowanych z Europejskiego Funduszu Społecznego na lata 2014-2020.</w:t>
      </w:r>
    </w:p>
    <w:p w14:paraId="737093EC" w14:textId="77777777" w:rsidR="00791D02" w:rsidRDefault="00791D02" w:rsidP="006F57F6">
      <w:pPr>
        <w:spacing w:before="60" w:after="480" w:line="360" w:lineRule="auto"/>
        <w:rPr>
          <w:rFonts w:cs="Arial"/>
          <w:color w:val="000000" w:themeColor="text1"/>
          <w:sz w:val="24"/>
          <w:szCs w:val="24"/>
        </w:rPr>
      </w:pPr>
      <w:r w:rsidRPr="0012717F">
        <w:rPr>
          <w:rFonts w:cs="Arial"/>
          <w:color w:val="000000" w:themeColor="text1"/>
          <w:sz w:val="24"/>
          <w:szCs w:val="24"/>
        </w:rPr>
        <w:t xml:space="preserve">W przypadku wsparcia stanowiącego pomoc publiczną lub pomoc de </w:t>
      </w:r>
      <w:proofErr w:type="spellStart"/>
      <w:r w:rsidRPr="0012717F">
        <w:rPr>
          <w:rFonts w:cs="Arial"/>
          <w:color w:val="000000" w:themeColor="text1"/>
          <w:sz w:val="24"/>
          <w:szCs w:val="24"/>
        </w:rPr>
        <w:t>minimis</w:t>
      </w:r>
      <w:proofErr w:type="spellEnd"/>
      <w:r w:rsidRPr="0012717F">
        <w:rPr>
          <w:rFonts w:cs="Arial"/>
          <w:color w:val="000000" w:themeColor="text1"/>
          <w:sz w:val="24"/>
          <w:szCs w:val="24"/>
        </w:rPr>
        <w:t xml:space="preserve">, udzielaną </w:t>
      </w:r>
      <w:r w:rsidRPr="00382F25">
        <w:rPr>
          <w:rFonts w:cs="Arial"/>
          <w:color w:val="000000" w:themeColor="text1"/>
          <w:spacing w:val="-6"/>
          <w:sz w:val="24"/>
          <w:szCs w:val="24"/>
        </w:rPr>
        <w:t>w</w:t>
      </w:r>
      <w:r w:rsidR="00B33D58" w:rsidRPr="00382F25">
        <w:rPr>
          <w:rFonts w:cs="Arial"/>
          <w:color w:val="000000" w:themeColor="text1"/>
          <w:spacing w:val="-6"/>
          <w:sz w:val="24"/>
          <w:szCs w:val="24"/>
        </w:rPr>
        <w:t> </w:t>
      </w:r>
      <w:r w:rsidRPr="00382F25">
        <w:rPr>
          <w:rFonts w:cs="Arial"/>
          <w:color w:val="000000" w:themeColor="text1"/>
          <w:spacing w:val="-6"/>
          <w:sz w:val="24"/>
          <w:szCs w:val="24"/>
        </w:rPr>
        <w:t>ramach realizacji programu, zastosowanie</w:t>
      </w:r>
      <w:r w:rsidR="00C56978" w:rsidRPr="00382F25">
        <w:rPr>
          <w:rFonts w:cs="Arial"/>
          <w:color w:val="000000" w:themeColor="text1"/>
          <w:spacing w:val="-6"/>
          <w:sz w:val="24"/>
          <w:szCs w:val="24"/>
        </w:rPr>
        <w:t xml:space="preserve"> mają</w:t>
      </w:r>
      <w:r w:rsidRPr="00382F25">
        <w:rPr>
          <w:rFonts w:cs="Arial"/>
          <w:color w:val="000000" w:themeColor="text1"/>
          <w:spacing w:val="-6"/>
          <w:sz w:val="24"/>
          <w:szCs w:val="24"/>
        </w:rPr>
        <w:t xml:space="preserve"> właściwe przepisy prawa unijnego i</w:t>
      </w:r>
      <w:r w:rsidR="00B33D58" w:rsidRPr="00382F25">
        <w:rPr>
          <w:rFonts w:cs="Arial"/>
          <w:color w:val="000000" w:themeColor="text1"/>
          <w:spacing w:val="-6"/>
          <w:sz w:val="24"/>
          <w:szCs w:val="24"/>
        </w:rPr>
        <w:t> </w:t>
      </w:r>
      <w:r w:rsidRPr="00382F25">
        <w:rPr>
          <w:rFonts w:cs="Arial"/>
          <w:color w:val="000000" w:themeColor="text1"/>
          <w:spacing w:val="-6"/>
          <w:sz w:val="24"/>
          <w:szCs w:val="24"/>
        </w:rPr>
        <w:t>krajowego</w:t>
      </w:r>
      <w:r w:rsidRPr="0012717F">
        <w:rPr>
          <w:rFonts w:cs="Arial"/>
          <w:color w:val="000000" w:themeColor="text1"/>
          <w:sz w:val="24"/>
          <w:szCs w:val="24"/>
        </w:rPr>
        <w:t xml:space="preserve"> dotyczące zasad udzielania tej pomocy, obowiązujące w momencie udzielania wsparcia.</w:t>
      </w:r>
    </w:p>
    <w:p w14:paraId="40E7B13B" w14:textId="77777777" w:rsidR="000903A0" w:rsidRPr="00EF5DF2" w:rsidRDefault="007672C5" w:rsidP="00FB2EE7">
      <w:pPr>
        <w:pStyle w:val="Nagwek1"/>
        <w:pBdr>
          <w:top w:val="single" w:sz="12" w:space="1" w:color="auto"/>
          <w:left w:val="single" w:sz="12" w:space="4" w:color="auto"/>
          <w:bottom w:val="single" w:sz="12" w:space="1" w:color="auto"/>
          <w:right w:val="single" w:sz="12" w:space="4" w:color="auto"/>
        </w:pBdr>
        <w:spacing w:before="0" w:afterLines="60" w:after="144" w:line="276" w:lineRule="auto"/>
        <w:jc w:val="center"/>
      </w:pPr>
      <w:bookmarkStart w:id="605" w:name="_IV._Składanie_wniosku"/>
      <w:bookmarkStart w:id="606" w:name="_Toc101446689"/>
      <w:bookmarkEnd w:id="605"/>
      <w:r w:rsidRPr="00EF5DF2">
        <w:t>IV. Składanie wniosku o dofinansowanie</w:t>
      </w:r>
      <w:r w:rsidR="00AC2EA2">
        <w:t xml:space="preserve"> projektu</w:t>
      </w:r>
      <w:bookmarkEnd w:id="606"/>
    </w:p>
    <w:p w14:paraId="1386FEE0" w14:textId="77777777" w:rsidR="000903A0" w:rsidRPr="00EF5DF2" w:rsidRDefault="007672C5" w:rsidP="00D542F1">
      <w:pPr>
        <w:pStyle w:val="Nagwek1"/>
        <w:numPr>
          <w:ilvl w:val="0"/>
          <w:numId w:val="8"/>
        </w:numPr>
        <w:spacing w:after="240" w:line="276" w:lineRule="auto"/>
        <w:ind w:left="357" w:hanging="357"/>
        <w:rPr>
          <w:sz w:val="24"/>
          <w:szCs w:val="24"/>
        </w:rPr>
      </w:pPr>
      <w:bookmarkStart w:id="607" w:name="_Termin_złożenia_wniosku"/>
      <w:bookmarkStart w:id="608" w:name="_Toc101446690"/>
      <w:bookmarkEnd w:id="607"/>
      <w:r w:rsidRPr="00EF5DF2">
        <w:rPr>
          <w:sz w:val="24"/>
          <w:szCs w:val="24"/>
        </w:rPr>
        <w:t>Termin złożenia wniosku o dofinansowanie</w:t>
      </w:r>
      <w:r w:rsidR="00AC2EA2">
        <w:rPr>
          <w:sz w:val="24"/>
          <w:szCs w:val="24"/>
        </w:rPr>
        <w:t xml:space="preserve"> projektu</w:t>
      </w:r>
      <w:bookmarkEnd w:id="608"/>
    </w:p>
    <w:p w14:paraId="3CEC9411" w14:textId="77777777" w:rsidR="00C35399" w:rsidRPr="008D2C4B" w:rsidRDefault="00672455" w:rsidP="00DB2A22">
      <w:pPr>
        <w:spacing w:before="120" w:after="120" w:line="360" w:lineRule="auto"/>
        <w:rPr>
          <w:rFonts w:cs="Arial"/>
          <w:sz w:val="24"/>
          <w:szCs w:val="24"/>
        </w:rPr>
      </w:pPr>
      <w:r w:rsidRPr="00641A6B">
        <w:rPr>
          <w:rFonts w:cs="Arial"/>
          <w:b/>
          <w:sz w:val="24"/>
          <w:szCs w:val="24"/>
        </w:rPr>
        <w:t xml:space="preserve">Nabór </w:t>
      </w:r>
      <w:r w:rsidRPr="00AD5FEE">
        <w:rPr>
          <w:rFonts w:cs="Arial"/>
          <w:b/>
          <w:sz w:val="24"/>
          <w:szCs w:val="24"/>
        </w:rPr>
        <w:t>wniosków</w:t>
      </w:r>
      <w:r w:rsidR="0058280A" w:rsidRPr="00AD5FEE">
        <w:rPr>
          <w:rFonts w:cs="Arial"/>
          <w:sz w:val="24"/>
          <w:szCs w:val="24"/>
        </w:rPr>
        <w:t xml:space="preserve"> </w:t>
      </w:r>
      <w:r w:rsidR="009727B0" w:rsidRPr="00AD5FEE">
        <w:rPr>
          <w:rFonts w:cs="Arial"/>
          <w:sz w:val="24"/>
          <w:szCs w:val="24"/>
        </w:rPr>
        <w:t>za</w:t>
      </w:r>
      <w:r w:rsidR="009727B0" w:rsidRPr="006526DB">
        <w:rPr>
          <w:rFonts w:cs="Arial"/>
          <w:sz w:val="24"/>
          <w:szCs w:val="24"/>
        </w:rPr>
        <w:t> </w:t>
      </w:r>
      <w:r w:rsidRPr="006526DB">
        <w:rPr>
          <w:rFonts w:cs="Arial"/>
          <w:sz w:val="24"/>
          <w:szCs w:val="24"/>
        </w:rPr>
        <w:t>pośrednictwem systemu SOWA EFS RPDS</w:t>
      </w:r>
      <w:r w:rsidRPr="00641A6B">
        <w:rPr>
          <w:rFonts w:cs="Arial"/>
          <w:b/>
          <w:sz w:val="24"/>
          <w:szCs w:val="24"/>
        </w:rPr>
        <w:t xml:space="preserve"> rozpocznie się </w:t>
      </w:r>
      <w:r w:rsidRPr="006526DB">
        <w:rPr>
          <w:rFonts w:cs="Arial"/>
          <w:sz w:val="24"/>
          <w:szCs w:val="24"/>
        </w:rPr>
        <w:t>dnia</w:t>
      </w:r>
      <w:r w:rsidR="00EF33D7" w:rsidRPr="00641A6B">
        <w:rPr>
          <w:rFonts w:cs="Arial"/>
          <w:b/>
          <w:sz w:val="24"/>
          <w:szCs w:val="24"/>
        </w:rPr>
        <w:t xml:space="preserve"> </w:t>
      </w:r>
      <w:r w:rsidR="00820DD8">
        <w:rPr>
          <w:rFonts w:cs="Arial"/>
          <w:b/>
          <w:sz w:val="24"/>
          <w:szCs w:val="24"/>
        </w:rPr>
        <w:t>28.06</w:t>
      </w:r>
      <w:r w:rsidR="00C750E8">
        <w:rPr>
          <w:rFonts w:cs="Arial"/>
          <w:b/>
          <w:sz w:val="24"/>
          <w:szCs w:val="24"/>
        </w:rPr>
        <w:t>.202</w:t>
      </w:r>
      <w:r w:rsidR="005D7EEC">
        <w:rPr>
          <w:rFonts w:cs="Arial"/>
          <w:b/>
          <w:sz w:val="24"/>
          <w:szCs w:val="24"/>
        </w:rPr>
        <w:t>2</w:t>
      </w:r>
      <w:r w:rsidR="00C750E8" w:rsidRPr="005C653C">
        <w:rPr>
          <w:rFonts w:cs="Arial"/>
          <w:b/>
          <w:sz w:val="24"/>
          <w:szCs w:val="24"/>
        </w:rPr>
        <w:t xml:space="preserve"> </w:t>
      </w:r>
      <w:r w:rsidRPr="005C653C">
        <w:rPr>
          <w:rFonts w:cs="Arial"/>
          <w:b/>
          <w:sz w:val="24"/>
          <w:szCs w:val="24"/>
        </w:rPr>
        <w:t>r</w:t>
      </w:r>
      <w:r w:rsidRPr="00F86A64">
        <w:rPr>
          <w:rFonts w:cs="Arial"/>
          <w:b/>
          <w:sz w:val="24"/>
          <w:szCs w:val="24"/>
        </w:rPr>
        <w:t>.</w:t>
      </w:r>
      <w:r w:rsidR="0058280A" w:rsidRPr="00F86A64">
        <w:rPr>
          <w:rFonts w:cs="Arial"/>
          <w:b/>
          <w:sz w:val="24"/>
          <w:szCs w:val="24"/>
        </w:rPr>
        <w:t xml:space="preserve"> </w:t>
      </w:r>
      <w:r w:rsidRPr="00F86A64">
        <w:rPr>
          <w:rFonts w:cs="Arial"/>
          <w:b/>
          <w:sz w:val="24"/>
          <w:szCs w:val="24"/>
        </w:rPr>
        <w:t>o</w:t>
      </w:r>
      <w:r w:rsidR="00487FC6" w:rsidRPr="00F86A64">
        <w:rPr>
          <w:rFonts w:cs="Arial"/>
          <w:b/>
          <w:sz w:val="24"/>
          <w:szCs w:val="24"/>
        </w:rPr>
        <w:t> </w:t>
      </w:r>
      <w:r w:rsidRPr="00F86A64">
        <w:rPr>
          <w:rFonts w:cs="Arial"/>
          <w:b/>
          <w:sz w:val="24"/>
          <w:szCs w:val="24"/>
        </w:rPr>
        <w:t>godz. 00:01</w:t>
      </w:r>
      <w:r w:rsidRPr="00641A6B">
        <w:rPr>
          <w:rFonts w:cs="Arial"/>
          <w:b/>
          <w:sz w:val="24"/>
          <w:szCs w:val="24"/>
        </w:rPr>
        <w:t xml:space="preserve"> i zakończy się </w:t>
      </w:r>
      <w:r w:rsidRPr="006526DB">
        <w:rPr>
          <w:rFonts w:cs="Arial"/>
          <w:sz w:val="24"/>
          <w:szCs w:val="24"/>
        </w:rPr>
        <w:t>dnia</w:t>
      </w:r>
      <w:r w:rsidR="00A84BAF">
        <w:rPr>
          <w:rFonts w:cs="Arial"/>
          <w:b/>
          <w:sz w:val="24"/>
          <w:szCs w:val="24"/>
        </w:rPr>
        <w:t xml:space="preserve"> </w:t>
      </w:r>
      <w:r w:rsidR="00F04468">
        <w:rPr>
          <w:rFonts w:cs="Arial"/>
          <w:b/>
          <w:sz w:val="24"/>
          <w:szCs w:val="24"/>
        </w:rPr>
        <w:t>07.07.</w:t>
      </w:r>
      <w:r w:rsidR="00C750E8">
        <w:rPr>
          <w:rFonts w:cs="Arial"/>
          <w:b/>
          <w:sz w:val="24"/>
          <w:szCs w:val="24"/>
        </w:rPr>
        <w:t>202</w:t>
      </w:r>
      <w:r w:rsidR="005D7EEC">
        <w:rPr>
          <w:rFonts w:cs="Arial"/>
          <w:b/>
          <w:sz w:val="24"/>
          <w:szCs w:val="24"/>
        </w:rPr>
        <w:t>2</w:t>
      </w:r>
      <w:r w:rsidR="00C750E8" w:rsidRPr="005C653C">
        <w:rPr>
          <w:rFonts w:cs="Arial"/>
          <w:b/>
          <w:sz w:val="24"/>
          <w:szCs w:val="24"/>
        </w:rPr>
        <w:t xml:space="preserve"> </w:t>
      </w:r>
      <w:r w:rsidRPr="00E54C1F">
        <w:rPr>
          <w:rFonts w:cs="Arial"/>
          <w:b/>
          <w:sz w:val="24"/>
          <w:szCs w:val="24"/>
        </w:rPr>
        <w:t>r. o</w:t>
      </w:r>
      <w:r w:rsidR="00A534C3" w:rsidRPr="00E54C1F">
        <w:rPr>
          <w:rFonts w:cs="Arial"/>
          <w:b/>
          <w:sz w:val="24"/>
          <w:szCs w:val="24"/>
        </w:rPr>
        <w:t> </w:t>
      </w:r>
      <w:r w:rsidRPr="00641A6B">
        <w:rPr>
          <w:rFonts w:cs="Arial"/>
          <w:b/>
          <w:sz w:val="24"/>
          <w:szCs w:val="24"/>
        </w:rPr>
        <w:t xml:space="preserve">godz. </w:t>
      </w:r>
      <w:r w:rsidR="00F634F3" w:rsidRPr="00641A6B">
        <w:rPr>
          <w:rFonts w:cs="Arial"/>
          <w:b/>
          <w:sz w:val="24"/>
          <w:szCs w:val="24"/>
        </w:rPr>
        <w:t>15</w:t>
      </w:r>
      <w:r w:rsidR="00CC53FB">
        <w:rPr>
          <w:rFonts w:cs="Arial"/>
          <w:b/>
          <w:sz w:val="24"/>
          <w:szCs w:val="24"/>
        </w:rPr>
        <w:t>:</w:t>
      </w:r>
      <w:r w:rsidR="00F634F3" w:rsidRPr="00641A6B">
        <w:rPr>
          <w:rFonts w:cs="Arial"/>
          <w:b/>
          <w:sz w:val="24"/>
          <w:szCs w:val="24"/>
        </w:rPr>
        <w:t>30</w:t>
      </w:r>
      <w:r w:rsidRPr="00641A6B">
        <w:rPr>
          <w:rFonts w:cs="Arial"/>
          <w:b/>
          <w:sz w:val="24"/>
          <w:szCs w:val="24"/>
        </w:rPr>
        <w:t>.</w:t>
      </w:r>
    </w:p>
    <w:p w14:paraId="5AF92EF5" w14:textId="77777777" w:rsidR="005222C9" w:rsidRPr="00860299" w:rsidRDefault="00267BFC" w:rsidP="00DB2A22">
      <w:pPr>
        <w:spacing w:before="120" w:after="120" w:line="360" w:lineRule="auto"/>
        <w:rPr>
          <w:rFonts w:cs="Arial"/>
          <w:sz w:val="24"/>
          <w:szCs w:val="24"/>
        </w:rPr>
      </w:pPr>
      <w:r w:rsidRPr="00860299">
        <w:rPr>
          <w:rFonts w:cs="Arial"/>
          <w:sz w:val="24"/>
          <w:szCs w:val="24"/>
        </w:rPr>
        <w:t>N</w:t>
      </w:r>
      <w:r w:rsidR="005222C9" w:rsidRPr="00860299">
        <w:rPr>
          <w:rFonts w:cs="Arial"/>
          <w:sz w:val="24"/>
          <w:szCs w:val="24"/>
        </w:rPr>
        <w:t>ie przewiduje</w:t>
      </w:r>
      <w:r w:rsidRPr="00860299">
        <w:rPr>
          <w:rFonts w:cs="Arial"/>
          <w:sz w:val="24"/>
          <w:szCs w:val="24"/>
        </w:rPr>
        <w:t>my</w:t>
      </w:r>
      <w:r w:rsidR="005222C9" w:rsidRPr="00860299">
        <w:rPr>
          <w:rFonts w:cs="Arial"/>
          <w:sz w:val="24"/>
          <w:szCs w:val="24"/>
        </w:rPr>
        <w:t xml:space="preserve"> możliwości skrócenia okresu naboru wniosków.</w:t>
      </w:r>
    </w:p>
    <w:p w14:paraId="248B6497" w14:textId="77777777" w:rsidR="00CC06B0" w:rsidRPr="00641A6B" w:rsidRDefault="00AC7EFD" w:rsidP="00DB2A22">
      <w:pPr>
        <w:spacing w:before="120" w:after="120" w:line="360" w:lineRule="auto"/>
        <w:rPr>
          <w:rFonts w:cs="Arial"/>
          <w:strike/>
          <w:sz w:val="24"/>
          <w:szCs w:val="24"/>
        </w:rPr>
      </w:pPr>
      <w:r w:rsidRPr="00DB1568">
        <w:rPr>
          <w:rFonts w:cs="Arial"/>
          <w:spacing w:val="-2"/>
          <w:sz w:val="24"/>
          <w:szCs w:val="24"/>
        </w:rPr>
        <w:t>Z</w:t>
      </w:r>
      <w:r w:rsidR="00CC06B0" w:rsidRPr="00DB1568">
        <w:rPr>
          <w:rFonts w:cs="Arial"/>
          <w:spacing w:val="-2"/>
          <w:sz w:val="24"/>
          <w:szCs w:val="24"/>
        </w:rPr>
        <w:t>a</w:t>
      </w:r>
      <w:r w:rsidR="00CC06B0" w:rsidRPr="00DB1568">
        <w:rPr>
          <w:rFonts w:cs="Arial"/>
          <w:b/>
          <w:spacing w:val="-2"/>
          <w:sz w:val="24"/>
          <w:szCs w:val="24"/>
        </w:rPr>
        <w:t xml:space="preserve"> datę wpływu wniosku</w:t>
      </w:r>
      <w:r w:rsidR="00CC06B0" w:rsidRPr="00DB1568">
        <w:rPr>
          <w:rFonts w:cs="Arial"/>
          <w:spacing w:val="-2"/>
          <w:sz w:val="24"/>
          <w:szCs w:val="24"/>
        </w:rPr>
        <w:t xml:space="preserve"> </w:t>
      </w:r>
      <w:r w:rsidR="00CC06B0" w:rsidRPr="00DB1568">
        <w:rPr>
          <w:rFonts w:cs="Arial"/>
          <w:b/>
          <w:spacing w:val="-2"/>
          <w:sz w:val="24"/>
          <w:szCs w:val="24"/>
        </w:rPr>
        <w:t xml:space="preserve">do </w:t>
      </w:r>
      <w:r w:rsidR="00267BFC" w:rsidRPr="00DB1568">
        <w:rPr>
          <w:rFonts w:cs="Arial"/>
          <w:b/>
          <w:spacing w:val="-2"/>
          <w:sz w:val="24"/>
          <w:szCs w:val="24"/>
        </w:rPr>
        <w:t>nas</w:t>
      </w:r>
      <w:r w:rsidR="00267BFC" w:rsidRPr="00DB1568">
        <w:rPr>
          <w:rFonts w:cs="Arial"/>
          <w:spacing w:val="-2"/>
          <w:sz w:val="24"/>
          <w:szCs w:val="24"/>
        </w:rPr>
        <w:t xml:space="preserve"> </w:t>
      </w:r>
      <w:r w:rsidR="00CC06B0" w:rsidRPr="00DB1568">
        <w:rPr>
          <w:rFonts w:cs="Arial"/>
          <w:spacing w:val="-2"/>
          <w:sz w:val="24"/>
          <w:szCs w:val="24"/>
        </w:rPr>
        <w:t>uznaje</w:t>
      </w:r>
      <w:r w:rsidR="00C56978" w:rsidRPr="00DB1568">
        <w:rPr>
          <w:rFonts w:cs="Arial"/>
          <w:spacing w:val="-2"/>
          <w:sz w:val="24"/>
          <w:szCs w:val="24"/>
        </w:rPr>
        <w:t>my</w:t>
      </w:r>
      <w:r w:rsidR="00CC06B0" w:rsidRPr="00DB1568">
        <w:rPr>
          <w:rFonts w:cs="Arial"/>
          <w:spacing w:val="-2"/>
          <w:sz w:val="24"/>
          <w:szCs w:val="24"/>
        </w:rPr>
        <w:t xml:space="preserve"> </w:t>
      </w:r>
      <w:r w:rsidR="00CC06B0" w:rsidRPr="00DB1568">
        <w:rPr>
          <w:rFonts w:cs="Arial"/>
          <w:b/>
          <w:spacing w:val="-2"/>
          <w:sz w:val="24"/>
          <w:szCs w:val="24"/>
        </w:rPr>
        <w:t xml:space="preserve">datę </w:t>
      </w:r>
      <w:r w:rsidR="00684361" w:rsidRPr="00DB1568">
        <w:rPr>
          <w:rFonts w:cs="Arial"/>
          <w:b/>
          <w:spacing w:val="-2"/>
          <w:sz w:val="24"/>
          <w:szCs w:val="24"/>
        </w:rPr>
        <w:t xml:space="preserve">złożenia wersji elektronicznej </w:t>
      </w:r>
      <w:r w:rsidR="00CC06B0" w:rsidRPr="00DB1568">
        <w:rPr>
          <w:rFonts w:cs="Arial"/>
          <w:b/>
          <w:spacing w:val="-2"/>
          <w:sz w:val="24"/>
          <w:szCs w:val="24"/>
        </w:rPr>
        <w:t>wniosku</w:t>
      </w:r>
      <w:r w:rsidR="00CC06B0" w:rsidRPr="00641A6B">
        <w:rPr>
          <w:rFonts w:cs="Arial"/>
          <w:b/>
          <w:sz w:val="24"/>
          <w:szCs w:val="24"/>
        </w:rPr>
        <w:t xml:space="preserve"> w </w:t>
      </w:r>
      <w:r w:rsidR="00DD290B" w:rsidRPr="00641A6B">
        <w:rPr>
          <w:rFonts w:cs="Arial"/>
          <w:b/>
          <w:sz w:val="24"/>
          <w:szCs w:val="24"/>
        </w:rPr>
        <w:t xml:space="preserve">systemie obsługi wniosków </w:t>
      </w:r>
      <w:r w:rsidR="008951CD" w:rsidRPr="00641A6B">
        <w:rPr>
          <w:rFonts w:cs="Arial"/>
          <w:b/>
          <w:sz w:val="24"/>
          <w:szCs w:val="24"/>
        </w:rPr>
        <w:t>a</w:t>
      </w:r>
      <w:r w:rsidR="00DD290B" w:rsidRPr="00641A6B">
        <w:rPr>
          <w:rFonts w:cs="Arial"/>
          <w:b/>
          <w:sz w:val="24"/>
          <w:szCs w:val="24"/>
        </w:rPr>
        <w:t>plikacyjnych SOWA EFS RPDS</w:t>
      </w:r>
      <w:r w:rsidR="00C22E67" w:rsidRPr="00641A6B">
        <w:rPr>
          <w:rFonts w:cs="Arial"/>
          <w:b/>
          <w:sz w:val="24"/>
          <w:szCs w:val="24"/>
        </w:rPr>
        <w:t xml:space="preserve"> </w:t>
      </w:r>
      <w:r w:rsidR="00C22E67" w:rsidRPr="00641A6B">
        <w:rPr>
          <w:rFonts w:cs="Arial"/>
          <w:sz w:val="24"/>
          <w:szCs w:val="24"/>
        </w:rPr>
        <w:t>(decyduje data zegara systemowego SOWA EFS RPDS)</w:t>
      </w:r>
      <w:r w:rsidR="00CC06B0" w:rsidRPr="00641A6B">
        <w:rPr>
          <w:rFonts w:cs="Arial"/>
          <w:sz w:val="24"/>
          <w:szCs w:val="24"/>
        </w:rPr>
        <w:t>.</w:t>
      </w:r>
    </w:p>
    <w:p w14:paraId="129ECACD" w14:textId="77777777" w:rsidR="00AC0008" w:rsidRPr="00641A6B" w:rsidRDefault="00AC0008" w:rsidP="001E55A6">
      <w:pPr>
        <w:spacing w:before="60" w:after="60" w:line="360" w:lineRule="auto"/>
        <w:rPr>
          <w:rFonts w:cs="Arial"/>
          <w:sz w:val="24"/>
          <w:szCs w:val="24"/>
        </w:rPr>
      </w:pPr>
      <w:r w:rsidRPr="00641A6B">
        <w:rPr>
          <w:rFonts w:cs="Arial"/>
          <w:b/>
          <w:sz w:val="24"/>
          <w:szCs w:val="24"/>
        </w:rPr>
        <w:lastRenderedPageBreak/>
        <w:t>W razie złożenia wniosku po terminie wskazanym w</w:t>
      </w:r>
      <w:r w:rsidR="00C53190" w:rsidRPr="00641A6B">
        <w:rPr>
          <w:rFonts w:cs="Arial"/>
          <w:b/>
          <w:sz w:val="24"/>
          <w:szCs w:val="24"/>
        </w:rPr>
        <w:t> </w:t>
      </w:r>
      <w:r w:rsidRPr="00641A6B">
        <w:rPr>
          <w:rFonts w:cs="Arial"/>
          <w:b/>
          <w:sz w:val="24"/>
          <w:szCs w:val="24"/>
        </w:rPr>
        <w:t>ogłoszeniu o konkursie wniosek pozostawia</w:t>
      </w:r>
      <w:r w:rsidR="00C56978">
        <w:rPr>
          <w:rFonts w:cs="Arial"/>
          <w:b/>
          <w:sz w:val="24"/>
          <w:szCs w:val="24"/>
        </w:rPr>
        <w:t>my</w:t>
      </w:r>
      <w:r w:rsidRPr="00641A6B">
        <w:rPr>
          <w:rFonts w:cs="Arial"/>
          <w:b/>
          <w:sz w:val="24"/>
          <w:szCs w:val="24"/>
        </w:rPr>
        <w:t xml:space="preserve"> bez rozpatrzenia</w:t>
      </w:r>
      <w:r w:rsidRPr="00641A6B">
        <w:rPr>
          <w:rFonts w:cs="Arial"/>
          <w:sz w:val="24"/>
          <w:szCs w:val="24"/>
        </w:rPr>
        <w:t>.</w:t>
      </w:r>
    </w:p>
    <w:p w14:paraId="70D6DB0F" w14:textId="77777777" w:rsidR="007672C5" w:rsidRPr="00641A6B" w:rsidRDefault="007672C5" w:rsidP="00D542F1">
      <w:pPr>
        <w:pStyle w:val="Nagwek1"/>
        <w:numPr>
          <w:ilvl w:val="0"/>
          <w:numId w:val="8"/>
        </w:numPr>
        <w:spacing w:after="240" w:line="276" w:lineRule="auto"/>
        <w:ind w:left="357" w:hanging="357"/>
        <w:rPr>
          <w:sz w:val="24"/>
          <w:szCs w:val="24"/>
        </w:rPr>
      </w:pPr>
      <w:bookmarkStart w:id="609" w:name="_Toc430003809"/>
      <w:bookmarkStart w:id="610" w:name="_Warunki_techniczne_–"/>
      <w:bookmarkStart w:id="611" w:name="_Toc101446691"/>
      <w:bookmarkEnd w:id="609"/>
      <w:bookmarkEnd w:id="610"/>
      <w:r w:rsidRPr="00641A6B">
        <w:rPr>
          <w:sz w:val="24"/>
          <w:szCs w:val="24"/>
        </w:rPr>
        <w:t>Warunki techniczne –</w:t>
      </w:r>
      <w:r w:rsidR="004124FF">
        <w:rPr>
          <w:sz w:val="24"/>
          <w:szCs w:val="24"/>
        </w:rPr>
        <w:t xml:space="preserve"> </w:t>
      </w:r>
      <w:r w:rsidRPr="00641A6B">
        <w:rPr>
          <w:sz w:val="24"/>
          <w:szCs w:val="24"/>
        </w:rPr>
        <w:t>składani</w:t>
      </w:r>
      <w:r w:rsidR="00C750E8">
        <w:rPr>
          <w:sz w:val="24"/>
          <w:szCs w:val="24"/>
        </w:rPr>
        <w:t>e</w:t>
      </w:r>
      <w:r w:rsidR="00B950F5" w:rsidRPr="00641A6B">
        <w:rPr>
          <w:sz w:val="24"/>
          <w:szCs w:val="24"/>
        </w:rPr>
        <w:t xml:space="preserve"> </w:t>
      </w:r>
      <w:r w:rsidR="00C750E8">
        <w:rPr>
          <w:sz w:val="24"/>
          <w:szCs w:val="24"/>
        </w:rPr>
        <w:t xml:space="preserve">i wycofanie </w:t>
      </w:r>
      <w:r w:rsidR="00B950F5" w:rsidRPr="00641A6B">
        <w:rPr>
          <w:sz w:val="24"/>
          <w:szCs w:val="24"/>
        </w:rPr>
        <w:t>wniosku o dofinansowanie projektu</w:t>
      </w:r>
      <w:bookmarkEnd w:id="611"/>
    </w:p>
    <w:p w14:paraId="7D9EBE50" w14:textId="77777777" w:rsidR="00D542F1" w:rsidRDefault="00145C20" w:rsidP="00D542F1">
      <w:pPr>
        <w:spacing w:before="60" w:after="120" w:line="360" w:lineRule="auto"/>
        <w:rPr>
          <w:sz w:val="24"/>
          <w:szCs w:val="24"/>
        </w:rPr>
      </w:pPr>
      <w:r w:rsidRPr="005F3C03">
        <w:rPr>
          <w:rFonts w:cs="Arial"/>
          <w:sz w:val="24"/>
          <w:szCs w:val="24"/>
        </w:rPr>
        <w:t>Wniosek za pośrednictwem SOWA EFS RPDS wypełniają Państwo zgodnie z </w:t>
      </w:r>
      <w:r w:rsidRPr="005F3C03">
        <w:rPr>
          <w:sz w:val="24"/>
          <w:szCs w:val="24"/>
        </w:rPr>
        <w:t xml:space="preserve">Instrukcją </w:t>
      </w:r>
      <w:r w:rsidRPr="00D542F1">
        <w:rPr>
          <w:spacing w:val="-8"/>
          <w:sz w:val="24"/>
          <w:szCs w:val="24"/>
        </w:rPr>
        <w:t>wypełniania wniosku o dofinansowanie projektu w ramach Regionalnego Programu Operacyjnego</w:t>
      </w:r>
      <w:r w:rsidRPr="00DB1568">
        <w:rPr>
          <w:spacing w:val="-4"/>
          <w:sz w:val="24"/>
          <w:szCs w:val="24"/>
        </w:rPr>
        <w:t xml:space="preserve"> Województwa Dolnośląskiego 2014-2020 (dla konkursów współfinansowanych</w:t>
      </w:r>
      <w:r w:rsidRPr="005F3C03">
        <w:rPr>
          <w:sz w:val="24"/>
          <w:szCs w:val="24"/>
        </w:rPr>
        <w:t xml:space="preserve"> z EFS). </w:t>
      </w:r>
    </w:p>
    <w:p w14:paraId="4DF80A9B" w14:textId="77777777" w:rsidR="00145C20" w:rsidRDefault="00145C20" w:rsidP="00D542F1">
      <w:pPr>
        <w:spacing w:before="60" w:after="120" w:line="360" w:lineRule="auto"/>
        <w:rPr>
          <w:sz w:val="24"/>
          <w:szCs w:val="24"/>
        </w:rPr>
      </w:pPr>
      <w:r w:rsidRPr="005F3C03">
        <w:rPr>
          <w:sz w:val="24"/>
          <w:szCs w:val="24"/>
        </w:rPr>
        <w:t>Wniosek wraz z instrukcją jego wypełniania dostępny jest na naszej stronie internetowej.</w:t>
      </w:r>
      <w:r>
        <w:rPr>
          <w:sz w:val="24"/>
          <w:szCs w:val="24"/>
        </w:rPr>
        <w:t xml:space="preserve"> </w:t>
      </w:r>
    </w:p>
    <w:p w14:paraId="3FBBCCC7" w14:textId="77777777" w:rsidR="00B6755E" w:rsidRPr="00C119AC" w:rsidRDefault="00B6755E" w:rsidP="005F3C03">
      <w:pPr>
        <w:spacing w:before="60" w:after="60" w:line="360" w:lineRule="auto"/>
        <w:rPr>
          <w:rFonts w:cs="Arial"/>
          <w:sz w:val="24"/>
          <w:szCs w:val="24"/>
        </w:rPr>
      </w:pPr>
      <w:r w:rsidRPr="00DB1568">
        <w:rPr>
          <w:rFonts w:cs="Arial"/>
          <w:sz w:val="24"/>
          <w:szCs w:val="24"/>
        </w:rPr>
        <w:t xml:space="preserve">Wnioski w ramach konkursu składają Państwo </w:t>
      </w:r>
      <w:r w:rsidRPr="00C119AC">
        <w:rPr>
          <w:rFonts w:cs="Arial"/>
          <w:b/>
          <w:color w:val="000000"/>
          <w:sz w:val="24"/>
          <w:szCs w:val="24"/>
        </w:rPr>
        <w:t>wyłącznie</w:t>
      </w:r>
      <w:r w:rsidRPr="00C119AC">
        <w:rPr>
          <w:rFonts w:cs="Arial"/>
          <w:sz w:val="24"/>
          <w:szCs w:val="24"/>
        </w:rPr>
        <w:t xml:space="preserve"> </w:t>
      </w:r>
      <w:r w:rsidRPr="00C119AC">
        <w:rPr>
          <w:rFonts w:cs="Arial"/>
          <w:b/>
          <w:sz w:val="24"/>
          <w:szCs w:val="24"/>
        </w:rPr>
        <w:t>w formie dokumentu elektronicznego.</w:t>
      </w:r>
    </w:p>
    <w:p w14:paraId="22ABBA6C" w14:textId="77777777" w:rsidR="00145C20" w:rsidRPr="005E511D" w:rsidRDefault="00145C20" w:rsidP="005F3C03">
      <w:pPr>
        <w:spacing w:before="60" w:after="60" w:line="360" w:lineRule="auto"/>
        <w:rPr>
          <w:rFonts w:cs="Arial"/>
          <w:sz w:val="24"/>
          <w:szCs w:val="24"/>
        </w:rPr>
      </w:pPr>
      <w:r>
        <w:rPr>
          <w:rFonts w:cs="Arial"/>
          <w:sz w:val="24"/>
          <w:szCs w:val="24"/>
        </w:rPr>
        <w:t>N</w:t>
      </w:r>
      <w:r w:rsidRPr="00641A6B">
        <w:rPr>
          <w:rFonts w:cs="Arial"/>
          <w:sz w:val="24"/>
          <w:szCs w:val="24"/>
        </w:rPr>
        <w:t>ie wymaga</w:t>
      </w:r>
      <w:r>
        <w:rPr>
          <w:rFonts w:cs="Arial"/>
          <w:sz w:val="24"/>
          <w:szCs w:val="24"/>
        </w:rPr>
        <w:t>my</w:t>
      </w:r>
      <w:r w:rsidRPr="00641A6B">
        <w:rPr>
          <w:rFonts w:cs="Arial"/>
          <w:sz w:val="24"/>
          <w:szCs w:val="24"/>
        </w:rPr>
        <w:t xml:space="preserve"> </w:t>
      </w:r>
      <w:r w:rsidRPr="005E511D">
        <w:rPr>
          <w:rFonts w:cs="Arial"/>
          <w:sz w:val="24"/>
          <w:szCs w:val="24"/>
        </w:rPr>
        <w:t>złożenia wersji papierowej wniosku.</w:t>
      </w:r>
    </w:p>
    <w:p w14:paraId="311B89B1" w14:textId="23F420CE" w:rsidR="00145C20" w:rsidRPr="005F3C03" w:rsidRDefault="00145C20" w:rsidP="005F3C03">
      <w:pPr>
        <w:spacing w:before="120" w:after="120" w:line="360" w:lineRule="auto"/>
        <w:rPr>
          <w:sz w:val="24"/>
          <w:szCs w:val="24"/>
        </w:rPr>
      </w:pPr>
      <w:r w:rsidRPr="005E511D">
        <w:rPr>
          <w:rFonts w:cs="Arial"/>
          <w:sz w:val="24"/>
          <w:szCs w:val="24"/>
        </w:rPr>
        <w:t xml:space="preserve">Wzór wniosku </w:t>
      </w:r>
      <w:r w:rsidRPr="00DE718E">
        <w:rPr>
          <w:rFonts w:cs="Arial"/>
          <w:sz w:val="24"/>
          <w:szCs w:val="24"/>
        </w:rPr>
        <w:t xml:space="preserve">stanowi </w:t>
      </w:r>
      <w:r w:rsidRPr="00371320">
        <w:rPr>
          <w:rFonts w:cs="Arial"/>
          <w:sz w:val="24"/>
          <w:szCs w:val="24"/>
        </w:rPr>
        <w:t>załącznik nr 1</w:t>
      </w:r>
      <w:r w:rsidRPr="00DE718E">
        <w:rPr>
          <w:rFonts w:cs="Arial"/>
          <w:sz w:val="24"/>
          <w:szCs w:val="24"/>
        </w:rPr>
        <w:t xml:space="preserve"> do Regulaminu</w:t>
      </w:r>
      <w:r w:rsidRPr="005F3C03">
        <w:rPr>
          <w:rFonts w:cs="Arial"/>
          <w:sz w:val="24"/>
          <w:szCs w:val="24"/>
        </w:rPr>
        <w:t xml:space="preserve"> konkursu</w:t>
      </w:r>
    </w:p>
    <w:p w14:paraId="087E1795" w14:textId="77777777" w:rsidR="00145C20" w:rsidRPr="005F3C03" w:rsidRDefault="00145C20" w:rsidP="00643291">
      <w:pPr>
        <w:spacing w:before="120" w:after="120" w:line="360" w:lineRule="auto"/>
        <w:rPr>
          <w:rFonts w:cs="Arial"/>
          <w:sz w:val="24"/>
          <w:szCs w:val="24"/>
        </w:rPr>
      </w:pPr>
      <w:r w:rsidRPr="00145C20">
        <w:rPr>
          <w:sz w:val="2"/>
          <w:szCs w:val="2"/>
        </w:rPr>
        <w:br/>
      </w:r>
      <w:r w:rsidRPr="005F3C03">
        <w:rPr>
          <w:sz w:val="24"/>
          <w:szCs w:val="24"/>
        </w:rPr>
        <w:t xml:space="preserve">System SOWA jest dostosowany do potrzeb użytkowników z niepełnosprawnościami, a szczegółowe informacje w tym zakresie znajdą Państwo w zakładce DOSTĘPNOŚĆ na stronie internetowej </w:t>
      </w:r>
      <w:hyperlink r:id="rId26" w:history="1">
        <w:r w:rsidRPr="00145C20">
          <w:rPr>
            <w:rStyle w:val="Hipercze"/>
            <w:sz w:val="24"/>
            <w:szCs w:val="24"/>
          </w:rPr>
          <w:t>adres strony internetowej z generatorem SOWA EFS RPDS</w:t>
        </w:r>
      </w:hyperlink>
      <w:r w:rsidRPr="005F3C03">
        <w:rPr>
          <w:sz w:val="24"/>
          <w:szCs w:val="24"/>
        </w:rPr>
        <w:t>.</w:t>
      </w:r>
    </w:p>
    <w:p w14:paraId="685B5F28" w14:textId="77777777" w:rsidR="007730E7" w:rsidRDefault="007F30C3" w:rsidP="001E55A6">
      <w:pPr>
        <w:spacing w:before="60" w:after="60" w:line="360" w:lineRule="auto"/>
        <w:rPr>
          <w:rFonts w:cs="Arial"/>
          <w:sz w:val="24"/>
          <w:szCs w:val="24"/>
        </w:rPr>
      </w:pPr>
      <w:r w:rsidRPr="009E4692">
        <w:rPr>
          <w:rFonts w:cs="Arial"/>
          <w:sz w:val="24"/>
          <w:szCs w:val="24"/>
        </w:rPr>
        <w:t>Złożone wnioski rejestr</w:t>
      </w:r>
      <w:r w:rsidR="007D3993">
        <w:rPr>
          <w:rFonts w:cs="Arial"/>
          <w:sz w:val="24"/>
          <w:szCs w:val="24"/>
        </w:rPr>
        <w:t>ujemy</w:t>
      </w:r>
      <w:r w:rsidRPr="009E4692">
        <w:rPr>
          <w:rFonts w:cs="Arial"/>
          <w:sz w:val="24"/>
          <w:szCs w:val="24"/>
        </w:rPr>
        <w:t xml:space="preserve"> w systemie elektronicznym</w:t>
      </w:r>
      <w:r w:rsidR="004702A8" w:rsidRPr="009E4692">
        <w:rPr>
          <w:rFonts w:cs="Arial"/>
          <w:sz w:val="24"/>
          <w:szCs w:val="24"/>
        </w:rPr>
        <w:t xml:space="preserve">, </w:t>
      </w:r>
      <w:r w:rsidR="000E2AFC" w:rsidRPr="009E4692">
        <w:rPr>
          <w:rFonts w:cs="Arial"/>
          <w:sz w:val="24"/>
          <w:szCs w:val="24"/>
        </w:rPr>
        <w:t>poprzez nadanie</w:t>
      </w:r>
      <w:r w:rsidR="004702A8" w:rsidRPr="009E4692">
        <w:rPr>
          <w:rFonts w:cs="Arial"/>
          <w:sz w:val="24"/>
          <w:szCs w:val="24"/>
        </w:rPr>
        <w:t xml:space="preserve"> </w:t>
      </w:r>
      <w:r w:rsidR="00FC5FE2">
        <w:rPr>
          <w:rFonts w:cs="Arial"/>
          <w:sz w:val="24"/>
          <w:szCs w:val="24"/>
        </w:rPr>
        <w:t xml:space="preserve">im </w:t>
      </w:r>
      <w:r w:rsidR="004702A8" w:rsidRPr="009E4692">
        <w:rPr>
          <w:rFonts w:cs="Arial"/>
          <w:sz w:val="24"/>
          <w:szCs w:val="24"/>
        </w:rPr>
        <w:t>unikalne</w:t>
      </w:r>
      <w:r w:rsidR="000E2AFC" w:rsidRPr="009E4692">
        <w:rPr>
          <w:rFonts w:cs="Arial"/>
          <w:sz w:val="24"/>
          <w:szCs w:val="24"/>
        </w:rPr>
        <w:t>go</w:t>
      </w:r>
      <w:r w:rsidR="004702A8" w:rsidRPr="009E4692">
        <w:rPr>
          <w:rFonts w:cs="Arial"/>
          <w:sz w:val="24"/>
          <w:szCs w:val="24"/>
        </w:rPr>
        <w:t xml:space="preserve"> numer</w:t>
      </w:r>
      <w:r w:rsidR="000E2AFC" w:rsidRPr="009E4692">
        <w:rPr>
          <w:rFonts w:cs="Arial"/>
          <w:sz w:val="24"/>
          <w:szCs w:val="24"/>
        </w:rPr>
        <w:t>u, który będzie identyfikował projekt</w:t>
      </w:r>
      <w:r w:rsidR="00D11703" w:rsidRPr="009E4692">
        <w:rPr>
          <w:rFonts w:cs="Arial"/>
          <w:sz w:val="24"/>
          <w:szCs w:val="24"/>
        </w:rPr>
        <w:t>.</w:t>
      </w:r>
    </w:p>
    <w:p w14:paraId="145E6BEF" w14:textId="77777777" w:rsidR="00145C20" w:rsidRPr="00EF5DF2" w:rsidRDefault="00145C20" w:rsidP="001E55A6">
      <w:pPr>
        <w:spacing w:before="60" w:after="60" w:line="360" w:lineRule="auto"/>
        <w:rPr>
          <w:sz w:val="24"/>
          <w:szCs w:val="24"/>
        </w:rPr>
      </w:pPr>
      <w:r>
        <w:rPr>
          <w:rFonts w:cs="Arial"/>
          <w:b/>
          <w:sz w:val="24"/>
          <w:szCs w:val="24"/>
        </w:rPr>
        <w:t>N</w:t>
      </w:r>
      <w:r w:rsidRPr="00641A6B">
        <w:rPr>
          <w:rFonts w:cs="Arial"/>
          <w:b/>
          <w:sz w:val="24"/>
          <w:szCs w:val="24"/>
        </w:rPr>
        <w:t>ie wymaga</w:t>
      </w:r>
      <w:r>
        <w:rPr>
          <w:rFonts w:cs="Arial"/>
          <w:b/>
          <w:sz w:val="24"/>
          <w:szCs w:val="24"/>
        </w:rPr>
        <w:t>my</w:t>
      </w:r>
      <w:r w:rsidRPr="00641A6B">
        <w:rPr>
          <w:rFonts w:cs="Arial"/>
          <w:b/>
          <w:sz w:val="24"/>
          <w:szCs w:val="24"/>
        </w:rPr>
        <w:t xml:space="preserve"> podpisu elektronicznego</w:t>
      </w:r>
      <w:r w:rsidRPr="00641A6B">
        <w:rPr>
          <w:rFonts w:cs="Arial"/>
          <w:sz w:val="24"/>
          <w:szCs w:val="24"/>
        </w:rPr>
        <w:t xml:space="preserve"> (z wykorzystaniem </w:t>
      </w:r>
      <w:proofErr w:type="spellStart"/>
      <w:r w:rsidRPr="00641A6B">
        <w:rPr>
          <w:rFonts w:cs="Arial"/>
          <w:sz w:val="24"/>
          <w:szCs w:val="24"/>
        </w:rPr>
        <w:t>ePUAP</w:t>
      </w:r>
      <w:proofErr w:type="spellEnd"/>
      <w:r w:rsidRPr="00641A6B">
        <w:rPr>
          <w:rFonts w:cs="Arial"/>
          <w:sz w:val="24"/>
          <w:szCs w:val="24"/>
        </w:rPr>
        <w:t xml:space="preserve"> lub certyfikatu kwalifikowanego) </w:t>
      </w:r>
      <w:r w:rsidRPr="0080709E">
        <w:rPr>
          <w:rFonts w:cs="Arial"/>
          <w:b/>
          <w:sz w:val="24"/>
          <w:szCs w:val="24"/>
        </w:rPr>
        <w:t>na wniosku złożonym w systemie SOWA EFS RPDS</w:t>
      </w:r>
      <w:r w:rsidRPr="00641A6B">
        <w:rPr>
          <w:rFonts w:cs="Arial"/>
          <w:sz w:val="24"/>
          <w:szCs w:val="24"/>
        </w:rPr>
        <w:t xml:space="preserve">. Samo złożenie </w:t>
      </w:r>
      <w:r>
        <w:rPr>
          <w:rFonts w:cs="Arial"/>
          <w:sz w:val="24"/>
          <w:szCs w:val="24"/>
        </w:rPr>
        <w:t xml:space="preserve">przez Państwo </w:t>
      </w:r>
      <w:r w:rsidRPr="00641A6B">
        <w:rPr>
          <w:rFonts w:cs="Arial"/>
          <w:sz w:val="24"/>
          <w:szCs w:val="24"/>
        </w:rPr>
        <w:t>wniosku w systemie SOWA EFS RPDS oznacza potwierdzenie zgodności oświadczeń zawartych w dokumencie (i załącznikach, które stanowią jego integralną część) ze stanem faktycznym.</w:t>
      </w:r>
    </w:p>
    <w:p w14:paraId="055F609B" w14:textId="77777777" w:rsidR="000F2D25" w:rsidRPr="00EF5DF2" w:rsidRDefault="004D2569" w:rsidP="009078E0">
      <w:pPr>
        <w:spacing w:before="60" w:after="120" w:line="360" w:lineRule="auto"/>
        <w:rPr>
          <w:sz w:val="24"/>
          <w:szCs w:val="24"/>
        </w:rPr>
      </w:pPr>
      <w:r>
        <w:rPr>
          <w:sz w:val="24"/>
          <w:szCs w:val="24"/>
        </w:rPr>
        <w:t>N</w:t>
      </w:r>
      <w:r w:rsidR="000F2D25" w:rsidRPr="00EF5DF2">
        <w:rPr>
          <w:sz w:val="24"/>
          <w:szCs w:val="24"/>
        </w:rPr>
        <w:t>ie wymaga</w:t>
      </w:r>
      <w:r>
        <w:rPr>
          <w:sz w:val="24"/>
          <w:szCs w:val="24"/>
        </w:rPr>
        <w:t>my</w:t>
      </w:r>
      <w:r w:rsidR="000F2D25" w:rsidRPr="00EF5DF2">
        <w:rPr>
          <w:sz w:val="24"/>
          <w:szCs w:val="24"/>
        </w:rPr>
        <w:t xml:space="preserve"> dołączania do wniosku załączników innych niż wskazane </w:t>
      </w:r>
      <w:r w:rsidR="00F37C0B">
        <w:rPr>
          <w:sz w:val="24"/>
          <w:szCs w:val="24"/>
        </w:rPr>
        <w:t xml:space="preserve">w </w:t>
      </w:r>
      <w:r w:rsidR="0079522A" w:rsidRPr="008C6FE8">
        <w:rPr>
          <w:sz w:val="24"/>
          <w:szCs w:val="24"/>
        </w:rPr>
        <w:t>R</w:t>
      </w:r>
      <w:r w:rsidR="00E34680" w:rsidRPr="008C6FE8">
        <w:rPr>
          <w:sz w:val="24"/>
          <w:szCs w:val="24"/>
        </w:rPr>
        <w:t>egulaminie konkursu</w:t>
      </w:r>
      <w:r w:rsidR="00E34680" w:rsidRPr="00C648EB">
        <w:rPr>
          <w:sz w:val="24"/>
          <w:szCs w:val="24"/>
        </w:rPr>
        <w:t xml:space="preserve"> </w:t>
      </w:r>
      <w:r w:rsidR="00E34680" w:rsidRPr="00EF5DF2">
        <w:rPr>
          <w:sz w:val="24"/>
          <w:szCs w:val="24"/>
        </w:rPr>
        <w:t>i instrukcji wypełniania wniosku</w:t>
      </w:r>
      <w:r w:rsidR="000F2D25" w:rsidRPr="00EF5DF2">
        <w:rPr>
          <w:spacing w:val="-4"/>
          <w:sz w:val="24"/>
          <w:szCs w:val="24"/>
        </w:rPr>
        <w:t>. Załączniki doł</w:t>
      </w:r>
      <w:r w:rsidR="003B20CA">
        <w:rPr>
          <w:spacing w:val="-4"/>
          <w:sz w:val="24"/>
          <w:szCs w:val="24"/>
        </w:rPr>
        <w:t>ączone dodatkowo do wniosku nie </w:t>
      </w:r>
      <w:r w:rsidR="000F2D25" w:rsidRPr="00EF5DF2">
        <w:rPr>
          <w:spacing w:val="-4"/>
          <w:sz w:val="24"/>
          <w:szCs w:val="24"/>
        </w:rPr>
        <w:t xml:space="preserve">będą </w:t>
      </w:r>
      <w:r w:rsidR="00C56978">
        <w:rPr>
          <w:spacing w:val="-4"/>
          <w:sz w:val="24"/>
          <w:szCs w:val="24"/>
        </w:rPr>
        <w:t xml:space="preserve">przez nas </w:t>
      </w:r>
      <w:r w:rsidR="000F2D25" w:rsidRPr="00EF5DF2">
        <w:rPr>
          <w:spacing w:val="-4"/>
          <w:sz w:val="24"/>
          <w:szCs w:val="24"/>
        </w:rPr>
        <w:t>brane</w:t>
      </w:r>
      <w:r w:rsidR="000F2D25" w:rsidRPr="00EF5DF2">
        <w:rPr>
          <w:sz w:val="24"/>
          <w:szCs w:val="24"/>
        </w:rPr>
        <w:t xml:space="preserve"> pod uwagę w trakcie oceny.</w:t>
      </w:r>
    </w:p>
    <w:p w14:paraId="3709D74D" w14:textId="77777777" w:rsidR="003D6C39" w:rsidRPr="00EF5DF2" w:rsidRDefault="00FC5FE2" w:rsidP="009078E0">
      <w:pPr>
        <w:spacing w:before="60" w:after="120" w:line="360" w:lineRule="auto"/>
        <w:rPr>
          <w:sz w:val="24"/>
          <w:szCs w:val="24"/>
        </w:rPr>
      </w:pPr>
      <w:r w:rsidRPr="0080709E">
        <w:rPr>
          <w:b/>
          <w:sz w:val="24"/>
          <w:szCs w:val="24"/>
        </w:rPr>
        <w:t>Mogą</w:t>
      </w:r>
      <w:r w:rsidR="000F2D25" w:rsidRPr="0080709E">
        <w:rPr>
          <w:b/>
          <w:sz w:val="24"/>
          <w:szCs w:val="24"/>
        </w:rPr>
        <w:t xml:space="preserve"> </w:t>
      </w:r>
      <w:r w:rsidR="007D3993" w:rsidRPr="0080709E">
        <w:rPr>
          <w:b/>
          <w:sz w:val="24"/>
          <w:szCs w:val="24"/>
        </w:rPr>
        <w:t>Państw</w:t>
      </w:r>
      <w:r w:rsidRPr="0080709E">
        <w:rPr>
          <w:b/>
          <w:sz w:val="24"/>
          <w:szCs w:val="24"/>
        </w:rPr>
        <w:t xml:space="preserve">o </w:t>
      </w:r>
      <w:r w:rsidR="000F2D25" w:rsidRPr="0080709E">
        <w:rPr>
          <w:b/>
          <w:sz w:val="24"/>
          <w:szCs w:val="24"/>
        </w:rPr>
        <w:t>wystąpi</w:t>
      </w:r>
      <w:r w:rsidRPr="0080709E">
        <w:rPr>
          <w:b/>
          <w:sz w:val="24"/>
          <w:szCs w:val="24"/>
        </w:rPr>
        <w:t>ć</w:t>
      </w:r>
      <w:r w:rsidR="000F2D25" w:rsidRPr="0080709E">
        <w:rPr>
          <w:b/>
          <w:sz w:val="24"/>
          <w:szCs w:val="24"/>
        </w:rPr>
        <w:t xml:space="preserve"> do </w:t>
      </w:r>
      <w:r w:rsidR="004D2569" w:rsidRPr="0080709E">
        <w:rPr>
          <w:b/>
          <w:sz w:val="24"/>
          <w:szCs w:val="24"/>
        </w:rPr>
        <w:t xml:space="preserve">nas </w:t>
      </w:r>
      <w:r w:rsidR="000F2D25" w:rsidRPr="0080709E">
        <w:rPr>
          <w:b/>
          <w:sz w:val="24"/>
          <w:szCs w:val="24"/>
        </w:rPr>
        <w:t>o wycofanie złożonego przez siebie wniosku z</w:t>
      </w:r>
      <w:r w:rsidR="0072038C">
        <w:rPr>
          <w:b/>
          <w:sz w:val="24"/>
          <w:szCs w:val="24"/>
        </w:rPr>
        <w:t> </w:t>
      </w:r>
      <w:r w:rsidR="000F2D25" w:rsidRPr="0080709E">
        <w:rPr>
          <w:b/>
          <w:sz w:val="24"/>
          <w:szCs w:val="24"/>
        </w:rPr>
        <w:t>uczestnictwa w procedurze wyboru projektu do</w:t>
      </w:r>
      <w:r w:rsidR="00E21F8B" w:rsidRPr="0080709E">
        <w:rPr>
          <w:b/>
          <w:sz w:val="24"/>
          <w:szCs w:val="24"/>
        </w:rPr>
        <w:t> </w:t>
      </w:r>
      <w:r w:rsidR="000F2D25" w:rsidRPr="0080709E">
        <w:rPr>
          <w:b/>
          <w:sz w:val="24"/>
          <w:szCs w:val="24"/>
        </w:rPr>
        <w:t>dofinansowania</w:t>
      </w:r>
      <w:r w:rsidR="000F2D25" w:rsidRPr="00EF5DF2">
        <w:rPr>
          <w:sz w:val="24"/>
          <w:szCs w:val="24"/>
        </w:rPr>
        <w:t xml:space="preserve">. Aby wycofać </w:t>
      </w:r>
      <w:r w:rsidR="000F2D25" w:rsidRPr="00AD4E8E">
        <w:rPr>
          <w:spacing w:val="-4"/>
          <w:sz w:val="24"/>
          <w:szCs w:val="24"/>
        </w:rPr>
        <w:t>wniosek, dostarcz</w:t>
      </w:r>
      <w:r w:rsidR="007D3993" w:rsidRPr="00AD4E8E">
        <w:rPr>
          <w:spacing w:val="-4"/>
          <w:sz w:val="24"/>
          <w:szCs w:val="24"/>
        </w:rPr>
        <w:t>a</w:t>
      </w:r>
      <w:r>
        <w:rPr>
          <w:spacing w:val="-4"/>
          <w:sz w:val="24"/>
          <w:szCs w:val="24"/>
        </w:rPr>
        <w:t>ją Państwo</w:t>
      </w:r>
      <w:r w:rsidR="000F2D25" w:rsidRPr="00AD4E8E">
        <w:rPr>
          <w:spacing w:val="-4"/>
          <w:sz w:val="24"/>
          <w:szCs w:val="24"/>
        </w:rPr>
        <w:t xml:space="preserve"> do </w:t>
      </w:r>
      <w:r w:rsidR="004D2569" w:rsidRPr="00AD4E8E">
        <w:rPr>
          <w:spacing w:val="-4"/>
          <w:sz w:val="24"/>
          <w:szCs w:val="24"/>
        </w:rPr>
        <w:t xml:space="preserve">nas </w:t>
      </w:r>
      <w:r w:rsidR="000F2D25" w:rsidRPr="00AD4E8E">
        <w:rPr>
          <w:spacing w:val="-4"/>
          <w:sz w:val="24"/>
          <w:szCs w:val="24"/>
        </w:rPr>
        <w:t>pismo z prośbą o wycofanie wniosku podpisane przez osobę/y</w:t>
      </w:r>
      <w:r w:rsidR="000F2D25" w:rsidRPr="00EF5DF2">
        <w:rPr>
          <w:sz w:val="24"/>
          <w:szCs w:val="24"/>
        </w:rPr>
        <w:t xml:space="preserve"> uprawnioną/e do reprezentowania </w:t>
      </w:r>
      <w:r w:rsidR="007D3993">
        <w:rPr>
          <w:sz w:val="24"/>
          <w:szCs w:val="24"/>
        </w:rPr>
        <w:t>Państwa</w:t>
      </w:r>
      <w:r w:rsidR="002635C0">
        <w:rPr>
          <w:sz w:val="24"/>
          <w:szCs w:val="24"/>
        </w:rPr>
        <w:t xml:space="preserve"> jako </w:t>
      </w:r>
      <w:r w:rsidR="000F2D25" w:rsidRPr="00EF5DF2">
        <w:rPr>
          <w:spacing w:val="-4"/>
          <w:sz w:val="24"/>
          <w:szCs w:val="24"/>
        </w:rPr>
        <w:t>Wnioskodawcy, wskazaną/e we</w:t>
      </w:r>
      <w:r w:rsidR="00F755C7">
        <w:rPr>
          <w:spacing w:val="-4"/>
          <w:sz w:val="24"/>
          <w:szCs w:val="24"/>
        </w:rPr>
        <w:t> </w:t>
      </w:r>
      <w:r w:rsidR="000F2D25" w:rsidRPr="00EF5DF2">
        <w:rPr>
          <w:spacing w:val="-4"/>
          <w:sz w:val="24"/>
          <w:szCs w:val="24"/>
        </w:rPr>
        <w:t xml:space="preserve">wniosku. </w:t>
      </w:r>
    </w:p>
    <w:p w14:paraId="0F957945" w14:textId="77777777" w:rsidR="003D6C39" w:rsidRPr="00EF5DF2" w:rsidRDefault="00FC5FE2" w:rsidP="000D239B">
      <w:pPr>
        <w:spacing w:before="60" w:after="120" w:line="360" w:lineRule="auto"/>
        <w:rPr>
          <w:sz w:val="24"/>
          <w:szCs w:val="24"/>
        </w:rPr>
      </w:pPr>
      <w:r>
        <w:rPr>
          <w:sz w:val="24"/>
          <w:szCs w:val="24"/>
        </w:rPr>
        <w:lastRenderedPageBreak/>
        <w:t>W p</w:t>
      </w:r>
      <w:r w:rsidR="003D6C39" w:rsidRPr="00EF5DF2">
        <w:rPr>
          <w:sz w:val="24"/>
          <w:szCs w:val="24"/>
        </w:rPr>
        <w:t>i</w:t>
      </w:r>
      <w:r>
        <w:rPr>
          <w:sz w:val="24"/>
          <w:szCs w:val="24"/>
        </w:rPr>
        <w:t>śmie tym zawierają Państwo</w:t>
      </w:r>
      <w:r w:rsidR="003D6C39" w:rsidRPr="00EF5DF2">
        <w:rPr>
          <w:sz w:val="24"/>
          <w:szCs w:val="24"/>
        </w:rPr>
        <w:t xml:space="preserve"> następujące informacje: numer konkursu, nazwę Wnioskodawcy, datę złożenia wniosku w systemie elektronicznym, sumę kontrolną wniosku. Skan pisma prze</w:t>
      </w:r>
      <w:r w:rsidR="000F0DB0">
        <w:rPr>
          <w:sz w:val="24"/>
          <w:szCs w:val="24"/>
        </w:rPr>
        <w:t>syłają Państwo</w:t>
      </w:r>
      <w:r w:rsidR="003B20CA">
        <w:rPr>
          <w:sz w:val="24"/>
          <w:szCs w:val="24"/>
        </w:rPr>
        <w:t xml:space="preserve"> na </w:t>
      </w:r>
      <w:r w:rsidR="003D6C39" w:rsidRPr="00EF5DF2">
        <w:rPr>
          <w:sz w:val="24"/>
          <w:szCs w:val="24"/>
        </w:rPr>
        <w:t>adres e-mail</w:t>
      </w:r>
      <w:r w:rsidR="003D6C39" w:rsidRPr="00C648EB">
        <w:rPr>
          <w:sz w:val="24"/>
          <w:szCs w:val="24"/>
        </w:rPr>
        <w:t xml:space="preserve">: </w:t>
      </w:r>
      <w:hyperlink r:id="rId27" w:history="1">
        <w:r w:rsidR="003D6C39" w:rsidRPr="00C648EB">
          <w:rPr>
            <w:rStyle w:val="Hipercze"/>
            <w:sz w:val="24"/>
            <w:szCs w:val="24"/>
          </w:rPr>
          <w:t>wroclaw.dwup@dwup.pl</w:t>
        </w:r>
      </w:hyperlink>
      <w:r w:rsidR="003D6C39" w:rsidRPr="00C648EB">
        <w:rPr>
          <w:sz w:val="24"/>
          <w:szCs w:val="24"/>
        </w:rPr>
        <w:t>, a</w:t>
      </w:r>
      <w:r w:rsidR="00CE4CEF">
        <w:rPr>
          <w:sz w:val="24"/>
          <w:szCs w:val="24"/>
        </w:rPr>
        <w:t> </w:t>
      </w:r>
      <w:r w:rsidR="003D6C39" w:rsidRPr="00C648EB">
        <w:rPr>
          <w:sz w:val="24"/>
          <w:szCs w:val="24"/>
        </w:rPr>
        <w:t>orygi</w:t>
      </w:r>
      <w:r w:rsidR="009727B0" w:rsidRPr="00C648EB">
        <w:rPr>
          <w:sz w:val="24"/>
          <w:szCs w:val="24"/>
        </w:rPr>
        <w:t>nał</w:t>
      </w:r>
      <w:r w:rsidR="009727B0">
        <w:rPr>
          <w:sz w:val="24"/>
          <w:szCs w:val="24"/>
        </w:rPr>
        <w:t xml:space="preserve"> pisma prze</w:t>
      </w:r>
      <w:r w:rsidR="000F0DB0">
        <w:rPr>
          <w:sz w:val="24"/>
          <w:szCs w:val="24"/>
        </w:rPr>
        <w:t>syłają</w:t>
      </w:r>
      <w:r w:rsidR="009727B0">
        <w:rPr>
          <w:sz w:val="24"/>
          <w:szCs w:val="24"/>
        </w:rPr>
        <w:t xml:space="preserve"> kurierem lub </w:t>
      </w:r>
      <w:r w:rsidR="003D6C39" w:rsidRPr="00EF5DF2">
        <w:rPr>
          <w:sz w:val="24"/>
          <w:szCs w:val="24"/>
        </w:rPr>
        <w:t xml:space="preserve">pocztą lub </w:t>
      </w:r>
      <w:r>
        <w:rPr>
          <w:sz w:val="24"/>
          <w:szCs w:val="24"/>
        </w:rPr>
        <w:t>składają</w:t>
      </w:r>
      <w:r w:rsidR="003D6C39" w:rsidRPr="00EF5DF2">
        <w:rPr>
          <w:sz w:val="24"/>
          <w:szCs w:val="24"/>
        </w:rPr>
        <w:t xml:space="preserve"> osobiście na adres:</w:t>
      </w:r>
    </w:p>
    <w:p w14:paraId="745A0CCD" w14:textId="77777777" w:rsidR="003D6C39" w:rsidRPr="00EF5DF2" w:rsidRDefault="003D6C39" w:rsidP="001E55A6">
      <w:pPr>
        <w:spacing w:before="60" w:after="60" w:line="360" w:lineRule="auto"/>
        <w:ind w:left="360"/>
        <w:rPr>
          <w:sz w:val="24"/>
          <w:szCs w:val="24"/>
        </w:rPr>
      </w:pPr>
      <w:r w:rsidRPr="00EF5DF2">
        <w:rPr>
          <w:sz w:val="24"/>
          <w:szCs w:val="24"/>
        </w:rPr>
        <w:t>Dolnośląski Wojewódzki Urząd Pracy</w:t>
      </w:r>
    </w:p>
    <w:p w14:paraId="3DAA1247" w14:textId="77777777" w:rsidR="003D6C39" w:rsidRPr="00EF5DF2" w:rsidRDefault="003D6C39" w:rsidP="001E55A6">
      <w:pPr>
        <w:spacing w:before="60" w:after="60" w:line="360" w:lineRule="auto"/>
        <w:ind w:left="360"/>
        <w:rPr>
          <w:sz w:val="24"/>
          <w:szCs w:val="24"/>
        </w:rPr>
      </w:pPr>
      <w:r w:rsidRPr="00EF5DF2">
        <w:rPr>
          <w:sz w:val="24"/>
          <w:szCs w:val="24"/>
        </w:rPr>
        <w:t>Filia we Wrocławiu</w:t>
      </w:r>
    </w:p>
    <w:p w14:paraId="408C06BC" w14:textId="77777777" w:rsidR="003D6C39" w:rsidRPr="00EF5DF2" w:rsidRDefault="00EE3640" w:rsidP="001E55A6">
      <w:pPr>
        <w:spacing w:before="60" w:after="60" w:line="360" w:lineRule="auto"/>
        <w:ind w:left="360"/>
        <w:rPr>
          <w:sz w:val="24"/>
          <w:szCs w:val="24"/>
        </w:rPr>
      </w:pPr>
      <w:r>
        <w:rPr>
          <w:sz w:val="24"/>
          <w:szCs w:val="24"/>
        </w:rPr>
        <w:t>u</w:t>
      </w:r>
      <w:r w:rsidR="003D6C39" w:rsidRPr="00EF5DF2">
        <w:rPr>
          <w:sz w:val="24"/>
          <w:szCs w:val="24"/>
        </w:rPr>
        <w:t xml:space="preserve">l. </w:t>
      </w:r>
      <w:r>
        <w:rPr>
          <w:sz w:val="24"/>
          <w:szCs w:val="24"/>
        </w:rPr>
        <w:t>E. Kwiatkowskiego 4</w:t>
      </w:r>
    </w:p>
    <w:p w14:paraId="56EB2513" w14:textId="77777777" w:rsidR="003D6C39" w:rsidRPr="00EF5DF2" w:rsidRDefault="003D6C39" w:rsidP="000D239B">
      <w:pPr>
        <w:spacing w:before="60" w:after="120" w:line="360" w:lineRule="auto"/>
        <w:ind w:left="357"/>
        <w:rPr>
          <w:sz w:val="24"/>
          <w:szCs w:val="24"/>
        </w:rPr>
      </w:pPr>
      <w:r w:rsidRPr="00EF5DF2">
        <w:rPr>
          <w:sz w:val="24"/>
          <w:szCs w:val="24"/>
        </w:rPr>
        <w:t>5</w:t>
      </w:r>
      <w:r w:rsidR="00EE3640">
        <w:rPr>
          <w:sz w:val="24"/>
          <w:szCs w:val="24"/>
        </w:rPr>
        <w:t>2</w:t>
      </w:r>
      <w:r w:rsidRPr="00EF5DF2">
        <w:rPr>
          <w:sz w:val="24"/>
          <w:szCs w:val="24"/>
        </w:rPr>
        <w:t>-</w:t>
      </w:r>
      <w:r w:rsidR="00EE3640">
        <w:rPr>
          <w:sz w:val="24"/>
          <w:szCs w:val="24"/>
        </w:rPr>
        <w:t>326</w:t>
      </w:r>
      <w:r w:rsidRPr="00EF5DF2">
        <w:rPr>
          <w:sz w:val="24"/>
          <w:szCs w:val="24"/>
        </w:rPr>
        <w:t xml:space="preserve"> Wrocław</w:t>
      </w:r>
    </w:p>
    <w:p w14:paraId="15FA2E62" w14:textId="77777777" w:rsidR="000F2D25" w:rsidRPr="00EF5DF2" w:rsidRDefault="004D2569" w:rsidP="00F37C0B">
      <w:pPr>
        <w:spacing w:before="60" w:after="60" w:line="360" w:lineRule="auto"/>
        <w:rPr>
          <w:szCs w:val="22"/>
        </w:rPr>
      </w:pPr>
      <w:r>
        <w:rPr>
          <w:spacing w:val="-4"/>
          <w:sz w:val="24"/>
          <w:szCs w:val="24"/>
        </w:rPr>
        <w:t>Takie</w:t>
      </w:r>
      <w:r w:rsidRPr="00EF5DF2">
        <w:rPr>
          <w:spacing w:val="-4"/>
          <w:sz w:val="24"/>
          <w:szCs w:val="24"/>
        </w:rPr>
        <w:t xml:space="preserve"> </w:t>
      </w:r>
      <w:r w:rsidR="000F2D25" w:rsidRPr="00EF5DF2">
        <w:rPr>
          <w:spacing w:val="-4"/>
          <w:sz w:val="24"/>
          <w:szCs w:val="24"/>
        </w:rPr>
        <w:t>wystąpienie jest skuteczne w każdym momencie przeprowadzania</w:t>
      </w:r>
      <w:r w:rsidR="000F2D25" w:rsidRPr="00EF5DF2">
        <w:rPr>
          <w:sz w:val="24"/>
          <w:szCs w:val="24"/>
        </w:rPr>
        <w:t xml:space="preserve"> procedury wyboru projektu do dofinansowania.</w:t>
      </w:r>
    </w:p>
    <w:p w14:paraId="39D22F55" w14:textId="77777777" w:rsidR="00A952D5" w:rsidRPr="00AD4E8E" w:rsidRDefault="007D3993" w:rsidP="001E55A6">
      <w:pPr>
        <w:spacing w:before="60" w:after="60" w:line="360" w:lineRule="auto"/>
        <w:rPr>
          <w:spacing w:val="-4"/>
          <w:sz w:val="24"/>
          <w:szCs w:val="24"/>
        </w:rPr>
      </w:pPr>
      <w:r w:rsidRPr="00AD4E8E">
        <w:rPr>
          <w:spacing w:val="-4"/>
          <w:sz w:val="24"/>
          <w:szCs w:val="24"/>
        </w:rPr>
        <w:t>Państwa</w:t>
      </w:r>
      <w:r w:rsidR="002635C0" w:rsidRPr="00AD4E8E">
        <w:rPr>
          <w:spacing w:val="-4"/>
          <w:sz w:val="24"/>
          <w:szCs w:val="24"/>
        </w:rPr>
        <w:t xml:space="preserve"> d</w:t>
      </w:r>
      <w:r w:rsidR="000F2D25" w:rsidRPr="00AD4E8E">
        <w:rPr>
          <w:spacing w:val="-4"/>
          <w:sz w:val="24"/>
          <w:szCs w:val="24"/>
        </w:rPr>
        <w:t xml:space="preserve">ane teleadresowe </w:t>
      </w:r>
      <w:r w:rsidR="002635C0" w:rsidRPr="00AD4E8E">
        <w:rPr>
          <w:spacing w:val="-4"/>
          <w:sz w:val="24"/>
          <w:szCs w:val="24"/>
        </w:rPr>
        <w:t xml:space="preserve">jako </w:t>
      </w:r>
      <w:r w:rsidR="000F2D25" w:rsidRPr="00AD4E8E">
        <w:rPr>
          <w:spacing w:val="-4"/>
          <w:sz w:val="24"/>
          <w:szCs w:val="24"/>
        </w:rPr>
        <w:t xml:space="preserve">Wnioskodawcy podawane we wniosku muszą być aktualne. </w:t>
      </w:r>
    </w:p>
    <w:p w14:paraId="4F6E9F87" w14:textId="77777777" w:rsidR="000F2D25" w:rsidRPr="00611582" w:rsidRDefault="00127404" w:rsidP="001E55A6">
      <w:pPr>
        <w:spacing w:before="60" w:after="60" w:line="360" w:lineRule="auto"/>
        <w:rPr>
          <w:sz w:val="24"/>
          <w:szCs w:val="24"/>
        </w:rPr>
      </w:pPr>
      <w:r w:rsidRPr="00127404">
        <w:rPr>
          <w:sz w:val="24"/>
          <w:szCs w:val="24"/>
        </w:rPr>
        <w:t xml:space="preserve">Do czasu </w:t>
      </w:r>
      <w:r w:rsidR="00DA37A4" w:rsidRPr="00DA37A4">
        <w:rPr>
          <w:sz w:val="24"/>
          <w:szCs w:val="24"/>
        </w:rPr>
        <w:t>zakończenia oceny danego projektu</w:t>
      </w:r>
      <w:r>
        <w:rPr>
          <w:sz w:val="24"/>
          <w:szCs w:val="24"/>
        </w:rPr>
        <w:t xml:space="preserve"> </w:t>
      </w:r>
      <w:r w:rsidR="002635C0">
        <w:rPr>
          <w:sz w:val="24"/>
          <w:szCs w:val="24"/>
        </w:rPr>
        <w:t xml:space="preserve">będziemy </w:t>
      </w:r>
      <w:r>
        <w:rPr>
          <w:sz w:val="24"/>
          <w:szCs w:val="24"/>
        </w:rPr>
        <w:t>k</w:t>
      </w:r>
      <w:r w:rsidR="00A952D5">
        <w:rPr>
          <w:sz w:val="24"/>
          <w:szCs w:val="24"/>
        </w:rPr>
        <w:t>omunik</w:t>
      </w:r>
      <w:r w:rsidR="002635C0">
        <w:rPr>
          <w:sz w:val="24"/>
          <w:szCs w:val="24"/>
        </w:rPr>
        <w:t xml:space="preserve">ować się z </w:t>
      </w:r>
      <w:r w:rsidR="007D3993">
        <w:rPr>
          <w:sz w:val="24"/>
          <w:szCs w:val="24"/>
        </w:rPr>
        <w:t>Państwem</w:t>
      </w:r>
      <w:r w:rsidR="00A952D5">
        <w:rPr>
          <w:sz w:val="24"/>
          <w:szCs w:val="24"/>
        </w:rPr>
        <w:t>, w</w:t>
      </w:r>
      <w:r w:rsidR="00CE4CEF">
        <w:t> </w:t>
      </w:r>
      <w:r w:rsidR="00A952D5">
        <w:rPr>
          <w:sz w:val="24"/>
          <w:szCs w:val="24"/>
        </w:rPr>
        <w:t>tym wzywa</w:t>
      </w:r>
      <w:r w:rsidR="002635C0">
        <w:rPr>
          <w:sz w:val="24"/>
          <w:szCs w:val="24"/>
        </w:rPr>
        <w:t xml:space="preserve">ć </w:t>
      </w:r>
      <w:r w:rsidR="00A952D5">
        <w:rPr>
          <w:sz w:val="24"/>
          <w:szCs w:val="24"/>
        </w:rPr>
        <w:t>do </w:t>
      </w:r>
      <w:r w:rsidR="00A952D5" w:rsidRPr="009B2FD1">
        <w:rPr>
          <w:sz w:val="24"/>
          <w:szCs w:val="24"/>
        </w:rPr>
        <w:t>uzupełniania lub poprawiania projektu w trakcie jego</w:t>
      </w:r>
      <w:r w:rsidR="00E21F8B">
        <w:rPr>
          <w:sz w:val="24"/>
          <w:szCs w:val="24"/>
        </w:rPr>
        <w:t> </w:t>
      </w:r>
      <w:r w:rsidR="00A952D5" w:rsidRPr="009B2FD1">
        <w:rPr>
          <w:sz w:val="24"/>
          <w:szCs w:val="24"/>
        </w:rPr>
        <w:t>oceny w</w:t>
      </w:r>
      <w:r w:rsidR="001E55A6">
        <w:rPr>
          <w:sz w:val="24"/>
          <w:szCs w:val="24"/>
        </w:rPr>
        <w:t> </w:t>
      </w:r>
      <w:r w:rsidR="00A952D5" w:rsidRPr="009B2FD1">
        <w:rPr>
          <w:sz w:val="24"/>
          <w:szCs w:val="24"/>
        </w:rPr>
        <w:t>części dotyczącej spełniania przez projekt kryteriów wyboru projektów</w:t>
      </w:r>
      <w:r w:rsidR="00A952D5">
        <w:rPr>
          <w:sz w:val="24"/>
          <w:szCs w:val="24"/>
        </w:rPr>
        <w:t xml:space="preserve"> </w:t>
      </w:r>
      <w:r w:rsidR="002635C0">
        <w:rPr>
          <w:sz w:val="24"/>
          <w:szCs w:val="24"/>
        </w:rPr>
        <w:t>drogą</w:t>
      </w:r>
      <w:r w:rsidR="00A952D5">
        <w:rPr>
          <w:sz w:val="24"/>
          <w:szCs w:val="24"/>
        </w:rPr>
        <w:t xml:space="preserve"> </w:t>
      </w:r>
      <w:r w:rsidR="00A35369" w:rsidRPr="00EF5DF2">
        <w:rPr>
          <w:sz w:val="24"/>
          <w:szCs w:val="24"/>
        </w:rPr>
        <w:t>elektroniczn</w:t>
      </w:r>
      <w:r w:rsidR="002635C0">
        <w:rPr>
          <w:sz w:val="24"/>
          <w:szCs w:val="24"/>
        </w:rPr>
        <w:t>ą</w:t>
      </w:r>
      <w:r w:rsidR="00A35369" w:rsidRPr="00EF5DF2">
        <w:rPr>
          <w:sz w:val="24"/>
          <w:szCs w:val="24"/>
        </w:rPr>
        <w:t xml:space="preserve"> poprzez moduł korespondencji w systemie SOWA EFS RPDS</w:t>
      </w:r>
      <w:r w:rsidR="000F2D25" w:rsidRPr="00EF5DF2">
        <w:rPr>
          <w:spacing w:val="-6"/>
          <w:sz w:val="24"/>
          <w:szCs w:val="24"/>
        </w:rPr>
        <w:t>.</w:t>
      </w:r>
    </w:p>
    <w:p w14:paraId="61EADB1A" w14:textId="77777777" w:rsidR="00A952D5" w:rsidRDefault="00FC5FE2" w:rsidP="001E55A6">
      <w:pPr>
        <w:spacing w:before="0" w:after="60" w:line="360" w:lineRule="auto"/>
        <w:rPr>
          <w:sz w:val="24"/>
          <w:szCs w:val="24"/>
        </w:rPr>
      </w:pPr>
      <w:r>
        <w:rPr>
          <w:b/>
          <w:sz w:val="24"/>
          <w:szCs w:val="24"/>
        </w:rPr>
        <w:t>Są</w:t>
      </w:r>
      <w:r w:rsidR="007D3993" w:rsidRPr="00574F2E">
        <w:rPr>
          <w:b/>
          <w:sz w:val="24"/>
          <w:szCs w:val="24"/>
        </w:rPr>
        <w:t xml:space="preserve"> Państwo z</w:t>
      </w:r>
      <w:r w:rsidR="00096AD2" w:rsidRPr="00574F2E">
        <w:rPr>
          <w:b/>
          <w:sz w:val="24"/>
          <w:szCs w:val="24"/>
        </w:rPr>
        <w:t>obowiąz</w:t>
      </w:r>
      <w:r w:rsidR="007D3993" w:rsidRPr="00574F2E">
        <w:rPr>
          <w:b/>
          <w:sz w:val="24"/>
          <w:szCs w:val="24"/>
        </w:rPr>
        <w:t>ani</w:t>
      </w:r>
      <w:r w:rsidR="00096AD2" w:rsidRPr="00574F2E">
        <w:rPr>
          <w:b/>
          <w:sz w:val="24"/>
          <w:szCs w:val="24"/>
        </w:rPr>
        <w:t xml:space="preserve"> do odbioru korespondencji kierowanej w sposób </w:t>
      </w:r>
      <w:r w:rsidR="00096AD2" w:rsidRPr="00574F2E">
        <w:rPr>
          <w:b/>
          <w:spacing w:val="-6"/>
          <w:sz w:val="24"/>
          <w:szCs w:val="24"/>
        </w:rPr>
        <w:t xml:space="preserve">wskazany </w:t>
      </w:r>
      <w:r w:rsidR="00E21F8B" w:rsidRPr="00574F2E">
        <w:rPr>
          <w:b/>
          <w:spacing w:val="-6"/>
          <w:sz w:val="24"/>
          <w:szCs w:val="24"/>
        </w:rPr>
        <w:t>powyżej</w:t>
      </w:r>
      <w:r w:rsidR="00096AD2" w:rsidRPr="001075A4">
        <w:rPr>
          <w:spacing w:val="-6"/>
          <w:sz w:val="24"/>
          <w:szCs w:val="24"/>
        </w:rPr>
        <w:t>. Nieprzestrzeganie wskazanej formy komunikacji grozi zastosowaniem</w:t>
      </w:r>
      <w:r w:rsidR="00096AD2" w:rsidRPr="001075A4">
        <w:rPr>
          <w:sz w:val="24"/>
          <w:szCs w:val="24"/>
        </w:rPr>
        <w:t xml:space="preserve"> konsekwencji wynikających z informacji zawartych w samej korespondencji.</w:t>
      </w:r>
    </w:p>
    <w:p w14:paraId="09E46537" w14:textId="77777777" w:rsidR="00611582" w:rsidRPr="00A952D5" w:rsidRDefault="002635C0" w:rsidP="001E55A6">
      <w:pPr>
        <w:spacing w:before="60" w:after="60" w:line="360" w:lineRule="auto"/>
        <w:rPr>
          <w:sz w:val="24"/>
          <w:szCs w:val="24"/>
        </w:rPr>
      </w:pPr>
      <w:r>
        <w:rPr>
          <w:sz w:val="24"/>
          <w:szCs w:val="24"/>
        </w:rPr>
        <w:t xml:space="preserve">Jako </w:t>
      </w:r>
      <w:r w:rsidR="00611582">
        <w:rPr>
          <w:sz w:val="24"/>
          <w:szCs w:val="24"/>
        </w:rPr>
        <w:t xml:space="preserve">Wnioskodawca </w:t>
      </w:r>
      <w:r w:rsidR="00FC5FE2">
        <w:rPr>
          <w:sz w:val="24"/>
          <w:szCs w:val="24"/>
        </w:rPr>
        <w:t>są Państwo</w:t>
      </w:r>
      <w:r w:rsidR="00611582">
        <w:rPr>
          <w:sz w:val="24"/>
          <w:szCs w:val="24"/>
        </w:rPr>
        <w:t xml:space="preserve"> zobowiązan</w:t>
      </w:r>
      <w:r w:rsidR="007D3993">
        <w:rPr>
          <w:sz w:val="24"/>
          <w:szCs w:val="24"/>
        </w:rPr>
        <w:t>i</w:t>
      </w:r>
      <w:r w:rsidR="00E3089C">
        <w:rPr>
          <w:sz w:val="24"/>
          <w:szCs w:val="24"/>
        </w:rPr>
        <w:t xml:space="preserve"> </w:t>
      </w:r>
      <w:r w:rsidR="00611582">
        <w:rPr>
          <w:sz w:val="24"/>
          <w:szCs w:val="24"/>
        </w:rPr>
        <w:t>do</w:t>
      </w:r>
      <w:r w:rsidR="00C1359A">
        <w:rPr>
          <w:sz w:val="24"/>
          <w:szCs w:val="24"/>
        </w:rPr>
        <w:t> </w:t>
      </w:r>
      <w:r w:rsidR="00611582">
        <w:rPr>
          <w:sz w:val="24"/>
          <w:szCs w:val="24"/>
        </w:rPr>
        <w:t>złożenia</w:t>
      </w:r>
      <w:r w:rsidR="00FC5FE2">
        <w:rPr>
          <w:sz w:val="24"/>
          <w:szCs w:val="24"/>
        </w:rPr>
        <w:t>,</w:t>
      </w:r>
      <w:r w:rsidR="00611582">
        <w:rPr>
          <w:sz w:val="24"/>
          <w:szCs w:val="24"/>
        </w:rPr>
        <w:t xml:space="preserve"> </w:t>
      </w:r>
      <w:r w:rsidR="00FC5FE2">
        <w:rPr>
          <w:sz w:val="24"/>
          <w:szCs w:val="24"/>
        </w:rPr>
        <w:t xml:space="preserve">wraz z wnioskiem, </w:t>
      </w:r>
      <w:r w:rsidR="00E3089C">
        <w:rPr>
          <w:sz w:val="24"/>
          <w:szCs w:val="24"/>
        </w:rPr>
        <w:t>za</w:t>
      </w:r>
      <w:r w:rsidR="00F7523D">
        <w:rPr>
          <w:sz w:val="24"/>
          <w:szCs w:val="24"/>
        </w:rPr>
        <w:t> </w:t>
      </w:r>
      <w:r w:rsidR="00E3089C">
        <w:rPr>
          <w:sz w:val="24"/>
          <w:szCs w:val="24"/>
        </w:rPr>
        <w:t xml:space="preserve">pośrednictwem systemu SOWA EFS RPDS </w:t>
      </w:r>
      <w:r w:rsidR="00611582">
        <w:rPr>
          <w:sz w:val="24"/>
          <w:szCs w:val="24"/>
        </w:rPr>
        <w:t>oświadczenia dotyczącego świadomości skutków niezachowania wskazanej formy komunikacji</w:t>
      </w:r>
      <w:r w:rsidR="00073BD5">
        <w:rPr>
          <w:sz w:val="24"/>
          <w:szCs w:val="24"/>
        </w:rPr>
        <w:t>.</w:t>
      </w:r>
      <w:r w:rsidR="006B2086">
        <w:rPr>
          <w:sz w:val="24"/>
          <w:szCs w:val="24"/>
        </w:rPr>
        <w:t xml:space="preserve"> </w:t>
      </w:r>
      <w:r w:rsidR="00073BD5">
        <w:rPr>
          <w:sz w:val="24"/>
          <w:szCs w:val="24"/>
        </w:rPr>
        <w:t>O</w:t>
      </w:r>
      <w:r w:rsidR="006542C7">
        <w:rPr>
          <w:sz w:val="24"/>
          <w:szCs w:val="24"/>
        </w:rPr>
        <w:t>świadczenie to</w:t>
      </w:r>
      <w:r w:rsidR="006B2086">
        <w:rPr>
          <w:sz w:val="24"/>
          <w:szCs w:val="24"/>
        </w:rPr>
        <w:t xml:space="preserve"> </w:t>
      </w:r>
      <w:r w:rsidR="005C46E1">
        <w:rPr>
          <w:sz w:val="24"/>
          <w:szCs w:val="24"/>
        </w:rPr>
        <w:t>jest zawarte w</w:t>
      </w:r>
      <w:r w:rsidR="00E21F8B">
        <w:rPr>
          <w:sz w:val="24"/>
          <w:szCs w:val="24"/>
        </w:rPr>
        <w:t> </w:t>
      </w:r>
      <w:r w:rsidR="005C46E1">
        <w:rPr>
          <w:sz w:val="24"/>
          <w:szCs w:val="24"/>
        </w:rPr>
        <w:t>treści wniosku w części Oświadczenia</w:t>
      </w:r>
      <w:r w:rsidR="00611582">
        <w:rPr>
          <w:sz w:val="24"/>
          <w:szCs w:val="24"/>
        </w:rPr>
        <w:t>.</w:t>
      </w:r>
    </w:p>
    <w:p w14:paraId="1A0BB09F" w14:textId="77777777" w:rsidR="008776B5" w:rsidRPr="00EF5DF2" w:rsidRDefault="007672C5" w:rsidP="008203A9">
      <w:pPr>
        <w:pStyle w:val="Nagwek1"/>
        <w:numPr>
          <w:ilvl w:val="0"/>
          <w:numId w:val="8"/>
        </w:numPr>
        <w:spacing w:after="240" w:line="276" w:lineRule="auto"/>
        <w:ind w:left="357" w:hanging="357"/>
        <w:rPr>
          <w:sz w:val="24"/>
          <w:szCs w:val="24"/>
        </w:rPr>
      </w:pPr>
      <w:bookmarkStart w:id="612" w:name="_Toc462224218"/>
      <w:bookmarkStart w:id="613" w:name="_Toc462224376"/>
      <w:bookmarkStart w:id="614" w:name="_Uzupełnianie_lub_poprawianie"/>
      <w:bookmarkStart w:id="615" w:name="_Toc101446692"/>
      <w:bookmarkEnd w:id="612"/>
      <w:bookmarkEnd w:id="613"/>
      <w:bookmarkEnd w:id="614"/>
      <w:r w:rsidRPr="009D7837">
        <w:rPr>
          <w:sz w:val="24"/>
          <w:szCs w:val="24"/>
        </w:rPr>
        <w:t>Uzupełnianie lub poprawianie wniosku o dofinansowanie</w:t>
      </w:r>
      <w:r w:rsidR="00B950F5" w:rsidRPr="009D7837">
        <w:rPr>
          <w:sz w:val="24"/>
          <w:szCs w:val="24"/>
        </w:rPr>
        <w:t xml:space="preserve"> projektu</w:t>
      </w:r>
      <w:bookmarkEnd w:id="615"/>
    </w:p>
    <w:p w14:paraId="4D837BBC" w14:textId="19568355" w:rsidR="003C06DB" w:rsidRPr="00EF5DF2" w:rsidRDefault="003C06DB" w:rsidP="00E51DA0">
      <w:pPr>
        <w:spacing w:before="60" w:after="60" w:line="360" w:lineRule="auto"/>
        <w:rPr>
          <w:sz w:val="24"/>
          <w:szCs w:val="24"/>
        </w:rPr>
      </w:pPr>
      <w:r w:rsidRPr="00EF5DF2">
        <w:rPr>
          <w:sz w:val="24"/>
          <w:szCs w:val="24"/>
        </w:rPr>
        <w:t xml:space="preserve">Zgodnie z art. 43 </w:t>
      </w:r>
      <w:r w:rsidR="00B63B08" w:rsidRPr="00EF5DF2">
        <w:rPr>
          <w:sz w:val="24"/>
          <w:szCs w:val="24"/>
        </w:rPr>
        <w:t xml:space="preserve">ust. </w:t>
      </w:r>
      <w:r w:rsidR="009D7837">
        <w:rPr>
          <w:sz w:val="24"/>
          <w:szCs w:val="24"/>
        </w:rPr>
        <w:t>1</w:t>
      </w:r>
      <w:r w:rsidR="009D7837" w:rsidRPr="00EF5DF2">
        <w:rPr>
          <w:sz w:val="24"/>
          <w:szCs w:val="24"/>
        </w:rPr>
        <w:t xml:space="preserve"> </w:t>
      </w:r>
      <w:r w:rsidRPr="00EF5DF2">
        <w:rPr>
          <w:sz w:val="24"/>
          <w:szCs w:val="24"/>
        </w:rPr>
        <w:t xml:space="preserve">ustawy </w:t>
      </w:r>
      <w:r w:rsidR="009D7837">
        <w:rPr>
          <w:sz w:val="24"/>
          <w:szCs w:val="24"/>
        </w:rPr>
        <w:t>w razie stwierdzenia</w:t>
      </w:r>
      <w:r w:rsidR="009D7837" w:rsidRPr="00EF5DF2">
        <w:rPr>
          <w:sz w:val="24"/>
          <w:szCs w:val="24"/>
        </w:rPr>
        <w:t xml:space="preserve"> </w:t>
      </w:r>
      <w:r w:rsidRPr="00EF5DF2">
        <w:rPr>
          <w:b/>
          <w:sz w:val="24"/>
          <w:szCs w:val="24"/>
        </w:rPr>
        <w:t xml:space="preserve">braków </w:t>
      </w:r>
      <w:r w:rsidR="009D7837">
        <w:rPr>
          <w:b/>
          <w:sz w:val="24"/>
          <w:szCs w:val="24"/>
        </w:rPr>
        <w:t xml:space="preserve">w zakresie warunków </w:t>
      </w:r>
      <w:r w:rsidRPr="00DB1568">
        <w:rPr>
          <w:b/>
          <w:spacing w:val="-4"/>
          <w:sz w:val="24"/>
          <w:szCs w:val="24"/>
        </w:rPr>
        <w:t xml:space="preserve">formalnych </w:t>
      </w:r>
      <w:r w:rsidR="0079295A" w:rsidRPr="00DB1568">
        <w:rPr>
          <w:spacing w:val="-4"/>
          <w:sz w:val="24"/>
          <w:szCs w:val="24"/>
        </w:rPr>
        <w:t>w</w:t>
      </w:r>
      <w:r w:rsidR="00A6434A" w:rsidRPr="00DB1568">
        <w:rPr>
          <w:spacing w:val="-4"/>
          <w:sz w:val="24"/>
          <w:szCs w:val="24"/>
        </w:rPr>
        <w:t>ezwiemy</w:t>
      </w:r>
      <w:r w:rsidR="00B63B08" w:rsidRPr="00DB1568">
        <w:rPr>
          <w:spacing w:val="-4"/>
          <w:sz w:val="24"/>
          <w:szCs w:val="24"/>
        </w:rPr>
        <w:t xml:space="preserve"> </w:t>
      </w:r>
      <w:r w:rsidR="007D3993" w:rsidRPr="00DB1568">
        <w:rPr>
          <w:spacing w:val="-4"/>
          <w:sz w:val="24"/>
          <w:szCs w:val="24"/>
        </w:rPr>
        <w:t>Państwa</w:t>
      </w:r>
      <w:r w:rsidR="00B63B08" w:rsidRPr="00DB1568">
        <w:rPr>
          <w:spacing w:val="-4"/>
          <w:sz w:val="24"/>
          <w:szCs w:val="24"/>
        </w:rPr>
        <w:t xml:space="preserve"> do uzupełnienia </w:t>
      </w:r>
      <w:r w:rsidR="009D7837" w:rsidRPr="00DB1568">
        <w:rPr>
          <w:spacing w:val="-4"/>
          <w:sz w:val="24"/>
          <w:szCs w:val="24"/>
        </w:rPr>
        <w:t xml:space="preserve">w terminie </w:t>
      </w:r>
      <w:r w:rsidR="00CC1E51" w:rsidRPr="00DB1568">
        <w:rPr>
          <w:spacing w:val="-4"/>
          <w:sz w:val="24"/>
          <w:szCs w:val="24"/>
        </w:rPr>
        <w:t>7</w:t>
      </w:r>
      <w:r w:rsidR="009D7837" w:rsidRPr="00DB1568">
        <w:rPr>
          <w:spacing w:val="-4"/>
          <w:sz w:val="24"/>
          <w:szCs w:val="24"/>
        </w:rPr>
        <w:t xml:space="preserve"> dni, pod rygorem pozostawienia</w:t>
      </w:r>
      <w:r w:rsidR="009D7837">
        <w:rPr>
          <w:sz w:val="24"/>
          <w:szCs w:val="24"/>
        </w:rPr>
        <w:t xml:space="preserve"> wniosku bez rozpatrzenia</w:t>
      </w:r>
      <w:r w:rsidR="0023075B" w:rsidRPr="00EF5DF2">
        <w:rPr>
          <w:sz w:val="24"/>
          <w:szCs w:val="24"/>
        </w:rPr>
        <w:t>.</w:t>
      </w:r>
      <w:r w:rsidR="009F6C0F">
        <w:rPr>
          <w:sz w:val="24"/>
          <w:szCs w:val="24"/>
        </w:rPr>
        <w:t xml:space="preserve"> </w:t>
      </w:r>
      <w:r w:rsidR="009F6C0F" w:rsidRPr="00A64F6D">
        <w:rPr>
          <w:sz w:val="24"/>
          <w:szCs w:val="24"/>
        </w:rPr>
        <w:t>W</w:t>
      </w:r>
      <w:r w:rsidR="00E30DDB" w:rsidRPr="00A64F6D">
        <w:rPr>
          <w:sz w:val="24"/>
          <w:szCs w:val="24"/>
        </w:rPr>
        <w:t> </w:t>
      </w:r>
      <w:r w:rsidR="009F6C0F" w:rsidRPr="00A64F6D">
        <w:rPr>
          <w:sz w:val="24"/>
          <w:szCs w:val="24"/>
        </w:rPr>
        <w:t>uzasadnionych przypadkach (np. okoliczności niezależne od</w:t>
      </w:r>
      <w:r w:rsidR="00DB1568">
        <w:rPr>
          <w:sz w:val="24"/>
          <w:szCs w:val="24"/>
        </w:rPr>
        <w:t> </w:t>
      </w:r>
      <w:r w:rsidR="009F6C0F" w:rsidRPr="00A64F6D">
        <w:rPr>
          <w:sz w:val="24"/>
          <w:szCs w:val="24"/>
        </w:rPr>
        <w:t>Wnioskodawcy) istnieje możliwość jednokrotnego wydłużenia wskazanego terminu na</w:t>
      </w:r>
      <w:r w:rsidR="00DB1568">
        <w:rPr>
          <w:sz w:val="24"/>
          <w:szCs w:val="24"/>
        </w:rPr>
        <w:t> </w:t>
      </w:r>
      <w:r w:rsidR="009F6C0F" w:rsidRPr="00A64F6D">
        <w:rPr>
          <w:sz w:val="24"/>
          <w:szCs w:val="24"/>
        </w:rPr>
        <w:t xml:space="preserve">uzupełnienie/poprawę wniosku, jednak termin ten łącznie nie może przekroczyć </w:t>
      </w:r>
      <w:r w:rsidR="009F6C0F" w:rsidRPr="00D20493">
        <w:rPr>
          <w:spacing w:val="-8"/>
          <w:sz w:val="24"/>
          <w:szCs w:val="24"/>
        </w:rPr>
        <w:t>21 dni</w:t>
      </w:r>
      <w:r w:rsidR="00E533E0" w:rsidRPr="00D20493">
        <w:rPr>
          <w:spacing w:val="-8"/>
          <w:sz w:val="24"/>
          <w:szCs w:val="24"/>
        </w:rPr>
        <w:t xml:space="preserve">, </w:t>
      </w:r>
      <w:r w:rsidR="00A534C3" w:rsidRPr="00DB1568">
        <w:rPr>
          <w:spacing w:val="-2"/>
          <w:sz w:val="24"/>
          <w:szCs w:val="24"/>
        </w:rPr>
        <w:t>(z uwagi na</w:t>
      </w:r>
      <w:r w:rsidR="00E533E0" w:rsidRPr="00DB1568">
        <w:rPr>
          <w:spacing w:val="-2"/>
          <w:sz w:val="24"/>
          <w:szCs w:val="24"/>
        </w:rPr>
        <w:t> </w:t>
      </w:r>
      <w:r w:rsidR="00A534C3" w:rsidRPr="00DB1568">
        <w:rPr>
          <w:spacing w:val="-2"/>
          <w:sz w:val="24"/>
          <w:szCs w:val="24"/>
        </w:rPr>
        <w:t xml:space="preserve">przekazywanie </w:t>
      </w:r>
      <w:r w:rsidR="00A534C3" w:rsidRPr="00DB1568">
        <w:rPr>
          <w:spacing w:val="-4"/>
          <w:sz w:val="24"/>
          <w:szCs w:val="24"/>
        </w:rPr>
        <w:t>wezwania drogą elektroniczną - t</w:t>
      </w:r>
      <w:r w:rsidR="00892874" w:rsidRPr="00DB1568">
        <w:rPr>
          <w:spacing w:val="-4"/>
          <w:sz w:val="24"/>
          <w:szCs w:val="24"/>
        </w:rPr>
        <w:t>erminy określone w </w:t>
      </w:r>
      <w:r w:rsidR="00A534C3" w:rsidRPr="00DB1568">
        <w:rPr>
          <w:spacing w:val="-4"/>
          <w:sz w:val="24"/>
          <w:szCs w:val="24"/>
        </w:rPr>
        <w:t>wezwaniu liczy się od dnia następującego</w:t>
      </w:r>
      <w:r w:rsidR="00A534C3" w:rsidRPr="003649D3">
        <w:rPr>
          <w:sz w:val="24"/>
          <w:szCs w:val="24"/>
        </w:rPr>
        <w:t xml:space="preserve"> po dniu wysłania wezwania</w:t>
      </w:r>
      <w:r w:rsidR="00A534C3">
        <w:rPr>
          <w:sz w:val="24"/>
          <w:szCs w:val="24"/>
        </w:rPr>
        <w:t>)</w:t>
      </w:r>
      <w:r w:rsidR="009F6C0F" w:rsidRPr="00A64F6D">
        <w:rPr>
          <w:sz w:val="24"/>
          <w:szCs w:val="24"/>
        </w:rPr>
        <w:t>.</w:t>
      </w:r>
    </w:p>
    <w:p w14:paraId="482EA913" w14:textId="3B53F774" w:rsidR="009D7837" w:rsidRDefault="004D2569" w:rsidP="00E51DA0">
      <w:pPr>
        <w:spacing w:before="60" w:after="60" w:line="360" w:lineRule="auto"/>
        <w:rPr>
          <w:sz w:val="24"/>
          <w:szCs w:val="24"/>
        </w:rPr>
      </w:pPr>
      <w:r w:rsidRPr="00DB1568">
        <w:rPr>
          <w:sz w:val="24"/>
          <w:szCs w:val="24"/>
        </w:rPr>
        <w:lastRenderedPageBreak/>
        <w:t>N</w:t>
      </w:r>
      <w:r w:rsidR="00C82400" w:rsidRPr="00DB1568">
        <w:rPr>
          <w:sz w:val="24"/>
          <w:szCs w:val="24"/>
        </w:rPr>
        <w:t>ie przewiduje</w:t>
      </w:r>
      <w:r w:rsidRPr="00DB1568">
        <w:rPr>
          <w:sz w:val="24"/>
          <w:szCs w:val="24"/>
        </w:rPr>
        <w:t>my</w:t>
      </w:r>
      <w:r w:rsidR="00C82400" w:rsidRPr="00DB1568">
        <w:rPr>
          <w:sz w:val="24"/>
          <w:szCs w:val="24"/>
        </w:rPr>
        <w:t xml:space="preserve"> możliwości poprawienia z urzędu zidentyfikowanych </w:t>
      </w:r>
      <w:r w:rsidR="00A6434A" w:rsidRPr="00DB1568">
        <w:rPr>
          <w:sz w:val="24"/>
          <w:szCs w:val="24"/>
        </w:rPr>
        <w:t xml:space="preserve">we wniosku </w:t>
      </w:r>
      <w:r w:rsidR="00C82400" w:rsidRPr="00C119AC">
        <w:rPr>
          <w:sz w:val="24"/>
          <w:szCs w:val="24"/>
        </w:rPr>
        <w:t>oczywistych</w:t>
      </w:r>
      <w:r w:rsidR="00C82400" w:rsidRPr="00C82400">
        <w:rPr>
          <w:sz w:val="24"/>
          <w:szCs w:val="24"/>
        </w:rPr>
        <w:t xml:space="preserve"> omyłek.</w:t>
      </w:r>
      <w:r w:rsidR="00C82400">
        <w:rPr>
          <w:sz w:val="24"/>
          <w:szCs w:val="24"/>
        </w:rPr>
        <w:t xml:space="preserve"> </w:t>
      </w:r>
      <w:r w:rsidR="009D7837">
        <w:rPr>
          <w:sz w:val="24"/>
          <w:szCs w:val="24"/>
        </w:rPr>
        <w:t>Zgodnie z art. 43 ust. 2</w:t>
      </w:r>
      <w:r w:rsidR="009D7837" w:rsidRPr="003649D3">
        <w:rPr>
          <w:sz w:val="24"/>
          <w:szCs w:val="24"/>
        </w:rPr>
        <w:t xml:space="preserve"> ustawy </w:t>
      </w:r>
      <w:r w:rsidR="009D7837">
        <w:rPr>
          <w:sz w:val="24"/>
          <w:szCs w:val="24"/>
        </w:rPr>
        <w:t>w</w:t>
      </w:r>
      <w:r w:rsidR="009D7837" w:rsidRPr="003649D3">
        <w:rPr>
          <w:sz w:val="24"/>
          <w:szCs w:val="24"/>
        </w:rPr>
        <w:t xml:space="preserve"> razie stwierdzen</w:t>
      </w:r>
      <w:r w:rsidR="009D7837">
        <w:rPr>
          <w:sz w:val="24"/>
          <w:szCs w:val="24"/>
        </w:rPr>
        <w:t xml:space="preserve">ia </w:t>
      </w:r>
      <w:r w:rsidR="009D7837" w:rsidRPr="00B3620D">
        <w:rPr>
          <w:b/>
          <w:sz w:val="24"/>
          <w:szCs w:val="24"/>
        </w:rPr>
        <w:t>oczywistej omyłki</w:t>
      </w:r>
      <w:r w:rsidR="009D7837">
        <w:rPr>
          <w:sz w:val="24"/>
          <w:szCs w:val="24"/>
        </w:rPr>
        <w:t xml:space="preserve"> we</w:t>
      </w:r>
      <w:r w:rsidR="004575CB">
        <w:rPr>
          <w:sz w:val="24"/>
          <w:szCs w:val="24"/>
        </w:rPr>
        <w:t> </w:t>
      </w:r>
      <w:r w:rsidR="009D7837">
        <w:rPr>
          <w:sz w:val="24"/>
          <w:szCs w:val="24"/>
        </w:rPr>
        <w:t xml:space="preserve">wniosku </w:t>
      </w:r>
      <w:r w:rsidR="009D7837" w:rsidRPr="00DD29D3">
        <w:rPr>
          <w:sz w:val="24"/>
          <w:szCs w:val="24"/>
        </w:rPr>
        <w:t>wzywa</w:t>
      </w:r>
      <w:r>
        <w:rPr>
          <w:sz w:val="24"/>
          <w:szCs w:val="24"/>
        </w:rPr>
        <w:t>my</w:t>
      </w:r>
      <w:r w:rsidR="009D7837" w:rsidRPr="00DD29D3">
        <w:rPr>
          <w:sz w:val="24"/>
          <w:szCs w:val="24"/>
        </w:rPr>
        <w:t xml:space="preserve"> Wnioskodawcę do poprawienia</w:t>
      </w:r>
      <w:r w:rsidR="009D7837" w:rsidRPr="001F5202">
        <w:rPr>
          <w:sz w:val="24"/>
          <w:szCs w:val="24"/>
        </w:rPr>
        <w:t xml:space="preserve"> oczywistej omyłki w terminie</w:t>
      </w:r>
      <w:r w:rsidR="00C702FA" w:rsidRPr="001F5202">
        <w:rPr>
          <w:sz w:val="24"/>
          <w:szCs w:val="24"/>
        </w:rPr>
        <w:t xml:space="preserve"> </w:t>
      </w:r>
      <w:r w:rsidR="00CC1E51" w:rsidRPr="00DB1568">
        <w:rPr>
          <w:spacing w:val="-2"/>
          <w:sz w:val="24"/>
          <w:szCs w:val="24"/>
        </w:rPr>
        <w:t>7</w:t>
      </w:r>
      <w:r w:rsidR="00C1359A" w:rsidRPr="00DB1568">
        <w:rPr>
          <w:spacing w:val="-2"/>
          <w:sz w:val="24"/>
          <w:szCs w:val="24"/>
        </w:rPr>
        <w:t> </w:t>
      </w:r>
      <w:r w:rsidR="009D7837" w:rsidRPr="00DB1568">
        <w:rPr>
          <w:spacing w:val="-2"/>
          <w:sz w:val="24"/>
          <w:szCs w:val="24"/>
        </w:rPr>
        <w:t>dni, pod rygorem pozostawienia wniosku bez rozpatrzenia.</w:t>
      </w:r>
      <w:r w:rsidR="009F6C0F" w:rsidRPr="00DB1568">
        <w:rPr>
          <w:spacing w:val="-2"/>
          <w:sz w:val="24"/>
          <w:szCs w:val="24"/>
        </w:rPr>
        <w:t xml:space="preserve"> W uzasadnionych przypadkach</w:t>
      </w:r>
      <w:r w:rsidR="009F6C0F" w:rsidRPr="00771198">
        <w:rPr>
          <w:sz w:val="24"/>
          <w:szCs w:val="24"/>
        </w:rPr>
        <w:t xml:space="preserve"> </w:t>
      </w:r>
      <w:r w:rsidR="009F6C0F" w:rsidRPr="00DB1568">
        <w:rPr>
          <w:spacing w:val="-2"/>
          <w:sz w:val="24"/>
          <w:szCs w:val="24"/>
        </w:rPr>
        <w:t>(np.</w:t>
      </w:r>
      <w:r w:rsidR="004575CB" w:rsidRPr="00DB1568">
        <w:rPr>
          <w:spacing w:val="-2"/>
          <w:sz w:val="24"/>
          <w:szCs w:val="24"/>
        </w:rPr>
        <w:t> </w:t>
      </w:r>
      <w:r w:rsidR="009F6C0F" w:rsidRPr="00DB1568">
        <w:rPr>
          <w:spacing w:val="-2"/>
          <w:sz w:val="24"/>
          <w:szCs w:val="24"/>
        </w:rPr>
        <w:t>okoliczności niezależne od Wnioskodawcy) istnieje możliwość jednokrotnego wydłużenia</w:t>
      </w:r>
      <w:r w:rsidR="009F6C0F" w:rsidRPr="00771198">
        <w:rPr>
          <w:sz w:val="24"/>
          <w:szCs w:val="24"/>
        </w:rPr>
        <w:t xml:space="preserve"> wskazanego terminu na uzupełnienie/poprawę wniosku, jednak termin ten łącznie nie może</w:t>
      </w:r>
      <w:r w:rsidR="009F6C0F" w:rsidRPr="00A64F6D">
        <w:rPr>
          <w:sz w:val="24"/>
          <w:szCs w:val="24"/>
        </w:rPr>
        <w:t xml:space="preserve"> przekroczyć 21 dni</w:t>
      </w:r>
      <w:r w:rsidR="00A534C3">
        <w:rPr>
          <w:sz w:val="24"/>
          <w:szCs w:val="24"/>
        </w:rPr>
        <w:t xml:space="preserve"> (</w:t>
      </w:r>
      <w:r w:rsidR="00A534C3" w:rsidRPr="0098732F">
        <w:rPr>
          <w:sz w:val="24"/>
          <w:szCs w:val="24"/>
        </w:rPr>
        <w:t>z</w:t>
      </w:r>
      <w:r w:rsidR="00A534C3" w:rsidRPr="00C1359A">
        <w:rPr>
          <w:sz w:val="24"/>
          <w:szCs w:val="24"/>
        </w:rPr>
        <w:t xml:space="preserve"> uwagi na przekazywanie</w:t>
      </w:r>
      <w:r w:rsidR="00A534C3" w:rsidRPr="003649D3">
        <w:rPr>
          <w:sz w:val="24"/>
          <w:szCs w:val="24"/>
        </w:rPr>
        <w:t xml:space="preserve"> </w:t>
      </w:r>
      <w:r w:rsidR="00A534C3">
        <w:rPr>
          <w:sz w:val="24"/>
          <w:szCs w:val="24"/>
        </w:rPr>
        <w:t xml:space="preserve">wezwania </w:t>
      </w:r>
      <w:r w:rsidR="00A534C3" w:rsidRPr="003649D3">
        <w:rPr>
          <w:sz w:val="24"/>
          <w:szCs w:val="24"/>
        </w:rPr>
        <w:t xml:space="preserve">drogą elektroniczną - </w:t>
      </w:r>
      <w:r w:rsidR="00A534C3">
        <w:rPr>
          <w:sz w:val="24"/>
          <w:szCs w:val="24"/>
        </w:rPr>
        <w:t>t</w:t>
      </w:r>
      <w:r w:rsidR="00A534C3" w:rsidRPr="00C1359A">
        <w:rPr>
          <w:sz w:val="24"/>
          <w:szCs w:val="24"/>
        </w:rPr>
        <w:t>erminy określone w</w:t>
      </w:r>
      <w:r w:rsidR="00E0587D">
        <w:rPr>
          <w:sz w:val="24"/>
          <w:szCs w:val="24"/>
        </w:rPr>
        <w:t> </w:t>
      </w:r>
      <w:r w:rsidR="00A534C3" w:rsidRPr="00C1359A">
        <w:rPr>
          <w:sz w:val="24"/>
          <w:szCs w:val="24"/>
        </w:rPr>
        <w:t>wezwani</w:t>
      </w:r>
      <w:r w:rsidR="00A534C3">
        <w:rPr>
          <w:sz w:val="24"/>
          <w:szCs w:val="24"/>
        </w:rPr>
        <w:t>u</w:t>
      </w:r>
      <w:r w:rsidR="00A534C3" w:rsidRPr="003649D3">
        <w:rPr>
          <w:sz w:val="24"/>
          <w:szCs w:val="24"/>
        </w:rPr>
        <w:t xml:space="preserve"> lic</w:t>
      </w:r>
      <w:r w:rsidR="00892874">
        <w:rPr>
          <w:sz w:val="24"/>
          <w:szCs w:val="24"/>
        </w:rPr>
        <w:t>zy się od dnia następującego po </w:t>
      </w:r>
      <w:r w:rsidR="00A534C3" w:rsidRPr="003649D3">
        <w:rPr>
          <w:sz w:val="24"/>
          <w:szCs w:val="24"/>
        </w:rPr>
        <w:t>dniu wysłania wezwania</w:t>
      </w:r>
      <w:r w:rsidR="00A534C3">
        <w:rPr>
          <w:sz w:val="24"/>
          <w:szCs w:val="24"/>
        </w:rPr>
        <w:t>)</w:t>
      </w:r>
      <w:r w:rsidR="009F6C0F" w:rsidRPr="00A64F6D">
        <w:rPr>
          <w:sz w:val="24"/>
          <w:szCs w:val="24"/>
        </w:rPr>
        <w:t>.</w:t>
      </w:r>
    </w:p>
    <w:p w14:paraId="41190635" w14:textId="77777777" w:rsidR="00A75FCC" w:rsidRPr="005E39C2" w:rsidRDefault="00A75FCC" w:rsidP="00E51DA0">
      <w:pPr>
        <w:spacing w:before="60" w:line="360" w:lineRule="auto"/>
        <w:rPr>
          <w:sz w:val="24"/>
          <w:szCs w:val="24"/>
        </w:rPr>
      </w:pPr>
      <w:r w:rsidRPr="005E39C2">
        <w:rPr>
          <w:sz w:val="24"/>
          <w:szCs w:val="24"/>
        </w:rPr>
        <w:t>P</w:t>
      </w:r>
      <w:r w:rsidR="009B4FAD">
        <w:rPr>
          <w:sz w:val="24"/>
          <w:szCs w:val="24"/>
        </w:rPr>
        <w:t>oniżej przedstawiamy p</w:t>
      </w:r>
      <w:r w:rsidRPr="005E39C2">
        <w:rPr>
          <w:sz w:val="24"/>
          <w:szCs w:val="24"/>
        </w:rPr>
        <w:t>rzykładow</w:t>
      </w:r>
      <w:r w:rsidR="009B4FAD">
        <w:rPr>
          <w:sz w:val="24"/>
          <w:szCs w:val="24"/>
        </w:rPr>
        <w:t>ą</w:t>
      </w:r>
      <w:r w:rsidRPr="005E39C2">
        <w:rPr>
          <w:sz w:val="24"/>
          <w:szCs w:val="24"/>
        </w:rPr>
        <w:t xml:space="preserve"> list</w:t>
      </w:r>
      <w:r w:rsidR="009B4FAD">
        <w:rPr>
          <w:sz w:val="24"/>
          <w:szCs w:val="24"/>
        </w:rPr>
        <w:t>ę</w:t>
      </w:r>
      <w:r w:rsidRPr="005E39C2">
        <w:rPr>
          <w:sz w:val="24"/>
          <w:szCs w:val="24"/>
        </w:rPr>
        <w:t xml:space="preserve"> braków </w:t>
      </w:r>
      <w:r w:rsidR="00850687">
        <w:rPr>
          <w:sz w:val="24"/>
          <w:szCs w:val="24"/>
        </w:rPr>
        <w:t xml:space="preserve">w zakresie warunków </w:t>
      </w:r>
      <w:r w:rsidRPr="005E39C2">
        <w:rPr>
          <w:sz w:val="24"/>
          <w:szCs w:val="24"/>
        </w:rPr>
        <w:t>formalnych, które mogą pod</w:t>
      </w:r>
      <w:r w:rsidR="009727B0">
        <w:rPr>
          <w:sz w:val="24"/>
          <w:szCs w:val="24"/>
        </w:rPr>
        <w:t>legać jednorazowej korekcie lub </w:t>
      </w:r>
      <w:r w:rsidRPr="005E39C2">
        <w:rPr>
          <w:sz w:val="24"/>
          <w:szCs w:val="24"/>
        </w:rPr>
        <w:t>uzupełnieniu:</w:t>
      </w:r>
    </w:p>
    <w:p w14:paraId="781003F4" w14:textId="77777777" w:rsidR="00296AB7" w:rsidRDefault="00A75FCC" w:rsidP="000D239B">
      <w:pPr>
        <w:numPr>
          <w:ilvl w:val="0"/>
          <w:numId w:val="33"/>
        </w:numPr>
        <w:spacing w:before="60" w:line="360" w:lineRule="auto"/>
        <w:rPr>
          <w:sz w:val="24"/>
          <w:szCs w:val="24"/>
        </w:rPr>
      </w:pPr>
      <w:r w:rsidRPr="005E39C2">
        <w:rPr>
          <w:sz w:val="24"/>
          <w:szCs w:val="24"/>
        </w:rPr>
        <w:t xml:space="preserve">błędnie uzupełnione pola w części 1 i 2 wniosku, w szczególności w zakresie danych </w:t>
      </w:r>
      <w:r w:rsidRPr="00DB1568">
        <w:rPr>
          <w:spacing w:val="-2"/>
          <w:sz w:val="24"/>
          <w:szCs w:val="24"/>
        </w:rPr>
        <w:t>Wnioskodawcy, Partnerów i innych podmiotów zaangażowanych w realizację projektu</w:t>
      </w:r>
      <w:r w:rsidR="004D276A" w:rsidRPr="005E39C2">
        <w:rPr>
          <w:sz w:val="24"/>
          <w:szCs w:val="24"/>
        </w:rPr>
        <w:t xml:space="preserve"> lub typu projektu</w:t>
      </w:r>
      <w:r w:rsidR="00296AB7">
        <w:rPr>
          <w:sz w:val="24"/>
          <w:szCs w:val="24"/>
        </w:rPr>
        <w:t>;</w:t>
      </w:r>
    </w:p>
    <w:p w14:paraId="1974ACA4" w14:textId="77777777" w:rsidR="004C6FD1" w:rsidRDefault="00296AB7" w:rsidP="000D239B">
      <w:pPr>
        <w:numPr>
          <w:ilvl w:val="0"/>
          <w:numId w:val="33"/>
        </w:numPr>
        <w:spacing w:before="60" w:after="60" w:line="360" w:lineRule="auto"/>
        <w:rPr>
          <w:sz w:val="24"/>
          <w:szCs w:val="24"/>
        </w:rPr>
      </w:pPr>
      <w:r w:rsidRPr="00A534C3">
        <w:rPr>
          <w:sz w:val="24"/>
          <w:szCs w:val="24"/>
        </w:rPr>
        <w:t xml:space="preserve">brak skanu podpisanego upoważnienia </w:t>
      </w:r>
      <w:r w:rsidR="003B20CA" w:rsidRPr="00940E81">
        <w:rPr>
          <w:sz w:val="24"/>
          <w:szCs w:val="24"/>
        </w:rPr>
        <w:t>do </w:t>
      </w:r>
      <w:r w:rsidRPr="00940E81">
        <w:rPr>
          <w:sz w:val="24"/>
          <w:szCs w:val="24"/>
        </w:rPr>
        <w:t>reprezentowani</w:t>
      </w:r>
      <w:r w:rsidR="00AD5FEE">
        <w:rPr>
          <w:sz w:val="24"/>
          <w:szCs w:val="24"/>
        </w:rPr>
        <w:t>a Wnioskodawcy w </w:t>
      </w:r>
      <w:r w:rsidRPr="00E93F61">
        <w:rPr>
          <w:sz w:val="24"/>
          <w:szCs w:val="24"/>
        </w:rPr>
        <w:t xml:space="preserve">przypadku, gdy osoba wskazana </w:t>
      </w:r>
      <w:r w:rsidRPr="00FE42B3">
        <w:rPr>
          <w:sz w:val="24"/>
          <w:szCs w:val="24"/>
        </w:rPr>
        <w:t>w pkt. 2.7</w:t>
      </w:r>
      <w:r w:rsidRPr="00E93F61">
        <w:rPr>
          <w:sz w:val="24"/>
          <w:szCs w:val="24"/>
        </w:rPr>
        <w:t xml:space="preserve"> nie</w:t>
      </w:r>
      <w:r w:rsidR="00AD5FEE">
        <w:rPr>
          <w:sz w:val="24"/>
          <w:szCs w:val="24"/>
        </w:rPr>
        <w:t xml:space="preserve"> jest osobą decyzyjną zgodnie z </w:t>
      </w:r>
      <w:r w:rsidRPr="00E93F61">
        <w:rPr>
          <w:sz w:val="24"/>
          <w:szCs w:val="24"/>
        </w:rPr>
        <w:t>dokumentami prawnymi określającymi funkcjonowanie Wnioskodawcy</w:t>
      </w:r>
      <w:r w:rsidR="004C6FD1">
        <w:rPr>
          <w:sz w:val="24"/>
          <w:szCs w:val="24"/>
        </w:rPr>
        <w:t>;</w:t>
      </w:r>
    </w:p>
    <w:p w14:paraId="2C0FD2F1" w14:textId="77777777" w:rsidR="00290B08" w:rsidRPr="00290B08" w:rsidRDefault="004C6FD1" w:rsidP="00290B08">
      <w:pPr>
        <w:numPr>
          <w:ilvl w:val="0"/>
          <w:numId w:val="33"/>
        </w:numPr>
        <w:spacing w:before="60" w:after="60" w:line="360" w:lineRule="auto"/>
        <w:rPr>
          <w:sz w:val="24"/>
          <w:szCs w:val="24"/>
        </w:rPr>
      </w:pPr>
      <w:r>
        <w:rPr>
          <w:sz w:val="24"/>
          <w:szCs w:val="24"/>
        </w:rPr>
        <w:t xml:space="preserve">brak </w:t>
      </w:r>
      <w:r w:rsidRPr="004C6FD1">
        <w:rPr>
          <w:sz w:val="24"/>
          <w:szCs w:val="24"/>
        </w:rPr>
        <w:t>dokumentu potwierdzającego prawidłowoś</w:t>
      </w:r>
      <w:r w:rsidR="00AD5FEE">
        <w:rPr>
          <w:sz w:val="24"/>
          <w:szCs w:val="24"/>
        </w:rPr>
        <w:t>ć dokonania wyboru partnerów do </w:t>
      </w:r>
      <w:r w:rsidRPr="004C6FD1">
        <w:rPr>
          <w:sz w:val="24"/>
          <w:szCs w:val="24"/>
        </w:rPr>
        <w:t>projektu przed złożeni</w:t>
      </w:r>
      <w:r w:rsidR="00877999">
        <w:rPr>
          <w:sz w:val="24"/>
          <w:szCs w:val="24"/>
        </w:rPr>
        <w:t>em</w:t>
      </w:r>
      <w:r w:rsidRPr="004C6FD1">
        <w:rPr>
          <w:sz w:val="24"/>
          <w:szCs w:val="24"/>
        </w:rPr>
        <w:t xml:space="preserve"> wniosku o dofinansowanie</w:t>
      </w:r>
      <w:r>
        <w:rPr>
          <w:sz w:val="24"/>
          <w:szCs w:val="24"/>
        </w:rPr>
        <w:t xml:space="preserve"> </w:t>
      </w:r>
      <w:r w:rsidRPr="007D781D">
        <w:rPr>
          <w:rFonts w:cs="Arial"/>
          <w:sz w:val="24"/>
          <w:szCs w:val="24"/>
        </w:rPr>
        <w:t xml:space="preserve">załączonego w systemie SOWA </w:t>
      </w:r>
      <w:r w:rsidR="00E9204A">
        <w:rPr>
          <w:rFonts w:cs="Arial"/>
          <w:sz w:val="24"/>
          <w:szCs w:val="24"/>
        </w:rPr>
        <w:t xml:space="preserve">EFS </w:t>
      </w:r>
      <w:r w:rsidRPr="007D781D">
        <w:rPr>
          <w:rFonts w:cs="Arial"/>
          <w:sz w:val="24"/>
          <w:szCs w:val="24"/>
        </w:rPr>
        <w:t>RPDS</w:t>
      </w:r>
      <w:r w:rsidR="0023075B" w:rsidRPr="009843DB">
        <w:rPr>
          <w:sz w:val="24"/>
          <w:szCs w:val="24"/>
        </w:rPr>
        <w:t>.</w:t>
      </w:r>
    </w:p>
    <w:p w14:paraId="761C2656" w14:textId="77777777" w:rsidR="00290B08" w:rsidRDefault="00290B08" w:rsidP="00290B08">
      <w:pPr>
        <w:spacing w:before="60" w:after="60" w:line="360" w:lineRule="auto"/>
        <w:rPr>
          <w:sz w:val="24"/>
          <w:szCs w:val="24"/>
        </w:rPr>
      </w:pPr>
      <w:r>
        <w:rPr>
          <w:sz w:val="24"/>
          <w:szCs w:val="24"/>
        </w:rPr>
        <w:t>Na podstawie analizy najczęściej występujących uchybień w zakresie oczywistych omyłek przypominamy, że we wniosku o dofinansowanie:</w:t>
      </w:r>
    </w:p>
    <w:p w14:paraId="30F7B9B0" w14:textId="77777777" w:rsidR="00290B08" w:rsidRDefault="00290B08" w:rsidP="00290B08">
      <w:pPr>
        <w:numPr>
          <w:ilvl w:val="0"/>
          <w:numId w:val="33"/>
        </w:numPr>
        <w:spacing w:before="60" w:after="60" w:line="360" w:lineRule="auto"/>
        <w:rPr>
          <w:sz w:val="24"/>
          <w:szCs w:val="24"/>
        </w:rPr>
      </w:pPr>
      <w:r w:rsidRPr="0039683A">
        <w:rPr>
          <w:b/>
          <w:sz w:val="24"/>
          <w:szCs w:val="24"/>
        </w:rPr>
        <w:t>w polu 1.17</w:t>
      </w:r>
      <w:r>
        <w:rPr>
          <w:sz w:val="24"/>
          <w:szCs w:val="24"/>
        </w:rPr>
        <w:t xml:space="preserve"> Projekt partnerski </w:t>
      </w:r>
      <w:r>
        <w:rPr>
          <w:b/>
          <w:sz w:val="24"/>
          <w:szCs w:val="24"/>
        </w:rPr>
        <w:t>muszą Państwo</w:t>
      </w:r>
      <w:r w:rsidRPr="0039683A">
        <w:rPr>
          <w:b/>
          <w:sz w:val="24"/>
          <w:szCs w:val="24"/>
        </w:rPr>
        <w:t xml:space="preserve"> wybrać odpowiedź „Nie”</w:t>
      </w:r>
      <w:r>
        <w:rPr>
          <w:sz w:val="24"/>
          <w:szCs w:val="24"/>
        </w:rPr>
        <w:t xml:space="preserve"> (pole typu </w:t>
      </w:r>
      <w:proofErr w:type="spellStart"/>
      <w:r>
        <w:rPr>
          <w:sz w:val="24"/>
          <w:szCs w:val="24"/>
        </w:rPr>
        <w:t>checkbox</w:t>
      </w:r>
      <w:proofErr w:type="spellEnd"/>
      <w:r>
        <w:rPr>
          <w:sz w:val="24"/>
          <w:szCs w:val="24"/>
        </w:rPr>
        <w:t xml:space="preserve"> niezaznaczone) bez względu na to, czy projekt będzie realizowany z</w:t>
      </w:r>
      <w:r w:rsidR="00B9049D">
        <w:rPr>
          <w:sz w:val="24"/>
          <w:szCs w:val="24"/>
        </w:rPr>
        <w:t> </w:t>
      </w:r>
      <w:r>
        <w:rPr>
          <w:sz w:val="24"/>
          <w:szCs w:val="24"/>
        </w:rPr>
        <w:t>udziałem partnerów, czy nie;</w:t>
      </w:r>
    </w:p>
    <w:p w14:paraId="2A9B65F0" w14:textId="77777777" w:rsidR="00290B08" w:rsidRDefault="00290B08" w:rsidP="00290B08">
      <w:pPr>
        <w:numPr>
          <w:ilvl w:val="0"/>
          <w:numId w:val="33"/>
        </w:numPr>
        <w:spacing w:before="60" w:after="60" w:line="360" w:lineRule="auto"/>
        <w:rPr>
          <w:sz w:val="24"/>
          <w:szCs w:val="24"/>
        </w:rPr>
      </w:pPr>
      <w:r w:rsidRPr="0039683A">
        <w:rPr>
          <w:b/>
          <w:sz w:val="24"/>
          <w:szCs w:val="24"/>
        </w:rPr>
        <w:t>w polu 1.20</w:t>
      </w:r>
      <w:r>
        <w:rPr>
          <w:sz w:val="24"/>
          <w:szCs w:val="24"/>
        </w:rPr>
        <w:t xml:space="preserve"> Typ projektu:</w:t>
      </w:r>
    </w:p>
    <w:p w14:paraId="26A2693A" w14:textId="77777777" w:rsidR="00290B08" w:rsidRDefault="00290B08" w:rsidP="005A2473">
      <w:pPr>
        <w:pStyle w:val="Akapitzlist"/>
        <w:numPr>
          <w:ilvl w:val="0"/>
          <w:numId w:val="72"/>
        </w:numPr>
        <w:spacing w:before="60" w:after="60" w:line="360" w:lineRule="auto"/>
        <w:rPr>
          <w:sz w:val="24"/>
          <w:szCs w:val="24"/>
        </w:rPr>
      </w:pPr>
      <w:r w:rsidRPr="00290B08">
        <w:rPr>
          <w:b/>
          <w:sz w:val="24"/>
          <w:szCs w:val="24"/>
        </w:rPr>
        <w:t xml:space="preserve">muszą Państwo wybrać wartość „nabór horyzontalny” </w:t>
      </w:r>
      <w:r w:rsidRPr="00290B08">
        <w:rPr>
          <w:sz w:val="24"/>
          <w:szCs w:val="24"/>
        </w:rPr>
        <w:t>– w przypadku wszystkich projektów składanych w konkursie,</w:t>
      </w:r>
    </w:p>
    <w:p w14:paraId="3FABA306" w14:textId="77777777" w:rsidR="00290B08" w:rsidRPr="00290B08" w:rsidRDefault="00290B08" w:rsidP="005A2473">
      <w:pPr>
        <w:pStyle w:val="Akapitzlist"/>
        <w:numPr>
          <w:ilvl w:val="0"/>
          <w:numId w:val="72"/>
        </w:numPr>
        <w:spacing w:before="60" w:after="120" w:line="360" w:lineRule="auto"/>
        <w:ind w:left="1066" w:hanging="357"/>
        <w:rPr>
          <w:sz w:val="24"/>
          <w:szCs w:val="24"/>
        </w:rPr>
      </w:pPr>
      <w:r w:rsidRPr="00290B08">
        <w:rPr>
          <w:b/>
          <w:sz w:val="24"/>
          <w:szCs w:val="24"/>
        </w:rPr>
        <w:t>muszą Państwo wybrać wartość „projekt partnerski”</w:t>
      </w:r>
      <w:r w:rsidRPr="00290B08">
        <w:rPr>
          <w:sz w:val="24"/>
          <w:szCs w:val="24"/>
        </w:rPr>
        <w:t xml:space="preserve"> – w przypadku projektów realizowanych z udziałem Partnerów.</w:t>
      </w:r>
    </w:p>
    <w:p w14:paraId="3699E590" w14:textId="4DDE855B" w:rsidR="00AA7D43" w:rsidRPr="00EF5DF2" w:rsidRDefault="00AA7D43" w:rsidP="00E51DA0">
      <w:pPr>
        <w:spacing w:before="60" w:after="60" w:line="360" w:lineRule="auto"/>
        <w:rPr>
          <w:b/>
          <w:sz w:val="24"/>
          <w:szCs w:val="24"/>
        </w:rPr>
      </w:pPr>
      <w:r w:rsidRPr="00662B24">
        <w:rPr>
          <w:sz w:val="24"/>
          <w:szCs w:val="24"/>
        </w:rPr>
        <w:lastRenderedPageBreak/>
        <w:t>Weryfikacj</w:t>
      </w:r>
      <w:r w:rsidR="00B63B08" w:rsidRPr="00662B24">
        <w:rPr>
          <w:sz w:val="24"/>
          <w:szCs w:val="24"/>
        </w:rPr>
        <w:t>a</w:t>
      </w:r>
      <w:r w:rsidRPr="00662B24">
        <w:rPr>
          <w:sz w:val="24"/>
          <w:szCs w:val="24"/>
        </w:rPr>
        <w:t xml:space="preserve">, czy we wniosku są braki </w:t>
      </w:r>
      <w:r w:rsidR="003D3ED1" w:rsidRPr="00662B24">
        <w:rPr>
          <w:sz w:val="24"/>
          <w:szCs w:val="24"/>
        </w:rPr>
        <w:t xml:space="preserve">w zakresie warunków </w:t>
      </w:r>
      <w:r w:rsidRPr="00662B24">
        <w:rPr>
          <w:sz w:val="24"/>
          <w:szCs w:val="24"/>
        </w:rPr>
        <w:t>formaln</w:t>
      </w:r>
      <w:r w:rsidR="003D3ED1" w:rsidRPr="00662B24">
        <w:rPr>
          <w:sz w:val="24"/>
          <w:szCs w:val="24"/>
        </w:rPr>
        <w:t>ych</w:t>
      </w:r>
      <w:r w:rsidRPr="00662B24">
        <w:rPr>
          <w:sz w:val="24"/>
          <w:szCs w:val="24"/>
        </w:rPr>
        <w:t xml:space="preserve"> lub oczywiste omyłki </w:t>
      </w:r>
      <w:r w:rsidR="00377802" w:rsidRPr="00662B24">
        <w:rPr>
          <w:sz w:val="24"/>
          <w:szCs w:val="24"/>
        </w:rPr>
        <w:t xml:space="preserve">(wymogi formalne) </w:t>
      </w:r>
      <w:r w:rsidR="00F24537" w:rsidRPr="00662B24">
        <w:rPr>
          <w:sz w:val="24"/>
          <w:szCs w:val="24"/>
        </w:rPr>
        <w:t>odbywa</w:t>
      </w:r>
      <w:r w:rsidR="005F134A" w:rsidRPr="00662B24">
        <w:rPr>
          <w:sz w:val="24"/>
          <w:szCs w:val="24"/>
        </w:rPr>
        <w:t xml:space="preserve"> </w:t>
      </w:r>
      <w:r w:rsidR="00F24537" w:rsidRPr="00662B24">
        <w:rPr>
          <w:sz w:val="24"/>
          <w:szCs w:val="24"/>
        </w:rPr>
        <w:t>się</w:t>
      </w:r>
      <w:r w:rsidR="00A75FCC" w:rsidRPr="00662B24">
        <w:rPr>
          <w:sz w:val="24"/>
          <w:szCs w:val="24"/>
        </w:rPr>
        <w:t xml:space="preserve"> </w:t>
      </w:r>
      <w:r w:rsidR="00F24537" w:rsidRPr="00662B24">
        <w:rPr>
          <w:sz w:val="24"/>
          <w:szCs w:val="24"/>
        </w:rPr>
        <w:t>w ramach KOP</w:t>
      </w:r>
      <w:r w:rsidR="000312EF" w:rsidRPr="00662B24">
        <w:rPr>
          <w:sz w:val="24"/>
          <w:szCs w:val="24"/>
        </w:rPr>
        <w:t xml:space="preserve"> na etapie oceny </w:t>
      </w:r>
      <w:r w:rsidR="00A75FCC" w:rsidRPr="00662B24">
        <w:rPr>
          <w:sz w:val="24"/>
          <w:szCs w:val="24"/>
        </w:rPr>
        <w:t xml:space="preserve"> </w:t>
      </w:r>
      <w:r w:rsidR="00A35369" w:rsidRPr="00662B24">
        <w:rPr>
          <w:sz w:val="24"/>
          <w:szCs w:val="24"/>
        </w:rPr>
        <w:t>formalnej</w:t>
      </w:r>
      <w:r w:rsidR="005A51A9">
        <w:rPr>
          <w:sz w:val="24"/>
          <w:szCs w:val="24"/>
        </w:rPr>
        <w:t xml:space="preserve">, </w:t>
      </w:r>
      <w:r w:rsidR="0003200F">
        <w:rPr>
          <w:sz w:val="24"/>
          <w:szCs w:val="24"/>
        </w:rPr>
        <w:t>podczas</w:t>
      </w:r>
      <w:r w:rsidR="005F134A" w:rsidRPr="00662B24">
        <w:rPr>
          <w:sz w:val="24"/>
          <w:szCs w:val="24"/>
        </w:rPr>
        <w:t xml:space="preserve"> </w:t>
      </w:r>
      <w:r w:rsidR="00870238" w:rsidRPr="00662B24">
        <w:rPr>
          <w:sz w:val="24"/>
          <w:szCs w:val="24"/>
        </w:rPr>
        <w:t>oceny</w:t>
      </w:r>
      <w:r w:rsidR="005F134A" w:rsidRPr="00662B24">
        <w:rPr>
          <w:sz w:val="24"/>
          <w:szCs w:val="24"/>
        </w:rPr>
        <w:t xml:space="preserve"> kryteriów formalnych</w:t>
      </w:r>
      <w:r w:rsidR="00BD19C6" w:rsidRPr="00662B24">
        <w:rPr>
          <w:sz w:val="24"/>
          <w:szCs w:val="24"/>
        </w:rPr>
        <w:t>.</w:t>
      </w:r>
      <w:r w:rsidR="00BD19C6" w:rsidRPr="00EF5DF2">
        <w:rPr>
          <w:sz w:val="24"/>
          <w:szCs w:val="24"/>
        </w:rPr>
        <w:t xml:space="preserve"> </w:t>
      </w:r>
      <w:r w:rsidR="005F134A" w:rsidRPr="00EF5DF2">
        <w:rPr>
          <w:sz w:val="24"/>
          <w:szCs w:val="24"/>
        </w:rPr>
        <w:t>Wymagania wobec Wnioskodawców, które będą uwzględnione</w:t>
      </w:r>
      <w:r w:rsidR="003D3ED1">
        <w:rPr>
          <w:sz w:val="24"/>
          <w:szCs w:val="24"/>
        </w:rPr>
        <w:t xml:space="preserve"> </w:t>
      </w:r>
      <w:r w:rsidR="005F134A" w:rsidRPr="00EF5DF2">
        <w:rPr>
          <w:sz w:val="24"/>
          <w:szCs w:val="24"/>
        </w:rPr>
        <w:t>w kryteriach wyboru projektów, zatwierdzonych przez KM RPO WD, nie</w:t>
      </w:r>
      <w:r w:rsidR="00C1359A">
        <w:rPr>
          <w:sz w:val="24"/>
          <w:szCs w:val="24"/>
        </w:rPr>
        <w:t> </w:t>
      </w:r>
      <w:r w:rsidR="005F134A" w:rsidRPr="00EF5DF2">
        <w:rPr>
          <w:sz w:val="24"/>
          <w:szCs w:val="24"/>
        </w:rPr>
        <w:t>stanowią wymogów formalnych.</w:t>
      </w:r>
      <w:r w:rsidR="005F134A" w:rsidRPr="00EF5DF2">
        <w:rPr>
          <w:b/>
          <w:sz w:val="24"/>
          <w:szCs w:val="24"/>
        </w:rPr>
        <w:t xml:space="preserve"> Formalne kryteria wyboru projektów i wymogi formalne</w:t>
      </w:r>
      <w:r w:rsidR="003D3ED1">
        <w:rPr>
          <w:b/>
          <w:sz w:val="24"/>
          <w:szCs w:val="24"/>
        </w:rPr>
        <w:t xml:space="preserve"> </w:t>
      </w:r>
      <w:r w:rsidR="005F134A" w:rsidRPr="00EF5DF2">
        <w:rPr>
          <w:b/>
          <w:sz w:val="24"/>
          <w:szCs w:val="24"/>
        </w:rPr>
        <w:t>w świetle ustawy nie są pojęciami tożsamymi.</w:t>
      </w:r>
    </w:p>
    <w:p w14:paraId="49088A9F" w14:textId="77777777" w:rsidR="00AA7D43" w:rsidRPr="00EF5DF2" w:rsidRDefault="00AA7D43" w:rsidP="00E51DA0">
      <w:pPr>
        <w:spacing w:before="60" w:line="360" w:lineRule="auto"/>
        <w:rPr>
          <w:sz w:val="24"/>
          <w:szCs w:val="24"/>
        </w:rPr>
      </w:pPr>
      <w:r w:rsidRPr="00EF5DF2">
        <w:rPr>
          <w:b/>
          <w:sz w:val="24"/>
          <w:szCs w:val="24"/>
        </w:rPr>
        <w:t>Wezwanie do korekty lub uzupełnienia</w:t>
      </w:r>
      <w:r w:rsidRPr="00EF5DF2">
        <w:rPr>
          <w:sz w:val="24"/>
          <w:szCs w:val="24"/>
        </w:rPr>
        <w:t xml:space="preserve"> odbywa się poprzez wysłanie przez </w:t>
      </w:r>
      <w:r w:rsidR="004D2569">
        <w:rPr>
          <w:sz w:val="24"/>
          <w:szCs w:val="24"/>
        </w:rPr>
        <w:t>nas</w:t>
      </w:r>
      <w:r w:rsidR="004D2569" w:rsidRPr="00EF5DF2">
        <w:rPr>
          <w:sz w:val="24"/>
          <w:szCs w:val="24"/>
        </w:rPr>
        <w:t xml:space="preserve"> </w:t>
      </w:r>
      <w:r w:rsidRPr="00EF5DF2">
        <w:rPr>
          <w:sz w:val="24"/>
          <w:szCs w:val="24"/>
        </w:rPr>
        <w:t>pisma do</w:t>
      </w:r>
      <w:r w:rsidR="007D3993">
        <w:rPr>
          <w:sz w:val="24"/>
          <w:szCs w:val="24"/>
        </w:rPr>
        <w:t> Państwa jako</w:t>
      </w:r>
      <w:r w:rsidRPr="00EF5DF2">
        <w:rPr>
          <w:sz w:val="24"/>
          <w:szCs w:val="24"/>
        </w:rPr>
        <w:t xml:space="preserve"> Wnioskodawcy</w:t>
      </w:r>
      <w:r w:rsidR="006A4714" w:rsidRPr="00EF5DF2">
        <w:rPr>
          <w:sz w:val="24"/>
          <w:szCs w:val="24"/>
        </w:rPr>
        <w:t>.</w:t>
      </w:r>
      <w:r w:rsidR="00E80802">
        <w:rPr>
          <w:sz w:val="24"/>
          <w:szCs w:val="24"/>
        </w:rPr>
        <w:t xml:space="preserve"> </w:t>
      </w:r>
      <w:r w:rsidR="00E80802" w:rsidRPr="001075A4">
        <w:rPr>
          <w:sz w:val="24"/>
          <w:szCs w:val="24"/>
        </w:rPr>
        <w:t xml:space="preserve">Komunikacja </w:t>
      </w:r>
      <w:r w:rsidR="002635C0">
        <w:rPr>
          <w:sz w:val="24"/>
          <w:szCs w:val="24"/>
        </w:rPr>
        <w:t xml:space="preserve">z </w:t>
      </w:r>
      <w:r w:rsidR="007D3993">
        <w:rPr>
          <w:sz w:val="24"/>
          <w:szCs w:val="24"/>
        </w:rPr>
        <w:t>Państwem</w:t>
      </w:r>
      <w:r w:rsidR="004D2569" w:rsidRPr="001075A4">
        <w:rPr>
          <w:sz w:val="24"/>
          <w:szCs w:val="24"/>
        </w:rPr>
        <w:t xml:space="preserve"> </w:t>
      </w:r>
      <w:r w:rsidR="00E80802" w:rsidRPr="001075A4">
        <w:rPr>
          <w:sz w:val="24"/>
          <w:szCs w:val="24"/>
        </w:rPr>
        <w:t>w zakresie wezwania do</w:t>
      </w:r>
      <w:r w:rsidR="00F755C7" w:rsidRPr="001075A4">
        <w:rPr>
          <w:sz w:val="24"/>
          <w:szCs w:val="24"/>
        </w:rPr>
        <w:t> </w:t>
      </w:r>
      <w:r w:rsidR="00E80802" w:rsidRPr="001075A4">
        <w:rPr>
          <w:sz w:val="24"/>
          <w:szCs w:val="24"/>
        </w:rPr>
        <w:t>korekty lub uzupełnienia wniosku odbywa się elektronicznie poprzez moduł korespondencji w systemie SOW</w:t>
      </w:r>
      <w:r w:rsidR="00C76EB2" w:rsidRPr="001075A4">
        <w:rPr>
          <w:sz w:val="24"/>
          <w:szCs w:val="24"/>
        </w:rPr>
        <w:t>A</w:t>
      </w:r>
      <w:r w:rsidR="00E80802" w:rsidRPr="001075A4">
        <w:rPr>
          <w:sz w:val="24"/>
          <w:szCs w:val="24"/>
        </w:rPr>
        <w:t xml:space="preserve"> EFS RPDS. W przypadku wezwań/pism przekazanych p</w:t>
      </w:r>
      <w:r w:rsidR="00C76EB2" w:rsidRPr="001075A4">
        <w:rPr>
          <w:sz w:val="24"/>
          <w:szCs w:val="24"/>
        </w:rPr>
        <w:t xml:space="preserve">oprzez </w:t>
      </w:r>
      <w:r w:rsidR="006542C7">
        <w:rPr>
          <w:sz w:val="24"/>
          <w:szCs w:val="24"/>
        </w:rPr>
        <w:t>ten</w:t>
      </w:r>
      <w:r w:rsidR="00C76EB2" w:rsidRPr="001075A4">
        <w:rPr>
          <w:sz w:val="24"/>
          <w:szCs w:val="24"/>
        </w:rPr>
        <w:t xml:space="preserve"> system informatyczny</w:t>
      </w:r>
      <w:r w:rsidR="00201F53">
        <w:rPr>
          <w:sz w:val="24"/>
          <w:szCs w:val="24"/>
        </w:rPr>
        <w:t>,</w:t>
      </w:r>
      <w:r w:rsidR="00C76EB2" w:rsidRPr="001075A4">
        <w:rPr>
          <w:sz w:val="24"/>
          <w:szCs w:val="24"/>
        </w:rPr>
        <w:t xml:space="preserve"> terminy liczy się od dnia następującego po</w:t>
      </w:r>
      <w:r w:rsidR="00F755C7" w:rsidRPr="001075A4">
        <w:rPr>
          <w:sz w:val="24"/>
          <w:szCs w:val="24"/>
        </w:rPr>
        <w:t> </w:t>
      </w:r>
      <w:r w:rsidR="00C76EB2" w:rsidRPr="001075A4">
        <w:rPr>
          <w:sz w:val="24"/>
          <w:szCs w:val="24"/>
        </w:rPr>
        <w:t xml:space="preserve">dniu wysłania ww. dokumentu. </w:t>
      </w:r>
      <w:r w:rsidR="00835352">
        <w:rPr>
          <w:b/>
          <w:sz w:val="24"/>
          <w:szCs w:val="24"/>
        </w:rPr>
        <w:t>Są</w:t>
      </w:r>
      <w:r w:rsidR="007D3993" w:rsidRPr="00574F2E">
        <w:rPr>
          <w:b/>
          <w:sz w:val="24"/>
          <w:szCs w:val="24"/>
        </w:rPr>
        <w:t xml:space="preserve"> Państwo z</w:t>
      </w:r>
      <w:r w:rsidR="00C76EB2" w:rsidRPr="00574F2E">
        <w:rPr>
          <w:b/>
          <w:sz w:val="24"/>
          <w:szCs w:val="24"/>
        </w:rPr>
        <w:t>obowiąz</w:t>
      </w:r>
      <w:r w:rsidR="007D3993" w:rsidRPr="00574F2E">
        <w:rPr>
          <w:b/>
          <w:sz w:val="24"/>
          <w:szCs w:val="24"/>
        </w:rPr>
        <w:t>ani</w:t>
      </w:r>
      <w:r w:rsidR="00C76EB2" w:rsidRPr="00574F2E">
        <w:rPr>
          <w:b/>
          <w:sz w:val="24"/>
          <w:szCs w:val="24"/>
        </w:rPr>
        <w:t xml:space="preserve"> do</w:t>
      </w:r>
      <w:r w:rsidR="009727B0" w:rsidRPr="00574F2E">
        <w:rPr>
          <w:b/>
          <w:sz w:val="24"/>
          <w:szCs w:val="24"/>
        </w:rPr>
        <w:t> </w:t>
      </w:r>
      <w:r w:rsidR="00C76EB2" w:rsidRPr="00574F2E">
        <w:rPr>
          <w:b/>
          <w:spacing w:val="-6"/>
          <w:sz w:val="24"/>
          <w:szCs w:val="24"/>
        </w:rPr>
        <w:t xml:space="preserve">odbioru korespondencji kierowanej </w:t>
      </w:r>
      <w:r w:rsidR="00CD1BBD">
        <w:rPr>
          <w:b/>
          <w:spacing w:val="-6"/>
          <w:sz w:val="24"/>
          <w:szCs w:val="24"/>
        </w:rPr>
        <w:t xml:space="preserve">do Państwa </w:t>
      </w:r>
      <w:r w:rsidR="00C76EB2" w:rsidRPr="00574F2E">
        <w:rPr>
          <w:b/>
          <w:spacing w:val="-6"/>
          <w:sz w:val="24"/>
          <w:szCs w:val="24"/>
        </w:rPr>
        <w:t>w wyżej opisan</w:t>
      </w:r>
      <w:r w:rsidR="00561106" w:rsidRPr="00574F2E">
        <w:rPr>
          <w:b/>
          <w:spacing w:val="-6"/>
          <w:sz w:val="24"/>
          <w:szCs w:val="24"/>
        </w:rPr>
        <w:t>y</w:t>
      </w:r>
      <w:r w:rsidR="00C76EB2" w:rsidRPr="00574F2E">
        <w:rPr>
          <w:b/>
          <w:spacing w:val="-6"/>
          <w:sz w:val="24"/>
          <w:szCs w:val="24"/>
        </w:rPr>
        <w:t xml:space="preserve"> sposób</w:t>
      </w:r>
      <w:r w:rsidR="00C76EB2" w:rsidRPr="001075A4">
        <w:rPr>
          <w:spacing w:val="-6"/>
          <w:sz w:val="24"/>
          <w:szCs w:val="24"/>
        </w:rPr>
        <w:t>. Nieprzestrzeganie</w:t>
      </w:r>
      <w:r w:rsidR="00C76EB2" w:rsidRPr="001075A4">
        <w:rPr>
          <w:sz w:val="24"/>
          <w:szCs w:val="24"/>
        </w:rPr>
        <w:t xml:space="preserve"> wskazanej formy komunikacji grozi zastosowaniem konsekwencji wynikających z informacji zawartych w</w:t>
      </w:r>
      <w:r w:rsidR="00835352">
        <w:rPr>
          <w:sz w:val="24"/>
          <w:szCs w:val="24"/>
        </w:rPr>
        <w:t> </w:t>
      </w:r>
      <w:r w:rsidR="00C76EB2" w:rsidRPr="001075A4">
        <w:rPr>
          <w:sz w:val="24"/>
          <w:szCs w:val="24"/>
        </w:rPr>
        <w:t>samej korespondencji.</w:t>
      </w:r>
    </w:p>
    <w:p w14:paraId="67BAD046" w14:textId="77777777" w:rsidR="00AA7D43" w:rsidRPr="00EF5DF2" w:rsidRDefault="002635C0" w:rsidP="00E51DA0">
      <w:pPr>
        <w:spacing w:before="60" w:after="60" w:line="360" w:lineRule="auto"/>
        <w:rPr>
          <w:sz w:val="24"/>
          <w:szCs w:val="24"/>
        </w:rPr>
      </w:pPr>
      <w:r>
        <w:rPr>
          <w:sz w:val="24"/>
          <w:szCs w:val="24"/>
        </w:rPr>
        <w:t xml:space="preserve">Jako </w:t>
      </w:r>
      <w:r w:rsidR="00AA7D43" w:rsidRPr="00EF5DF2">
        <w:rPr>
          <w:sz w:val="24"/>
          <w:szCs w:val="24"/>
        </w:rPr>
        <w:t xml:space="preserve">Wnioskodawca </w:t>
      </w:r>
      <w:r w:rsidR="003D3ED1">
        <w:rPr>
          <w:sz w:val="24"/>
          <w:szCs w:val="24"/>
        </w:rPr>
        <w:t>składa</w:t>
      </w:r>
      <w:r w:rsidR="00835352">
        <w:rPr>
          <w:sz w:val="24"/>
          <w:szCs w:val="24"/>
        </w:rPr>
        <w:t>ją</w:t>
      </w:r>
      <w:r w:rsidR="007D3993">
        <w:rPr>
          <w:sz w:val="24"/>
          <w:szCs w:val="24"/>
        </w:rPr>
        <w:t xml:space="preserve"> Państwo</w:t>
      </w:r>
      <w:r w:rsidR="00AA7D43" w:rsidRPr="00EF5DF2">
        <w:rPr>
          <w:b/>
          <w:sz w:val="24"/>
          <w:szCs w:val="24"/>
        </w:rPr>
        <w:t xml:space="preserve"> </w:t>
      </w:r>
      <w:r w:rsidR="00AA7D43" w:rsidRPr="00EF5DF2">
        <w:rPr>
          <w:b/>
          <w:spacing w:val="-4"/>
          <w:sz w:val="24"/>
          <w:szCs w:val="24"/>
        </w:rPr>
        <w:t>skorygowan</w:t>
      </w:r>
      <w:r w:rsidR="003D3ED1">
        <w:rPr>
          <w:b/>
          <w:spacing w:val="-4"/>
          <w:sz w:val="24"/>
          <w:szCs w:val="24"/>
        </w:rPr>
        <w:t>y</w:t>
      </w:r>
      <w:r w:rsidR="00AA7D43" w:rsidRPr="00EF5DF2">
        <w:rPr>
          <w:b/>
          <w:spacing w:val="-4"/>
          <w:sz w:val="24"/>
          <w:szCs w:val="24"/>
        </w:rPr>
        <w:t xml:space="preserve"> lub </w:t>
      </w:r>
      <w:r w:rsidR="003D3ED1" w:rsidRPr="00EF5DF2">
        <w:rPr>
          <w:b/>
          <w:spacing w:val="-4"/>
          <w:sz w:val="24"/>
          <w:szCs w:val="24"/>
        </w:rPr>
        <w:t>uzupełnion</w:t>
      </w:r>
      <w:r w:rsidR="003D3ED1">
        <w:rPr>
          <w:b/>
          <w:spacing w:val="-4"/>
          <w:sz w:val="24"/>
          <w:szCs w:val="24"/>
        </w:rPr>
        <w:t>y</w:t>
      </w:r>
      <w:r w:rsidR="003D3ED1" w:rsidRPr="00EF5DF2">
        <w:rPr>
          <w:b/>
          <w:spacing w:val="-4"/>
          <w:sz w:val="24"/>
          <w:szCs w:val="24"/>
        </w:rPr>
        <w:t xml:space="preserve"> </w:t>
      </w:r>
      <w:r w:rsidR="00AA7D43" w:rsidRPr="00EF5DF2">
        <w:rPr>
          <w:b/>
          <w:spacing w:val="-4"/>
          <w:sz w:val="24"/>
          <w:szCs w:val="24"/>
        </w:rPr>
        <w:t>wnios</w:t>
      </w:r>
      <w:r w:rsidR="003D3ED1">
        <w:rPr>
          <w:b/>
          <w:spacing w:val="-4"/>
          <w:sz w:val="24"/>
          <w:szCs w:val="24"/>
        </w:rPr>
        <w:t>e</w:t>
      </w:r>
      <w:r w:rsidR="00AA7D43" w:rsidRPr="00EF5DF2">
        <w:rPr>
          <w:b/>
          <w:spacing w:val="-4"/>
          <w:sz w:val="24"/>
          <w:szCs w:val="24"/>
        </w:rPr>
        <w:t>k</w:t>
      </w:r>
      <w:r w:rsidR="006E4C8E">
        <w:rPr>
          <w:spacing w:val="-4"/>
          <w:sz w:val="24"/>
          <w:szCs w:val="24"/>
        </w:rPr>
        <w:t xml:space="preserve"> </w:t>
      </w:r>
      <w:r w:rsidR="00AA7D43" w:rsidRPr="00EF5DF2">
        <w:rPr>
          <w:sz w:val="24"/>
          <w:szCs w:val="24"/>
        </w:rPr>
        <w:t>w</w:t>
      </w:r>
      <w:r w:rsidR="00C22040">
        <w:rPr>
          <w:sz w:val="24"/>
          <w:szCs w:val="24"/>
        </w:rPr>
        <w:t> </w:t>
      </w:r>
      <w:r w:rsidR="00AA7D43" w:rsidRPr="00EF5DF2">
        <w:rPr>
          <w:sz w:val="24"/>
          <w:szCs w:val="24"/>
        </w:rPr>
        <w:t xml:space="preserve">formie, </w:t>
      </w:r>
      <w:r w:rsidR="00AA7D43" w:rsidRPr="00D20493">
        <w:rPr>
          <w:spacing w:val="-6"/>
          <w:sz w:val="24"/>
          <w:szCs w:val="24"/>
        </w:rPr>
        <w:t>w której złożona została pierwotna wersja tego wniosku</w:t>
      </w:r>
      <w:r w:rsidR="00377802" w:rsidRPr="00D20493">
        <w:rPr>
          <w:spacing w:val="-6"/>
          <w:sz w:val="24"/>
          <w:szCs w:val="24"/>
        </w:rPr>
        <w:t>, tj.</w:t>
      </w:r>
      <w:r w:rsidR="00C22040" w:rsidRPr="00D20493">
        <w:rPr>
          <w:spacing w:val="-6"/>
          <w:sz w:val="24"/>
          <w:szCs w:val="24"/>
        </w:rPr>
        <w:t> </w:t>
      </w:r>
      <w:r w:rsidR="00377802" w:rsidRPr="00D20493">
        <w:rPr>
          <w:spacing w:val="-6"/>
          <w:sz w:val="24"/>
          <w:szCs w:val="24"/>
        </w:rPr>
        <w:t>poprzez system SOWA EFS RPDS</w:t>
      </w:r>
      <w:r w:rsidR="00AA7D43" w:rsidRPr="00D20493">
        <w:rPr>
          <w:spacing w:val="-6"/>
          <w:sz w:val="24"/>
          <w:szCs w:val="24"/>
        </w:rPr>
        <w:t>.</w:t>
      </w:r>
    </w:p>
    <w:p w14:paraId="04D4F775" w14:textId="77777777" w:rsidR="000312EF" w:rsidRDefault="000312EF" w:rsidP="00E51DA0">
      <w:pPr>
        <w:spacing w:before="60" w:line="360" w:lineRule="auto"/>
        <w:rPr>
          <w:sz w:val="24"/>
          <w:szCs w:val="24"/>
        </w:rPr>
      </w:pPr>
      <w:r w:rsidRPr="00EF5DF2">
        <w:rPr>
          <w:sz w:val="24"/>
          <w:szCs w:val="24"/>
        </w:rPr>
        <w:t xml:space="preserve">Jeśli stwierdzony brak </w:t>
      </w:r>
      <w:r w:rsidR="002C319B">
        <w:rPr>
          <w:sz w:val="24"/>
          <w:szCs w:val="24"/>
        </w:rPr>
        <w:t xml:space="preserve">w zakresie warunków </w:t>
      </w:r>
      <w:r w:rsidRPr="00EF5DF2">
        <w:rPr>
          <w:sz w:val="24"/>
          <w:szCs w:val="24"/>
        </w:rPr>
        <w:t>formalny</w:t>
      </w:r>
      <w:r w:rsidR="002C319B">
        <w:rPr>
          <w:sz w:val="24"/>
          <w:szCs w:val="24"/>
        </w:rPr>
        <w:t>ch</w:t>
      </w:r>
      <w:r w:rsidRPr="00EF5DF2">
        <w:rPr>
          <w:sz w:val="24"/>
          <w:szCs w:val="24"/>
        </w:rPr>
        <w:t xml:space="preserve"> lub oczywista omy</w:t>
      </w:r>
      <w:r w:rsidR="0079295A" w:rsidRPr="00EF5DF2">
        <w:rPr>
          <w:sz w:val="24"/>
          <w:szCs w:val="24"/>
        </w:rPr>
        <w:t>łka uniemożliwia ocenę projektu</w:t>
      </w:r>
      <w:r w:rsidR="00A75FCC" w:rsidRPr="00EF5DF2">
        <w:rPr>
          <w:sz w:val="24"/>
          <w:szCs w:val="24"/>
        </w:rPr>
        <w:t>,</w:t>
      </w:r>
      <w:r w:rsidRPr="00EF5DF2">
        <w:rPr>
          <w:sz w:val="24"/>
          <w:szCs w:val="24"/>
        </w:rPr>
        <w:t xml:space="preserve"> </w:t>
      </w:r>
      <w:r w:rsidR="0079295A" w:rsidRPr="00EF5DF2">
        <w:rPr>
          <w:sz w:val="24"/>
          <w:szCs w:val="24"/>
        </w:rPr>
        <w:t>wstrzymuje</w:t>
      </w:r>
      <w:r w:rsidR="004D2569">
        <w:rPr>
          <w:sz w:val="24"/>
          <w:szCs w:val="24"/>
        </w:rPr>
        <w:t>my</w:t>
      </w:r>
      <w:r w:rsidRPr="00EF5DF2">
        <w:rPr>
          <w:sz w:val="24"/>
          <w:szCs w:val="24"/>
        </w:rPr>
        <w:t xml:space="preserve"> jego ocenę na czas dokonywania uzupełnień. </w:t>
      </w:r>
      <w:r w:rsidR="00B6668C">
        <w:rPr>
          <w:b/>
          <w:sz w:val="24"/>
          <w:szCs w:val="24"/>
        </w:rPr>
        <w:t>W każdej innej sytuacji nie </w:t>
      </w:r>
      <w:r w:rsidRPr="00EF5DF2">
        <w:rPr>
          <w:b/>
          <w:sz w:val="24"/>
          <w:szCs w:val="24"/>
        </w:rPr>
        <w:t>ma konieczności wstrzymywania oceny projektu</w:t>
      </w:r>
      <w:r w:rsidRPr="00EF5DF2">
        <w:rPr>
          <w:sz w:val="24"/>
          <w:szCs w:val="24"/>
        </w:rPr>
        <w:t>.</w:t>
      </w:r>
    </w:p>
    <w:p w14:paraId="7925F7CD" w14:textId="77777777" w:rsidR="00AA7D43" w:rsidRDefault="002635C0" w:rsidP="00E51DA0">
      <w:pPr>
        <w:spacing w:before="60" w:after="60" w:line="360" w:lineRule="auto"/>
        <w:rPr>
          <w:sz w:val="24"/>
          <w:szCs w:val="24"/>
        </w:rPr>
      </w:pPr>
      <w:r>
        <w:rPr>
          <w:sz w:val="24"/>
          <w:szCs w:val="24"/>
        </w:rPr>
        <w:t xml:space="preserve">Jeśli nie </w:t>
      </w:r>
      <w:r w:rsidR="00B63B08" w:rsidRPr="00EF5DF2">
        <w:rPr>
          <w:sz w:val="24"/>
          <w:szCs w:val="24"/>
        </w:rPr>
        <w:t>uzupełni</w:t>
      </w:r>
      <w:r w:rsidR="009B4FAD">
        <w:rPr>
          <w:sz w:val="24"/>
          <w:szCs w:val="24"/>
        </w:rPr>
        <w:t>ą Państwo</w:t>
      </w:r>
      <w:r w:rsidR="00B63B08" w:rsidRPr="00EF5DF2">
        <w:rPr>
          <w:sz w:val="24"/>
          <w:szCs w:val="24"/>
        </w:rPr>
        <w:t xml:space="preserve"> brak</w:t>
      </w:r>
      <w:r w:rsidR="00850687">
        <w:rPr>
          <w:sz w:val="24"/>
          <w:szCs w:val="24"/>
        </w:rPr>
        <w:t>u w zakresie warunków</w:t>
      </w:r>
      <w:r w:rsidR="00B63B08" w:rsidRPr="00EF5DF2">
        <w:rPr>
          <w:sz w:val="24"/>
          <w:szCs w:val="24"/>
        </w:rPr>
        <w:t xml:space="preserve"> formaln</w:t>
      </w:r>
      <w:r w:rsidR="00850687">
        <w:rPr>
          <w:sz w:val="24"/>
          <w:szCs w:val="24"/>
        </w:rPr>
        <w:t>ych</w:t>
      </w:r>
      <w:r w:rsidR="00B63B08" w:rsidRPr="00EF5DF2">
        <w:rPr>
          <w:sz w:val="24"/>
          <w:szCs w:val="24"/>
        </w:rPr>
        <w:t xml:space="preserve"> lub nie</w:t>
      </w:r>
      <w:r>
        <w:rPr>
          <w:sz w:val="24"/>
          <w:szCs w:val="24"/>
        </w:rPr>
        <w:t xml:space="preserve"> </w:t>
      </w:r>
      <w:r w:rsidR="00B63B08" w:rsidRPr="00EF5DF2">
        <w:rPr>
          <w:sz w:val="24"/>
          <w:szCs w:val="24"/>
        </w:rPr>
        <w:t>poprawi</w:t>
      </w:r>
      <w:r w:rsidR="009B4FAD">
        <w:rPr>
          <w:sz w:val="24"/>
          <w:szCs w:val="24"/>
        </w:rPr>
        <w:t>ą</w:t>
      </w:r>
      <w:r w:rsidR="00B63B08" w:rsidRPr="00EF5DF2">
        <w:rPr>
          <w:sz w:val="24"/>
          <w:szCs w:val="24"/>
        </w:rPr>
        <w:t xml:space="preserve"> oczywistej omyłki na </w:t>
      </w:r>
      <w:r w:rsidR="004D2569">
        <w:rPr>
          <w:sz w:val="24"/>
          <w:szCs w:val="24"/>
        </w:rPr>
        <w:t xml:space="preserve">nasze </w:t>
      </w:r>
      <w:r w:rsidR="00B63B08" w:rsidRPr="00EF5DF2">
        <w:rPr>
          <w:sz w:val="24"/>
          <w:szCs w:val="24"/>
        </w:rPr>
        <w:t>wezwanie</w:t>
      </w:r>
      <w:r>
        <w:rPr>
          <w:sz w:val="24"/>
          <w:szCs w:val="24"/>
        </w:rPr>
        <w:t>, to</w:t>
      </w:r>
      <w:r w:rsidR="00B63B08" w:rsidRPr="00EF5DF2">
        <w:rPr>
          <w:sz w:val="24"/>
          <w:szCs w:val="24"/>
        </w:rPr>
        <w:t xml:space="preserve"> w myśl art. 43 ustawy </w:t>
      </w:r>
      <w:r w:rsidR="009B4FAD">
        <w:rPr>
          <w:sz w:val="24"/>
          <w:szCs w:val="24"/>
        </w:rPr>
        <w:t xml:space="preserve">będzie to </w:t>
      </w:r>
      <w:r w:rsidR="00B63B08" w:rsidRPr="00EF5DF2">
        <w:rPr>
          <w:sz w:val="24"/>
          <w:szCs w:val="24"/>
        </w:rPr>
        <w:t>skutk</w:t>
      </w:r>
      <w:r w:rsidR="009B4FAD">
        <w:rPr>
          <w:sz w:val="24"/>
          <w:szCs w:val="24"/>
        </w:rPr>
        <w:t>owało</w:t>
      </w:r>
      <w:r>
        <w:rPr>
          <w:sz w:val="24"/>
          <w:szCs w:val="24"/>
        </w:rPr>
        <w:t xml:space="preserve"> </w:t>
      </w:r>
      <w:r w:rsidR="00B63B08" w:rsidRPr="00EF5DF2">
        <w:rPr>
          <w:sz w:val="24"/>
          <w:szCs w:val="24"/>
        </w:rPr>
        <w:t>pozostawieniem wniosku bez rozpatrzenia. Taki sam skutek będzie miało uzupełnienie wniosku niezgodnie z</w:t>
      </w:r>
      <w:r w:rsidR="0082052C">
        <w:rPr>
          <w:sz w:val="24"/>
          <w:szCs w:val="24"/>
        </w:rPr>
        <w:t> </w:t>
      </w:r>
      <w:r w:rsidR="00B63B08" w:rsidRPr="00EF5DF2">
        <w:rPr>
          <w:sz w:val="24"/>
          <w:szCs w:val="24"/>
        </w:rPr>
        <w:t>wezwaniem, w tym</w:t>
      </w:r>
      <w:r w:rsidR="00BE7B58" w:rsidRPr="00EF5DF2">
        <w:rPr>
          <w:sz w:val="24"/>
          <w:szCs w:val="24"/>
        </w:rPr>
        <w:t xml:space="preserve"> </w:t>
      </w:r>
      <w:r w:rsidR="00B63B08" w:rsidRPr="00EF5DF2">
        <w:rPr>
          <w:sz w:val="24"/>
          <w:szCs w:val="24"/>
        </w:rPr>
        <w:t>z uchybieniem wyznaczonego terminu. Konsekwencją pozostawienia wniosku bez rozpatrzenia jest niedopuszczenie projektu do</w:t>
      </w:r>
      <w:r w:rsidR="00997CBE">
        <w:rPr>
          <w:sz w:val="24"/>
          <w:szCs w:val="24"/>
        </w:rPr>
        <w:t> </w:t>
      </w:r>
      <w:r w:rsidR="00B63B08" w:rsidRPr="00EF5DF2">
        <w:rPr>
          <w:sz w:val="24"/>
          <w:szCs w:val="24"/>
        </w:rPr>
        <w:t>oceny lub dalszej oceny</w:t>
      </w:r>
      <w:r w:rsidR="00452B43" w:rsidRPr="00EF5DF2">
        <w:rPr>
          <w:sz w:val="24"/>
          <w:szCs w:val="24"/>
        </w:rPr>
        <w:t>.</w:t>
      </w:r>
      <w:r w:rsidR="00A75FCC" w:rsidRPr="00EF5DF2">
        <w:rPr>
          <w:sz w:val="24"/>
          <w:szCs w:val="24"/>
        </w:rPr>
        <w:t xml:space="preserve"> W</w:t>
      </w:r>
      <w:r w:rsidR="00A534C3">
        <w:rPr>
          <w:sz w:val="24"/>
          <w:szCs w:val="24"/>
        </w:rPr>
        <w:t> </w:t>
      </w:r>
      <w:r w:rsidR="00A75FCC" w:rsidRPr="00EF5DF2">
        <w:rPr>
          <w:sz w:val="24"/>
          <w:szCs w:val="24"/>
        </w:rPr>
        <w:t>związku z tym, że wymogi formalne nie są kryteriami oceny, w</w:t>
      </w:r>
      <w:r w:rsidR="00A534C3">
        <w:rPr>
          <w:sz w:val="24"/>
          <w:szCs w:val="24"/>
        </w:rPr>
        <w:t> </w:t>
      </w:r>
      <w:r w:rsidR="00A75FCC" w:rsidRPr="00EF5DF2">
        <w:rPr>
          <w:sz w:val="24"/>
          <w:szCs w:val="24"/>
        </w:rPr>
        <w:t xml:space="preserve">przypadku pozostawienia </w:t>
      </w:r>
      <w:r w:rsidR="00B6668C">
        <w:rPr>
          <w:sz w:val="24"/>
          <w:szCs w:val="24"/>
        </w:rPr>
        <w:t>wniosku bez </w:t>
      </w:r>
      <w:r w:rsidR="00A75FCC" w:rsidRPr="00EF5DF2">
        <w:rPr>
          <w:sz w:val="24"/>
          <w:szCs w:val="24"/>
        </w:rPr>
        <w:t xml:space="preserve">rozpatrzenia, nie przysługuje </w:t>
      </w:r>
      <w:r w:rsidR="00111ACD">
        <w:rPr>
          <w:sz w:val="24"/>
          <w:szCs w:val="24"/>
        </w:rPr>
        <w:t>Państwu</w:t>
      </w:r>
      <w:r>
        <w:rPr>
          <w:sz w:val="24"/>
          <w:szCs w:val="24"/>
        </w:rPr>
        <w:t xml:space="preserve"> </w:t>
      </w:r>
      <w:r w:rsidR="00A75FCC" w:rsidRPr="00EF5DF2">
        <w:rPr>
          <w:sz w:val="24"/>
          <w:szCs w:val="24"/>
        </w:rPr>
        <w:t>protest w</w:t>
      </w:r>
      <w:r w:rsidR="00F7523D">
        <w:rPr>
          <w:sz w:val="24"/>
          <w:szCs w:val="24"/>
        </w:rPr>
        <w:t> </w:t>
      </w:r>
      <w:r w:rsidR="00A75FCC" w:rsidRPr="00EF5DF2">
        <w:rPr>
          <w:sz w:val="24"/>
          <w:szCs w:val="24"/>
        </w:rPr>
        <w:t>rozumieniu rozdziału 15 ustawy.</w:t>
      </w:r>
    </w:p>
    <w:p w14:paraId="40A06B6F" w14:textId="77777777" w:rsidR="00166246" w:rsidRDefault="00166246" w:rsidP="00166246">
      <w:pPr>
        <w:spacing w:before="0" w:line="360" w:lineRule="auto"/>
        <w:rPr>
          <w:sz w:val="24"/>
          <w:szCs w:val="24"/>
        </w:rPr>
      </w:pPr>
      <w:r w:rsidRPr="00121BC5">
        <w:rPr>
          <w:sz w:val="24"/>
          <w:szCs w:val="24"/>
        </w:rPr>
        <w:t xml:space="preserve">O ile w </w:t>
      </w:r>
      <w:r>
        <w:rPr>
          <w:sz w:val="24"/>
          <w:szCs w:val="24"/>
        </w:rPr>
        <w:t>definicji/opisie</w:t>
      </w:r>
      <w:r w:rsidRPr="00121BC5">
        <w:rPr>
          <w:sz w:val="24"/>
          <w:szCs w:val="24"/>
        </w:rPr>
        <w:t xml:space="preserve"> kryterium wyboru projektu wskaza</w:t>
      </w:r>
      <w:r w:rsidR="00117F2A">
        <w:rPr>
          <w:sz w:val="24"/>
          <w:szCs w:val="24"/>
        </w:rPr>
        <w:t>no taką możliwość, dopuszczamy</w:t>
      </w:r>
      <w:r w:rsidRPr="00121BC5">
        <w:rPr>
          <w:sz w:val="24"/>
          <w:szCs w:val="24"/>
        </w:rPr>
        <w:t xml:space="preserve"> jednokrotne skierowanie wniosku do</w:t>
      </w:r>
      <w:r>
        <w:rPr>
          <w:sz w:val="24"/>
          <w:szCs w:val="24"/>
        </w:rPr>
        <w:t>:</w:t>
      </w:r>
    </w:p>
    <w:p w14:paraId="654653D1" w14:textId="77777777" w:rsidR="00166246" w:rsidRPr="009F3ED1" w:rsidRDefault="00166246" w:rsidP="005A2473">
      <w:pPr>
        <w:numPr>
          <w:ilvl w:val="0"/>
          <w:numId w:val="73"/>
        </w:numPr>
        <w:spacing w:before="0" w:line="360" w:lineRule="auto"/>
        <w:rPr>
          <w:sz w:val="24"/>
          <w:szCs w:val="24"/>
        </w:rPr>
      </w:pPr>
      <w:r w:rsidRPr="009F3ED1">
        <w:rPr>
          <w:sz w:val="24"/>
          <w:szCs w:val="24"/>
        </w:rPr>
        <w:lastRenderedPageBreak/>
        <w:t xml:space="preserve">poprawy/uzupełnienia w zakresie skutkującym jego spełnieniem, w przypadku kryteriów formalnych </w:t>
      </w:r>
      <w:r>
        <w:rPr>
          <w:sz w:val="24"/>
          <w:szCs w:val="24"/>
        </w:rPr>
        <w:t>(specyficznych dla naboru i</w:t>
      </w:r>
      <w:r w:rsidRPr="009F3ED1">
        <w:rPr>
          <w:sz w:val="24"/>
          <w:szCs w:val="24"/>
        </w:rPr>
        <w:t xml:space="preserve"> </w:t>
      </w:r>
      <w:r>
        <w:rPr>
          <w:sz w:val="24"/>
          <w:szCs w:val="24"/>
        </w:rPr>
        <w:t>wspólnych dla wszystkich naborów konkursowych)</w:t>
      </w:r>
      <w:r w:rsidRPr="009F3ED1">
        <w:rPr>
          <w:sz w:val="24"/>
          <w:szCs w:val="24"/>
        </w:rPr>
        <w:t xml:space="preserve"> i </w:t>
      </w:r>
      <w:r>
        <w:rPr>
          <w:sz w:val="24"/>
          <w:szCs w:val="24"/>
        </w:rPr>
        <w:t xml:space="preserve">kryteriów </w:t>
      </w:r>
      <w:r w:rsidRPr="009F3ED1">
        <w:rPr>
          <w:sz w:val="24"/>
          <w:szCs w:val="24"/>
        </w:rPr>
        <w:t xml:space="preserve">dostępu - niezłożenie poprawionego/uzupełnionego </w:t>
      </w:r>
      <w:r w:rsidRPr="00D20493">
        <w:rPr>
          <w:spacing w:val="-6"/>
          <w:sz w:val="24"/>
          <w:szCs w:val="24"/>
        </w:rPr>
        <w:t>wniosku we wskazanym w wezwaniu terminie lub niespełnienie kryterium po wezwaniu</w:t>
      </w:r>
      <w:r w:rsidRPr="009F3ED1">
        <w:rPr>
          <w:sz w:val="24"/>
          <w:szCs w:val="24"/>
        </w:rPr>
        <w:t xml:space="preserve"> do uzupełnienia/poprawy wniosku skutkuje jego odrzuceniem;</w:t>
      </w:r>
    </w:p>
    <w:p w14:paraId="560A789A" w14:textId="77777777" w:rsidR="00166246" w:rsidRPr="00166246" w:rsidRDefault="00166246" w:rsidP="005A2473">
      <w:pPr>
        <w:numPr>
          <w:ilvl w:val="0"/>
          <w:numId w:val="73"/>
        </w:numPr>
        <w:spacing w:before="0" w:line="360" w:lineRule="auto"/>
        <w:rPr>
          <w:sz w:val="24"/>
          <w:szCs w:val="24"/>
        </w:rPr>
      </w:pPr>
      <w:r w:rsidRPr="00D20493">
        <w:rPr>
          <w:spacing w:val="-6"/>
          <w:sz w:val="24"/>
          <w:szCs w:val="24"/>
        </w:rPr>
        <w:t>negocjacji, celem dokonania korekty, w przypadku kryteriów horyzontalnych, kryteriów</w:t>
      </w:r>
      <w:r>
        <w:rPr>
          <w:sz w:val="24"/>
          <w:szCs w:val="24"/>
        </w:rPr>
        <w:t xml:space="preserve"> </w:t>
      </w:r>
      <w:r w:rsidRPr="009F3ED1">
        <w:rPr>
          <w:sz w:val="24"/>
          <w:szCs w:val="24"/>
        </w:rPr>
        <w:t xml:space="preserve">merytorycznych </w:t>
      </w:r>
      <w:r>
        <w:rPr>
          <w:sz w:val="24"/>
          <w:szCs w:val="24"/>
        </w:rPr>
        <w:t>(</w:t>
      </w:r>
      <w:r w:rsidRPr="009F3ED1">
        <w:rPr>
          <w:sz w:val="24"/>
          <w:szCs w:val="24"/>
        </w:rPr>
        <w:t xml:space="preserve">specyficznych dla naboru i </w:t>
      </w:r>
      <w:r w:rsidRPr="00C53190">
        <w:rPr>
          <w:sz w:val="24"/>
          <w:szCs w:val="24"/>
        </w:rPr>
        <w:t>wspólnych dla wszystkich naborów konkursowych)</w:t>
      </w:r>
      <w:r>
        <w:rPr>
          <w:sz w:val="24"/>
          <w:szCs w:val="24"/>
        </w:rPr>
        <w:t xml:space="preserve"> – niespełnienie kryterium po dokonaniu korekty oznacza odrzucenie projektu na etapie negocjacji</w:t>
      </w:r>
      <w:r w:rsidRPr="007D4B8E">
        <w:rPr>
          <w:sz w:val="24"/>
          <w:szCs w:val="24"/>
        </w:rPr>
        <w:t>.</w:t>
      </w:r>
    </w:p>
    <w:p w14:paraId="6AC19990" w14:textId="77777777" w:rsidR="00EF5F74" w:rsidRPr="00EF5F74" w:rsidRDefault="00EF5F74" w:rsidP="00EF5F74">
      <w:pPr>
        <w:spacing w:before="60" w:after="60" w:line="360" w:lineRule="auto"/>
        <w:rPr>
          <w:sz w:val="24"/>
          <w:szCs w:val="24"/>
        </w:rPr>
      </w:pPr>
      <w:r w:rsidRPr="00EF5F74">
        <w:rPr>
          <w:sz w:val="24"/>
          <w:szCs w:val="24"/>
        </w:rPr>
        <w:t>Zasady dokonywania poprawy/uzupełnienia wniosku w zakr</w:t>
      </w:r>
      <w:r>
        <w:rPr>
          <w:sz w:val="24"/>
          <w:szCs w:val="24"/>
        </w:rPr>
        <w:t>esie kryteriów wyboru projektów</w:t>
      </w:r>
      <w:r w:rsidRPr="00EF5F74">
        <w:rPr>
          <w:sz w:val="24"/>
          <w:szCs w:val="24"/>
        </w:rPr>
        <w:t xml:space="preserve"> </w:t>
      </w:r>
      <w:r w:rsidRPr="001275A9">
        <w:rPr>
          <w:sz w:val="24"/>
          <w:szCs w:val="24"/>
        </w:rPr>
        <w:t>opisane</w:t>
      </w:r>
      <w:r w:rsidR="002635C0">
        <w:rPr>
          <w:sz w:val="24"/>
          <w:szCs w:val="24"/>
        </w:rPr>
        <w:t xml:space="preserve"> są</w:t>
      </w:r>
      <w:r w:rsidRPr="001275A9">
        <w:rPr>
          <w:sz w:val="24"/>
          <w:szCs w:val="24"/>
        </w:rPr>
        <w:t xml:space="preserve"> w </w:t>
      </w:r>
      <w:hyperlink w:anchor="_Procedura_wyboru_projektów" w:history="1">
        <w:r w:rsidRPr="004D2569">
          <w:rPr>
            <w:rStyle w:val="Hipercze"/>
            <w:sz w:val="24"/>
            <w:szCs w:val="24"/>
          </w:rPr>
          <w:t>Rozdziale V, Podrozdziale 2</w:t>
        </w:r>
      </w:hyperlink>
      <w:r w:rsidRPr="001275A9">
        <w:rPr>
          <w:sz w:val="24"/>
          <w:szCs w:val="24"/>
        </w:rPr>
        <w:t xml:space="preserve"> Regulaminu</w:t>
      </w:r>
      <w:r w:rsidRPr="00EF5F74">
        <w:rPr>
          <w:sz w:val="24"/>
          <w:szCs w:val="24"/>
        </w:rPr>
        <w:t xml:space="preserve"> konkursu.</w:t>
      </w:r>
    </w:p>
    <w:p w14:paraId="202D1F8D" w14:textId="77777777" w:rsidR="000A1417" w:rsidRPr="00DE521A" w:rsidRDefault="00EF5F74" w:rsidP="00884CAD">
      <w:pPr>
        <w:spacing w:before="60" w:after="400" w:line="360" w:lineRule="auto"/>
        <w:rPr>
          <w:sz w:val="24"/>
          <w:szCs w:val="24"/>
        </w:rPr>
      </w:pPr>
      <w:r w:rsidRPr="00EF5F74">
        <w:rPr>
          <w:sz w:val="24"/>
          <w:szCs w:val="24"/>
        </w:rPr>
        <w:t xml:space="preserve">Sposób postępowania w toku negocjacji opisany </w:t>
      </w:r>
      <w:r w:rsidR="002635C0">
        <w:rPr>
          <w:sz w:val="24"/>
          <w:szCs w:val="24"/>
        </w:rPr>
        <w:t xml:space="preserve">jest </w:t>
      </w:r>
      <w:r w:rsidRPr="00EF5F74">
        <w:rPr>
          <w:sz w:val="24"/>
          <w:szCs w:val="24"/>
        </w:rPr>
        <w:t xml:space="preserve">w </w:t>
      </w:r>
      <w:hyperlink w:anchor="_Negocjacje" w:history="1">
        <w:r w:rsidRPr="004D2569">
          <w:rPr>
            <w:rStyle w:val="Hipercze"/>
            <w:sz w:val="24"/>
            <w:szCs w:val="24"/>
          </w:rPr>
          <w:t>Rozdziale V, Podrozdziale 2.2.</w:t>
        </w:r>
      </w:hyperlink>
      <w:r w:rsidRPr="00EF5F74">
        <w:rPr>
          <w:sz w:val="24"/>
          <w:szCs w:val="24"/>
        </w:rPr>
        <w:t xml:space="preserve"> Regulaminu konkursu</w:t>
      </w:r>
      <w:r w:rsidR="000A1417">
        <w:rPr>
          <w:sz w:val="24"/>
          <w:szCs w:val="24"/>
        </w:rPr>
        <w:t>.</w:t>
      </w:r>
    </w:p>
    <w:p w14:paraId="7E202FD2" w14:textId="77777777" w:rsidR="007672C5" w:rsidRPr="00EF5DF2" w:rsidRDefault="007672C5" w:rsidP="00FB2EE7">
      <w:pPr>
        <w:pStyle w:val="Nagwek1"/>
        <w:pBdr>
          <w:top w:val="single" w:sz="12" w:space="1" w:color="auto"/>
          <w:left w:val="single" w:sz="12" w:space="4" w:color="auto"/>
          <w:bottom w:val="single" w:sz="12" w:space="1" w:color="auto"/>
          <w:right w:val="single" w:sz="12" w:space="4" w:color="auto"/>
        </w:pBdr>
        <w:spacing w:before="0" w:afterLines="60" w:after="144" w:line="276" w:lineRule="auto"/>
        <w:jc w:val="center"/>
      </w:pPr>
      <w:bookmarkStart w:id="616" w:name="_Toc101446693"/>
      <w:r w:rsidRPr="00EF5DF2">
        <w:t>V.</w:t>
      </w:r>
      <w:r w:rsidRPr="00EF5DF2">
        <w:rPr>
          <w:color w:val="FF0000"/>
        </w:rPr>
        <w:t xml:space="preserve"> </w:t>
      </w:r>
      <w:r w:rsidRPr="00EF5DF2">
        <w:t>Wybór projektów</w:t>
      </w:r>
      <w:bookmarkEnd w:id="616"/>
    </w:p>
    <w:p w14:paraId="33D7960F" w14:textId="77777777" w:rsidR="007672C5" w:rsidRPr="00EF5DF2" w:rsidRDefault="007672C5" w:rsidP="00100FC1">
      <w:pPr>
        <w:pStyle w:val="Nagwek1"/>
        <w:numPr>
          <w:ilvl w:val="0"/>
          <w:numId w:val="9"/>
        </w:numPr>
        <w:spacing w:line="276" w:lineRule="auto"/>
        <w:ind w:left="357" w:hanging="357"/>
        <w:rPr>
          <w:sz w:val="24"/>
          <w:szCs w:val="24"/>
        </w:rPr>
      </w:pPr>
      <w:bookmarkStart w:id="617" w:name="_Toc101446694"/>
      <w:r w:rsidRPr="00EF5DF2">
        <w:rPr>
          <w:sz w:val="24"/>
          <w:szCs w:val="24"/>
        </w:rPr>
        <w:t>Komisja Oceny Projektów</w:t>
      </w:r>
      <w:bookmarkEnd w:id="617"/>
    </w:p>
    <w:p w14:paraId="70A48035" w14:textId="77777777" w:rsidR="00C95689" w:rsidRPr="00EF5DF2" w:rsidRDefault="002635C0" w:rsidP="00F7523D">
      <w:pPr>
        <w:spacing w:before="60" w:line="360" w:lineRule="auto"/>
        <w:rPr>
          <w:sz w:val="24"/>
          <w:szCs w:val="24"/>
        </w:rPr>
      </w:pPr>
      <w:r>
        <w:rPr>
          <w:spacing w:val="-4"/>
          <w:sz w:val="24"/>
          <w:szCs w:val="24"/>
        </w:rPr>
        <w:t>O</w:t>
      </w:r>
      <w:r w:rsidR="00C95689" w:rsidRPr="00EF5DF2">
        <w:rPr>
          <w:spacing w:val="-4"/>
          <w:sz w:val="24"/>
          <w:szCs w:val="24"/>
        </w:rPr>
        <w:t>ceny spełniania kryteriów wyboru projektów przez projekty</w:t>
      </w:r>
      <w:r w:rsidR="00C95689" w:rsidRPr="00EF5DF2">
        <w:rPr>
          <w:sz w:val="24"/>
          <w:szCs w:val="24"/>
        </w:rPr>
        <w:t xml:space="preserve"> uczestniczące w konkursie dokonuje </w:t>
      </w:r>
      <w:r w:rsidR="009B4FAD">
        <w:rPr>
          <w:sz w:val="24"/>
          <w:szCs w:val="24"/>
        </w:rPr>
        <w:t>p</w:t>
      </w:r>
      <w:r w:rsidR="00C95689" w:rsidRPr="00EF5DF2">
        <w:rPr>
          <w:sz w:val="24"/>
          <w:szCs w:val="24"/>
        </w:rPr>
        <w:t>owoł</w:t>
      </w:r>
      <w:r w:rsidR="009B4FAD">
        <w:rPr>
          <w:sz w:val="24"/>
          <w:szCs w:val="24"/>
        </w:rPr>
        <w:t>ana przez nas</w:t>
      </w:r>
      <w:r w:rsidR="00C95689" w:rsidRPr="00EF5DF2">
        <w:rPr>
          <w:sz w:val="24"/>
          <w:szCs w:val="24"/>
        </w:rPr>
        <w:t xml:space="preserve"> KOP</w:t>
      </w:r>
      <w:r w:rsidR="00D233EA">
        <w:rPr>
          <w:sz w:val="24"/>
          <w:szCs w:val="24"/>
        </w:rPr>
        <w:t>, której prace uregulowaliśmy we właściwym</w:t>
      </w:r>
      <w:r w:rsidR="00C95689" w:rsidRPr="00EF5DF2">
        <w:rPr>
          <w:sz w:val="24"/>
          <w:szCs w:val="24"/>
        </w:rPr>
        <w:t xml:space="preserve"> regulamin</w:t>
      </w:r>
      <w:r w:rsidR="00D233EA">
        <w:rPr>
          <w:sz w:val="24"/>
          <w:szCs w:val="24"/>
        </w:rPr>
        <w:t>ie</w:t>
      </w:r>
      <w:r w:rsidR="00C95689" w:rsidRPr="00EF5DF2">
        <w:rPr>
          <w:sz w:val="24"/>
          <w:szCs w:val="24"/>
        </w:rPr>
        <w:t>.</w:t>
      </w:r>
    </w:p>
    <w:p w14:paraId="703F91CC" w14:textId="77777777" w:rsidR="009F60C3" w:rsidRDefault="00C95689" w:rsidP="001E55A6">
      <w:pPr>
        <w:spacing w:before="60" w:line="360" w:lineRule="auto"/>
        <w:rPr>
          <w:sz w:val="24"/>
          <w:szCs w:val="24"/>
        </w:rPr>
      </w:pPr>
      <w:r w:rsidRPr="00EF5DF2">
        <w:rPr>
          <w:sz w:val="24"/>
          <w:szCs w:val="24"/>
        </w:rPr>
        <w:t>W skład KOP</w:t>
      </w:r>
      <w:r w:rsidR="00085D33">
        <w:rPr>
          <w:sz w:val="24"/>
          <w:szCs w:val="24"/>
        </w:rPr>
        <w:t>:</w:t>
      </w:r>
    </w:p>
    <w:p w14:paraId="51C94169" w14:textId="6A13D7B0" w:rsidR="00085D33" w:rsidRDefault="00085D33" w:rsidP="000D239B">
      <w:pPr>
        <w:numPr>
          <w:ilvl w:val="0"/>
          <w:numId w:val="43"/>
        </w:numPr>
        <w:spacing w:before="60" w:after="60" w:line="360" w:lineRule="auto"/>
        <w:rPr>
          <w:sz w:val="24"/>
          <w:szCs w:val="24"/>
        </w:rPr>
      </w:pPr>
      <w:r>
        <w:rPr>
          <w:sz w:val="24"/>
          <w:szCs w:val="24"/>
        </w:rPr>
        <w:t>wchodzą pracownicy</w:t>
      </w:r>
      <w:r w:rsidR="0003200F">
        <w:rPr>
          <w:sz w:val="24"/>
          <w:szCs w:val="24"/>
        </w:rPr>
        <w:t xml:space="preserve"> DWUP</w:t>
      </w:r>
      <w:r>
        <w:rPr>
          <w:sz w:val="24"/>
          <w:szCs w:val="24"/>
        </w:rPr>
        <w:t>;</w:t>
      </w:r>
    </w:p>
    <w:p w14:paraId="30DF2E30" w14:textId="77777777" w:rsidR="00085D33" w:rsidRDefault="00085D33" w:rsidP="000D239B">
      <w:pPr>
        <w:numPr>
          <w:ilvl w:val="0"/>
          <w:numId w:val="43"/>
        </w:numPr>
        <w:spacing w:before="60" w:after="60" w:line="360" w:lineRule="auto"/>
        <w:rPr>
          <w:sz w:val="24"/>
          <w:szCs w:val="24"/>
        </w:rPr>
      </w:pPr>
      <w:r>
        <w:rPr>
          <w:sz w:val="24"/>
          <w:szCs w:val="24"/>
        </w:rPr>
        <w:t>mogą wchodzić:</w:t>
      </w:r>
    </w:p>
    <w:p w14:paraId="7CFBC77E" w14:textId="77777777" w:rsidR="009F60C3" w:rsidRDefault="00C95689" w:rsidP="000D239B">
      <w:pPr>
        <w:numPr>
          <w:ilvl w:val="0"/>
          <w:numId w:val="42"/>
        </w:numPr>
        <w:spacing w:before="60" w:after="60" w:line="360" w:lineRule="auto"/>
        <w:rPr>
          <w:sz w:val="24"/>
          <w:szCs w:val="24"/>
        </w:rPr>
      </w:pPr>
      <w:r w:rsidRPr="00EF5DF2">
        <w:rPr>
          <w:sz w:val="24"/>
          <w:szCs w:val="24"/>
        </w:rPr>
        <w:t xml:space="preserve">eksperci, o których mowa w art. </w:t>
      </w:r>
      <w:r w:rsidR="009F60C3">
        <w:rPr>
          <w:sz w:val="24"/>
          <w:szCs w:val="24"/>
        </w:rPr>
        <w:t>68a ust. 1 pkt 1</w:t>
      </w:r>
      <w:r w:rsidR="009F60C3" w:rsidRPr="00EF5DF2">
        <w:rPr>
          <w:sz w:val="24"/>
          <w:szCs w:val="24"/>
        </w:rPr>
        <w:t xml:space="preserve"> </w:t>
      </w:r>
      <w:r w:rsidRPr="00EF5DF2">
        <w:rPr>
          <w:sz w:val="24"/>
          <w:szCs w:val="24"/>
        </w:rPr>
        <w:t>ustawy</w:t>
      </w:r>
      <w:r w:rsidR="009F60C3">
        <w:rPr>
          <w:sz w:val="24"/>
          <w:szCs w:val="24"/>
        </w:rPr>
        <w:t>,</w:t>
      </w:r>
    </w:p>
    <w:p w14:paraId="622127BB" w14:textId="77777777" w:rsidR="00C95689" w:rsidRDefault="009F60C3" w:rsidP="00246F39">
      <w:pPr>
        <w:numPr>
          <w:ilvl w:val="0"/>
          <w:numId w:val="42"/>
        </w:numPr>
        <w:spacing w:before="60" w:after="60" w:line="360" w:lineRule="auto"/>
        <w:rPr>
          <w:sz w:val="24"/>
          <w:szCs w:val="24"/>
        </w:rPr>
      </w:pPr>
      <w:r w:rsidRPr="009B43F7">
        <w:rPr>
          <w:spacing w:val="-4"/>
          <w:sz w:val="24"/>
          <w:szCs w:val="24"/>
        </w:rPr>
        <w:t>pracownicy tymczasowi, o których mowa w art. 2 pkt 2 ustawy z dnia 9 lipca 20</w:t>
      </w:r>
      <w:r w:rsidR="00085D33" w:rsidRPr="009B43F7">
        <w:rPr>
          <w:spacing w:val="-4"/>
          <w:sz w:val="24"/>
          <w:szCs w:val="24"/>
        </w:rPr>
        <w:t>0</w:t>
      </w:r>
      <w:r w:rsidRPr="009B43F7">
        <w:rPr>
          <w:spacing w:val="-4"/>
          <w:sz w:val="24"/>
          <w:szCs w:val="24"/>
        </w:rPr>
        <w:t>3 r.</w:t>
      </w:r>
      <w:r>
        <w:rPr>
          <w:sz w:val="24"/>
          <w:szCs w:val="24"/>
        </w:rPr>
        <w:t xml:space="preserve"> o zatrudni</w:t>
      </w:r>
      <w:r w:rsidR="00F938E6">
        <w:rPr>
          <w:sz w:val="24"/>
          <w:szCs w:val="24"/>
        </w:rPr>
        <w:t>a</w:t>
      </w:r>
      <w:r>
        <w:rPr>
          <w:sz w:val="24"/>
          <w:szCs w:val="24"/>
        </w:rPr>
        <w:t>ni</w:t>
      </w:r>
      <w:r w:rsidR="00C74DDE">
        <w:rPr>
          <w:sz w:val="24"/>
          <w:szCs w:val="24"/>
        </w:rPr>
        <w:t>u</w:t>
      </w:r>
      <w:r>
        <w:rPr>
          <w:sz w:val="24"/>
          <w:szCs w:val="24"/>
        </w:rPr>
        <w:t xml:space="preserve"> pracowników </w:t>
      </w:r>
      <w:r w:rsidRPr="00915B58">
        <w:rPr>
          <w:sz w:val="24"/>
          <w:szCs w:val="24"/>
        </w:rPr>
        <w:t>tymczasowych</w:t>
      </w:r>
      <w:r w:rsidR="00246F39" w:rsidRPr="00915B58">
        <w:rPr>
          <w:sz w:val="24"/>
          <w:szCs w:val="24"/>
        </w:rPr>
        <w:t xml:space="preserve"> (</w:t>
      </w:r>
      <w:proofErr w:type="spellStart"/>
      <w:r w:rsidR="00246F39" w:rsidRPr="00915B58">
        <w:rPr>
          <w:sz w:val="24"/>
          <w:szCs w:val="24"/>
        </w:rPr>
        <w:t>t.j</w:t>
      </w:r>
      <w:proofErr w:type="spellEnd"/>
      <w:r w:rsidR="00246F39" w:rsidRPr="00915B58">
        <w:rPr>
          <w:sz w:val="24"/>
          <w:szCs w:val="24"/>
        </w:rPr>
        <w:t>. Dz. U. z 2019 r. poz. 1563)</w:t>
      </w:r>
      <w:r w:rsidR="00C95689" w:rsidRPr="00915B58">
        <w:rPr>
          <w:sz w:val="24"/>
          <w:szCs w:val="24"/>
        </w:rPr>
        <w:t>.</w:t>
      </w:r>
    </w:p>
    <w:p w14:paraId="2CFE0D9F" w14:textId="77777777" w:rsidR="003F04FB" w:rsidRPr="00EF5DF2" w:rsidRDefault="003F04FB" w:rsidP="001E55A6">
      <w:pPr>
        <w:spacing w:before="0" w:after="60" w:line="360" w:lineRule="auto"/>
        <w:rPr>
          <w:sz w:val="24"/>
          <w:szCs w:val="24"/>
        </w:rPr>
      </w:pPr>
      <w:r>
        <w:rPr>
          <w:sz w:val="24"/>
          <w:szCs w:val="24"/>
        </w:rPr>
        <w:t xml:space="preserve">W pracach KOP </w:t>
      </w:r>
      <w:r w:rsidRPr="003F04FB">
        <w:rPr>
          <w:sz w:val="24"/>
          <w:szCs w:val="24"/>
        </w:rPr>
        <w:t>może brać udział w charakterze obserwatora wojewoda albo jego przedstawiciel.</w:t>
      </w:r>
    </w:p>
    <w:p w14:paraId="295D5AB0" w14:textId="77777777" w:rsidR="007672C5" w:rsidRPr="00EF5DF2" w:rsidRDefault="009B57B2" w:rsidP="00884CAD">
      <w:pPr>
        <w:pStyle w:val="Nagwek1"/>
        <w:numPr>
          <w:ilvl w:val="0"/>
          <w:numId w:val="9"/>
        </w:numPr>
        <w:spacing w:line="276" w:lineRule="auto"/>
        <w:ind w:left="357" w:hanging="357"/>
        <w:rPr>
          <w:rFonts w:cs="Times New Roman"/>
          <w:kern w:val="0"/>
        </w:rPr>
      </w:pPr>
      <w:bookmarkStart w:id="618" w:name="_Procedura_wyboru_projektów"/>
      <w:bookmarkStart w:id="619" w:name="_Toc101446695"/>
      <w:bookmarkEnd w:id="618"/>
      <w:r w:rsidRPr="00EF5DF2">
        <w:rPr>
          <w:sz w:val="24"/>
          <w:szCs w:val="24"/>
        </w:rPr>
        <w:t xml:space="preserve">Procedura </w:t>
      </w:r>
      <w:r w:rsidR="001351B8" w:rsidRPr="00EF5DF2">
        <w:rPr>
          <w:sz w:val="24"/>
          <w:szCs w:val="24"/>
        </w:rPr>
        <w:t xml:space="preserve">wyboru projektów </w:t>
      </w:r>
      <w:r w:rsidRPr="00EF5DF2">
        <w:rPr>
          <w:sz w:val="24"/>
          <w:szCs w:val="24"/>
        </w:rPr>
        <w:t>w ramach konkursu</w:t>
      </w:r>
      <w:bookmarkStart w:id="620" w:name="_Toc418161969"/>
      <w:bookmarkStart w:id="621" w:name="_Toc418162593"/>
      <w:bookmarkStart w:id="622" w:name="_Toc418162785"/>
      <w:bookmarkStart w:id="623" w:name="_Toc418162903"/>
      <w:bookmarkStart w:id="624" w:name="_Toc418164250"/>
      <w:bookmarkStart w:id="625" w:name="_Toc418277000"/>
      <w:bookmarkStart w:id="626" w:name="_Toc418508795"/>
      <w:bookmarkStart w:id="627" w:name="_Toc418589384"/>
      <w:bookmarkStart w:id="628" w:name="_Toc418601349"/>
      <w:bookmarkStart w:id="629" w:name="_Toc418673710"/>
      <w:bookmarkStart w:id="630" w:name="_Toc418676954"/>
      <w:bookmarkStart w:id="631" w:name="_Toc418680326"/>
      <w:bookmarkStart w:id="632" w:name="_Toc418774737"/>
      <w:bookmarkStart w:id="633" w:name="_Toc418854525"/>
      <w:bookmarkStart w:id="634" w:name="_Toc418854589"/>
      <w:bookmarkStart w:id="635" w:name="_Toc418854714"/>
      <w:bookmarkStart w:id="636" w:name="_Toc418854778"/>
      <w:bookmarkStart w:id="637" w:name="_Toc418855135"/>
      <w:bookmarkStart w:id="638" w:name="_Toc419820577"/>
      <w:bookmarkStart w:id="639" w:name="_Toc419820646"/>
      <w:bookmarkStart w:id="640" w:name="_Toc419961783"/>
      <w:bookmarkStart w:id="641" w:name="_Toc419981510"/>
      <w:bookmarkStart w:id="642" w:name="_Toc419982564"/>
      <w:bookmarkStart w:id="643" w:name="_Toc420068499"/>
      <w:bookmarkStart w:id="644" w:name="_Toc420583725"/>
      <w:bookmarkStart w:id="645" w:name="_Toc420584921"/>
      <w:bookmarkStart w:id="646" w:name="_Toc420591294"/>
      <w:bookmarkStart w:id="647" w:name="_Toc420591539"/>
      <w:bookmarkStart w:id="648" w:name="_Toc425141317"/>
      <w:bookmarkStart w:id="649" w:name="_Toc425494952"/>
      <w:bookmarkStart w:id="650" w:name="_Toc426630263"/>
      <w:bookmarkStart w:id="651" w:name="_Toc426632952"/>
      <w:bookmarkStart w:id="652" w:name="_Toc427583192"/>
      <w:bookmarkStart w:id="653" w:name="_Toc427586061"/>
      <w:bookmarkStart w:id="654" w:name="_Toc427747977"/>
      <w:bookmarkStart w:id="655" w:name="_Toc427748041"/>
      <w:bookmarkStart w:id="656" w:name="_Toc429656360"/>
      <w:bookmarkStart w:id="657" w:name="_Toc429656426"/>
      <w:bookmarkStart w:id="658" w:name="_Toc430003815"/>
      <w:bookmarkStart w:id="659" w:name="_Toc430008366"/>
      <w:bookmarkStart w:id="660" w:name="_Toc430615114"/>
      <w:bookmarkStart w:id="661" w:name="_Toc430673249"/>
      <w:bookmarkStart w:id="662" w:name="_Toc436392232"/>
      <w:bookmarkStart w:id="663" w:name="_Toc436392597"/>
      <w:bookmarkStart w:id="664" w:name="_Toc462224223"/>
      <w:bookmarkStart w:id="665" w:name="_Toc462224381"/>
      <w:bookmarkStart w:id="666" w:name="_Toc418161970"/>
      <w:bookmarkStart w:id="667" w:name="_Toc418162594"/>
      <w:bookmarkStart w:id="668" w:name="_Toc418162786"/>
      <w:bookmarkStart w:id="669" w:name="_Toc418162904"/>
      <w:bookmarkStart w:id="670" w:name="_Toc418164251"/>
      <w:bookmarkStart w:id="671" w:name="_Toc418277001"/>
      <w:bookmarkStart w:id="672" w:name="_Toc418508796"/>
      <w:bookmarkStart w:id="673" w:name="_Toc418589385"/>
      <w:bookmarkStart w:id="674" w:name="_Toc418601350"/>
      <w:bookmarkStart w:id="675" w:name="_Toc418673711"/>
      <w:bookmarkStart w:id="676" w:name="_Toc418676955"/>
      <w:bookmarkStart w:id="677" w:name="_Toc418680327"/>
      <w:bookmarkStart w:id="678" w:name="_Toc418774738"/>
      <w:bookmarkStart w:id="679" w:name="_Toc418854526"/>
      <w:bookmarkStart w:id="680" w:name="_Toc418854590"/>
      <w:bookmarkStart w:id="681" w:name="_Toc418854715"/>
      <w:bookmarkStart w:id="682" w:name="_Toc418854779"/>
      <w:bookmarkStart w:id="683" w:name="_Toc418855136"/>
      <w:bookmarkStart w:id="684" w:name="_Toc419820578"/>
      <w:bookmarkStart w:id="685" w:name="_Toc419820647"/>
      <w:bookmarkStart w:id="686" w:name="_Toc419961784"/>
      <w:bookmarkStart w:id="687" w:name="_Toc419981511"/>
      <w:bookmarkStart w:id="688" w:name="_Toc419982565"/>
      <w:bookmarkStart w:id="689" w:name="_Toc420068500"/>
      <w:bookmarkStart w:id="690" w:name="_Toc420583726"/>
      <w:bookmarkStart w:id="691" w:name="_Toc420584922"/>
      <w:bookmarkStart w:id="692" w:name="_Toc420591295"/>
      <w:bookmarkStart w:id="693" w:name="_Toc420591540"/>
      <w:bookmarkStart w:id="694" w:name="_Toc425141318"/>
      <w:bookmarkStart w:id="695" w:name="_Toc425494953"/>
      <w:bookmarkStart w:id="696" w:name="_Toc426630264"/>
      <w:bookmarkStart w:id="697" w:name="_Toc426632953"/>
      <w:bookmarkStart w:id="698" w:name="_Toc427583193"/>
      <w:bookmarkStart w:id="699" w:name="_Toc427586062"/>
      <w:bookmarkStart w:id="700" w:name="_Toc427747978"/>
      <w:bookmarkStart w:id="701" w:name="_Toc427748042"/>
      <w:bookmarkStart w:id="702" w:name="_Toc429656361"/>
      <w:bookmarkStart w:id="703" w:name="_Toc429656427"/>
      <w:bookmarkStart w:id="704" w:name="_Toc430003816"/>
      <w:bookmarkStart w:id="705" w:name="_Toc430008367"/>
      <w:bookmarkStart w:id="706" w:name="_Toc430615115"/>
      <w:bookmarkStart w:id="707" w:name="_Toc430673250"/>
      <w:bookmarkStart w:id="708" w:name="_Toc436392233"/>
      <w:bookmarkStart w:id="709" w:name="_Toc436392598"/>
      <w:bookmarkStart w:id="710" w:name="_Toc462224224"/>
      <w:bookmarkStart w:id="711" w:name="_Toc462224382"/>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14:paraId="7D6CE82D" w14:textId="77777777" w:rsidR="000660F7" w:rsidRPr="00EF5DF2" w:rsidRDefault="000660F7" w:rsidP="00A64F6D">
      <w:pPr>
        <w:spacing w:before="60" w:after="60" w:line="360" w:lineRule="auto"/>
        <w:rPr>
          <w:rFonts w:cs="Arial"/>
          <w:sz w:val="24"/>
          <w:szCs w:val="24"/>
        </w:rPr>
      </w:pPr>
      <w:r w:rsidRPr="00EF5DF2">
        <w:rPr>
          <w:spacing w:val="-4"/>
          <w:sz w:val="24"/>
          <w:szCs w:val="24"/>
        </w:rPr>
        <w:t>Ocena</w:t>
      </w:r>
      <w:r w:rsidR="001351B8" w:rsidRPr="00EF5DF2">
        <w:rPr>
          <w:sz w:val="24"/>
          <w:szCs w:val="24"/>
        </w:rPr>
        <w:t xml:space="preserve"> projektów </w:t>
      </w:r>
      <w:r w:rsidR="003A5604" w:rsidRPr="00EF5DF2">
        <w:rPr>
          <w:sz w:val="24"/>
          <w:szCs w:val="24"/>
        </w:rPr>
        <w:t>w ramach</w:t>
      </w:r>
      <w:r w:rsidR="00C229A8">
        <w:rPr>
          <w:sz w:val="24"/>
          <w:szCs w:val="24"/>
        </w:rPr>
        <w:t xml:space="preserve"> </w:t>
      </w:r>
      <w:r w:rsidR="003A5604" w:rsidRPr="00EF5DF2">
        <w:rPr>
          <w:b/>
          <w:sz w:val="24"/>
          <w:szCs w:val="24"/>
        </w:rPr>
        <w:t>konkursu składa się z</w:t>
      </w:r>
      <w:r w:rsidRPr="00EF5DF2">
        <w:rPr>
          <w:b/>
          <w:sz w:val="24"/>
          <w:szCs w:val="24"/>
        </w:rPr>
        <w:t xml:space="preserve"> </w:t>
      </w:r>
      <w:r w:rsidR="006E5879" w:rsidRPr="00EF5DF2">
        <w:rPr>
          <w:b/>
          <w:sz w:val="24"/>
          <w:szCs w:val="24"/>
        </w:rPr>
        <w:t xml:space="preserve">następujących </w:t>
      </w:r>
      <w:r w:rsidR="003A5604" w:rsidRPr="00EF5DF2">
        <w:rPr>
          <w:rFonts w:cs="Arial"/>
          <w:b/>
          <w:sz w:val="24"/>
          <w:szCs w:val="24"/>
        </w:rPr>
        <w:t>etap</w:t>
      </w:r>
      <w:r w:rsidR="006E5879" w:rsidRPr="00EF5DF2">
        <w:rPr>
          <w:rFonts w:cs="Arial"/>
          <w:b/>
          <w:sz w:val="24"/>
          <w:szCs w:val="24"/>
        </w:rPr>
        <w:t xml:space="preserve">ów: </w:t>
      </w:r>
    </w:p>
    <w:p w14:paraId="5614092C" w14:textId="77777777" w:rsidR="00F21ECB" w:rsidRPr="009F3ED1" w:rsidRDefault="000660F7" w:rsidP="000D239B">
      <w:pPr>
        <w:numPr>
          <w:ilvl w:val="0"/>
          <w:numId w:val="31"/>
        </w:numPr>
        <w:spacing w:before="60" w:after="60" w:line="360" w:lineRule="auto"/>
        <w:rPr>
          <w:rFonts w:cs="Arial"/>
          <w:sz w:val="24"/>
          <w:szCs w:val="24"/>
        </w:rPr>
      </w:pPr>
      <w:r w:rsidRPr="009F3ED1">
        <w:rPr>
          <w:rFonts w:cs="Arial"/>
          <w:b/>
          <w:sz w:val="24"/>
          <w:szCs w:val="24"/>
        </w:rPr>
        <w:t>ocena formalna</w:t>
      </w:r>
      <w:r w:rsidRPr="009F3ED1">
        <w:rPr>
          <w:rFonts w:cs="Arial"/>
          <w:sz w:val="24"/>
          <w:szCs w:val="24"/>
        </w:rPr>
        <w:t xml:space="preserve"> </w:t>
      </w:r>
      <w:r w:rsidR="006E5879" w:rsidRPr="009F3ED1">
        <w:rPr>
          <w:rFonts w:cs="Arial"/>
          <w:sz w:val="24"/>
          <w:szCs w:val="24"/>
        </w:rPr>
        <w:t>–</w:t>
      </w:r>
      <w:r w:rsidRPr="009F3ED1">
        <w:rPr>
          <w:rFonts w:cs="Arial"/>
          <w:sz w:val="24"/>
          <w:szCs w:val="24"/>
        </w:rPr>
        <w:t xml:space="preserve"> </w:t>
      </w:r>
      <w:r w:rsidR="006E5879" w:rsidRPr="009F3ED1">
        <w:rPr>
          <w:rFonts w:cs="Arial"/>
          <w:sz w:val="24"/>
          <w:szCs w:val="24"/>
        </w:rPr>
        <w:t xml:space="preserve">etap obligatoryjny, </w:t>
      </w:r>
      <w:r w:rsidRPr="009F3ED1">
        <w:rPr>
          <w:rFonts w:cs="Arial"/>
          <w:sz w:val="24"/>
          <w:szCs w:val="24"/>
        </w:rPr>
        <w:t>obejmuje</w:t>
      </w:r>
      <w:r w:rsidR="00F21ECB" w:rsidRPr="009F3ED1">
        <w:rPr>
          <w:rFonts w:cs="Arial"/>
          <w:sz w:val="24"/>
          <w:szCs w:val="24"/>
        </w:rPr>
        <w:t>:</w:t>
      </w:r>
    </w:p>
    <w:p w14:paraId="59B0BC84" w14:textId="77777777" w:rsidR="00870238" w:rsidRPr="009F3ED1" w:rsidRDefault="00870238" w:rsidP="009078E0">
      <w:pPr>
        <w:numPr>
          <w:ilvl w:val="1"/>
          <w:numId w:val="34"/>
        </w:numPr>
        <w:spacing w:before="60" w:after="60" w:line="360" w:lineRule="auto"/>
        <w:ind w:left="993" w:hanging="284"/>
        <w:rPr>
          <w:rFonts w:cs="Arial"/>
          <w:sz w:val="24"/>
          <w:szCs w:val="24"/>
        </w:rPr>
      </w:pPr>
      <w:r w:rsidRPr="009F3ED1">
        <w:rPr>
          <w:rFonts w:cs="Arial"/>
          <w:b/>
          <w:sz w:val="24"/>
          <w:szCs w:val="24"/>
        </w:rPr>
        <w:lastRenderedPageBreak/>
        <w:t>weryfikację wymogów formalnych</w:t>
      </w:r>
      <w:r w:rsidRPr="009F3ED1">
        <w:rPr>
          <w:rFonts w:cs="Arial"/>
          <w:sz w:val="24"/>
          <w:szCs w:val="24"/>
        </w:rPr>
        <w:t xml:space="preserve">, o których mowa w </w:t>
      </w:r>
      <w:hyperlink w:anchor="_Uzupełnianie_lub_poprawianie" w:history="1">
        <w:r w:rsidRPr="004D2569">
          <w:rPr>
            <w:rStyle w:val="Hipercze"/>
            <w:rFonts w:cs="Arial"/>
            <w:sz w:val="24"/>
            <w:szCs w:val="24"/>
          </w:rPr>
          <w:t>Rozdziale IV Podrozdziale 3</w:t>
        </w:r>
      </w:hyperlink>
      <w:r w:rsidRPr="009F3ED1">
        <w:rPr>
          <w:rFonts w:cs="Arial"/>
          <w:sz w:val="24"/>
          <w:szCs w:val="24"/>
        </w:rPr>
        <w:t xml:space="preserve"> oraz</w:t>
      </w:r>
    </w:p>
    <w:p w14:paraId="6C3D047E" w14:textId="77777777" w:rsidR="00F21ECB" w:rsidRPr="00EF5DF2" w:rsidRDefault="000660F7" w:rsidP="009078E0">
      <w:pPr>
        <w:numPr>
          <w:ilvl w:val="1"/>
          <w:numId w:val="34"/>
        </w:numPr>
        <w:spacing w:before="60" w:after="60" w:line="360" w:lineRule="auto"/>
        <w:ind w:left="993" w:hanging="284"/>
        <w:rPr>
          <w:rFonts w:cs="Arial"/>
          <w:sz w:val="24"/>
          <w:szCs w:val="24"/>
        </w:rPr>
      </w:pPr>
      <w:r w:rsidRPr="009F3ED1">
        <w:rPr>
          <w:rFonts w:cs="Arial"/>
          <w:b/>
          <w:sz w:val="24"/>
          <w:szCs w:val="24"/>
        </w:rPr>
        <w:t xml:space="preserve">ocenę spełniania kryteriów </w:t>
      </w:r>
      <w:r w:rsidR="009F3ED1" w:rsidRPr="009F3ED1">
        <w:rPr>
          <w:rFonts w:cs="Arial"/>
          <w:b/>
          <w:sz w:val="24"/>
          <w:szCs w:val="24"/>
        </w:rPr>
        <w:t xml:space="preserve">formalnych </w:t>
      </w:r>
      <w:r w:rsidR="00CE25D0">
        <w:rPr>
          <w:rFonts w:cs="Arial"/>
          <w:b/>
          <w:sz w:val="24"/>
          <w:szCs w:val="24"/>
        </w:rPr>
        <w:t>(</w:t>
      </w:r>
      <w:r w:rsidR="00CE25D0" w:rsidRPr="009F3ED1">
        <w:rPr>
          <w:rFonts w:cs="Arial"/>
          <w:b/>
          <w:sz w:val="24"/>
          <w:szCs w:val="24"/>
        </w:rPr>
        <w:t xml:space="preserve">specyficznych </w:t>
      </w:r>
      <w:r w:rsidR="009F3ED1" w:rsidRPr="009F3ED1">
        <w:rPr>
          <w:rFonts w:cs="Arial"/>
          <w:b/>
          <w:sz w:val="24"/>
          <w:szCs w:val="24"/>
        </w:rPr>
        <w:t>d</w:t>
      </w:r>
      <w:r w:rsidR="00CE25D0">
        <w:rPr>
          <w:rFonts w:cs="Arial"/>
          <w:b/>
          <w:sz w:val="24"/>
          <w:szCs w:val="24"/>
        </w:rPr>
        <w:t>la naboru i</w:t>
      </w:r>
      <w:r w:rsidR="00892874">
        <w:rPr>
          <w:rFonts w:cs="Arial"/>
          <w:b/>
          <w:sz w:val="24"/>
          <w:szCs w:val="24"/>
        </w:rPr>
        <w:t> </w:t>
      </w:r>
      <w:r w:rsidR="00CE25D0">
        <w:rPr>
          <w:rFonts w:cs="Arial"/>
          <w:b/>
          <w:sz w:val="24"/>
          <w:szCs w:val="24"/>
        </w:rPr>
        <w:t>wspólnych dla wszystkich naborów konkursowych)</w:t>
      </w:r>
      <w:r w:rsidR="0088171A">
        <w:rPr>
          <w:rFonts w:cs="Arial"/>
          <w:b/>
          <w:sz w:val="24"/>
          <w:szCs w:val="24"/>
        </w:rPr>
        <w:t xml:space="preserve"> </w:t>
      </w:r>
      <w:r w:rsidR="00E7278D" w:rsidRPr="009F3ED1">
        <w:rPr>
          <w:rFonts w:cs="Arial"/>
          <w:b/>
          <w:sz w:val="24"/>
          <w:szCs w:val="24"/>
        </w:rPr>
        <w:t>i kryteriów dostępu</w:t>
      </w:r>
      <w:r w:rsidR="009727B0" w:rsidRPr="009F3ED1">
        <w:rPr>
          <w:rFonts w:cs="Arial"/>
          <w:sz w:val="24"/>
          <w:szCs w:val="24"/>
        </w:rPr>
        <w:t>, polegającą</w:t>
      </w:r>
      <w:r w:rsidR="009727B0">
        <w:rPr>
          <w:rFonts w:cs="Arial"/>
          <w:sz w:val="24"/>
          <w:szCs w:val="24"/>
        </w:rPr>
        <w:t xml:space="preserve"> na </w:t>
      </w:r>
      <w:r w:rsidRPr="00EF5DF2">
        <w:rPr>
          <w:rFonts w:cs="Arial"/>
          <w:sz w:val="24"/>
          <w:szCs w:val="24"/>
        </w:rPr>
        <w:t>przypisaniu im wartości logicznych „tak”, „nie” albo stwierdzeniu, że</w:t>
      </w:r>
      <w:r w:rsidR="008A4374">
        <w:rPr>
          <w:rFonts w:cs="Arial"/>
          <w:sz w:val="24"/>
          <w:szCs w:val="24"/>
        </w:rPr>
        <w:t> </w:t>
      </w:r>
      <w:r w:rsidRPr="00EF5DF2">
        <w:rPr>
          <w:rFonts w:cs="Arial"/>
          <w:sz w:val="24"/>
          <w:szCs w:val="24"/>
        </w:rPr>
        <w:t xml:space="preserve">kryterium nie dotyczy danego projektu. </w:t>
      </w:r>
    </w:p>
    <w:p w14:paraId="7BE24F3B" w14:textId="77777777" w:rsidR="000660F7" w:rsidRPr="00EF5DF2" w:rsidRDefault="000660F7" w:rsidP="00A64F6D">
      <w:pPr>
        <w:spacing w:before="60" w:after="60" w:line="360" w:lineRule="auto"/>
        <w:ind w:left="720"/>
        <w:rPr>
          <w:rFonts w:cs="Arial"/>
          <w:sz w:val="24"/>
          <w:szCs w:val="24"/>
        </w:rPr>
      </w:pPr>
      <w:r w:rsidRPr="00EF5DF2">
        <w:rPr>
          <w:rFonts w:cs="Arial"/>
          <w:sz w:val="24"/>
          <w:szCs w:val="24"/>
        </w:rPr>
        <w:t>Ocen</w:t>
      </w:r>
      <w:r w:rsidR="00D233EA">
        <w:rPr>
          <w:rFonts w:cs="Arial"/>
          <w:sz w:val="24"/>
          <w:szCs w:val="24"/>
        </w:rPr>
        <w:t>y</w:t>
      </w:r>
      <w:r w:rsidRPr="00EF5DF2">
        <w:rPr>
          <w:rFonts w:cs="Arial"/>
          <w:sz w:val="24"/>
          <w:szCs w:val="24"/>
        </w:rPr>
        <w:t xml:space="preserve"> spełniania danego kryterium dokon</w:t>
      </w:r>
      <w:r w:rsidR="00D233EA">
        <w:rPr>
          <w:rFonts w:cs="Arial"/>
          <w:sz w:val="24"/>
          <w:szCs w:val="24"/>
        </w:rPr>
        <w:t>uje</w:t>
      </w:r>
      <w:r w:rsidRPr="00EF5DF2">
        <w:rPr>
          <w:rFonts w:cs="Arial"/>
          <w:sz w:val="24"/>
          <w:szCs w:val="24"/>
        </w:rPr>
        <w:t xml:space="preserve"> jedn</w:t>
      </w:r>
      <w:r w:rsidR="00D233EA">
        <w:rPr>
          <w:rFonts w:cs="Arial"/>
          <w:sz w:val="24"/>
          <w:szCs w:val="24"/>
        </w:rPr>
        <w:t>a</w:t>
      </w:r>
      <w:r w:rsidRPr="00EF5DF2">
        <w:rPr>
          <w:rFonts w:cs="Arial"/>
          <w:sz w:val="24"/>
          <w:szCs w:val="24"/>
        </w:rPr>
        <w:t xml:space="preserve"> osob</w:t>
      </w:r>
      <w:r w:rsidR="00D233EA">
        <w:rPr>
          <w:rFonts w:cs="Arial"/>
          <w:sz w:val="24"/>
          <w:szCs w:val="24"/>
        </w:rPr>
        <w:t>a</w:t>
      </w:r>
      <w:r w:rsidR="006E5879" w:rsidRPr="00EF5DF2">
        <w:rPr>
          <w:rFonts w:cs="Arial"/>
          <w:sz w:val="24"/>
          <w:szCs w:val="24"/>
        </w:rPr>
        <w:t>.</w:t>
      </w:r>
      <w:r w:rsidRPr="00EF5DF2">
        <w:rPr>
          <w:rFonts w:cs="Arial"/>
          <w:sz w:val="24"/>
          <w:szCs w:val="24"/>
        </w:rPr>
        <w:t xml:space="preserve"> Wszystkie projekty ocenione pozytywnie pod względem formalnym rejestr</w:t>
      </w:r>
      <w:r w:rsidR="002635C0">
        <w:rPr>
          <w:rFonts w:cs="Arial"/>
          <w:sz w:val="24"/>
          <w:szCs w:val="24"/>
        </w:rPr>
        <w:t>ujemy</w:t>
      </w:r>
      <w:r w:rsidRPr="00EF5DF2">
        <w:rPr>
          <w:rFonts w:cs="Arial"/>
          <w:sz w:val="24"/>
          <w:szCs w:val="24"/>
        </w:rPr>
        <w:t xml:space="preserve"> w aplikacji głównej Centralnego systemu teleinformatycznego (SL2014)</w:t>
      </w:r>
      <w:r w:rsidR="00D6147E">
        <w:rPr>
          <w:rFonts w:cs="Arial"/>
          <w:sz w:val="24"/>
          <w:szCs w:val="24"/>
        </w:rPr>
        <w:t>;</w:t>
      </w:r>
    </w:p>
    <w:p w14:paraId="34067535" w14:textId="77777777" w:rsidR="000660F7" w:rsidRPr="00EF5DF2" w:rsidRDefault="000660F7" w:rsidP="004C5B11">
      <w:pPr>
        <w:numPr>
          <w:ilvl w:val="0"/>
          <w:numId w:val="31"/>
        </w:numPr>
        <w:spacing w:before="60" w:after="60" w:line="360" w:lineRule="auto"/>
        <w:rPr>
          <w:rFonts w:cs="Arial"/>
          <w:sz w:val="24"/>
          <w:szCs w:val="24"/>
        </w:rPr>
      </w:pPr>
      <w:r w:rsidRPr="00EF5DF2">
        <w:rPr>
          <w:rFonts w:cs="Arial"/>
          <w:b/>
          <w:sz w:val="24"/>
          <w:szCs w:val="24"/>
        </w:rPr>
        <w:t>ocen</w:t>
      </w:r>
      <w:r w:rsidR="006E5879" w:rsidRPr="00EF5DF2">
        <w:rPr>
          <w:rFonts w:cs="Arial"/>
          <w:b/>
          <w:sz w:val="24"/>
          <w:szCs w:val="24"/>
        </w:rPr>
        <w:t>a</w:t>
      </w:r>
      <w:r w:rsidRPr="00EF5DF2">
        <w:rPr>
          <w:rFonts w:cs="Arial"/>
          <w:b/>
          <w:sz w:val="24"/>
          <w:szCs w:val="24"/>
        </w:rPr>
        <w:t xml:space="preserve"> merytoryczn</w:t>
      </w:r>
      <w:r w:rsidR="006E5879" w:rsidRPr="00EF5DF2">
        <w:rPr>
          <w:rFonts w:cs="Arial"/>
          <w:b/>
          <w:sz w:val="24"/>
          <w:szCs w:val="24"/>
        </w:rPr>
        <w:t>a</w:t>
      </w:r>
      <w:r w:rsidRPr="00EF5DF2">
        <w:rPr>
          <w:rFonts w:cs="Arial"/>
          <w:sz w:val="24"/>
          <w:szCs w:val="24"/>
        </w:rPr>
        <w:t xml:space="preserve"> - etap obligatoryjny, przeprowadzany w ramach KOP. Obejmuje sprawdzenie projektu pod kątem spełniania właściwych kryteriów, zgodnie z zasadami określony</w:t>
      </w:r>
      <w:r w:rsidR="009B403B">
        <w:rPr>
          <w:rFonts w:cs="Arial"/>
          <w:sz w:val="24"/>
          <w:szCs w:val="24"/>
        </w:rPr>
        <w:t xml:space="preserve">mi przez właściwą instytucję w </w:t>
      </w:r>
      <w:r w:rsidR="009B403B" w:rsidRPr="008C6FE8">
        <w:rPr>
          <w:rFonts w:cs="Arial"/>
          <w:sz w:val="24"/>
          <w:szCs w:val="24"/>
        </w:rPr>
        <w:t>R</w:t>
      </w:r>
      <w:r w:rsidRPr="008C6FE8">
        <w:rPr>
          <w:rFonts w:cs="Arial"/>
          <w:sz w:val="24"/>
          <w:szCs w:val="24"/>
        </w:rPr>
        <w:t>egulaminie konkursu</w:t>
      </w:r>
      <w:r w:rsidRPr="00EF5DF2">
        <w:rPr>
          <w:rFonts w:cs="Arial"/>
          <w:sz w:val="24"/>
          <w:szCs w:val="24"/>
        </w:rPr>
        <w:t>. Oceny na tym etapie dokonuje 2 członków KOP</w:t>
      </w:r>
      <w:r w:rsidR="006E5879" w:rsidRPr="00EF5DF2">
        <w:rPr>
          <w:rFonts w:cs="Arial"/>
          <w:sz w:val="24"/>
          <w:szCs w:val="24"/>
        </w:rPr>
        <w:t xml:space="preserve">. </w:t>
      </w:r>
      <w:r w:rsidR="006E5879" w:rsidRPr="003136CD">
        <w:rPr>
          <w:rFonts w:cs="Arial"/>
          <w:sz w:val="24"/>
          <w:szCs w:val="24"/>
        </w:rPr>
        <w:t>W ramach tego etapu weryfikowane są</w:t>
      </w:r>
      <w:r w:rsidR="004C5B11" w:rsidRPr="004C5B11">
        <w:rPr>
          <w:rFonts w:cs="Arial"/>
          <w:b/>
          <w:sz w:val="24"/>
          <w:szCs w:val="24"/>
        </w:rPr>
        <w:t xml:space="preserve"> </w:t>
      </w:r>
      <w:r w:rsidR="004C5B11" w:rsidRPr="003864A3">
        <w:rPr>
          <w:rFonts w:cs="Arial"/>
          <w:b/>
          <w:spacing w:val="-4"/>
          <w:sz w:val="24"/>
          <w:szCs w:val="24"/>
        </w:rPr>
        <w:t xml:space="preserve">kryteria </w:t>
      </w:r>
      <w:r w:rsidR="006E5879" w:rsidRPr="003864A3">
        <w:rPr>
          <w:rFonts w:cs="Arial"/>
          <w:b/>
          <w:spacing w:val="-4"/>
          <w:sz w:val="24"/>
          <w:szCs w:val="24"/>
        </w:rPr>
        <w:t>horyzontalne</w:t>
      </w:r>
      <w:r w:rsidR="001A2555" w:rsidRPr="003864A3">
        <w:rPr>
          <w:rFonts w:cs="Arial"/>
          <w:b/>
          <w:spacing w:val="-4"/>
          <w:sz w:val="24"/>
          <w:szCs w:val="24"/>
        </w:rPr>
        <w:t>,</w:t>
      </w:r>
      <w:r w:rsidR="006E5879" w:rsidRPr="003864A3">
        <w:rPr>
          <w:rFonts w:cs="Arial"/>
          <w:b/>
          <w:spacing w:val="-4"/>
          <w:sz w:val="24"/>
          <w:szCs w:val="24"/>
        </w:rPr>
        <w:t xml:space="preserve"> </w:t>
      </w:r>
      <w:r w:rsidR="009F3ED1" w:rsidRPr="003864A3">
        <w:rPr>
          <w:rFonts w:cs="Arial"/>
          <w:b/>
          <w:spacing w:val="-4"/>
          <w:sz w:val="24"/>
          <w:szCs w:val="24"/>
        </w:rPr>
        <w:t xml:space="preserve">kryteria merytoryczne </w:t>
      </w:r>
      <w:r w:rsidR="00574F2E" w:rsidRPr="003864A3">
        <w:rPr>
          <w:rFonts w:cs="Arial"/>
          <w:b/>
          <w:spacing w:val="-4"/>
          <w:sz w:val="24"/>
          <w:szCs w:val="24"/>
        </w:rPr>
        <w:t>(specyficzne dla naboru </w:t>
      </w:r>
      <w:r w:rsidR="00CE25D0" w:rsidRPr="003864A3">
        <w:rPr>
          <w:rFonts w:cs="Arial"/>
          <w:b/>
          <w:spacing w:val="-4"/>
          <w:sz w:val="24"/>
          <w:szCs w:val="24"/>
        </w:rPr>
        <w:t>i</w:t>
      </w:r>
      <w:r w:rsidR="00E0587D" w:rsidRPr="003864A3">
        <w:rPr>
          <w:rFonts w:cs="Arial"/>
          <w:b/>
          <w:spacing w:val="-4"/>
          <w:sz w:val="24"/>
          <w:szCs w:val="24"/>
        </w:rPr>
        <w:t> </w:t>
      </w:r>
      <w:r w:rsidR="00CE25D0" w:rsidRPr="003864A3">
        <w:rPr>
          <w:rFonts w:cs="Arial"/>
          <w:b/>
          <w:spacing w:val="-4"/>
          <w:sz w:val="24"/>
          <w:szCs w:val="24"/>
        </w:rPr>
        <w:t>wspólne</w:t>
      </w:r>
      <w:r w:rsidR="00CE25D0" w:rsidRPr="00CE25D0">
        <w:rPr>
          <w:rFonts w:cs="Arial"/>
          <w:b/>
          <w:sz w:val="24"/>
          <w:szCs w:val="24"/>
        </w:rPr>
        <w:t xml:space="preserve"> dla wszystkich naborów konkursowych</w:t>
      </w:r>
      <w:r w:rsidR="00CE25D0">
        <w:rPr>
          <w:rFonts w:cs="Arial"/>
          <w:b/>
          <w:sz w:val="24"/>
          <w:szCs w:val="24"/>
        </w:rPr>
        <w:t>)</w:t>
      </w:r>
      <w:r w:rsidR="001A2555">
        <w:rPr>
          <w:rFonts w:cs="Arial"/>
          <w:b/>
          <w:sz w:val="24"/>
          <w:szCs w:val="24"/>
        </w:rPr>
        <w:t xml:space="preserve"> i kryteria premiujące;</w:t>
      </w:r>
    </w:p>
    <w:p w14:paraId="76CB45F2" w14:textId="77777777" w:rsidR="003A5604" w:rsidRPr="00EF5DF2" w:rsidRDefault="006E5879" w:rsidP="000D239B">
      <w:pPr>
        <w:numPr>
          <w:ilvl w:val="0"/>
          <w:numId w:val="31"/>
        </w:numPr>
        <w:spacing w:before="60" w:after="60" w:line="360" w:lineRule="auto"/>
        <w:rPr>
          <w:rFonts w:cs="Arial"/>
          <w:sz w:val="24"/>
          <w:szCs w:val="24"/>
        </w:rPr>
      </w:pPr>
      <w:r w:rsidRPr="00EF5DF2">
        <w:rPr>
          <w:rFonts w:cs="Arial"/>
          <w:b/>
          <w:sz w:val="24"/>
          <w:szCs w:val="24"/>
        </w:rPr>
        <w:t>negocjacje</w:t>
      </w:r>
      <w:r w:rsidRPr="00EF5DF2">
        <w:rPr>
          <w:rFonts w:cs="Arial"/>
          <w:sz w:val="24"/>
          <w:szCs w:val="24"/>
        </w:rPr>
        <w:t xml:space="preserve"> </w:t>
      </w:r>
      <w:r w:rsidR="000660F7" w:rsidRPr="00EF5DF2">
        <w:rPr>
          <w:rFonts w:cs="Arial"/>
          <w:sz w:val="24"/>
          <w:szCs w:val="24"/>
        </w:rPr>
        <w:t xml:space="preserve">– proces uzyskiwania informacji i wyjaśnień od </w:t>
      </w:r>
      <w:r w:rsidR="00EB51F8">
        <w:rPr>
          <w:rFonts w:cs="Arial"/>
          <w:sz w:val="24"/>
          <w:szCs w:val="24"/>
        </w:rPr>
        <w:t>W</w:t>
      </w:r>
      <w:r w:rsidR="000660F7" w:rsidRPr="00EF5DF2">
        <w:rPr>
          <w:rFonts w:cs="Arial"/>
          <w:sz w:val="24"/>
          <w:szCs w:val="24"/>
        </w:rPr>
        <w:t xml:space="preserve">nioskodawców, korygowania projektu w oparciu o uwagi dotyczące spełniania kryteriów wyboru </w:t>
      </w:r>
      <w:r w:rsidR="000660F7" w:rsidRPr="00DB1568">
        <w:rPr>
          <w:rFonts w:cs="Arial"/>
          <w:spacing w:val="-4"/>
          <w:sz w:val="24"/>
          <w:szCs w:val="24"/>
        </w:rPr>
        <w:t>projektów, zakończony weryfikacją projektu pod względem spełnienia zerojedynkowego</w:t>
      </w:r>
      <w:r w:rsidR="000660F7" w:rsidRPr="00EF5DF2">
        <w:rPr>
          <w:rFonts w:cs="Arial"/>
          <w:sz w:val="24"/>
          <w:szCs w:val="24"/>
        </w:rPr>
        <w:t xml:space="preserve"> kryterium wyboru projektów w zakresie spełnienia warunków postawionych przez oceniających lub przewodniczącego KOP</w:t>
      </w:r>
      <w:r w:rsidR="004441F8" w:rsidRPr="00EF5DF2">
        <w:rPr>
          <w:rFonts w:cs="Arial"/>
          <w:sz w:val="24"/>
          <w:szCs w:val="24"/>
        </w:rPr>
        <w:t>.</w:t>
      </w:r>
    </w:p>
    <w:p w14:paraId="6F4750FE" w14:textId="77777777" w:rsidR="00880FBA" w:rsidRPr="00F7523D" w:rsidRDefault="00880FBA" w:rsidP="00A64F6D">
      <w:pPr>
        <w:spacing w:before="60" w:after="60" w:line="360" w:lineRule="auto"/>
        <w:rPr>
          <w:rFonts w:cs="Arial"/>
          <w:sz w:val="24"/>
          <w:szCs w:val="24"/>
        </w:rPr>
      </w:pPr>
      <w:r w:rsidRPr="00F7523D">
        <w:rPr>
          <w:rFonts w:cs="Arial"/>
          <w:sz w:val="24"/>
          <w:szCs w:val="24"/>
        </w:rPr>
        <w:t xml:space="preserve">Ocenie formalnej podlega każdy złożony w trakcie trwania naboru wniosek, o ile nie został </w:t>
      </w:r>
      <w:r w:rsidR="00177CD3" w:rsidRPr="00F7523D">
        <w:rPr>
          <w:rFonts w:cs="Arial"/>
          <w:sz w:val="24"/>
          <w:szCs w:val="24"/>
        </w:rPr>
        <w:t>wycofany przez</w:t>
      </w:r>
      <w:r w:rsidR="002635C0" w:rsidRPr="00F7523D">
        <w:rPr>
          <w:rFonts w:cs="Arial"/>
          <w:sz w:val="24"/>
          <w:szCs w:val="24"/>
        </w:rPr>
        <w:t xml:space="preserve"> </w:t>
      </w:r>
      <w:r w:rsidR="00177CD3" w:rsidRPr="00F7523D">
        <w:rPr>
          <w:rFonts w:cs="Arial"/>
          <w:sz w:val="24"/>
          <w:szCs w:val="24"/>
        </w:rPr>
        <w:t>Wnioskodawcę</w:t>
      </w:r>
      <w:r w:rsidRPr="00F7523D">
        <w:rPr>
          <w:rFonts w:cs="Arial"/>
          <w:sz w:val="24"/>
          <w:szCs w:val="24"/>
        </w:rPr>
        <w:t>.</w:t>
      </w:r>
    </w:p>
    <w:p w14:paraId="1DFB18B0" w14:textId="77777777" w:rsidR="008D40BB" w:rsidRDefault="008759EC" w:rsidP="00C77F54">
      <w:pPr>
        <w:spacing w:before="0" w:after="120" w:line="360" w:lineRule="auto"/>
        <w:rPr>
          <w:sz w:val="24"/>
          <w:szCs w:val="24"/>
        </w:rPr>
      </w:pPr>
      <w:r w:rsidRPr="00DB1568">
        <w:rPr>
          <w:sz w:val="24"/>
          <w:szCs w:val="24"/>
        </w:rPr>
        <w:t xml:space="preserve">O ile w definicji/opisie </w:t>
      </w:r>
      <w:r w:rsidR="009F3ED1" w:rsidRPr="00DB1568">
        <w:rPr>
          <w:sz w:val="24"/>
          <w:szCs w:val="24"/>
        </w:rPr>
        <w:t xml:space="preserve">kryterium formalnego </w:t>
      </w:r>
      <w:r w:rsidR="00CE25D0" w:rsidRPr="00DB1568">
        <w:rPr>
          <w:sz w:val="24"/>
          <w:szCs w:val="24"/>
        </w:rPr>
        <w:t>(specyficznego dla naboru i</w:t>
      </w:r>
      <w:r w:rsidR="009F3ED1" w:rsidRPr="00DB1568">
        <w:rPr>
          <w:sz w:val="24"/>
          <w:szCs w:val="24"/>
        </w:rPr>
        <w:t xml:space="preserve"> </w:t>
      </w:r>
      <w:r w:rsidR="00CE25D0" w:rsidRPr="00DB1568">
        <w:rPr>
          <w:sz w:val="24"/>
          <w:szCs w:val="24"/>
        </w:rPr>
        <w:t>wspólnego</w:t>
      </w:r>
      <w:r w:rsidR="00C62268" w:rsidRPr="00DB1568">
        <w:rPr>
          <w:sz w:val="24"/>
          <w:szCs w:val="24"/>
        </w:rPr>
        <w:t xml:space="preserve"> dla </w:t>
      </w:r>
      <w:r w:rsidR="00CE25D0" w:rsidRPr="00DB1568">
        <w:rPr>
          <w:sz w:val="24"/>
          <w:szCs w:val="24"/>
        </w:rPr>
        <w:t>wszystkich</w:t>
      </w:r>
      <w:r w:rsidR="00CE25D0" w:rsidRPr="00F7523D">
        <w:rPr>
          <w:sz w:val="24"/>
          <w:szCs w:val="24"/>
        </w:rPr>
        <w:t xml:space="preserve"> naborów konkursowych) </w:t>
      </w:r>
      <w:r w:rsidRPr="00F7523D">
        <w:rPr>
          <w:sz w:val="24"/>
          <w:szCs w:val="24"/>
        </w:rPr>
        <w:t xml:space="preserve">lub </w:t>
      </w:r>
      <w:r w:rsidR="009F3ED1" w:rsidRPr="00F7523D">
        <w:rPr>
          <w:sz w:val="24"/>
          <w:szCs w:val="24"/>
        </w:rPr>
        <w:t xml:space="preserve">kryterium </w:t>
      </w:r>
      <w:r w:rsidRPr="00F7523D">
        <w:rPr>
          <w:sz w:val="24"/>
          <w:szCs w:val="24"/>
        </w:rPr>
        <w:t>dostępu</w:t>
      </w:r>
      <w:r w:rsidR="001A596B" w:rsidRPr="00F7523D">
        <w:rPr>
          <w:sz w:val="24"/>
          <w:szCs w:val="24"/>
        </w:rPr>
        <w:t xml:space="preserve"> </w:t>
      </w:r>
      <w:r w:rsidRPr="00F7523D">
        <w:rPr>
          <w:sz w:val="24"/>
          <w:szCs w:val="24"/>
        </w:rPr>
        <w:t>wskaza</w:t>
      </w:r>
      <w:r w:rsidR="002635C0" w:rsidRPr="00F7523D">
        <w:rPr>
          <w:sz w:val="24"/>
          <w:szCs w:val="24"/>
        </w:rPr>
        <w:t>liśmy</w:t>
      </w:r>
      <w:r w:rsidRPr="00F7523D">
        <w:rPr>
          <w:sz w:val="24"/>
          <w:szCs w:val="24"/>
        </w:rPr>
        <w:t xml:space="preserve"> taką możliwość, dopuszcza</w:t>
      </w:r>
      <w:r w:rsidR="002635C0" w:rsidRPr="00F7523D">
        <w:rPr>
          <w:sz w:val="24"/>
          <w:szCs w:val="24"/>
        </w:rPr>
        <w:t>my</w:t>
      </w:r>
      <w:r w:rsidRPr="00F7523D">
        <w:rPr>
          <w:sz w:val="24"/>
          <w:szCs w:val="24"/>
        </w:rPr>
        <w:t xml:space="preserve"> jednokrotne skierowanie wniosku do</w:t>
      </w:r>
      <w:r w:rsidR="00A354F6" w:rsidRPr="00F7523D">
        <w:rPr>
          <w:sz w:val="24"/>
          <w:szCs w:val="24"/>
        </w:rPr>
        <w:t> </w:t>
      </w:r>
      <w:r w:rsidRPr="00F7523D">
        <w:rPr>
          <w:sz w:val="24"/>
          <w:szCs w:val="24"/>
        </w:rPr>
        <w:t xml:space="preserve">poprawy/uzupełnienia w zakresie skutkującym jego spełnieniem. </w:t>
      </w:r>
      <w:r w:rsidR="002635C0" w:rsidRPr="00F7523D">
        <w:rPr>
          <w:sz w:val="24"/>
          <w:szCs w:val="24"/>
        </w:rPr>
        <w:t xml:space="preserve">Jako </w:t>
      </w:r>
      <w:r w:rsidR="000A1417" w:rsidRPr="00F7523D">
        <w:rPr>
          <w:sz w:val="24"/>
          <w:szCs w:val="24"/>
        </w:rPr>
        <w:t>Wnioskodawca dokonuj</w:t>
      </w:r>
      <w:r w:rsidR="00835352" w:rsidRPr="00F7523D">
        <w:rPr>
          <w:sz w:val="24"/>
          <w:szCs w:val="24"/>
        </w:rPr>
        <w:t>ą</w:t>
      </w:r>
      <w:r w:rsidR="00111ACD" w:rsidRPr="00F7523D">
        <w:rPr>
          <w:sz w:val="24"/>
          <w:szCs w:val="24"/>
        </w:rPr>
        <w:t xml:space="preserve"> Państwo</w:t>
      </w:r>
      <w:r w:rsidR="000A1417" w:rsidRPr="00F7523D">
        <w:rPr>
          <w:sz w:val="24"/>
          <w:szCs w:val="24"/>
        </w:rPr>
        <w:t xml:space="preserve"> korekty wniosku </w:t>
      </w:r>
      <w:r w:rsidR="000A1417" w:rsidRPr="00DB1568">
        <w:rPr>
          <w:sz w:val="24"/>
          <w:szCs w:val="24"/>
        </w:rPr>
        <w:t>w</w:t>
      </w:r>
      <w:r w:rsidR="00835352" w:rsidRPr="00DB1568">
        <w:rPr>
          <w:sz w:val="24"/>
          <w:szCs w:val="24"/>
        </w:rPr>
        <w:t> </w:t>
      </w:r>
      <w:r w:rsidR="000A1417" w:rsidRPr="00DB1568">
        <w:rPr>
          <w:sz w:val="24"/>
          <w:szCs w:val="24"/>
        </w:rPr>
        <w:t xml:space="preserve">terminie </w:t>
      </w:r>
      <w:r w:rsidR="0088171A" w:rsidRPr="00DB1568">
        <w:rPr>
          <w:sz w:val="24"/>
          <w:szCs w:val="24"/>
        </w:rPr>
        <w:t>7 </w:t>
      </w:r>
      <w:r w:rsidR="000A1417" w:rsidRPr="00DB1568">
        <w:rPr>
          <w:sz w:val="24"/>
          <w:szCs w:val="24"/>
        </w:rPr>
        <w:t>dni. W</w:t>
      </w:r>
      <w:r w:rsidR="00C42649" w:rsidRPr="00DB1568">
        <w:rPr>
          <w:sz w:val="24"/>
          <w:szCs w:val="24"/>
        </w:rPr>
        <w:t> </w:t>
      </w:r>
      <w:r w:rsidR="000A1417" w:rsidRPr="00DB1568">
        <w:rPr>
          <w:sz w:val="24"/>
          <w:szCs w:val="24"/>
        </w:rPr>
        <w:t>uzasadnionych przypadkach (np. okoliczności niezależne od Wnioskodawcy)</w:t>
      </w:r>
      <w:r w:rsidR="000A1417" w:rsidRPr="000A1417">
        <w:rPr>
          <w:sz w:val="24"/>
          <w:szCs w:val="24"/>
        </w:rPr>
        <w:t xml:space="preserve"> moż</w:t>
      </w:r>
      <w:r w:rsidR="00111ACD">
        <w:rPr>
          <w:sz w:val="24"/>
          <w:szCs w:val="24"/>
        </w:rPr>
        <w:t>na</w:t>
      </w:r>
      <w:r w:rsidR="000A1417" w:rsidRPr="000A1417">
        <w:rPr>
          <w:sz w:val="24"/>
          <w:szCs w:val="24"/>
        </w:rPr>
        <w:t xml:space="preserve"> jednokrotn</w:t>
      </w:r>
      <w:r w:rsidR="00111ACD">
        <w:rPr>
          <w:sz w:val="24"/>
          <w:szCs w:val="24"/>
        </w:rPr>
        <w:t>ie</w:t>
      </w:r>
      <w:r w:rsidR="000A1417" w:rsidRPr="000A1417">
        <w:rPr>
          <w:sz w:val="24"/>
          <w:szCs w:val="24"/>
        </w:rPr>
        <w:t xml:space="preserve"> wydłuż</w:t>
      </w:r>
      <w:r w:rsidR="00111ACD">
        <w:rPr>
          <w:sz w:val="24"/>
          <w:szCs w:val="24"/>
        </w:rPr>
        <w:t>yć</w:t>
      </w:r>
      <w:r w:rsidR="000A1417" w:rsidRPr="000A1417">
        <w:rPr>
          <w:sz w:val="24"/>
          <w:szCs w:val="24"/>
        </w:rPr>
        <w:t xml:space="preserve"> wskazan</w:t>
      </w:r>
      <w:r w:rsidR="00111ACD">
        <w:rPr>
          <w:sz w:val="24"/>
          <w:szCs w:val="24"/>
        </w:rPr>
        <w:t>y</w:t>
      </w:r>
      <w:r w:rsidR="000A1417" w:rsidRPr="000A1417">
        <w:rPr>
          <w:sz w:val="24"/>
          <w:szCs w:val="24"/>
        </w:rPr>
        <w:t xml:space="preserve"> termin na uzupełnienie/poprawę wniosku</w:t>
      </w:r>
      <w:r w:rsidR="008D40BB">
        <w:rPr>
          <w:sz w:val="24"/>
          <w:szCs w:val="24"/>
        </w:rPr>
        <w:t>.</w:t>
      </w:r>
      <w:r w:rsidR="000A1417" w:rsidRPr="000A1417">
        <w:rPr>
          <w:sz w:val="24"/>
          <w:szCs w:val="24"/>
        </w:rPr>
        <w:t xml:space="preserve"> </w:t>
      </w:r>
      <w:r w:rsidR="008D40BB" w:rsidRPr="00D67160">
        <w:rPr>
          <w:b/>
          <w:sz w:val="24"/>
          <w:szCs w:val="24"/>
        </w:rPr>
        <w:t>Z</w:t>
      </w:r>
      <w:r w:rsidR="000A1417" w:rsidRPr="00D67160">
        <w:rPr>
          <w:b/>
          <w:sz w:val="24"/>
          <w:szCs w:val="24"/>
        </w:rPr>
        <w:t xml:space="preserve"> uwagi na przekazywanie wezwania drogą elektroniczną - terminy określone </w:t>
      </w:r>
      <w:r w:rsidR="000A1417" w:rsidRPr="00D67160">
        <w:rPr>
          <w:b/>
          <w:spacing w:val="-6"/>
          <w:sz w:val="24"/>
          <w:szCs w:val="24"/>
        </w:rPr>
        <w:t>w</w:t>
      </w:r>
      <w:r w:rsidR="00171135" w:rsidRPr="00D67160">
        <w:rPr>
          <w:b/>
          <w:spacing w:val="-6"/>
          <w:sz w:val="24"/>
          <w:szCs w:val="24"/>
        </w:rPr>
        <w:t> </w:t>
      </w:r>
      <w:r w:rsidR="000A1417" w:rsidRPr="00D67160">
        <w:rPr>
          <w:b/>
          <w:spacing w:val="-6"/>
          <w:sz w:val="24"/>
          <w:szCs w:val="24"/>
        </w:rPr>
        <w:t>wezwaniu liczy się od</w:t>
      </w:r>
      <w:r w:rsidR="00E253A7" w:rsidRPr="00D67160">
        <w:rPr>
          <w:b/>
          <w:spacing w:val="-6"/>
          <w:sz w:val="24"/>
          <w:szCs w:val="24"/>
        </w:rPr>
        <w:t> </w:t>
      </w:r>
      <w:r w:rsidR="000A1417" w:rsidRPr="00D67160">
        <w:rPr>
          <w:b/>
          <w:spacing w:val="-6"/>
          <w:sz w:val="24"/>
          <w:szCs w:val="24"/>
        </w:rPr>
        <w:t>dnia następującego po dniu wysłania wezwania.</w:t>
      </w:r>
      <w:r w:rsidR="000A1417" w:rsidRPr="00C77F54">
        <w:rPr>
          <w:spacing w:val="-6"/>
          <w:sz w:val="24"/>
          <w:szCs w:val="24"/>
        </w:rPr>
        <w:t xml:space="preserve"> </w:t>
      </w:r>
      <w:r w:rsidR="002635C0" w:rsidRPr="00C77F54">
        <w:rPr>
          <w:spacing w:val="-6"/>
          <w:sz w:val="24"/>
          <w:szCs w:val="24"/>
        </w:rPr>
        <w:t xml:space="preserve">Jako </w:t>
      </w:r>
      <w:r w:rsidR="00C42649" w:rsidRPr="00C77F54">
        <w:rPr>
          <w:spacing w:val="-6"/>
          <w:sz w:val="24"/>
          <w:szCs w:val="24"/>
        </w:rPr>
        <w:t>Wnioskodawca</w:t>
      </w:r>
      <w:r w:rsidR="00C42649" w:rsidRPr="00C42649">
        <w:rPr>
          <w:sz w:val="24"/>
          <w:szCs w:val="24"/>
        </w:rPr>
        <w:t xml:space="preserve"> składa</w:t>
      </w:r>
      <w:r w:rsidR="00835352">
        <w:rPr>
          <w:sz w:val="24"/>
          <w:szCs w:val="24"/>
        </w:rPr>
        <w:t>ją</w:t>
      </w:r>
      <w:r w:rsidR="00111ACD">
        <w:rPr>
          <w:sz w:val="24"/>
          <w:szCs w:val="24"/>
        </w:rPr>
        <w:t xml:space="preserve"> Państwo</w:t>
      </w:r>
      <w:r w:rsidR="00C42649" w:rsidRPr="00C42649">
        <w:rPr>
          <w:sz w:val="24"/>
          <w:szCs w:val="24"/>
        </w:rPr>
        <w:t xml:space="preserve"> skorygowany lub uzupełniony wniosek poprzez system </w:t>
      </w:r>
      <w:r w:rsidR="00C42649" w:rsidRPr="00DB1568">
        <w:rPr>
          <w:sz w:val="24"/>
          <w:szCs w:val="24"/>
        </w:rPr>
        <w:lastRenderedPageBreak/>
        <w:t xml:space="preserve">SOWA EFS RPDS. </w:t>
      </w:r>
      <w:r w:rsidR="00844A71" w:rsidRPr="00DB1568">
        <w:rPr>
          <w:sz w:val="24"/>
          <w:szCs w:val="24"/>
        </w:rPr>
        <w:t xml:space="preserve">Jeśli nie </w:t>
      </w:r>
      <w:r w:rsidRPr="00DB1568">
        <w:rPr>
          <w:sz w:val="24"/>
          <w:szCs w:val="24"/>
        </w:rPr>
        <w:t>złoż</w:t>
      </w:r>
      <w:r w:rsidR="00835352" w:rsidRPr="00DB1568">
        <w:rPr>
          <w:sz w:val="24"/>
          <w:szCs w:val="24"/>
        </w:rPr>
        <w:t>ą Państwo</w:t>
      </w:r>
      <w:r w:rsidRPr="00DB1568">
        <w:rPr>
          <w:sz w:val="24"/>
          <w:szCs w:val="24"/>
        </w:rPr>
        <w:t xml:space="preserve"> poprawionego/</w:t>
      </w:r>
      <w:r w:rsidR="00C42649" w:rsidRPr="00DB1568">
        <w:rPr>
          <w:sz w:val="24"/>
          <w:szCs w:val="24"/>
        </w:rPr>
        <w:t xml:space="preserve"> </w:t>
      </w:r>
      <w:r w:rsidR="00574F2E" w:rsidRPr="00DB1568">
        <w:rPr>
          <w:sz w:val="24"/>
          <w:szCs w:val="24"/>
        </w:rPr>
        <w:t xml:space="preserve">uzupełnionego wniosku </w:t>
      </w:r>
      <w:r w:rsidR="00574F2E" w:rsidRPr="00DB1568">
        <w:rPr>
          <w:spacing w:val="-4"/>
          <w:sz w:val="24"/>
          <w:szCs w:val="24"/>
        </w:rPr>
        <w:t>we </w:t>
      </w:r>
      <w:r w:rsidRPr="00DB1568">
        <w:rPr>
          <w:spacing w:val="-4"/>
          <w:sz w:val="24"/>
          <w:szCs w:val="24"/>
        </w:rPr>
        <w:t>wskazanym w wezwaniu terminie lub nie</w:t>
      </w:r>
      <w:r w:rsidR="00844A71" w:rsidRPr="00DB1568">
        <w:rPr>
          <w:spacing w:val="-4"/>
          <w:sz w:val="24"/>
          <w:szCs w:val="24"/>
        </w:rPr>
        <w:t xml:space="preserve"> </w:t>
      </w:r>
      <w:r w:rsidRPr="00DB1568">
        <w:rPr>
          <w:spacing w:val="-4"/>
          <w:sz w:val="24"/>
          <w:szCs w:val="24"/>
        </w:rPr>
        <w:t>spełni</w:t>
      </w:r>
      <w:r w:rsidR="00111ACD" w:rsidRPr="00DB1568">
        <w:rPr>
          <w:spacing w:val="-4"/>
          <w:sz w:val="24"/>
          <w:szCs w:val="24"/>
        </w:rPr>
        <w:t>cie</w:t>
      </w:r>
      <w:r w:rsidRPr="00DB1568">
        <w:rPr>
          <w:spacing w:val="-4"/>
          <w:sz w:val="24"/>
          <w:szCs w:val="24"/>
        </w:rPr>
        <w:t xml:space="preserve"> kryterium po</w:t>
      </w:r>
      <w:r w:rsidR="00A354F6" w:rsidRPr="00DB1568">
        <w:rPr>
          <w:spacing w:val="-4"/>
          <w:sz w:val="24"/>
          <w:szCs w:val="24"/>
        </w:rPr>
        <w:t> </w:t>
      </w:r>
      <w:r w:rsidRPr="00DB1568">
        <w:rPr>
          <w:spacing w:val="-4"/>
          <w:sz w:val="24"/>
          <w:szCs w:val="24"/>
        </w:rPr>
        <w:t>wezwaniu do uzupełnienia/</w:t>
      </w:r>
      <w:r w:rsidR="00DB1568">
        <w:rPr>
          <w:sz w:val="24"/>
          <w:szCs w:val="24"/>
        </w:rPr>
        <w:t xml:space="preserve"> </w:t>
      </w:r>
      <w:r w:rsidRPr="00DB1568">
        <w:rPr>
          <w:sz w:val="24"/>
          <w:szCs w:val="24"/>
        </w:rPr>
        <w:t xml:space="preserve">poprawy wniosku </w:t>
      </w:r>
      <w:r w:rsidR="00844A71" w:rsidRPr="00DB1568">
        <w:rPr>
          <w:sz w:val="24"/>
          <w:szCs w:val="24"/>
        </w:rPr>
        <w:t xml:space="preserve">to </w:t>
      </w:r>
      <w:r w:rsidRPr="00DB1568">
        <w:rPr>
          <w:sz w:val="24"/>
          <w:szCs w:val="24"/>
        </w:rPr>
        <w:t xml:space="preserve">skutkuje </w:t>
      </w:r>
      <w:r w:rsidR="00844A71" w:rsidRPr="00DB1568">
        <w:rPr>
          <w:sz w:val="24"/>
          <w:szCs w:val="24"/>
        </w:rPr>
        <w:t xml:space="preserve">to </w:t>
      </w:r>
      <w:r w:rsidRPr="00DB1568">
        <w:rPr>
          <w:sz w:val="24"/>
          <w:szCs w:val="24"/>
        </w:rPr>
        <w:t>jego odrzuceniem.</w:t>
      </w:r>
      <w:r>
        <w:rPr>
          <w:sz w:val="24"/>
          <w:szCs w:val="24"/>
        </w:rPr>
        <w:t xml:space="preserve"> </w:t>
      </w:r>
    </w:p>
    <w:p w14:paraId="44EEC784" w14:textId="77777777" w:rsidR="008759EC" w:rsidRPr="000A1417" w:rsidRDefault="000A1417" w:rsidP="000A1417">
      <w:pPr>
        <w:spacing w:before="0" w:line="360" w:lineRule="auto"/>
        <w:rPr>
          <w:sz w:val="24"/>
          <w:szCs w:val="24"/>
        </w:rPr>
      </w:pPr>
      <w:r w:rsidRPr="001075A4">
        <w:rPr>
          <w:sz w:val="24"/>
          <w:szCs w:val="24"/>
        </w:rPr>
        <w:t xml:space="preserve">Komunikacja </w:t>
      </w:r>
      <w:r w:rsidR="00844A71">
        <w:rPr>
          <w:sz w:val="24"/>
          <w:szCs w:val="24"/>
        </w:rPr>
        <w:t xml:space="preserve">z </w:t>
      </w:r>
      <w:r w:rsidR="00111ACD">
        <w:rPr>
          <w:sz w:val="24"/>
          <w:szCs w:val="24"/>
        </w:rPr>
        <w:t>Państwem</w:t>
      </w:r>
      <w:r w:rsidR="004D2569" w:rsidRPr="001075A4">
        <w:rPr>
          <w:sz w:val="24"/>
          <w:szCs w:val="24"/>
        </w:rPr>
        <w:t xml:space="preserve"> </w:t>
      </w:r>
      <w:r w:rsidRPr="001075A4">
        <w:rPr>
          <w:sz w:val="24"/>
          <w:szCs w:val="24"/>
        </w:rPr>
        <w:t>w zakresie wezwania do korekty lub</w:t>
      </w:r>
      <w:r w:rsidR="00C42649" w:rsidRPr="001075A4">
        <w:rPr>
          <w:sz w:val="24"/>
          <w:szCs w:val="24"/>
        </w:rPr>
        <w:t> </w:t>
      </w:r>
      <w:r w:rsidRPr="001075A4">
        <w:rPr>
          <w:sz w:val="24"/>
          <w:szCs w:val="24"/>
        </w:rPr>
        <w:t>uzupełnienia wniosku odbywa się elektronicznie poprzez moduł korespondencji w</w:t>
      </w:r>
      <w:r w:rsidR="00C42649" w:rsidRPr="001075A4">
        <w:rPr>
          <w:sz w:val="24"/>
          <w:szCs w:val="24"/>
        </w:rPr>
        <w:t> </w:t>
      </w:r>
      <w:r w:rsidRPr="001075A4">
        <w:rPr>
          <w:sz w:val="24"/>
          <w:szCs w:val="24"/>
        </w:rPr>
        <w:t>systemie SOWA EFS RPDS.</w:t>
      </w:r>
      <w:r w:rsidRPr="00844A71">
        <w:rPr>
          <w:b/>
          <w:sz w:val="24"/>
          <w:szCs w:val="24"/>
        </w:rPr>
        <w:t xml:space="preserve"> </w:t>
      </w:r>
      <w:r w:rsidR="00844A71" w:rsidRPr="00DB1568">
        <w:rPr>
          <w:b/>
          <w:spacing w:val="-2"/>
          <w:sz w:val="24"/>
          <w:szCs w:val="24"/>
        </w:rPr>
        <w:t>Jako</w:t>
      </w:r>
      <w:r w:rsidR="00844A71" w:rsidRPr="00DB1568">
        <w:rPr>
          <w:spacing w:val="-2"/>
          <w:sz w:val="24"/>
          <w:szCs w:val="24"/>
        </w:rPr>
        <w:t xml:space="preserve"> </w:t>
      </w:r>
      <w:r w:rsidRPr="00DB1568">
        <w:rPr>
          <w:b/>
          <w:spacing w:val="-2"/>
          <w:sz w:val="24"/>
          <w:szCs w:val="24"/>
        </w:rPr>
        <w:t>Wnioskodawca zobowiązuj</w:t>
      </w:r>
      <w:r w:rsidR="00835352" w:rsidRPr="00DB1568">
        <w:rPr>
          <w:b/>
          <w:spacing w:val="-2"/>
          <w:sz w:val="24"/>
          <w:szCs w:val="24"/>
        </w:rPr>
        <w:t>ą</w:t>
      </w:r>
      <w:r w:rsidRPr="00DB1568">
        <w:rPr>
          <w:b/>
          <w:spacing w:val="-2"/>
          <w:sz w:val="24"/>
          <w:szCs w:val="24"/>
        </w:rPr>
        <w:t xml:space="preserve"> się </w:t>
      </w:r>
      <w:r w:rsidR="00111ACD" w:rsidRPr="00DB1568">
        <w:rPr>
          <w:b/>
          <w:spacing w:val="-2"/>
          <w:sz w:val="24"/>
          <w:szCs w:val="24"/>
        </w:rPr>
        <w:t xml:space="preserve">Państwo </w:t>
      </w:r>
      <w:r w:rsidRPr="00DB1568">
        <w:rPr>
          <w:b/>
          <w:spacing w:val="-2"/>
          <w:sz w:val="24"/>
          <w:szCs w:val="24"/>
        </w:rPr>
        <w:t>do odbioru korespondencji kierowanej</w:t>
      </w:r>
      <w:r w:rsidRPr="001075A4">
        <w:rPr>
          <w:b/>
          <w:sz w:val="24"/>
          <w:szCs w:val="24"/>
        </w:rPr>
        <w:t xml:space="preserve"> </w:t>
      </w:r>
      <w:r w:rsidR="00CD1BBD" w:rsidRPr="003F3015">
        <w:rPr>
          <w:b/>
          <w:spacing w:val="-6"/>
          <w:sz w:val="24"/>
          <w:szCs w:val="24"/>
        </w:rPr>
        <w:t xml:space="preserve">do Państwa </w:t>
      </w:r>
      <w:r w:rsidRPr="003F3015">
        <w:rPr>
          <w:b/>
          <w:spacing w:val="-6"/>
          <w:sz w:val="24"/>
          <w:szCs w:val="24"/>
        </w:rPr>
        <w:t>w</w:t>
      </w:r>
      <w:r w:rsidR="00844A71" w:rsidRPr="003F3015">
        <w:rPr>
          <w:b/>
          <w:spacing w:val="-6"/>
          <w:sz w:val="24"/>
          <w:szCs w:val="24"/>
        </w:rPr>
        <w:t> </w:t>
      </w:r>
      <w:r w:rsidRPr="003F3015">
        <w:rPr>
          <w:b/>
          <w:spacing w:val="-6"/>
          <w:sz w:val="24"/>
          <w:szCs w:val="24"/>
        </w:rPr>
        <w:t>wyżej opisany sposób. Nieprzestrzeganie wskazanej formy komunikacji</w:t>
      </w:r>
      <w:r w:rsidRPr="001075A4">
        <w:rPr>
          <w:b/>
          <w:sz w:val="24"/>
          <w:szCs w:val="24"/>
        </w:rPr>
        <w:t xml:space="preserve"> grozi zastosowaniem konsekwencji wynikających z</w:t>
      </w:r>
      <w:r w:rsidR="00F807B0" w:rsidRPr="001075A4">
        <w:rPr>
          <w:b/>
          <w:sz w:val="24"/>
          <w:szCs w:val="24"/>
        </w:rPr>
        <w:t> </w:t>
      </w:r>
      <w:r w:rsidRPr="001075A4">
        <w:rPr>
          <w:b/>
          <w:sz w:val="24"/>
          <w:szCs w:val="24"/>
        </w:rPr>
        <w:t>informacji zawartych w</w:t>
      </w:r>
      <w:r w:rsidR="00C42649" w:rsidRPr="001075A4">
        <w:rPr>
          <w:b/>
          <w:sz w:val="24"/>
          <w:szCs w:val="24"/>
        </w:rPr>
        <w:t> </w:t>
      </w:r>
      <w:r w:rsidRPr="001075A4">
        <w:rPr>
          <w:b/>
          <w:sz w:val="24"/>
          <w:szCs w:val="24"/>
        </w:rPr>
        <w:t>samej korespondencji</w:t>
      </w:r>
      <w:r w:rsidRPr="001075A4">
        <w:rPr>
          <w:sz w:val="24"/>
          <w:szCs w:val="24"/>
        </w:rPr>
        <w:t>.</w:t>
      </w:r>
    </w:p>
    <w:p w14:paraId="1768F9E8" w14:textId="77777777" w:rsidR="00655F8C" w:rsidRPr="00EF5DF2" w:rsidRDefault="00880FBA" w:rsidP="00A64F6D">
      <w:pPr>
        <w:spacing w:before="60" w:after="60" w:line="360" w:lineRule="auto"/>
        <w:rPr>
          <w:rFonts w:cs="Arial"/>
          <w:sz w:val="24"/>
          <w:szCs w:val="24"/>
        </w:rPr>
      </w:pPr>
      <w:r w:rsidRPr="003F3015">
        <w:rPr>
          <w:rFonts w:cs="Arial"/>
          <w:spacing w:val="-4"/>
          <w:sz w:val="24"/>
          <w:szCs w:val="24"/>
        </w:rPr>
        <w:t xml:space="preserve">Skierowanie do kolejnego etapu oceny </w:t>
      </w:r>
      <w:r w:rsidR="00655F8C" w:rsidRPr="003F3015">
        <w:rPr>
          <w:rFonts w:cs="Arial"/>
          <w:spacing w:val="-4"/>
          <w:sz w:val="24"/>
          <w:szCs w:val="24"/>
        </w:rPr>
        <w:t>jest możliwe tylko w sytuacji spełnienia przez projekt</w:t>
      </w:r>
      <w:r w:rsidR="00655F8C" w:rsidRPr="00EF5DF2">
        <w:rPr>
          <w:rFonts w:cs="Arial"/>
          <w:sz w:val="24"/>
          <w:szCs w:val="24"/>
        </w:rPr>
        <w:t xml:space="preserve"> kryteriów wyboru projektów ocenianych na wcześniejszych obligatoryjnych etapach oceny.</w:t>
      </w:r>
    </w:p>
    <w:p w14:paraId="314802CA" w14:textId="77777777" w:rsidR="00880FBA" w:rsidRDefault="00880FBA" w:rsidP="00A64F6D">
      <w:pPr>
        <w:spacing w:before="60" w:after="60" w:line="360" w:lineRule="auto"/>
        <w:rPr>
          <w:rFonts w:cs="Arial"/>
          <w:sz w:val="24"/>
          <w:szCs w:val="24"/>
        </w:rPr>
      </w:pPr>
      <w:r w:rsidRPr="00EF5DF2">
        <w:rPr>
          <w:rFonts w:cs="Arial"/>
          <w:sz w:val="24"/>
          <w:szCs w:val="24"/>
        </w:rPr>
        <w:t>W przypadku przyznania za spełnianie danego kryteri</w:t>
      </w:r>
      <w:r w:rsidR="00E00E18">
        <w:rPr>
          <w:rFonts w:cs="Arial"/>
          <w:sz w:val="24"/>
          <w:szCs w:val="24"/>
        </w:rPr>
        <w:t>um merytorycznego mniejszej niż </w:t>
      </w:r>
      <w:r w:rsidRPr="00EF5DF2">
        <w:rPr>
          <w:rFonts w:cs="Arial"/>
          <w:sz w:val="24"/>
          <w:szCs w:val="24"/>
        </w:rPr>
        <w:t>maksymalna liczby punktów oceniający uzasadnia ocenę.</w:t>
      </w:r>
    </w:p>
    <w:p w14:paraId="329FBA21" w14:textId="77777777" w:rsidR="00A9291A" w:rsidRPr="001F5202" w:rsidRDefault="00A9291A" w:rsidP="00A9291A">
      <w:pPr>
        <w:spacing w:before="60" w:line="360" w:lineRule="auto"/>
        <w:rPr>
          <w:sz w:val="24"/>
          <w:szCs w:val="24"/>
        </w:rPr>
      </w:pPr>
      <w:r w:rsidRPr="001F5202">
        <w:rPr>
          <w:sz w:val="24"/>
          <w:szCs w:val="24"/>
        </w:rPr>
        <w:t xml:space="preserve">Oceniający dokonuje sprawdzenia spełniania przez projekt wszystkich kryteriów premiujących. </w:t>
      </w:r>
    </w:p>
    <w:p w14:paraId="34B4470D" w14:textId="77777777" w:rsidR="00A9291A" w:rsidRPr="00A9291A" w:rsidRDefault="00A9291A" w:rsidP="00A9291A">
      <w:pPr>
        <w:spacing w:before="0" w:after="120" w:line="360" w:lineRule="auto"/>
        <w:rPr>
          <w:sz w:val="24"/>
          <w:szCs w:val="24"/>
        </w:rPr>
      </w:pPr>
      <w:r w:rsidRPr="00C24247">
        <w:rPr>
          <w:sz w:val="24"/>
          <w:szCs w:val="24"/>
        </w:rPr>
        <w:t>Ocena spełniania kryteriów premiujących polega na przyznaniu odpowiedniej liczby punktów w zależności od stopnia spełnienia kryterium.</w:t>
      </w:r>
      <w:r w:rsidRPr="00C24247">
        <w:t xml:space="preserve"> </w:t>
      </w:r>
      <w:r w:rsidRPr="00C24247">
        <w:rPr>
          <w:sz w:val="24"/>
          <w:szCs w:val="24"/>
        </w:rPr>
        <w:t xml:space="preserve">Szczegółowe informacje w zakresie gradacji przyznawanych punktów zawarliśmy w Rozdziale VII </w:t>
      </w:r>
      <w:r w:rsidRPr="00F500B0">
        <w:rPr>
          <w:sz w:val="24"/>
          <w:szCs w:val="24"/>
        </w:rPr>
        <w:t xml:space="preserve">załącznika nr </w:t>
      </w:r>
      <w:r w:rsidR="00C30BA2" w:rsidRPr="00F500B0">
        <w:rPr>
          <w:sz w:val="24"/>
          <w:szCs w:val="24"/>
        </w:rPr>
        <w:t>1</w:t>
      </w:r>
      <w:r w:rsidR="00714814" w:rsidRPr="00F500B0">
        <w:rPr>
          <w:sz w:val="24"/>
          <w:szCs w:val="24"/>
        </w:rPr>
        <w:t>1</w:t>
      </w:r>
      <w:r w:rsidR="00C30BA2" w:rsidRPr="00C24247">
        <w:rPr>
          <w:sz w:val="24"/>
          <w:szCs w:val="24"/>
        </w:rPr>
        <w:t xml:space="preserve"> </w:t>
      </w:r>
      <w:r w:rsidRPr="00C24247">
        <w:rPr>
          <w:sz w:val="24"/>
          <w:szCs w:val="24"/>
        </w:rPr>
        <w:t xml:space="preserve">do Regulaminu </w:t>
      </w:r>
      <w:r w:rsidRPr="00661B0C">
        <w:rPr>
          <w:sz w:val="24"/>
          <w:szCs w:val="24"/>
        </w:rPr>
        <w:t xml:space="preserve">konkursu. </w:t>
      </w:r>
      <w:r w:rsidRPr="00E253A7">
        <w:rPr>
          <w:sz w:val="24"/>
          <w:szCs w:val="24"/>
        </w:rPr>
        <w:t xml:space="preserve"> </w:t>
      </w:r>
    </w:p>
    <w:p w14:paraId="03168702" w14:textId="77777777" w:rsidR="003D252C" w:rsidRPr="00844A71" w:rsidRDefault="00530EFE" w:rsidP="00AF15E9">
      <w:pPr>
        <w:spacing w:before="60" w:after="360" w:line="360" w:lineRule="auto"/>
        <w:rPr>
          <w:rFonts w:cs="Arial"/>
          <w:sz w:val="24"/>
          <w:szCs w:val="24"/>
        </w:rPr>
      </w:pPr>
      <w:r w:rsidRPr="00FE1335">
        <w:rPr>
          <w:rFonts w:cs="Arial"/>
          <w:sz w:val="24"/>
          <w:szCs w:val="24"/>
        </w:rPr>
        <w:t xml:space="preserve">Na </w:t>
      </w:r>
      <w:r w:rsidR="00844A71">
        <w:rPr>
          <w:rFonts w:cs="Arial"/>
          <w:sz w:val="24"/>
          <w:szCs w:val="24"/>
        </w:rPr>
        <w:t xml:space="preserve">naszej </w:t>
      </w:r>
      <w:r w:rsidRPr="00FE1335">
        <w:rPr>
          <w:rFonts w:cs="Arial"/>
          <w:sz w:val="24"/>
          <w:szCs w:val="24"/>
        </w:rPr>
        <w:t xml:space="preserve">stronie </w:t>
      </w:r>
      <w:hyperlink r:id="rId28" w:history="1">
        <w:r w:rsidR="00CE45EF">
          <w:rPr>
            <w:rStyle w:val="Hipercze"/>
            <w:rFonts w:cs="Arial"/>
            <w:sz w:val="24"/>
            <w:szCs w:val="24"/>
          </w:rPr>
          <w:t>adres naszej strony internetowej</w:t>
        </w:r>
      </w:hyperlink>
      <w:r w:rsidRPr="00C8646E" w:rsidDel="00C8646E">
        <w:rPr>
          <w:rFonts w:cs="Arial"/>
          <w:sz w:val="24"/>
          <w:szCs w:val="24"/>
          <w:u w:val="single"/>
        </w:rPr>
        <w:t xml:space="preserve"> </w:t>
      </w:r>
      <w:r w:rsidR="00844A71">
        <w:rPr>
          <w:rFonts w:cs="Arial"/>
          <w:sz w:val="24"/>
          <w:szCs w:val="24"/>
          <w:u w:val="single"/>
        </w:rPr>
        <w:t>o</w:t>
      </w:r>
      <w:r w:rsidRPr="00FE1335">
        <w:rPr>
          <w:rFonts w:cs="Arial"/>
          <w:sz w:val="24"/>
          <w:szCs w:val="24"/>
        </w:rPr>
        <w:t>publik</w:t>
      </w:r>
      <w:r w:rsidR="00844A71">
        <w:rPr>
          <w:rFonts w:cs="Arial"/>
          <w:sz w:val="24"/>
          <w:szCs w:val="24"/>
        </w:rPr>
        <w:t>ujemy</w:t>
      </w:r>
      <w:r w:rsidR="000660F7" w:rsidRPr="00FE1335">
        <w:rPr>
          <w:rFonts w:cs="Arial"/>
          <w:sz w:val="24"/>
          <w:szCs w:val="24"/>
        </w:rPr>
        <w:t xml:space="preserve"> </w:t>
      </w:r>
      <w:r w:rsidR="00655F8C" w:rsidRPr="00FE1335">
        <w:rPr>
          <w:rFonts w:cs="Arial"/>
          <w:sz w:val="24"/>
          <w:szCs w:val="24"/>
        </w:rPr>
        <w:t>list</w:t>
      </w:r>
      <w:r w:rsidR="00844A71">
        <w:rPr>
          <w:rFonts w:cs="Arial"/>
          <w:sz w:val="24"/>
          <w:szCs w:val="24"/>
        </w:rPr>
        <w:t>ę</w:t>
      </w:r>
      <w:r w:rsidR="00655F8C" w:rsidRPr="00FE1335">
        <w:rPr>
          <w:rFonts w:cs="Arial"/>
          <w:sz w:val="24"/>
          <w:szCs w:val="24"/>
        </w:rPr>
        <w:t xml:space="preserve"> projektów zakwalifikowanych</w:t>
      </w:r>
      <w:r w:rsidR="00D36B43">
        <w:rPr>
          <w:rFonts w:cs="Arial"/>
          <w:sz w:val="24"/>
          <w:szCs w:val="24"/>
        </w:rPr>
        <w:t xml:space="preserve"> </w:t>
      </w:r>
      <w:r w:rsidR="00655F8C" w:rsidRPr="00FE1335">
        <w:rPr>
          <w:rFonts w:cs="Arial"/>
          <w:sz w:val="24"/>
          <w:szCs w:val="24"/>
        </w:rPr>
        <w:t xml:space="preserve">do kolejnego etapu </w:t>
      </w:r>
      <w:r w:rsidR="00870238" w:rsidRPr="00FE1335">
        <w:rPr>
          <w:rFonts w:cs="Arial"/>
          <w:sz w:val="24"/>
          <w:szCs w:val="24"/>
        </w:rPr>
        <w:t xml:space="preserve">oceny </w:t>
      </w:r>
      <w:r w:rsidR="00655F8C" w:rsidRPr="00FE1335">
        <w:rPr>
          <w:rFonts w:cs="Arial"/>
          <w:sz w:val="24"/>
          <w:szCs w:val="24"/>
        </w:rPr>
        <w:t>(po zakończeniu poszczególnych etapów</w:t>
      </w:r>
      <w:r w:rsidR="00870238" w:rsidRPr="00FE1335">
        <w:rPr>
          <w:rFonts w:cs="Arial"/>
          <w:sz w:val="24"/>
          <w:szCs w:val="24"/>
        </w:rPr>
        <w:t xml:space="preserve"> </w:t>
      </w:r>
      <w:r w:rsidR="00870238" w:rsidRPr="00DB1568">
        <w:rPr>
          <w:rFonts w:cs="Arial"/>
          <w:spacing w:val="-2"/>
          <w:sz w:val="24"/>
          <w:szCs w:val="24"/>
        </w:rPr>
        <w:t>oceny</w:t>
      </w:r>
      <w:r w:rsidR="00A760E4" w:rsidRPr="00DB1568">
        <w:rPr>
          <w:rFonts w:cs="Arial"/>
          <w:spacing w:val="-2"/>
          <w:sz w:val="24"/>
          <w:szCs w:val="24"/>
        </w:rPr>
        <w:t>, tj. oceny formalnej i oceny merytorycznej</w:t>
      </w:r>
      <w:r w:rsidR="00655F8C" w:rsidRPr="00DB1568">
        <w:rPr>
          <w:rFonts w:cs="Arial"/>
          <w:spacing w:val="-2"/>
          <w:sz w:val="24"/>
          <w:szCs w:val="24"/>
        </w:rPr>
        <w:t xml:space="preserve">) albo </w:t>
      </w:r>
      <w:r w:rsidR="001351B8" w:rsidRPr="00DB1568">
        <w:rPr>
          <w:rFonts w:cs="Arial"/>
          <w:spacing w:val="-2"/>
          <w:sz w:val="24"/>
          <w:szCs w:val="24"/>
        </w:rPr>
        <w:t>list</w:t>
      </w:r>
      <w:r w:rsidR="00844A71" w:rsidRPr="00DB1568">
        <w:rPr>
          <w:rFonts w:cs="Arial"/>
          <w:spacing w:val="-2"/>
          <w:sz w:val="24"/>
          <w:szCs w:val="24"/>
        </w:rPr>
        <w:t>ę</w:t>
      </w:r>
      <w:r w:rsidR="003D252C" w:rsidRPr="003D252C">
        <w:rPr>
          <w:rFonts w:cs="Arial"/>
          <w:spacing w:val="-2"/>
          <w:sz w:val="24"/>
          <w:szCs w:val="24"/>
        </w:rPr>
        <w:t>, o której mowa w art. 46 ust. 3 ustawy</w:t>
      </w:r>
      <w:r w:rsidR="0064377A" w:rsidRPr="0064377A">
        <w:t xml:space="preserve"> </w:t>
      </w:r>
      <w:r w:rsidR="00655F8C" w:rsidRPr="00FE1335">
        <w:rPr>
          <w:rFonts w:cs="Arial"/>
          <w:sz w:val="24"/>
          <w:szCs w:val="24"/>
        </w:rPr>
        <w:t>(jeśli zakończony został ostatni etap oceny</w:t>
      </w:r>
      <w:r w:rsidR="00870238" w:rsidRPr="00FE1335">
        <w:rPr>
          <w:rFonts w:cs="Arial"/>
          <w:sz w:val="24"/>
          <w:szCs w:val="24"/>
        </w:rPr>
        <w:t xml:space="preserve"> w</w:t>
      </w:r>
      <w:r w:rsidR="004575CB">
        <w:rPr>
          <w:rFonts w:cs="Arial"/>
          <w:sz w:val="24"/>
          <w:szCs w:val="24"/>
        </w:rPr>
        <w:t> </w:t>
      </w:r>
      <w:r w:rsidR="00870238" w:rsidRPr="00FE1335">
        <w:rPr>
          <w:rFonts w:cs="Arial"/>
          <w:sz w:val="24"/>
          <w:szCs w:val="24"/>
        </w:rPr>
        <w:t>ramach konkursu</w:t>
      </w:r>
      <w:r w:rsidR="00A760E4" w:rsidRPr="00FE1335">
        <w:rPr>
          <w:rFonts w:cs="Arial"/>
          <w:sz w:val="24"/>
          <w:szCs w:val="24"/>
        </w:rPr>
        <w:t>, tj. etap negocjacji</w:t>
      </w:r>
      <w:r w:rsidR="00655F8C" w:rsidRPr="00FE1335">
        <w:rPr>
          <w:rFonts w:cs="Arial"/>
          <w:sz w:val="24"/>
          <w:szCs w:val="24"/>
        </w:rPr>
        <w:t>)</w:t>
      </w:r>
      <w:r w:rsidR="001351B8" w:rsidRPr="00FE1335">
        <w:rPr>
          <w:rFonts w:cs="Arial"/>
          <w:sz w:val="24"/>
          <w:szCs w:val="24"/>
        </w:rPr>
        <w:t>.</w:t>
      </w:r>
      <w:r w:rsidR="007E2C4F" w:rsidRPr="00FE1335">
        <w:rPr>
          <w:rFonts w:cs="Arial"/>
          <w:sz w:val="24"/>
          <w:szCs w:val="24"/>
        </w:rPr>
        <w:t xml:space="preserve"> </w:t>
      </w:r>
    </w:p>
    <w:p w14:paraId="1245FD92" w14:textId="77777777" w:rsidR="00AB6E53" w:rsidRPr="00EF5DF2" w:rsidRDefault="00AB6E53" w:rsidP="003F3015">
      <w:pPr>
        <w:pStyle w:val="Nagwek1"/>
        <w:numPr>
          <w:ilvl w:val="1"/>
          <w:numId w:val="26"/>
        </w:numPr>
        <w:spacing w:after="240" w:line="276" w:lineRule="auto"/>
        <w:ind w:hanging="578"/>
        <w:rPr>
          <w:sz w:val="24"/>
          <w:szCs w:val="24"/>
        </w:rPr>
      </w:pPr>
      <w:bookmarkStart w:id="712" w:name="_Toc425494964"/>
      <w:bookmarkStart w:id="713" w:name="_Toc425494968"/>
      <w:bookmarkStart w:id="714" w:name="_Toc425494972"/>
      <w:bookmarkStart w:id="715" w:name="_Toc425494976"/>
      <w:bookmarkStart w:id="716" w:name="_Toc425494980"/>
      <w:bookmarkStart w:id="717" w:name="_Toc425494984"/>
      <w:bookmarkStart w:id="718" w:name="_Toc425494988"/>
      <w:bookmarkStart w:id="719" w:name="_Toc425494995"/>
      <w:bookmarkStart w:id="720" w:name="_Toc425495005"/>
      <w:bookmarkStart w:id="721" w:name="_Toc425495011"/>
      <w:bookmarkStart w:id="722" w:name="_Toc425495078"/>
      <w:bookmarkStart w:id="723" w:name="_Analiza_kart_oceny"/>
      <w:bookmarkStart w:id="724" w:name="_Toc101446696"/>
      <w:bookmarkEnd w:id="712"/>
      <w:bookmarkEnd w:id="713"/>
      <w:bookmarkEnd w:id="714"/>
      <w:bookmarkEnd w:id="715"/>
      <w:bookmarkEnd w:id="716"/>
      <w:bookmarkEnd w:id="717"/>
      <w:bookmarkEnd w:id="718"/>
      <w:bookmarkEnd w:id="719"/>
      <w:bookmarkEnd w:id="720"/>
      <w:bookmarkEnd w:id="721"/>
      <w:bookmarkEnd w:id="722"/>
      <w:bookmarkEnd w:id="723"/>
      <w:r w:rsidRPr="00EF5DF2">
        <w:rPr>
          <w:sz w:val="24"/>
          <w:szCs w:val="24"/>
        </w:rPr>
        <w:t>Analiza kart oceny i obliczanie liczby przyznanych punktów</w:t>
      </w:r>
      <w:bookmarkEnd w:id="724"/>
    </w:p>
    <w:p w14:paraId="221D731B" w14:textId="2BA64DE4" w:rsidR="00321191" w:rsidRPr="00EF5DF2" w:rsidRDefault="00321191" w:rsidP="007A5071">
      <w:pPr>
        <w:spacing w:before="0" w:after="60" w:line="360" w:lineRule="auto"/>
        <w:rPr>
          <w:sz w:val="24"/>
          <w:szCs w:val="24"/>
        </w:rPr>
      </w:pPr>
      <w:r w:rsidRPr="00EF5DF2">
        <w:rPr>
          <w:sz w:val="24"/>
          <w:szCs w:val="24"/>
        </w:rPr>
        <w:t xml:space="preserve">Wypełnione karty oceny przekazywane są niezwłocznie </w:t>
      </w:r>
      <w:r w:rsidR="00160C96">
        <w:rPr>
          <w:sz w:val="24"/>
          <w:szCs w:val="24"/>
        </w:rPr>
        <w:t>P</w:t>
      </w:r>
      <w:r w:rsidR="00160C96" w:rsidRPr="00EF5DF2">
        <w:rPr>
          <w:sz w:val="24"/>
          <w:szCs w:val="24"/>
        </w:rPr>
        <w:t xml:space="preserve">rzewodniczącemu </w:t>
      </w:r>
      <w:r w:rsidRPr="00EF5DF2">
        <w:rPr>
          <w:sz w:val="24"/>
          <w:szCs w:val="24"/>
        </w:rPr>
        <w:t>KOP</w:t>
      </w:r>
      <w:r w:rsidR="00E02530">
        <w:rPr>
          <w:sz w:val="24"/>
          <w:szCs w:val="24"/>
        </w:rPr>
        <w:t>/Zastępcy albo Sekretarzowi.</w:t>
      </w:r>
      <w:r w:rsidRPr="00EF5DF2">
        <w:rPr>
          <w:sz w:val="24"/>
          <w:szCs w:val="24"/>
        </w:rPr>
        <w:t xml:space="preserve">. </w:t>
      </w:r>
    </w:p>
    <w:p w14:paraId="5ED58B9A" w14:textId="65DA6BDB" w:rsidR="00CD5D32" w:rsidRPr="00EF6664" w:rsidRDefault="00CD5D32" w:rsidP="001E55A6">
      <w:pPr>
        <w:spacing w:before="60" w:after="60" w:line="360" w:lineRule="auto"/>
        <w:rPr>
          <w:sz w:val="24"/>
          <w:szCs w:val="24"/>
        </w:rPr>
      </w:pPr>
      <w:r w:rsidRPr="00EF6664">
        <w:rPr>
          <w:sz w:val="24"/>
          <w:szCs w:val="24"/>
        </w:rPr>
        <w:t xml:space="preserve">Po otrzymaniu kart oceny </w:t>
      </w:r>
      <w:r w:rsidR="00527C53">
        <w:rPr>
          <w:sz w:val="24"/>
          <w:szCs w:val="24"/>
        </w:rPr>
        <w:t>P</w:t>
      </w:r>
      <w:r w:rsidRPr="00EF6664">
        <w:rPr>
          <w:sz w:val="24"/>
          <w:szCs w:val="24"/>
        </w:rPr>
        <w:t>rzewodniczący KOP</w:t>
      </w:r>
      <w:r w:rsidR="00E02530">
        <w:rPr>
          <w:sz w:val="24"/>
          <w:szCs w:val="24"/>
        </w:rPr>
        <w:t>/Zastępca/Sekretarz</w:t>
      </w:r>
      <w:r w:rsidR="00160C96">
        <w:rPr>
          <w:sz w:val="24"/>
          <w:szCs w:val="24"/>
        </w:rPr>
        <w:t xml:space="preserve"> </w:t>
      </w:r>
      <w:r w:rsidRPr="00EF6664">
        <w:rPr>
          <w:sz w:val="24"/>
          <w:szCs w:val="24"/>
        </w:rPr>
        <w:t>dokonuje weryfikacji kart</w:t>
      </w:r>
      <w:r w:rsidRPr="00F15954">
        <w:rPr>
          <w:sz w:val="24"/>
          <w:szCs w:val="24"/>
        </w:rPr>
        <w:t xml:space="preserve">, a także sprawdza, czy wystąpiły rozbieżności w ocenie dokonanej przez oceniających </w:t>
      </w:r>
      <w:r w:rsidRPr="00EF6664">
        <w:rPr>
          <w:sz w:val="24"/>
          <w:szCs w:val="24"/>
        </w:rPr>
        <w:t>w </w:t>
      </w:r>
      <w:r w:rsidRPr="003864A3">
        <w:rPr>
          <w:spacing w:val="-6"/>
          <w:sz w:val="24"/>
          <w:szCs w:val="24"/>
        </w:rPr>
        <w:t>zakresie spełniania kryteriów horyzontalnych</w:t>
      </w:r>
      <w:r w:rsidR="00A90C17" w:rsidRPr="003864A3">
        <w:rPr>
          <w:spacing w:val="-6"/>
          <w:sz w:val="24"/>
          <w:szCs w:val="24"/>
        </w:rPr>
        <w:t>,</w:t>
      </w:r>
      <w:r w:rsidR="001A596B" w:rsidRPr="003864A3">
        <w:rPr>
          <w:spacing w:val="-6"/>
          <w:sz w:val="24"/>
          <w:szCs w:val="24"/>
        </w:rPr>
        <w:t xml:space="preserve"> </w:t>
      </w:r>
      <w:r w:rsidR="00A90C17" w:rsidRPr="003864A3">
        <w:rPr>
          <w:spacing w:val="-6"/>
          <w:sz w:val="24"/>
          <w:szCs w:val="24"/>
        </w:rPr>
        <w:t>zerojedynkowych kryteriów merytorycznych</w:t>
      </w:r>
      <w:r w:rsidR="001B1305">
        <w:rPr>
          <w:spacing w:val="-6"/>
          <w:sz w:val="24"/>
          <w:szCs w:val="24"/>
        </w:rPr>
        <w:t xml:space="preserve"> lub</w:t>
      </w:r>
      <w:r w:rsidR="001B1305" w:rsidRPr="00EF6664">
        <w:rPr>
          <w:sz w:val="24"/>
          <w:szCs w:val="24"/>
        </w:rPr>
        <w:t xml:space="preserve"> </w:t>
      </w:r>
      <w:r w:rsidR="00A9291A" w:rsidRPr="00A9291A">
        <w:rPr>
          <w:sz w:val="24"/>
          <w:szCs w:val="24"/>
        </w:rPr>
        <w:t xml:space="preserve">kryteriów premiujących (o ile dotyczy) </w:t>
      </w:r>
      <w:r w:rsidRPr="00EF6664">
        <w:rPr>
          <w:sz w:val="24"/>
          <w:szCs w:val="24"/>
        </w:rPr>
        <w:t xml:space="preserve">oraz czy projekty skierowane zostały do negocjacji. </w:t>
      </w:r>
    </w:p>
    <w:p w14:paraId="41598702" w14:textId="68B22260" w:rsidR="00CD5D32" w:rsidRPr="00EF5DF2" w:rsidRDefault="00CD5D32" w:rsidP="00F83DF2">
      <w:pPr>
        <w:spacing w:before="60" w:after="60" w:line="360" w:lineRule="auto"/>
        <w:rPr>
          <w:sz w:val="24"/>
          <w:szCs w:val="24"/>
        </w:rPr>
      </w:pPr>
      <w:r w:rsidRPr="00EF6664">
        <w:rPr>
          <w:sz w:val="24"/>
          <w:szCs w:val="24"/>
        </w:rPr>
        <w:lastRenderedPageBreak/>
        <w:t>W przypadku wystąpienia rozbieżności w ocenie</w:t>
      </w:r>
      <w:r w:rsidR="00A90C17" w:rsidRPr="00EF6664">
        <w:rPr>
          <w:sz w:val="24"/>
          <w:szCs w:val="24"/>
        </w:rPr>
        <w:t>,</w:t>
      </w:r>
      <w:r w:rsidRPr="00EF6664">
        <w:rPr>
          <w:sz w:val="24"/>
          <w:szCs w:val="24"/>
        </w:rPr>
        <w:t xml:space="preserve"> o których mowa </w:t>
      </w:r>
      <w:r w:rsidR="00504656" w:rsidRPr="00EF6664">
        <w:rPr>
          <w:sz w:val="24"/>
          <w:szCs w:val="24"/>
        </w:rPr>
        <w:t>powyżej</w:t>
      </w:r>
      <w:r w:rsidRPr="00EF6664">
        <w:rPr>
          <w:sz w:val="24"/>
          <w:szCs w:val="24"/>
        </w:rPr>
        <w:t xml:space="preserve"> i/lub </w:t>
      </w:r>
      <w:r w:rsidR="00A90C17" w:rsidRPr="00EF6664">
        <w:rPr>
          <w:sz w:val="24"/>
          <w:szCs w:val="24"/>
        </w:rPr>
        <w:t xml:space="preserve">rozbieżności </w:t>
      </w:r>
      <w:r w:rsidRPr="00EF6664">
        <w:rPr>
          <w:sz w:val="24"/>
          <w:szCs w:val="24"/>
        </w:rPr>
        <w:t>dotyczących zakresów negocjacji wskazanych przez oceniających w kartach oceny</w:t>
      </w:r>
      <w:r w:rsidR="00DC45E7">
        <w:rPr>
          <w:sz w:val="24"/>
          <w:szCs w:val="24"/>
        </w:rPr>
        <w:t>,</w:t>
      </w:r>
      <w:r w:rsidRPr="00EF6664">
        <w:rPr>
          <w:sz w:val="24"/>
          <w:szCs w:val="24"/>
        </w:rPr>
        <w:t xml:space="preserve"> </w:t>
      </w:r>
      <w:r w:rsidR="001B1305">
        <w:rPr>
          <w:sz w:val="24"/>
          <w:szCs w:val="24"/>
        </w:rPr>
        <w:t>są one rozstrzygane przez Przewodniczącego.</w:t>
      </w:r>
      <w:r w:rsidRPr="00EF5DF2">
        <w:rPr>
          <w:sz w:val="24"/>
          <w:szCs w:val="24"/>
        </w:rPr>
        <w:t xml:space="preserve"> </w:t>
      </w:r>
    </w:p>
    <w:p w14:paraId="229D3F6E" w14:textId="0BDEF3DE" w:rsidR="00F721CA" w:rsidRDefault="005970CA" w:rsidP="00116233">
      <w:pPr>
        <w:spacing w:before="60" w:after="60" w:line="360" w:lineRule="auto"/>
        <w:rPr>
          <w:sz w:val="24"/>
          <w:szCs w:val="24"/>
        </w:rPr>
      </w:pPr>
      <w:r w:rsidRPr="00DB1568">
        <w:rPr>
          <w:spacing w:val="-4"/>
          <w:sz w:val="24"/>
          <w:szCs w:val="24"/>
        </w:rPr>
        <w:t>P</w:t>
      </w:r>
      <w:r w:rsidR="00CD5D32" w:rsidRPr="00DB1568">
        <w:rPr>
          <w:spacing w:val="-4"/>
          <w:sz w:val="24"/>
          <w:szCs w:val="24"/>
        </w:rPr>
        <w:t>rzewodniczący KOP</w:t>
      </w:r>
      <w:r w:rsidR="00E02530">
        <w:rPr>
          <w:spacing w:val="-4"/>
          <w:sz w:val="24"/>
          <w:szCs w:val="24"/>
        </w:rPr>
        <w:t>/Zastępca/Sekretarz</w:t>
      </w:r>
      <w:r w:rsidR="00DC45E7">
        <w:rPr>
          <w:spacing w:val="-4"/>
          <w:sz w:val="24"/>
          <w:szCs w:val="24"/>
        </w:rPr>
        <w:t xml:space="preserve"> </w:t>
      </w:r>
      <w:r w:rsidR="00CD5D32" w:rsidRPr="00DB1568">
        <w:rPr>
          <w:spacing w:val="-4"/>
          <w:sz w:val="24"/>
          <w:szCs w:val="24"/>
        </w:rPr>
        <w:t>oblicza średnią arytmetyczną</w:t>
      </w:r>
      <w:r w:rsidR="00CD5D32" w:rsidRPr="00E94B1A">
        <w:rPr>
          <w:sz w:val="24"/>
          <w:szCs w:val="24"/>
        </w:rPr>
        <w:t xml:space="preserve"> punktów przyznanych za ogólne kryteria merytoryczne</w:t>
      </w:r>
      <w:r w:rsidR="00A9291A">
        <w:rPr>
          <w:sz w:val="24"/>
          <w:szCs w:val="24"/>
        </w:rPr>
        <w:t xml:space="preserve"> </w:t>
      </w:r>
      <w:r w:rsidR="00A9291A" w:rsidRPr="00A9291A">
        <w:rPr>
          <w:sz w:val="24"/>
          <w:szCs w:val="24"/>
        </w:rPr>
        <w:t>(nieuwzględniającą punktów przyznanych za spełnianie kryteriów premiujących)</w:t>
      </w:r>
      <w:r w:rsidR="00CD5D32" w:rsidRPr="00E94B1A">
        <w:rPr>
          <w:sz w:val="24"/>
          <w:szCs w:val="24"/>
        </w:rPr>
        <w:t>. Tak obliczonych średni</w:t>
      </w:r>
      <w:r w:rsidR="003B20CA" w:rsidRPr="00E94B1A">
        <w:rPr>
          <w:sz w:val="24"/>
          <w:szCs w:val="24"/>
        </w:rPr>
        <w:t>ch ocen nie zaokrągla się, lecz </w:t>
      </w:r>
      <w:r w:rsidR="00CD5D32" w:rsidRPr="00E94B1A">
        <w:rPr>
          <w:sz w:val="24"/>
          <w:szCs w:val="24"/>
        </w:rPr>
        <w:t>przedstawia wraz</w:t>
      </w:r>
      <w:r w:rsidR="00E64B1F" w:rsidRPr="00E94B1A">
        <w:rPr>
          <w:sz w:val="24"/>
          <w:szCs w:val="24"/>
        </w:rPr>
        <w:t xml:space="preserve"> </w:t>
      </w:r>
      <w:r w:rsidR="00CD5D32" w:rsidRPr="00E94B1A">
        <w:rPr>
          <w:sz w:val="24"/>
          <w:szCs w:val="24"/>
        </w:rPr>
        <w:t>z częścią ułamkową.</w:t>
      </w:r>
    </w:p>
    <w:p w14:paraId="0597216D" w14:textId="026E4879" w:rsidR="00A9291A" w:rsidRDefault="00A9291A" w:rsidP="00A9291A">
      <w:pPr>
        <w:spacing w:before="60" w:after="120" w:line="360" w:lineRule="auto"/>
        <w:rPr>
          <w:sz w:val="24"/>
          <w:szCs w:val="24"/>
        </w:rPr>
      </w:pPr>
      <w:r w:rsidRPr="00DB1568">
        <w:rPr>
          <w:spacing w:val="-2"/>
          <w:sz w:val="24"/>
          <w:szCs w:val="24"/>
        </w:rPr>
        <w:t>Jeśli średnia arytmetyczna punktów przyznanych za ogólne kryteria merytoryczne od dwóch</w:t>
      </w:r>
      <w:r w:rsidRPr="00590B2A">
        <w:rPr>
          <w:sz w:val="24"/>
          <w:szCs w:val="24"/>
        </w:rPr>
        <w:t xml:space="preserve"> oceniających spełni wymagane minimum punktowe</w:t>
      </w:r>
      <w:r>
        <w:rPr>
          <w:sz w:val="24"/>
          <w:szCs w:val="24"/>
        </w:rPr>
        <w:t xml:space="preserve"> </w:t>
      </w:r>
      <w:r w:rsidR="000B467D" w:rsidRPr="000B467D">
        <w:rPr>
          <w:sz w:val="24"/>
          <w:szCs w:val="24"/>
        </w:rPr>
        <w:t>zgodnie z Kryterium spełnienia minimalnych wymagań</w:t>
      </w:r>
      <w:r w:rsidR="000B467D">
        <w:rPr>
          <w:sz w:val="24"/>
          <w:szCs w:val="24"/>
        </w:rPr>
        <w:t xml:space="preserve"> </w:t>
      </w:r>
      <w:r w:rsidRPr="001146A2">
        <w:rPr>
          <w:sz w:val="24"/>
          <w:szCs w:val="24"/>
        </w:rPr>
        <w:t xml:space="preserve">(tzn. projekt </w:t>
      </w:r>
      <w:r w:rsidR="000B467D">
        <w:rPr>
          <w:sz w:val="24"/>
          <w:szCs w:val="24"/>
        </w:rPr>
        <w:t>otrzymał</w:t>
      </w:r>
      <w:r w:rsidR="000B467D" w:rsidRPr="001146A2">
        <w:rPr>
          <w:sz w:val="24"/>
          <w:szCs w:val="24"/>
        </w:rPr>
        <w:t xml:space="preserve"> </w:t>
      </w:r>
      <w:r w:rsidR="000B467D">
        <w:rPr>
          <w:sz w:val="24"/>
          <w:szCs w:val="24"/>
        </w:rPr>
        <w:t>minimum</w:t>
      </w:r>
      <w:r w:rsidRPr="001146A2">
        <w:rPr>
          <w:sz w:val="24"/>
          <w:szCs w:val="24"/>
        </w:rPr>
        <w:t xml:space="preserve"> 60 punktów ogółem oraz </w:t>
      </w:r>
      <w:r w:rsidR="004B648F">
        <w:rPr>
          <w:sz w:val="24"/>
          <w:szCs w:val="24"/>
        </w:rPr>
        <w:t xml:space="preserve">minimum </w:t>
      </w:r>
      <w:r w:rsidRPr="001146A2">
        <w:rPr>
          <w:sz w:val="24"/>
          <w:szCs w:val="24"/>
        </w:rPr>
        <w:t xml:space="preserve">60 % punktów </w:t>
      </w:r>
      <w:r w:rsidR="004B648F" w:rsidRPr="000B467D">
        <w:rPr>
          <w:sz w:val="24"/>
          <w:szCs w:val="24"/>
        </w:rPr>
        <w:t>w poszczególnych grupach kryteriów merytorycznych wskazanych w treści Kryterium spełnienia minimalnych wymagań</w:t>
      </w:r>
      <w:r w:rsidRPr="001146A2">
        <w:rPr>
          <w:sz w:val="24"/>
          <w:szCs w:val="24"/>
        </w:rPr>
        <w:t>)</w:t>
      </w:r>
      <w:r w:rsidRPr="00590B2A">
        <w:rPr>
          <w:sz w:val="24"/>
          <w:szCs w:val="24"/>
        </w:rPr>
        <w:t xml:space="preserve">, </w:t>
      </w:r>
      <w:r w:rsidRPr="00DB1568">
        <w:rPr>
          <w:sz w:val="24"/>
          <w:szCs w:val="24"/>
        </w:rPr>
        <w:t>do tak wyliczonych punktów dodaje się dodatkowe punkty za spełnienie kryteriów premiujących</w:t>
      </w:r>
      <w:r w:rsidRPr="00590B2A">
        <w:rPr>
          <w:sz w:val="24"/>
          <w:szCs w:val="24"/>
        </w:rPr>
        <w:t xml:space="preserve"> (jeśli zostały uznane za spełnione przez oceniających). </w:t>
      </w:r>
    </w:p>
    <w:p w14:paraId="11EA0A7F" w14:textId="77777777" w:rsidR="00A9291A" w:rsidRDefault="00F721CA" w:rsidP="00A9291A">
      <w:pPr>
        <w:spacing w:before="0" w:after="120" w:line="360" w:lineRule="auto"/>
        <w:rPr>
          <w:sz w:val="24"/>
          <w:szCs w:val="24"/>
        </w:rPr>
      </w:pPr>
      <w:r w:rsidRPr="00590B2A">
        <w:rPr>
          <w:sz w:val="24"/>
          <w:szCs w:val="24"/>
        </w:rPr>
        <w:t>Ostateczną i wiążącą ocenę projektu stanowi suma</w:t>
      </w:r>
      <w:r w:rsidR="00A9291A">
        <w:rPr>
          <w:sz w:val="24"/>
          <w:szCs w:val="24"/>
        </w:rPr>
        <w:t>:</w:t>
      </w:r>
    </w:p>
    <w:p w14:paraId="5AA170F1" w14:textId="77777777" w:rsidR="00A9291A" w:rsidRPr="00A9291A" w:rsidRDefault="00F721CA" w:rsidP="005A2473">
      <w:pPr>
        <w:pStyle w:val="Akapitzlist"/>
        <w:numPr>
          <w:ilvl w:val="0"/>
          <w:numId w:val="77"/>
        </w:numPr>
        <w:spacing w:before="0" w:after="120" w:line="360" w:lineRule="auto"/>
        <w:rPr>
          <w:sz w:val="24"/>
          <w:szCs w:val="24"/>
        </w:rPr>
      </w:pPr>
      <w:r w:rsidRPr="00A9291A">
        <w:rPr>
          <w:sz w:val="24"/>
          <w:szCs w:val="24"/>
        </w:rPr>
        <w:t>średniej arytmetycznej punktów ogółem z dwóch ocen wniosku za spełnianie ogólnych kryteriów merytorycznych</w:t>
      </w:r>
      <w:r w:rsidR="00A9291A" w:rsidRPr="00A9291A">
        <w:rPr>
          <w:sz w:val="24"/>
          <w:szCs w:val="24"/>
        </w:rPr>
        <w:t xml:space="preserve"> oraz</w:t>
      </w:r>
    </w:p>
    <w:p w14:paraId="7E76C056" w14:textId="5F01E843" w:rsidR="00F721CA" w:rsidRPr="00A9291A" w:rsidRDefault="00A9291A" w:rsidP="005A2473">
      <w:pPr>
        <w:pStyle w:val="Akapitzlist"/>
        <w:numPr>
          <w:ilvl w:val="0"/>
          <w:numId w:val="77"/>
        </w:numPr>
        <w:spacing w:before="0" w:after="120" w:line="360" w:lineRule="auto"/>
        <w:rPr>
          <w:sz w:val="24"/>
          <w:szCs w:val="24"/>
        </w:rPr>
      </w:pPr>
      <w:r w:rsidRPr="00A9291A">
        <w:rPr>
          <w:sz w:val="24"/>
          <w:szCs w:val="24"/>
        </w:rPr>
        <w:t>premii punktowej przyznanej projektowi za spełnianie kryteriów premiujących (przyznawanych ostatecznie jedynie w przypadku, gdy są one spełnione i jeśli średnia arytmetyczna punktów za ogólne kryteria merytoryczne od dwóch oceniających spełni wymagane minimum punktowe)</w:t>
      </w:r>
      <w:r w:rsidR="00F721CA" w:rsidRPr="00A9291A">
        <w:rPr>
          <w:sz w:val="24"/>
          <w:szCs w:val="24"/>
        </w:rPr>
        <w:t xml:space="preserve">. </w:t>
      </w:r>
    </w:p>
    <w:p w14:paraId="2CBDADF0" w14:textId="77777777" w:rsidR="00784D64" w:rsidRPr="00EF5DF2" w:rsidRDefault="00844A71" w:rsidP="00F83DF2">
      <w:pPr>
        <w:spacing w:before="60" w:after="60" w:line="360" w:lineRule="auto"/>
        <w:rPr>
          <w:sz w:val="24"/>
          <w:szCs w:val="24"/>
        </w:rPr>
      </w:pPr>
      <w:r>
        <w:rPr>
          <w:sz w:val="24"/>
          <w:szCs w:val="24"/>
        </w:rPr>
        <w:t xml:space="preserve">Jeżeli </w:t>
      </w:r>
      <w:r w:rsidR="00111ACD">
        <w:rPr>
          <w:sz w:val="24"/>
          <w:szCs w:val="24"/>
        </w:rPr>
        <w:t>Państwa</w:t>
      </w:r>
      <w:r>
        <w:rPr>
          <w:sz w:val="24"/>
          <w:szCs w:val="24"/>
        </w:rPr>
        <w:t xml:space="preserve"> p</w:t>
      </w:r>
      <w:r w:rsidR="00784D64" w:rsidRPr="00EF5DF2">
        <w:rPr>
          <w:sz w:val="24"/>
          <w:szCs w:val="24"/>
        </w:rPr>
        <w:t>rojekt uzyskał maksymalną możliwą do uzyskania liczbę punktów za</w:t>
      </w:r>
      <w:r w:rsidR="004575CB">
        <w:rPr>
          <w:sz w:val="24"/>
          <w:szCs w:val="24"/>
        </w:rPr>
        <w:t> </w:t>
      </w:r>
      <w:r w:rsidR="00784D64" w:rsidRPr="00EF5DF2">
        <w:rPr>
          <w:sz w:val="24"/>
          <w:szCs w:val="24"/>
        </w:rPr>
        <w:t xml:space="preserve">spełnianie </w:t>
      </w:r>
      <w:r w:rsidR="00784D64" w:rsidRPr="00EF5DF2">
        <w:rPr>
          <w:b/>
          <w:spacing w:val="-4"/>
          <w:sz w:val="24"/>
          <w:szCs w:val="24"/>
        </w:rPr>
        <w:t>kryteriów merytorycznych (do 100 punktów)</w:t>
      </w:r>
      <w:r w:rsidR="00A9291A" w:rsidRPr="00A9291A">
        <w:t xml:space="preserve"> </w:t>
      </w:r>
      <w:r w:rsidR="00A9291A" w:rsidRPr="00A9291A">
        <w:rPr>
          <w:b/>
          <w:spacing w:val="-4"/>
          <w:sz w:val="24"/>
          <w:szCs w:val="24"/>
        </w:rPr>
        <w:t>oraz wszystki</w:t>
      </w:r>
      <w:r w:rsidR="00A9291A">
        <w:rPr>
          <w:b/>
          <w:spacing w:val="-4"/>
          <w:sz w:val="24"/>
          <w:szCs w:val="24"/>
        </w:rPr>
        <w:t xml:space="preserve">ch kryteriów premiujących (do </w:t>
      </w:r>
      <w:r w:rsidR="00D3361C">
        <w:rPr>
          <w:b/>
          <w:spacing w:val="-4"/>
          <w:sz w:val="24"/>
          <w:szCs w:val="24"/>
        </w:rPr>
        <w:t>2</w:t>
      </w:r>
      <w:r w:rsidR="00BD1BA0" w:rsidRPr="00A9291A">
        <w:rPr>
          <w:b/>
          <w:spacing w:val="-4"/>
          <w:sz w:val="24"/>
          <w:szCs w:val="24"/>
        </w:rPr>
        <w:t xml:space="preserve"> </w:t>
      </w:r>
      <w:r w:rsidR="00A9291A" w:rsidRPr="00A9291A">
        <w:rPr>
          <w:b/>
          <w:spacing w:val="-4"/>
          <w:sz w:val="24"/>
          <w:szCs w:val="24"/>
        </w:rPr>
        <w:t>punktów)</w:t>
      </w:r>
      <w:r w:rsidR="00A9291A">
        <w:rPr>
          <w:b/>
          <w:spacing w:val="-4"/>
          <w:sz w:val="24"/>
          <w:szCs w:val="24"/>
        </w:rPr>
        <w:t>,</w:t>
      </w:r>
      <w:r w:rsidR="00784D64" w:rsidRPr="00EF5DF2">
        <w:rPr>
          <w:spacing w:val="-4"/>
          <w:sz w:val="24"/>
          <w:szCs w:val="24"/>
        </w:rPr>
        <w:t xml:space="preserve"> </w:t>
      </w:r>
      <w:r>
        <w:rPr>
          <w:sz w:val="24"/>
          <w:szCs w:val="24"/>
        </w:rPr>
        <w:t xml:space="preserve">to </w:t>
      </w:r>
      <w:r w:rsidR="00784D64" w:rsidRPr="0014430B">
        <w:rPr>
          <w:sz w:val="24"/>
          <w:szCs w:val="24"/>
        </w:rPr>
        <w:t xml:space="preserve">może uzyskać </w:t>
      </w:r>
      <w:r w:rsidR="00784D64" w:rsidRPr="0014430B">
        <w:rPr>
          <w:b/>
          <w:sz w:val="24"/>
          <w:szCs w:val="24"/>
        </w:rPr>
        <w:t xml:space="preserve">maksymalnie </w:t>
      </w:r>
      <w:r w:rsidR="00BD1BA0">
        <w:rPr>
          <w:b/>
          <w:sz w:val="24"/>
          <w:szCs w:val="24"/>
        </w:rPr>
        <w:t>1</w:t>
      </w:r>
      <w:r w:rsidR="00513ADE">
        <w:rPr>
          <w:b/>
          <w:sz w:val="24"/>
          <w:szCs w:val="24"/>
        </w:rPr>
        <w:t>0</w:t>
      </w:r>
      <w:r w:rsidR="00D3361C">
        <w:rPr>
          <w:b/>
          <w:sz w:val="24"/>
          <w:szCs w:val="24"/>
        </w:rPr>
        <w:t>2</w:t>
      </w:r>
      <w:r w:rsidR="00BD1BA0" w:rsidRPr="000E1F0A">
        <w:rPr>
          <w:b/>
          <w:sz w:val="24"/>
          <w:szCs w:val="24"/>
        </w:rPr>
        <w:t xml:space="preserve"> </w:t>
      </w:r>
      <w:r w:rsidR="00784D64" w:rsidRPr="000E1F0A">
        <w:rPr>
          <w:b/>
          <w:sz w:val="24"/>
          <w:szCs w:val="24"/>
        </w:rPr>
        <w:t>p</w:t>
      </w:r>
      <w:r w:rsidR="00784D64" w:rsidRPr="0014430B">
        <w:rPr>
          <w:b/>
          <w:sz w:val="24"/>
          <w:szCs w:val="24"/>
        </w:rPr>
        <w:t>unkt</w:t>
      </w:r>
      <w:r w:rsidR="004456BA">
        <w:rPr>
          <w:b/>
          <w:sz w:val="24"/>
          <w:szCs w:val="24"/>
        </w:rPr>
        <w:t>y</w:t>
      </w:r>
      <w:r w:rsidR="003455FD">
        <w:rPr>
          <w:b/>
          <w:sz w:val="24"/>
          <w:szCs w:val="24"/>
        </w:rPr>
        <w:t>.</w:t>
      </w:r>
      <w:r w:rsidR="00784D64" w:rsidRPr="00EF5DF2">
        <w:rPr>
          <w:sz w:val="24"/>
          <w:szCs w:val="24"/>
        </w:rPr>
        <w:t xml:space="preserve"> </w:t>
      </w:r>
    </w:p>
    <w:p w14:paraId="03C68C0F" w14:textId="77777777" w:rsidR="00546C15" w:rsidRPr="00487FC6" w:rsidRDefault="00546C15" w:rsidP="001E55A6">
      <w:pPr>
        <w:spacing w:before="60" w:after="60" w:line="360" w:lineRule="auto"/>
        <w:rPr>
          <w:sz w:val="24"/>
          <w:szCs w:val="24"/>
        </w:rPr>
      </w:pPr>
      <w:r w:rsidRPr="00487FC6">
        <w:rPr>
          <w:sz w:val="24"/>
          <w:szCs w:val="24"/>
        </w:rPr>
        <w:t xml:space="preserve">W przypadku gdy wniosek od każdego </w:t>
      </w:r>
      <w:r w:rsidR="006C61FB" w:rsidRPr="00487FC6">
        <w:rPr>
          <w:sz w:val="24"/>
          <w:szCs w:val="24"/>
        </w:rPr>
        <w:t xml:space="preserve">z </w:t>
      </w:r>
      <w:r w:rsidR="0020222C">
        <w:rPr>
          <w:sz w:val="24"/>
          <w:szCs w:val="24"/>
        </w:rPr>
        <w:t xml:space="preserve">obydwu </w:t>
      </w:r>
      <w:r w:rsidR="006C61FB" w:rsidRPr="00487FC6">
        <w:rPr>
          <w:sz w:val="24"/>
          <w:szCs w:val="24"/>
        </w:rPr>
        <w:t xml:space="preserve">oceniających </w:t>
      </w:r>
      <w:r w:rsidR="007828B9" w:rsidRPr="00487FC6">
        <w:rPr>
          <w:sz w:val="24"/>
          <w:szCs w:val="24"/>
        </w:rPr>
        <w:t>otrzymał negatywną ocenę Kryterium spełnienia minimalnych wymagań</w:t>
      </w:r>
      <w:r w:rsidR="00196BD2">
        <w:rPr>
          <w:sz w:val="24"/>
          <w:szCs w:val="24"/>
        </w:rPr>
        <w:t>,</w:t>
      </w:r>
      <w:r w:rsidRPr="00487FC6">
        <w:rPr>
          <w:sz w:val="24"/>
          <w:szCs w:val="24"/>
        </w:rPr>
        <w:t xml:space="preserve"> końcową ocenę projektu stanowi średnia </w:t>
      </w:r>
      <w:r w:rsidRPr="00DB1568">
        <w:rPr>
          <w:spacing w:val="-4"/>
          <w:sz w:val="24"/>
          <w:szCs w:val="24"/>
        </w:rPr>
        <w:t>arytmetyczna punktów ogółem z dwóch ocen wniosku za spełnianie kryteriów merytorycznych</w:t>
      </w:r>
      <w:r w:rsidRPr="00487FC6">
        <w:rPr>
          <w:sz w:val="24"/>
          <w:szCs w:val="24"/>
        </w:rPr>
        <w:t xml:space="preserve"> </w:t>
      </w:r>
      <w:r w:rsidR="00D941D0">
        <w:rPr>
          <w:sz w:val="24"/>
          <w:szCs w:val="24"/>
        </w:rPr>
        <w:t xml:space="preserve">ocenianych punktowo, </w:t>
      </w:r>
      <w:r w:rsidRPr="00487FC6">
        <w:rPr>
          <w:sz w:val="24"/>
          <w:szCs w:val="24"/>
        </w:rPr>
        <w:t>z zastrzeżeniem, że wniosek taki trakt</w:t>
      </w:r>
      <w:r w:rsidR="003B20CA">
        <w:rPr>
          <w:sz w:val="24"/>
          <w:szCs w:val="24"/>
        </w:rPr>
        <w:t>owany jest jako negatywny i nie </w:t>
      </w:r>
      <w:r w:rsidRPr="00487FC6">
        <w:rPr>
          <w:sz w:val="24"/>
          <w:szCs w:val="24"/>
        </w:rPr>
        <w:t>można go skierować do</w:t>
      </w:r>
      <w:r w:rsidR="001E55A6" w:rsidRPr="00487FC6">
        <w:rPr>
          <w:sz w:val="24"/>
          <w:szCs w:val="24"/>
        </w:rPr>
        <w:t> </w:t>
      </w:r>
      <w:r w:rsidRPr="00487FC6">
        <w:rPr>
          <w:sz w:val="24"/>
          <w:szCs w:val="24"/>
        </w:rPr>
        <w:t>dofinansowania.</w:t>
      </w:r>
    </w:p>
    <w:p w14:paraId="72F7D3F1" w14:textId="77777777" w:rsidR="00F721CA" w:rsidRPr="00590B2A" w:rsidRDefault="00F721CA" w:rsidP="00590B2A">
      <w:pPr>
        <w:spacing w:before="60" w:after="60" w:line="360" w:lineRule="auto"/>
        <w:rPr>
          <w:sz w:val="24"/>
          <w:szCs w:val="24"/>
        </w:rPr>
      </w:pPr>
      <w:r w:rsidRPr="00F721CA">
        <w:rPr>
          <w:sz w:val="24"/>
          <w:szCs w:val="24"/>
        </w:rPr>
        <w:lastRenderedPageBreak/>
        <w:t>W</w:t>
      </w:r>
      <w:r w:rsidRPr="00590B2A">
        <w:rPr>
          <w:sz w:val="24"/>
          <w:szCs w:val="24"/>
        </w:rPr>
        <w:t xml:space="preserve">  przypadku gdy wniosek od minimum jednego z oceniających uzyskał co najmniej 60% punktów w poszczególnych grupach kryteriów merytorycznych (zgodnie z kryterium spełnienia minimalnych wymagań) i został przez niego rekomendowany do dofinansowania oraz różnica w liczbie punktów przyznanych przez dwóch oceniających za spełnianie ogólnych kryteriów merytorycznych wynosi co najmniej 30 punktów, projekt poddawany jest dodatkowej ocenie, którą przeprowadza przed skierowaniem projektu do ewentualnych negocjacji trzeci oceniający wybierany w drodze losowania.</w:t>
      </w:r>
    </w:p>
    <w:p w14:paraId="288AC31B" w14:textId="77777777" w:rsidR="00A9291A" w:rsidRDefault="00F721CA" w:rsidP="00116233">
      <w:pPr>
        <w:spacing w:before="0" w:after="120" w:line="360" w:lineRule="auto"/>
        <w:rPr>
          <w:sz w:val="24"/>
          <w:szCs w:val="24"/>
        </w:rPr>
      </w:pPr>
      <w:r w:rsidRPr="00590B2A">
        <w:rPr>
          <w:sz w:val="24"/>
          <w:szCs w:val="24"/>
        </w:rPr>
        <w:t>W przypadku dokonywania oceny wniosku przez trze</w:t>
      </w:r>
      <w:r w:rsidR="00E00E18">
        <w:rPr>
          <w:sz w:val="24"/>
          <w:szCs w:val="24"/>
        </w:rPr>
        <w:t>ciego oceniającego ostateczną i </w:t>
      </w:r>
      <w:r w:rsidRPr="00590B2A">
        <w:rPr>
          <w:sz w:val="24"/>
          <w:szCs w:val="24"/>
        </w:rPr>
        <w:t>wiążącą ocenę projektu stanowi suma</w:t>
      </w:r>
      <w:r w:rsidR="00A9291A">
        <w:rPr>
          <w:sz w:val="24"/>
          <w:szCs w:val="24"/>
        </w:rPr>
        <w:t>:</w:t>
      </w:r>
    </w:p>
    <w:p w14:paraId="6E6BB4B4" w14:textId="77777777" w:rsidR="00A9291A" w:rsidRPr="00A9291A" w:rsidRDefault="00F721CA" w:rsidP="005A2473">
      <w:pPr>
        <w:pStyle w:val="Akapitzlist"/>
        <w:numPr>
          <w:ilvl w:val="0"/>
          <w:numId w:val="78"/>
        </w:numPr>
        <w:spacing w:before="0" w:after="120" w:line="360" w:lineRule="auto"/>
        <w:rPr>
          <w:sz w:val="24"/>
          <w:szCs w:val="24"/>
        </w:rPr>
      </w:pPr>
      <w:r w:rsidRPr="00A9291A">
        <w:rPr>
          <w:sz w:val="24"/>
          <w:szCs w:val="24"/>
        </w:rPr>
        <w:t>średniej arytmetycznej punktów ogółem za spełnianie ogólnych kryteriów merytorycznych z oceny trzeciego oceniającego oraz z tej oceny jednego z dwóch oceniających, która jest liczbowo bliższa ocenie trzeciego</w:t>
      </w:r>
      <w:r w:rsidR="00A9291A" w:rsidRPr="00A9291A">
        <w:t xml:space="preserve"> </w:t>
      </w:r>
      <w:r w:rsidR="00310EBA" w:rsidRPr="00310EBA">
        <w:rPr>
          <w:sz w:val="24"/>
          <w:szCs w:val="24"/>
        </w:rPr>
        <w:t xml:space="preserve">oceniającego </w:t>
      </w:r>
      <w:r w:rsidR="00A9291A" w:rsidRPr="00A9291A">
        <w:rPr>
          <w:sz w:val="24"/>
          <w:szCs w:val="24"/>
        </w:rPr>
        <w:t>oraz</w:t>
      </w:r>
    </w:p>
    <w:p w14:paraId="35004BB0" w14:textId="77777777" w:rsidR="00F721CA" w:rsidRPr="00A9291A" w:rsidRDefault="00A9291A" w:rsidP="005A2473">
      <w:pPr>
        <w:pStyle w:val="Akapitzlist"/>
        <w:numPr>
          <w:ilvl w:val="0"/>
          <w:numId w:val="78"/>
        </w:numPr>
        <w:spacing w:before="0" w:after="120" w:line="360" w:lineRule="auto"/>
        <w:rPr>
          <w:sz w:val="24"/>
          <w:szCs w:val="24"/>
        </w:rPr>
      </w:pPr>
      <w:r w:rsidRPr="00A9291A">
        <w:rPr>
          <w:sz w:val="24"/>
          <w:szCs w:val="24"/>
        </w:rPr>
        <w:t>premii punktowej przyznanej projektowi za spełnianie kryteriów premiujących (przyznawanych ostatecznie jedynie w przypadku, gdy są one spełnione i jeśli średnia arytmetyczna punktów za ogólne kryteria merytoryczne od dwóch oceniających spełni wymagane minimum punktowe)</w:t>
      </w:r>
      <w:r w:rsidR="00F721CA" w:rsidRPr="00A9291A">
        <w:rPr>
          <w:sz w:val="24"/>
          <w:szCs w:val="24"/>
        </w:rPr>
        <w:t>.</w:t>
      </w:r>
    </w:p>
    <w:p w14:paraId="676460CC" w14:textId="1CE483D6" w:rsidR="001D7B32" w:rsidRDefault="00F721CA" w:rsidP="0072038C">
      <w:pPr>
        <w:spacing w:before="0" w:after="120" w:line="360" w:lineRule="auto"/>
        <w:rPr>
          <w:sz w:val="24"/>
          <w:szCs w:val="24"/>
        </w:rPr>
      </w:pPr>
      <w:r w:rsidRPr="00590B2A">
        <w:rPr>
          <w:sz w:val="24"/>
          <w:szCs w:val="24"/>
        </w:rPr>
        <w:t>Jeżeli różnice między liczbą punktów przyznanych przez trzeciego oceniającego a liczbami punktów przyznanymi przez każdego z dwóch oceniają</w:t>
      </w:r>
      <w:r w:rsidR="00E00E18">
        <w:rPr>
          <w:sz w:val="24"/>
          <w:szCs w:val="24"/>
        </w:rPr>
        <w:t>cych są jednakowe, ostateczną i </w:t>
      </w:r>
      <w:r w:rsidRPr="00590B2A">
        <w:rPr>
          <w:sz w:val="24"/>
          <w:szCs w:val="24"/>
        </w:rPr>
        <w:t>wiążącą ocenę projektu stanowi</w:t>
      </w:r>
      <w:r w:rsidR="001D7B32">
        <w:rPr>
          <w:sz w:val="24"/>
          <w:szCs w:val="24"/>
        </w:rPr>
        <w:t xml:space="preserve"> suma:</w:t>
      </w:r>
    </w:p>
    <w:p w14:paraId="10E2655A" w14:textId="77777777" w:rsidR="001D7B32" w:rsidRPr="001D7B32" w:rsidRDefault="00F721CA" w:rsidP="005A2473">
      <w:pPr>
        <w:pStyle w:val="Akapitzlist"/>
        <w:numPr>
          <w:ilvl w:val="0"/>
          <w:numId w:val="79"/>
        </w:numPr>
        <w:spacing w:before="0" w:after="120" w:line="360" w:lineRule="auto"/>
        <w:ind w:left="714" w:hanging="357"/>
        <w:rPr>
          <w:sz w:val="24"/>
          <w:szCs w:val="24"/>
        </w:rPr>
      </w:pPr>
      <w:r w:rsidRPr="001D7B32">
        <w:rPr>
          <w:spacing w:val="-4"/>
          <w:sz w:val="24"/>
          <w:szCs w:val="24"/>
        </w:rPr>
        <w:t>średniej arytmetycznej punktów ogółem za spełnianie ogólnych kryteriów merytorycznych</w:t>
      </w:r>
      <w:r w:rsidRPr="001D7B32">
        <w:rPr>
          <w:sz w:val="24"/>
          <w:szCs w:val="24"/>
        </w:rPr>
        <w:t xml:space="preserve"> z oceny trzeciego oceniającego oraz z oceny tego z</w:t>
      </w:r>
      <w:r w:rsidR="00116233" w:rsidRPr="001D7B32">
        <w:rPr>
          <w:sz w:val="24"/>
          <w:szCs w:val="24"/>
        </w:rPr>
        <w:t> </w:t>
      </w:r>
      <w:r w:rsidRPr="001D7B32">
        <w:rPr>
          <w:sz w:val="24"/>
          <w:szCs w:val="24"/>
        </w:rPr>
        <w:t>dwóch oceniających, który przyznał wnioskowi większą liczbę punktów</w:t>
      </w:r>
      <w:r w:rsidR="001D7B32" w:rsidRPr="001D7B32">
        <w:t xml:space="preserve"> </w:t>
      </w:r>
      <w:r w:rsidR="001D7B32" w:rsidRPr="001D7B32">
        <w:rPr>
          <w:sz w:val="24"/>
          <w:szCs w:val="24"/>
        </w:rPr>
        <w:t xml:space="preserve">oraz </w:t>
      </w:r>
    </w:p>
    <w:p w14:paraId="5856EF1B" w14:textId="77777777" w:rsidR="001D40EA" w:rsidRDefault="001D7B32" w:rsidP="005A2473">
      <w:pPr>
        <w:pStyle w:val="Akapitzlist"/>
        <w:numPr>
          <w:ilvl w:val="0"/>
          <w:numId w:val="79"/>
        </w:numPr>
        <w:spacing w:before="0" w:after="240" w:line="360" w:lineRule="auto"/>
        <w:rPr>
          <w:sz w:val="24"/>
          <w:szCs w:val="24"/>
        </w:rPr>
      </w:pPr>
      <w:r w:rsidRPr="001D7B32">
        <w:rPr>
          <w:sz w:val="24"/>
          <w:szCs w:val="24"/>
        </w:rPr>
        <w:t>premii punktowej przyznanej projektowi za spełnianie kryteriów premiujących (przyznawanych ostatecznie jedynie przypadku, gdy są one spełnione i jeśli średnia arytmetyczna punktów za ogólne kryteria merytoryczne od dwóch oceniających spełni wymagane minimum punktowe)</w:t>
      </w:r>
      <w:r w:rsidR="00F721CA" w:rsidRPr="001D7B32">
        <w:rPr>
          <w:sz w:val="24"/>
          <w:szCs w:val="24"/>
        </w:rPr>
        <w:t>.</w:t>
      </w:r>
    </w:p>
    <w:p w14:paraId="1A1FCE9B" w14:textId="77777777" w:rsidR="001D7B32" w:rsidRPr="0020222C" w:rsidRDefault="001D7B32" w:rsidP="001D7B32">
      <w:pPr>
        <w:spacing w:before="60" w:after="60" w:line="360" w:lineRule="auto"/>
        <w:rPr>
          <w:sz w:val="24"/>
          <w:szCs w:val="24"/>
        </w:rPr>
      </w:pPr>
      <w:r w:rsidRPr="0020222C">
        <w:rPr>
          <w:sz w:val="24"/>
          <w:szCs w:val="24"/>
        </w:rPr>
        <w:t xml:space="preserve">W przypadku różnicy w ocenie spełniania przez projekt kryteriów premiujących między trzecim oceniającym a: </w:t>
      </w:r>
    </w:p>
    <w:p w14:paraId="5145C415" w14:textId="77777777" w:rsidR="001D7B32" w:rsidRPr="0020222C" w:rsidRDefault="001D7B32" w:rsidP="001D7B32">
      <w:pPr>
        <w:numPr>
          <w:ilvl w:val="0"/>
          <w:numId w:val="47"/>
        </w:numPr>
        <w:spacing w:before="60" w:after="60" w:line="360" w:lineRule="auto"/>
        <w:rPr>
          <w:sz w:val="24"/>
          <w:szCs w:val="24"/>
        </w:rPr>
      </w:pPr>
      <w:r w:rsidRPr="0020222C">
        <w:rPr>
          <w:sz w:val="24"/>
          <w:szCs w:val="24"/>
        </w:rPr>
        <w:t xml:space="preserve">oceniającym, którego ocena jest liczbowo bliższa ocenie trzeciego oceniającego </w:t>
      </w:r>
    </w:p>
    <w:p w14:paraId="7C80472C" w14:textId="77777777" w:rsidR="001D7B32" w:rsidRPr="0020222C" w:rsidRDefault="001D7B32" w:rsidP="001D7B32">
      <w:pPr>
        <w:spacing w:before="60" w:after="60" w:line="360" w:lineRule="auto"/>
        <w:ind w:left="426" w:firstLine="284"/>
        <w:rPr>
          <w:sz w:val="24"/>
          <w:szCs w:val="24"/>
        </w:rPr>
      </w:pPr>
      <w:r w:rsidRPr="0020222C">
        <w:rPr>
          <w:sz w:val="24"/>
          <w:szCs w:val="24"/>
        </w:rPr>
        <w:t xml:space="preserve">albo </w:t>
      </w:r>
    </w:p>
    <w:p w14:paraId="60375240" w14:textId="77777777" w:rsidR="001D7B32" w:rsidRPr="0020222C" w:rsidRDefault="001D7B32" w:rsidP="001D7B32">
      <w:pPr>
        <w:numPr>
          <w:ilvl w:val="0"/>
          <w:numId w:val="47"/>
        </w:numPr>
        <w:spacing w:before="60" w:after="60" w:line="360" w:lineRule="auto"/>
        <w:rPr>
          <w:sz w:val="24"/>
          <w:szCs w:val="24"/>
        </w:rPr>
      </w:pPr>
      <w:r w:rsidRPr="0020222C">
        <w:rPr>
          <w:sz w:val="24"/>
          <w:szCs w:val="24"/>
        </w:rPr>
        <w:lastRenderedPageBreak/>
        <w:t>tym z dwóch oceniających, który przyznał wnioskowi większą liczbę punktów,</w:t>
      </w:r>
    </w:p>
    <w:p w14:paraId="455B5769" w14:textId="77777777" w:rsidR="001D7B32" w:rsidRPr="001D7B32" w:rsidRDefault="001D7B32" w:rsidP="00915B58">
      <w:pPr>
        <w:spacing w:before="60" w:after="360" w:line="360" w:lineRule="auto"/>
        <w:rPr>
          <w:sz w:val="24"/>
          <w:szCs w:val="24"/>
        </w:rPr>
      </w:pPr>
      <w:r>
        <w:rPr>
          <w:sz w:val="24"/>
          <w:szCs w:val="24"/>
        </w:rPr>
        <w:t>p</w:t>
      </w:r>
      <w:r w:rsidRPr="0020222C">
        <w:rPr>
          <w:sz w:val="24"/>
          <w:szCs w:val="24"/>
        </w:rPr>
        <w:t>rzewodniczący</w:t>
      </w:r>
      <w:r>
        <w:rPr>
          <w:sz w:val="24"/>
          <w:szCs w:val="24"/>
        </w:rPr>
        <w:t xml:space="preserve"> KOP</w:t>
      </w:r>
      <w:r w:rsidRPr="0020222C">
        <w:rPr>
          <w:sz w:val="24"/>
          <w:szCs w:val="24"/>
        </w:rPr>
        <w:t xml:space="preserve"> rozstrzyga, która z ocen spełniania przez projekt kryteriów premiujących jest prawidłowa lub wskazuje inny sposób rozstrzygnięcia różnicy w ocenie.</w:t>
      </w:r>
    </w:p>
    <w:p w14:paraId="5C354224" w14:textId="77777777" w:rsidR="00AB6E53" w:rsidRPr="00EF5DF2" w:rsidRDefault="00976252" w:rsidP="00D67160">
      <w:pPr>
        <w:pStyle w:val="Nagwek1"/>
        <w:numPr>
          <w:ilvl w:val="1"/>
          <w:numId w:val="26"/>
        </w:numPr>
        <w:spacing w:after="240" w:line="276" w:lineRule="auto"/>
        <w:ind w:left="850" w:hanging="493"/>
        <w:rPr>
          <w:sz w:val="24"/>
          <w:szCs w:val="24"/>
        </w:rPr>
      </w:pPr>
      <w:bookmarkStart w:id="725" w:name="_Toc462224232"/>
      <w:bookmarkStart w:id="726" w:name="_Toc462224390"/>
      <w:bookmarkStart w:id="727" w:name="_Toc430003827"/>
      <w:bookmarkStart w:id="728" w:name="_Negocjacje"/>
      <w:bookmarkStart w:id="729" w:name="_Toc101446697"/>
      <w:bookmarkEnd w:id="725"/>
      <w:bookmarkEnd w:id="726"/>
      <w:bookmarkEnd w:id="727"/>
      <w:bookmarkEnd w:id="728"/>
      <w:r w:rsidRPr="00EF5DF2">
        <w:rPr>
          <w:sz w:val="24"/>
          <w:szCs w:val="24"/>
        </w:rPr>
        <w:t>Negocjacje</w:t>
      </w:r>
      <w:bookmarkEnd w:id="729"/>
    </w:p>
    <w:p w14:paraId="0237479B" w14:textId="77777777" w:rsidR="00E105DF" w:rsidRPr="00EF5DF2" w:rsidRDefault="00E105DF" w:rsidP="00E105DF">
      <w:pPr>
        <w:spacing w:before="0" w:after="20" w:line="360" w:lineRule="auto"/>
        <w:rPr>
          <w:rFonts w:cs="Arial"/>
          <w:sz w:val="24"/>
          <w:szCs w:val="24"/>
        </w:rPr>
      </w:pPr>
      <w:r w:rsidRPr="00DB1568">
        <w:rPr>
          <w:rFonts w:cs="Arial"/>
          <w:sz w:val="24"/>
          <w:szCs w:val="24"/>
        </w:rPr>
        <w:t>Oceniający może skierować projekt do negocjacji w zakresie spełnienia kryterium horyzontalnego</w:t>
      </w:r>
      <w:r w:rsidRPr="00E253A7">
        <w:rPr>
          <w:rFonts w:cs="Arial"/>
          <w:sz w:val="24"/>
          <w:szCs w:val="24"/>
        </w:rPr>
        <w:t xml:space="preserve">, kryterium merytorycznego </w:t>
      </w:r>
      <w:r>
        <w:rPr>
          <w:rFonts w:cs="Arial"/>
          <w:sz w:val="24"/>
          <w:szCs w:val="24"/>
        </w:rPr>
        <w:t>(</w:t>
      </w:r>
      <w:r w:rsidRPr="00E253A7">
        <w:rPr>
          <w:rFonts w:cs="Arial"/>
          <w:sz w:val="24"/>
          <w:szCs w:val="24"/>
        </w:rPr>
        <w:t xml:space="preserve">specyficznego dla naboru lub </w:t>
      </w:r>
      <w:r>
        <w:rPr>
          <w:rFonts w:cs="Arial"/>
          <w:sz w:val="24"/>
          <w:szCs w:val="24"/>
        </w:rPr>
        <w:t>wspólnego dla </w:t>
      </w:r>
      <w:r w:rsidRPr="00CE25D0">
        <w:rPr>
          <w:rFonts w:cs="Arial"/>
          <w:sz w:val="24"/>
          <w:szCs w:val="24"/>
        </w:rPr>
        <w:t>wszystkich naborów konkursowych</w:t>
      </w:r>
      <w:r>
        <w:rPr>
          <w:rFonts w:cs="Arial"/>
          <w:sz w:val="24"/>
          <w:szCs w:val="24"/>
        </w:rPr>
        <w:t>)</w:t>
      </w:r>
      <w:r w:rsidRPr="00E253A7">
        <w:rPr>
          <w:rFonts w:cs="Arial"/>
          <w:sz w:val="24"/>
          <w:szCs w:val="24"/>
        </w:rPr>
        <w:t>.</w:t>
      </w:r>
      <w:r w:rsidRPr="00EF5DF2">
        <w:rPr>
          <w:rFonts w:cs="Arial"/>
          <w:sz w:val="24"/>
          <w:szCs w:val="24"/>
        </w:rPr>
        <w:t xml:space="preserve"> Kierując projekt do</w:t>
      </w:r>
      <w:r>
        <w:rPr>
          <w:rFonts w:cs="Arial"/>
          <w:sz w:val="24"/>
          <w:szCs w:val="24"/>
        </w:rPr>
        <w:t> </w:t>
      </w:r>
      <w:r w:rsidRPr="00EF5DF2">
        <w:rPr>
          <w:rFonts w:cs="Arial"/>
          <w:sz w:val="24"/>
          <w:szCs w:val="24"/>
        </w:rPr>
        <w:t xml:space="preserve">negocjacji oceniający w karcie oceny projektu: </w:t>
      </w:r>
    </w:p>
    <w:p w14:paraId="1DC2C7B3" w14:textId="77777777" w:rsidR="00E105DF" w:rsidRPr="00EF5DF2" w:rsidRDefault="00E105DF" w:rsidP="00E105DF">
      <w:pPr>
        <w:numPr>
          <w:ilvl w:val="0"/>
          <w:numId w:val="32"/>
        </w:numPr>
        <w:spacing w:before="60" w:line="360" w:lineRule="auto"/>
        <w:rPr>
          <w:sz w:val="24"/>
          <w:szCs w:val="24"/>
        </w:rPr>
      </w:pPr>
      <w:r w:rsidRPr="00EF5DF2">
        <w:rPr>
          <w:sz w:val="24"/>
          <w:szCs w:val="24"/>
        </w:rPr>
        <w:t xml:space="preserve">wskazują zakres negocjacji, podając, jakie korekty należy wprowadzić w projekcie lub jakie informacje i wyjaśnienia dotyczące określonych zapisów we wniosku KOP powinna uzyskać od </w:t>
      </w:r>
      <w:r>
        <w:rPr>
          <w:sz w:val="24"/>
          <w:szCs w:val="24"/>
        </w:rPr>
        <w:t>Państwa jako W</w:t>
      </w:r>
      <w:r w:rsidRPr="00EF5DF2">
        <w:rPr>
          <w:sz w:val="24"/>
          <w:szCs w:val="24"/>
        </w:rPr>
        <w:t>nioskodawcy w trakcie etapu negocjacji, aby mogły zakończyć się one wynikiem pozytywnym oraz</w:t>
      </w:r>
    </w:p>
    <w:p w14:paraId="5473CEF5" w14:textId="77777777" w:rsidR="00E105DF" w:rsidRPr="00C81A76" w:rsidRDefault="00E105DF" w:rsidP="00E105DF">
      <w:pPr>
        <w:numPr>
          <w:ilvl w:val="0"/>
          <w:numId w:val="32"/>
        </w:numPr>
        <w:spacing w:before="60" w:after="60" w:line="360" w:lineRule="auto"/>
        <w:ind w:left="714" w:hanging="357"/>
        <w:rPr>
          <w:rFonts w:cs="Arial"/>
          <w:sz w:val="24"/>
          <w:szCs w:val="24"/>
        </w:rPr>
      </w:pPr>
      <w:r w:rsidRPr="00C81A76">
        <w:rPr>
          <w:sz w:val="24"/>
          <w:szCs w:val="24"/>
        </w:rPr>
        <w:t>wyczerpująco uzasadniają swoje stanowisko.</w:t>
      </w:r>
    </w:p>
    <w:p w14:paraId="79D76EEF" w14:textId="77777777" w:rsidR="00092522" w:rsidRDefault="00B76571" w:rsidP="00FD1E88">
      <w:pPr>
        <w:spacing w:before="240" w:after="60" w:line="360" w:lineRule="auto"/>
        <w:rPr>
          <w:spacing w:val="-4"/>
          <w:sz w:val="24"/>
          <w:szCs w:val="24"/>
        </w:rPr>
      </w:pPr>
      <w:r w:rsidRPr="00EF5DF2">
        <w:rPr>
          <w:spacing w:val="-4"/>
          <w:sz w:val="24"/>
          <w:szCs w:val="24"/>
        </w:rPr>
        <w:t>Negocjacje prowadz</w:t>
      </w:r>
      <w:r w:rsidR="00844A71">
        <w:rPr>
          <w:spacing w:val="-4"/>
          <w:sz w:val="24"/>
          <w:szCs w:val="24"/>
        </w:rPr>
        <w:t>imy</w:t>
      </w:r>
      <w:r w:rsidR="00092522">
        <w:rPr>
          <w:spacing w:val="-4"/>
          <w:sz w:val="24"/>
          <w:szCs w:val="24"/>
        </w:rPr>
        <w:t>:</w:t>
      </w:r>
    </w:p>
    <w:p w14:paraId="58C7B02C" w14:textId="77777777" w:rsidR="00F92632" w:rsidRDefault="00B76571" w:rsidP="000D239B">
      <w:pPr>
        <w:numPr>
          <w:ilvl w:val="0"/>
          <w:numId w:val="45"/>
        </w:numPr>
        <w:spacing w:before="60" w:after="60" w:line="360" w:lineRule="auto"/>
        <w:rPr>
          <w:sz w:val="24"/>
          <w:szCs w:val="24"/>
        </w:rPr>
      </w:pPr>
      <w:r w:rsidRPr="00EF5DF2">
        <w:rPr>
          <w:b/>
          <w:spacing w:val="-4"/>
          <w:sz w:val="24"/>
          <w:szCs w:val="24"/>
        </w:rPr>
        <w:t>do wyczerpania kwoty przeznaczonej na dofinansowanie</w:t>
      </w:r>
      <w:r w:rsidRPr="00EF5DF2">
        <w:rPr>
          <w:b/>
          <w:sz w:val="24"/>
          <w:szCs w:val="24"/>
        </w:rPr>
        <w:t xml:space="preserve"> projektów w</w:t>
      </w:r>
      <w:r w:rsidR="00E26AE7">
        <w:rPr>
          <w:b/>
          <w:sz w:val="24"/>
          <w:szCs w:val="24"/>
        </w:rPr>
        <w:t xml:space="preserve"> ramach</w:t>
      </w:r>
      <w:r w:rsidR="00DB4902">
        <w:rPr>
          <w:b/>
          <w:sz w:val="24"/>
          <w:szCs w:val="24"/>
        </w:rPr>
        <w:t xml:space="preserve"> konkursu</w:t>
      </w:r>
      <w:r w:rsidRPr="00EF5DF2">
        <w:rPr>
          <w:sz w:val="24"/>
          <w:szCs w:val="24"/>
        </w:rPr>
        <w:t xml:space="preserve"> – poczynając od projektu, który uzyskał </w:t>
      </w:r>
      <w:r w:rsidRPr="00EF5DF2">
        <w:rPr>
          <w:spacing w:val="-6"/>
          <w:sz w:val="24"/>
          <w:szCs w:val="24"/>
        </w:rPr>
        <w:t>najlepszą ocenę</w:t>
      </w:r>
      <w:r w:rsidR="00286119">
        <w:rPr>
          <w:spacing w:val="-6"/>
          <w:sz w:val="24"/>
          <w:szCs w:val="24"/>
        </w:rPr>
        <w:t xml:space="preserve"> </w:t>
      </w:r>
      <w:r w:rsidR="00092522">
        <w:rPr>
          <w:sz w:val="24"/>
          <w:szCs w:val="24"/>
        </w:rPr>
        <w:t>lub</w:t>
      </w:r>
    </w:p>
    <w:p w14:paraId="7FBE70CE" w14:textId="77777777" w:rsidR="00D11035" w:rsidRPr="00D233EA" w:rsidRDefault="00092522" w:rsidP="000D239B">
      <w:pPr>
        <w:numPr>
          <w:ilvl w:val="0"/>
          <w:numId w:val="45"/>
        </w:numPr>
        <w:spacing w:before="60" w:after="120" w:line="360" w:lineRule="auto"/>
        <w:rPr>
          <w:sz w:val="24"/>
          <w:szCs w:val="24"/>
        </w:rPr>
      </w:pPr>
      <w:r w:rsidRPr="00092522">
        <w:rPr>
          <w:sz w:val="24"/>
          <w:szCs w:val="24"/>
        </w:rPr>
        <w:t xml:space="preserve">z większą niż wynika to z dostępnej w danym momencie alokacji na </w:t>
      </w:r>
      <w:r w:rsidR="00DB4902">
        <w:rPr>
          <w:sz w:val="24"/>
          <w:szCs w:val="24"/>
        </w:rPr>
        <w:t xml:space="preserve">konkurs </w:t>
      </w:r>
      <w:r w:rsidRPr="00092522">
        <w:rPr>
          <w:sz w:val="24"/>
          <w:szCs w:val="24"/>
        </w:rPr>
        <w:t>liczb</w:t>
      </w:r>
      <w:r w:rsidR="00DB4902">
        <w:rPr>
          <w:sz w:val="24"/>
          <w:szCs w:val="24"/>
        </w:rPr>
        <w:t>ą</w:t>
      </w:r>
      <w:r w:rsidRPr="00092522">
        <w:rPr>
          <w:sz w:val="24"/>
          <w:szCs w:val="24"/>
        </w:rPr>
        <w:t xml:space="preserve"> </w:t>
      </w:r>
      <w:r w:rsidR="008F1C45">
        <w:rPr>
          <w:sz w:val="24"/>
          <w:szCs w:val="24"/>
        </w:rPr>
        <w:t>W</w:t>
      </w:r>
      <w:r w:rsidRPr="00092522">
        <w:rPr>
          <w:sz w:val="24"/>
          <w:szCs w:val="24"/>
        </w:rPr>
        <w:t>nioskodawców, których projekty skierow</w:t>
      </w:r>
      <w:r w:rsidR="00D233EA">
        <w:rPr>
          <w:sz w:val="24"/>
          <w:szCs w:val="24"/>
        </w:rPr>
        <w:t>aliśmy</w:t>
      </w:r>
      <w:r w:rsidRPr="00092522">
        <w:rPr>
          <w:sz w:val="24"/>
          <w:szCs w:val="24"/>
        </w:rPr>
        <w:t xml:space="preserve"> do negocjacji, przy czym ich liczbę </w:t>
      </w:r>
      <w:r w:rsidR="00D233EA" w:rsidRPr="00092522">
        <w:rPr>
          <w:sz w:val="24"/>
          <w:szCs w:val="24"/>
        </w:rPr>
        <w:t>określa</w:t>
      </w:r>
      <w:r w:rsidR="00D233EA">
        <w:rPr>
          <w:sz w:val="24"/>
          <w:szCs w:val="24"/>
        </w:rPr>
        <w:t>my</w:t>
      </w:r>
      <w:r w:rsidR="00D233EA" w:rsidRPr="00092522">
        <w:rPr>
          <w:sz w:val="24"/>
          <w:szCs w:val="24"/>
        </w:rPr>
        <w:t xml:space="preserve"> </w:t>
      </w:r>
      <w:r w:rsidRPr="00092522">
        <w:rPr>
          <w:sz w:val="24"/>
          <w:szCs w:val="24"/>
        </w:rPr>
        <w:t xml:space="preserve">mając na celu wykorzystanie alokacji przeznaczonej na </w:t>
      </w:r>
      <w:r w:rsidR="00DB4902">
        <w:rPr>
          <w:sz w:val="24"/>
          <w:szCs w:val="24"/>
        </w:rPr>
        <w:t xml:space="preserve">konkurs </w:t>
      </w:r>
      <w:r w:rsidRPr="00092522">
        <w:rPr>
          <w:sz w:val="24"/>
          <w:szCs w:val="24"/>
        </w:rPr>
        <w:t>lub planowane zwiększenie alokacji.</w:t>
      </w:r>
    </w:p>
    <w:p w14:paraId="47FA9375" w14:textId="77777777" w:rsidR="00D55F2A" w:rsidRPr="00844A71" w:rsidRDefault="00D55F2A" w:rsidP="001565F7">
      <w:pPr>
        <w:spacing w:before="60" w:after="60" w:line="360" w:lineRule="auto"/>
        <w:rPr>
          <w:sz w:val="24"/>
          <w:szCs w:val="24"/>
        </w:rPr>
      </w:pPr>
      <w:r w:rsidRPr="00844A71">
        <w:rPr>
          <w:sz w:val="24"/>
          <w:szCs w:val="24"/>
        </w:rPr>
        <w:t xml:space="preserve">Negocjacje obejmują wszystkie kwestie wskazane przez oceniających w wypełnionych przez nich kartach </w:t>
      </w:r>
      <w:r w:rsidR="0081243F" w:rsidRPr="00844A71">
        <w:rPr>
          <w:sz w:val="24"/>
          <w:szCs w:val="24"/>
        </w:rPr>
        <w:t xml:space="preserve">oceny </w:t>
      </w:r>
      <w:r w:rsidR="00092522" w:rsidRPr="00844A71">
        <w:rPr>
          <w:sz w:val="24"/>
          <w:szCs w:val="24"/>
        </w:rPr>
        <w:t xml:space="preserve">oraz kwestie wskazane przez </w:t>
      </w:r>
      <w:r w:rsidR="00D233EA">
        <w:rPr>
          <w:sz w:val="24"/>
          <w:szCs w:val="24"/>
        </w:rPr>
        <w:t>p</w:t>
      </w:r>
      <w:r w:rsidR="00C20445" w:rsidRPr="00844A71">
        <w:rPr>
          <w:sz w:val="24"/>
          <w:szCs w:val="24"/>
        </w:rPr>
        <w:t>rzewodniczącego KOP</w:t>
      </w:r>
      <w:r w:rsidR="00092522" w:rsidRPr="00844A71">
        <w:rPr>
          <w:sz w:val="24"/>
          <w:szCs w:val="24"/>
        </w:rPr>
        <w:t>.</w:t>
      </w:r>
    </w:p>
    <w:p w14:paraId="72F7DCD2" w14:textId="77777777" w:rsidR="00D55F2A" w:rsidRDefault="00D55F2A" w:rsidP="001565F7">
      <w:pPr>
        <w:spacing w:before="60" w:after="60" w:line="360" w:lineRule="auto"/>
        <w:rPr>
          <w:sz w:val="24"/>
          <w:szCs w:val="24"/>
        </w:rPr>
      </w:pPr>
      <w:r w:rsidRPr="00844A71">
        <w:rPr>
          <w:sz w:val="24"/>
          <w:szCs w:val="24"/>
        </w:rPr>
        <w:t xml:space="preserve">Negocjacje projektów są przeprowadzane przez </w:t>
      </w:r>
      <w:r w:rsidR="00C74B14" w:rsidRPr="00844A71">
        <w:rPr>
          <w:sz w:val="24"/>
          <w:szCs w:val="24"/>
        </w:rPr>
        <w:t xml:space="preserve">naszych </w:t>
      </w:r>
      <w:r w:rsidRPr="00844A71">
        <w:rPr>
          <w:sz w:val="24"/>
          <w:szCs w:val="24"/>
        </w:rPr>
        <w:t>pracowników  powołanych</w:t>
      </w:r>
      <w:r w:rsidR="00541AAD" w:rsidRPr="00844A71">
        <w:rPr>
          <w:sz w:val="24"/>
          <w:szCs w:val="24"/>
        </w:rPr>
        <w:t xml:space="preserve"> </w:t>
      </w:r>
      <w:r w:rsidRPr="00844A71">
        <w:rPr>
          <w:sz w:val="24"/>
          <w:szCs w:val="24"/>
        </w:rPr>
        <w:t>do</w:t>
      </w:r>
      <w:r w:rsidR="00844A71">
        <w:rPr>
          <w:sz w:val="24"/>
          <w:szCs w:val="24"/>
        </w:rPr>
        <w:t> </w:t>
      </w:r>
      <w:r w:rsidRPr="00844A71">
        <w:rPr>
          <w:sz w:val="24"/>
          <w:szCs w:val="24"/>
        </w:rPr>
        <w:t xml:space="preserve">składu KOP. Mogą to być </w:t>
      </w:r>
      <w:r w:rsidR="00C74B14" w:rsidRPr="00844A71">
        <w:rPr>
          <w:sz w:val="24"/>
          <w:szCs w:val="24"/>
        </w:rPr>
        <w:t xml:space="preserve">inni </w:t>
      </w:r>
      <w:r w:rsidRPr="00844A71">
        <w:rPr>
          <w:sz w:val="24"/>
          <w:szCs w:val="24"/>
        </w:rPr>
        <w:t>pracownicy niż dokon</w:t>
      </w:r>
      <w:r w:rsidR="00C74B14" w:rsidRPr="00844A71">
        <w:rPr>
          <w:sz w:val="24"/>
          <w:szCs w:val="24"/>
        </w:rPr>
        <w:t>ujący</w:t>
      </w:r>
      <w:r w:rsidRPr="00844A71">
        <w:rPr>
          <w:sz w:val="24"/>
          <w:szCs w:val="24"/>
        </w:rPr>
        <w:t xml:space="preserve"> oceny danego projektu.</w:t>
      </w:r>
    </w:p>
    <w:p w14:paraId="29DF6504" w14:textId="164673A6" w:rsidR="00A87050" w:rsidRPr="00844A71" w:rsidRDefault="00A87050" w:rsidP="001565F7">
      <w:pPr>
        <w:spacing w:before="60" w:after="60" w:line="360" w:lineRule="auto"/>
        <w:rPr>
          <w:sz w:val="24"/>
          <w:szCs w:val="24"/>
        </w:rPr>
      </w:pPr>
      <w:r>
        <w:rPr>
          <w:sz w:val="24"/>
          <w:szCs w:val="24"/>
        </w:rPr>
        <w:t>Lista projektów skierowanych do negocjacji zostanie upubliczniona na naszej stronie internetowej</w:t>
      </w:r>
      <w:r w:rsidR="008541A9">
        <w:rPr>
          <w:sz w:val="24"/>
          <w:szCs w:val="24"/>
        </w:rPr>
        <w:t xml:space="preserve"> (</w:t>
      </w:r>
      <w:hyperlink r:id="rId29" w:history="1">
        <w:r w:rsidR="008541A9" w:rsidRPr="00D70CBF">
          <w:rPr>
            <w:rStyle w:val="Hipercze"/>
            <w:rFonts w:cs="Calibri"/>
            <w:color w:val="0000CC"/>
            <w:sz w:val="24"/>
            <w:szCs w:val="24"/>
          </w:rPr>
          <w:t>adres naszej strony internetowej</w:t>
        </w:r>
      </w:hyperlink>
      <w:r w:rsidR="008541A9">
        <w:rPr>
          <w:sz w:val="24"/>
          <w:szCs w:val="24"/>
        </w:rPr>
        <w:t>)</w:t>
      </w:r>
      <w:r>
        <w:rPr>
          <w:sz w:val="24"/>
          <w:szCs w:val="24"/>
        </w:rPr>
        <w:t>. W przypadku projektów, które zostały skierowane do negocjacji, a w wyniku wyczerpania alokacji na konkurs, nie będą negocjowane</w:t>
      </w:r>
      <w:r w:rsidR="001251DC">
        <w:rPr>
          <w:sz w:val="24"/>
          <w:szCs w:val="24"/>
        </w:rPr>
        <w:t>,</w:t>
      </w:r>
      <w:r>
        <w:rPr>
          <w:sz w:val="24"/>
          <w:szCs w:val="24"/>
        </w:rPr>
        <w:t xml:space="preserve"> dokona</w:t>
      </w:r>
      <w:r w:rsidR="008541A9">
        <w:rPr>
          <w:sz w:val="24"/>
          <w:szCs w:val="24"/>
        </w:rPr>
        <w:t>my</w:t>
      </w:r>
      <w:r>
        <w:rPr>
          <w:sz w:val="24"/>
          <w:szCs w:val="24"/>
        </w:rPr>
        <w:t xml:space="preserve"> aktualizacji listy projektów skierowanych </w:t>
      </w:r>
      <w:r w:rsidR="001251DC">
        <w:rPr>
          <w:sz w:val="24"/>
          <w:szCs w:val="24"/>
        </w:rPr>
        <w:t>do negocjacji</w:t>
      </w:r>
      <w:r>
        <w:rPr>
          <w:sz w:val="24"/>
          <w:szCs w:val="24"/>
        </w:rPr>
        <w:t xml:space="preserve">. Projekty </w:t>
      </w:r>
      <w:r>
        <w:rPr>
          <w:sz w:val="24"/>
          <w:szCs w:val="24"/>
        </w:rPr>
        <w:lastRenderedPageBreak/>
        <w:t xml:space="preserve">takie zostaną </w:t>
      </w:r>
      <w:r w:rsidR="001251DC">
        <w:rPr>
          <w:sz w:val="24"/>
          <w:szCs w:val="24"/>
        </w:rPr>
        <w:t>umieszczone na liście,</w:t>
      </w:r>
      <w:r w:rsidR="008541A9">
        <w:rPr>
          <w:sz w:val="24"/>
          <w:szCs w:val="24"/>
        </w:rPr>
        <w:t xml:space="preserve"> </w:t>
      </w:r>
      <w:r w:rsidR="001251DC">
        <w:rPr>
          <w:sz w:val="24"/>
          <w:szCs w:val="24"/>
        </w:rPr>
        <w:t xml:space="preserve">o której mowa w art. 45 ust. 6 </w:t>
      </w:r>
      <w:r w:rsidR="00F500B0">
        <w:rPr>
          <w:sz w:val="24"/>
          <w:szCs w:val="24"/>
        </w:rPr>
        <w:t xml:space="preserve">ustawy </w:t>
      </w:r>
      <w:r w:rsidR="001251DC">
        <w:rPr>
          <w:sz w:val="24"/>
          <w:szCs w:val="24"/>
        </w:rPr>
        <w:t xml:space="preserve">jako projekty niewybrane do dofinansowania z powodu wyczerpania alokacji </w:t>
      </w:r>
      <w:r w:rsidR="00217773">
        <w:rPr>
          <w:sz w:val="24"/>
          <w:szCs w:val="24"/>
        </w:rPr>
        <w:t>na konkurs</w:t>
      </w:r>
      <w:r w:rsidR="001251DC">
        <w:rPr>
          <w:sz w:val="24"/>
          <w:szCs w:val="24"/>
        </w:rPr>
        <w:t>.</w:t>
      </w:r>
    </w:p>
    <w:p w14:paraId="7A3326B0" w14:textId="77777777" w:rsidR="00C42649" w:rsidRPr="00914BD3" w:rsidRDefault="00807414" w:rsidP="007B4C8B">
      <w:pPr>
        <w:spacing w:before="60" w:after="120" w:line="360" w:lineRule="auto"/>
        <w:rPr>
          <w:sz w:val="24"/>
          <w:szCs w:val="24"/>
        </w:rPr>
      </w:pPr>
      <w:r w:rsidRPr="00844A71">
        <w:rPr>
          <w:sz w:val="24"/>
          <w:szCs w:val="24"/>
        </w:rPr>
        <w:t xml:space="preserve">Komunikacja </w:t>
      </w:r>
      <w:r w:rsidR="00844A71" w:rsidRPr="00844A71">
        <w:rPr>
          <w:sz w:val="24"/>
          <w:szCs w:val="24"/>
        </w:rPr>
        <w:t xml:space="preserve">z </w:t>
      </w:r>
      <w:r w:rsidR="00111ACD" w:rsidRPr="00914BD3">
        <w:rPr>
          <w:sz w:val="24"/>
          <w:szCs w:val="24"/>
        </w:rPr>
        <w:t>Państwem</w:t>
      </w:r>
      <w:r w:rsidR="00844A71" w:rsidRPr="00914BD3">
        <w:rPr>
          <w:sz w:val="24"/>
          <w:szCs w:val="24"/>
        </w:rPr>
        <w:t xml:space="preserve"> jako </w:t>
      </w:r>
      <w:r w:rsidRPr="00914BD3">
        <w:rPr>
          <w:sz w:val="24"/>
          <w:szCs w:val="24"/>
        </w:rPr>
        <w:t xml:space="preserve">Wnioskodawcą w zakresie </w:t>
      </w:r>
      <w:r w:rsidR="004E4692" w:rsidRPr="00914BD3">
        <w:rPr>
          <w:sz w:val="24"/>
          <w:szCs w:val="24"/>
        </w:rPr>
        <w:t>negocjacji</w:t>
      </w:r>
      <w:r w:rsidRPr="00914BD3">
        <w:rPr>
          <w:sz w:val="24"/>
          <w:szCs w:val="24"/>
        </w:rPr>
        <w:t xml:space="preserve"> odbywa się elektronicznie poprzez moduł korespondencji w systemie SOWA EFS RPDS. W</w:t>
      </w:r>
      <w:r w:rsidR="00286119" w:rsidRPr="00AF3DA9">
        <w:rPr>
          <w:sz w:val="24"/>
          <w:szCs w:val="24"/>
        </w:rPr>
        <w:t> </w:t>
      </w:r>
      <w:r w:rsidRPr="00AF3DA9">
        <w:rPr>
          <w:sz w:val="24"/>
          <w:szCs w:val="24"/>
        </w:rPr>
        <w:t>przypadku wezwań/pism przekazanych poprzez przedmiotowy system informatyczny terminy li</w:t>
      </w:r>
      <w:r w:rsidRPr="00914BD3">
        <w:rPr>
          <w:sz w:val="24"/>
          <w:szCs w:val="24"/>
        </w:rPr>
        <w:t xml:space="preserve">czy się od dnia następującego po dniu wysłania ww. dokumentu. </w:t>
      </w:r>
      <w:r w:rsidR="00844A71" w:rsidRPr="00914BD3">
        <w:rPr>
          <w:sz w:val="24"/>
          <w:szCs w:val="24"/>
        </w:rPr>
        <w:t>Z</w:t>
      </w:r>
      <w:r w:rsidRPr="00914BD3">
        <w:rPr>
          <w:sz w:val="24"/>
          <w:szCs w:val="24"/>
        </w:rPr>
        <w:t>obowiązuj</w:t>
      </w:r>
      <w:r w:rsidR="00835352">
        <w:rPr>
          <w:sz w:val="24"/>
          <w:szCs w:val="24"/>
        </w:rPr>
        <w:t>ą</w:t>
      </w:r>
      <w:r w:rsidRPr="00914BD3">
        <w:rPr>
          <w:sz w:val="24"/>
          <w:szCs w:val="24"/>
        </w:rPr>
        <w:t xml:space="preserve"> się </w:t>
      </w:r>
      <w:r w:rsidR="00111ACD" w:rsidRPr="00914BD3">
        <w:rPr>
          <w:sz w:val="24"/>
          <w:szCs w:val="24"/>
        </w:rPr>
        <w:t xml:space="preserve">Państwo </w:t>
      </w:r>
      <w:r w:rsidRPr="00914BD3">
        <w:rPr>
          <w:sz w:val="24"/>
          <w:szCs w:val="24"/>
        </w:rPr>
        <w:t>do</w:t>
      </w:r>
      <w:r w:rsidR="00111ACD" w:rsidRPr="00914BD3">
        <w:t> </w:t>
      </w:r>
      <w:r w:rsidRPr="00914BD3">
        <w:rPr>
          <w:sz w:val="24"/>
          <w:szCs w:val="24"/>
        </w:rPr>
        <w:t>odbioru korespondencji kierowanej w</w:t>
      </w:r>
      <w:r w:rsidR="00286119" w:rsidRPr="00914BD3">
        <w:rPr>
          <w:sz w:val="24"/>
          <w:szCs w:val="24"/>
        </w:rPr>
        <w:t> </w:t>
      </w:r>
      <w:r w:rsidRPr="00914BD3">
        <w:rPr>
          <w:sz w:val="24"/>
          <w:szCs w:val="24"/>
        </w:rPr>
        <w:t xml:space="preserve">wyżej opisany sposób. Nieprzestrzeganie wskazanej formy komunikacji grozi </w:t>
      </w:r>
      <w:r w:rsidRPr="00AF3DA9">
        <w:rPr>
          <w:sz w:val="24"/>
          <w:szCs w:val="24"/>
        </w:rPr>
        <w:t>zastosowaniem konsekwencji wynikających z informacji zawartych w samej korespondencji</w:t>
      </w:r>
      <w:r w:rsidR="004E4692" w:rsidRPr="00914BD3">
        <w:rPr>
          <w:sz w:val="24"/>
          <w:szCs w:val="24"/>
        </w:rPr>
        <w:t>.</w:t>
      </w:r>
      <w:r w:rsidRPr="00914BD3">
        <w:rPr>
          <w:b/>
          <w:sz w:val="24"/>
          <w:szCs w:val="24"/>
        </w:rPr>
        <w:t xml:space="preserve"> </w:t>
      </w:r>
      <w:r w:rsidR="0028522A" w:rsidRPr="00914BD3">
        <w:rPr>
          <w:b/>
          <w:sz w:val="24"/>
          <w:szCs w:val="24"/>
        </w:rPr>
        <w:t>Negocjacje</w:t>
      </w:r>
      <w:r w:rsidR="00E42F4C" w:rsidRPr="00914BD3">
        <w:rPr>
          <w:sz w:val="24"/>
          <w:szCs w:val="24"/>
        </w:rPr>
        <w:t xml:space="preserve"> projektów </w:t>
      </w:r>
      <w:r w:rsidR="0028522A" w:rsidRPr="00914BD3">
        <w:rPr>
          <w:sz w:val="24"/>
          <w:szCs w:val="24"/>
        </w:rPr>
        <w:t>przeprowadz</w:t>
      </w:r>
      <w:r w:rsidR="00844A71" w:rsidRPr="00914BD3">
        <w:rPr>
          <w:sz w:val="24"/>
          <w:szCs w:val="24"/>
        </w:rPr>
        <w:t>imy</w:t>
      </w:r>
      <w:r w:rsidR="0028522A" w:rsidRPr="00914BD3">
        <w:rPr>
          <w:sz w:val="24"/>
          <w:szCs w:val="24"/>
        </w:rPr>
        <w:t xml:space="preserve"> </w:t>
      </w:r>
      <w:r w:rsidR="0028522A" w:rsidRPr="00914BD3">
        <w:rPr>
          <w:b/>
          <w:sz w:val="24"/>
          <w:szCs w:val="24"/>
        </w:rPr>
        <w:t>w formie pisemnej</w:t>
      </w:r>
      <w:r w:rsidR="0028522A" w:rsidRPr="00914BD3">
        <w:rPr>
          <w:sz w:val="24"/>
          <w:szCs w:val="24"/>
        </w:rPr>
        <w:t xml:space="preserve"> (</w:t>
      </w:r>
      <w:r w:rsidR="004E4692" w:rsidRPr="00914BD3">
        <w:rPr>
          <w:sz w:val="24"/>
          <w:szCs w:val="24"/>
        </w:rPr>
        <w:t>za</w:t>
      </w:r>
      <w:r w:rsidR="00844A71" w:rsidRPr="00914BD3">
        <w:rPr>
          <w:sz w:val="24"/>
          <w:szCs w:val="24"/>
        </w:rPr>
        <w:t> </w:t>
      </w:r>
      <w:r w:rsidR="004E4692" w:rsidRPr="00914BD3">
        <w:rPr>
          <w:sz w:val="24"/>
          <w:szCs w:val="24"/>
        </w:rPr>
        <w:t>pomocą ww. systemu informatycznego z</w:t>
      </w:r>
      <w:r w:rsidR="001565F7" w:rsidRPr="00914BD3">
        <w:rPr>
          <w:sz w:val="24"/>
          <w:szCs w:val="24"/>
        </w:rPr>
        <w:t> </w:t>
      </w:r>
      <w:r w:rsidR="004E4692" w:rsidRPr="00914BD3">
        <w:rPr>
          <w:sz w:val="24"/>
          <w:szCs w:val="24"/>
        </w:rPr>
        <w:t>zachowaniem powyższych zasad</w:t>
      </w:r>
      <w:r w:rsidR="0028522A" w:rsidRPr="00914BD3">
        <w:rPr>
          <w:sz w:val="24"/>
          <w:szCs w:val="24"/>
        </w:rPr>
        <w:t xml:space="preserve"> </w:t>
      </w:r>
      <w:r w:rsidR="0028522A" w:rsidRPr="00914BD3">
        <w:rPr>
          <w:b/>
          <w:sz w:val="24"/>
          <w:szCs w:val="24"/>
        </w:rPr>
        <w:t>lub</w:t>
      </w:r>
      <w:r w:rsidR="004E4692" w:rsidRPr="00914BD3">
        <w:rPr>
          <w:b/>
          <w:sz w:val="24"/>
          <w:szCs w:val="24"/>
        </w:rPr>
        <w:t xml:space="preserve"> w</w:t>
      </w:r>
      <w:r w:rsidR="00844A71" w:rsidRPr="00914BD3">
        <w:rPr>
          <w:b/>
          <w:sz w:val="24"/>
          <w:szCs w:val="24"/>
        </w:rPr>
        <w:t> </w:t>
      </w:r>
      <w:r w:rsidR="004E4692" w:rsidRPr="00914BD3">
        <w:rPr>
          <w:b/>
          <w:sz w:val="24"/>
          <w:szCs w:val="24"/>
        </w:rPr>
        <w:t>formie</w:t>
      </w:r>
      <w:r w:rsidR="0028522A" w:rsidRPr="00914BD3">
        <w:rPr>
          <w:b/>
          <w:sz w:val="24"/>
          <w:szCs w:val="24"/>
        </w:rPr>
        <w:t xml:space="preserve"> ustnej</w:t>
      </w:r>
      <w:r w:rsidR="0028522A" w:rsidRPr="00914BD3">
        <w:rPr>
          <w:sz w:val="24"/>
          <w:szCs w:val="24"/>
        </w:rPr>
        <w:t xml:space="preserve"> (spotkanie obu stron negocjacji).</w:t>
      </w:r>
    </w:p>
    <w:p w14:paraId="17601EC8" w14:textId="77777777" w:rsidR="00541AAD" w:rsidRPr="00914BD3" w:rsidRDefault="00541AAD" w:rsidP="001565F7">
      <w:pPr>
        <w:spacing w:before="60" w:after="60" w:line="360" w:lineRule="auto"/>
        <w:rPr>
          <w:sz w:val="24"/>
          <w:szCs w:val="24"/>
        </w:rPr>
      </w:pPr>
      <w:r w:rsidRPr="00914BD3">
        <w:rPr>
          <w:sz w:val="24"/>
          <w:szCs w:val="24"/>
        </w:rPr>
        <w:t>Z przeprowadzonych negocjacji ustnych sporządza</w:t>
      </w:r>
      <w:r w:rsidR="00844A71" w:rsidRPr="00914BD3">
        <w:rPr>
          <w:sz w:val="24"/>
          <w:szCs w:val="24"/>
        </w:rPr>
        <w:t>my</w:t>
      </w:r>
      <w:r w:rsidRPr="00914BD3">
        <w:rPr>
          <w:sz w:val="24"/>
          <w:szCs w:val="24"/>
        </w:rPr>
        <w:t xml:space="preserve"> </w:t>
      </w:r>
      <w:r w:rsidR="00DA27F2" w:rsidRPr="00914BD3">
        <w:rPr>
          <w:sz w:val="24"/>
          <w:szCs w:val="24"/>
        </w:rPr>
        <w:t xml:space="preserve">protokół ustaleń, który </w:t>
      </w:r>
      <w:r w:rsidR="00CD5B96" w:rsidRPr="00914BD3">
        <w:rPr>
          <w:sz w:val="24"/>
          <w:szCs w:val="24"/>
        </w:rPr>
        <w:t>podpis</w:t>
      </w:r>
      <w:r w:rsidR="00DA27F2" w:rsidRPr="00914BD3">
        <w:rPr>
          <w:sz w:val="24"/>
          <w:szCs w:val="24"/>
        </w:rPr>
        <w:t>u</w:t>
      </w:r>
      <w:r w:rsidR="00CD5B96" w:rsidRPr="00914BD3">
        <w:rPr>
          <w:sz w:val="24"/>
          <w:szCs w:val="24"/>
        </w:rPr>
        <w:t>j</w:t>
      </w:r>
      <w:r w:rsidR="00DA27F2" w:rsidRPr="00914BD3">
        <w:rPr>
          <w:sz w:val="24"/>
          <w:szCs w:val="24"/>
        </w:rPr>
        <w:t>ą</w:t>
      </w:r>
      <w:r w:rsidR="00CD5B96" w:rsidRPr="00914BD3">
        <w:rPr>
          <w:sz w:val="24"/>
          <w:szCs w:val="24"/>
        </w:rPr>
        <w:t xml:space="preserve"> </w:t>
      </w:r>
      <w:r w:rsidRPr="00914BD3">
        <w:rPr>
          <w:sz w:val="24"/>
          <w:szCs w:val="24"/>
        </w:rPr>
        <w:t>obie strony. Protokół zawiera opis przebiegu negocjacji umożliwiający jego późniejsze odtworzenie.</w:t>
      </w:r>
    </w:p>
    <w:p w14:paraId="5D89A769" w14:textId="77777777" w:rsidR="00C42649" w:rsidRPr="003167CA" w:rsidRDefault="00844A71" w:rsidP="00C42649">
      <w:pPr>
        <w:spacing w:before="60" w:after="60" w:line="360" w:lineRule="auto"/>
        <w:rPr>
          <w:sz w:val="24"/>
          <w:szCs w:val="24"/>
        </w:rPr>
      </w:pPr>
      <w:r w:rsidRPr="00914BD3">
        <w:rPr>
          <w:sz w:val="24"/>
          <w:szCs w:val="24"/>
        </w:rPr>
        <w:t xml:space="preserve">Jako </w:t>
      </w:r>
      <w:r w:rsidR="00C42649" w:rsidRPr="00914BD3">
        <w:rPr>
          <w:sz w:val="24"/>
          <w:szCs w:val="24"/>
        </w:rPr>
        <w:t>Wnioskodawca podejmuj</w:t>
      </w:r>
      <w:r w:rsidR="00835352">
        <w:rPr>
          <w:sz w:val="24"/>
          <w:szCs w:val="24"/>
        </w:rPr>
        <w:t>ą</w:t>
      </w:r>
      <w:r w:rsidR="00914BD3">
        <w:rPr>
          <w:sz w:val="24"/>
          <w:szCs w:val="24"/>
        </w:rPr>
        <w:t xml:space="preserve"> Państwo</w:t>
      </w:r>
      <w:r w:rsidR="00C42649" w:rsidRPr="00914BD3">
        <w:rPr>
          <w:sz w:val="24"/>
          <w:szCs w:val="24"/>
        </w:rPr>
        <w:t xml:space="preserve"> negocjacje w terminie 5 dni. W uzasadnionych</w:t>
      </w:r>
      <w:r w:rsidR="00C42649" w:rsidRPr="00C42649">
        <w:rPr>
          <w:sz w:val="24"/>
          <w:szCs w:val="24"/>
        </w:rPr>
        <w:t xml:space="preserve"> przypadkach (np.</w:t>
      </w:r>
      <w:r w:rsidR="00C42649">
        <w:rPr>
          <w:sz w:val="24"/>
          <w:szCs w:val="24"/>
        </w:rPr>
        <w:t> </w:t>
      </w:r>
      <w:r w:rsidR="00C42649" w:rsidRPr="00C42649">
        <w:rPr>
          <w:sz w:val="24"/>
          <w:szCs w:val="24"/>
        </w:rPr>
        <w:t>okoliczności niezależne od Wnioskodawcy) moż</w:t>
      </w:r>
      <w:r w:rsidR="00914BD3">
        <w:rPr>
          <w:sz w:val="24"/>
          <w:szCs w:val="24"/>
        </w:rPr>
        <w:t>na</w:t>
      </w:r>
      <w:r w:rsidR="00C42649" w:rsidRPr="00C42649">
        <w:rPr>
          <w:sz w:val="24"/>
          <w:szCs w:val="24"/>
        </w:rPr>
        <w:t xml:space="preserve"> wydłuż</w:t>
      </w:r>
      <w:r w:rsidR="00914BD3">
        <w:rPr>
          <w:sz w:val="24"/>
          <w:szCs w:val="24"/>
        </w:rPr>
        <w:t>yć</w:t>
      </w:r>
      <w:r w:rsidR="00C42649" w:rsidRPr="00C42649">
        <w:rPr>
          <w:sz w:val="24"/>
          <w:szCs w:val="24"/>
        </w:rPr>
        <w:t xml:space="preserve"> wskazan</w:t>
      </w:r>
      <w:r w:rsidR="00914BD3">
        <w:rPr>
          <w:sz w:val="24"/>
          <w:szCs w:val="24"/>
        </w:rPr>
        <w:t>y</w:t>
      </w:r>
      <w:r w:rsidR="00C42649" w:rsidRPr="00C42649">
        <w:rPr>
          <w:sz w:val="24"/>
          <w:szCs w:val="24"/>
        </w:rPr>
        <w:t xml:space="preserve"> </w:t>
      </w:r>
      <w:r w:rsidR="00C42649" w:rsidRPr="00CC449E">
        <w:rPr>
          <w:sz w:val="24"/>
          <w:szCs w:val="24"/>
        </w:rPr>
        <w:t xml:space="preserve">termin </w:t>
      </w:r>
      <w:r w:rsidR="008D40BB" w:rsidRPr="00CC449E">
        <w:rPr>
          <w:sz w:val="24"/>
          <w:szCs w:val="24"/>
        </w:rPr>
        <w:t>na uzupełnienie/poprawę wniosku</w:t>
      </w:r>
      <w:r w:rsidR="00C42649" w:rsidRPr="00CC449E">
        <w:rPr>
          <w:sz w:val="24"/>
          <w:szCs w:val="24"/>
        </w:rPr>
        <w:t xml:space="preserve">. Niepodjęcie negocjacji w terminie skutkuje </w:t>
      </w:r>
      <w:r w:rsidR="00C42649" w:rsidRPr="00CE3D24">
        <w:rPr>
          <w:spacing w:val="-2"/>
          <w:sz w:val="24"/>
          <w:szCs w:val="24"/>
        </w:rPr>
        <w:t>odrzuceniem wniosku z powodu niespełnienia Kryterium spełnienia warunków postawionych</w:t>
      </w:r>
      <w:r w:rsidR="00C42649" w:rsidRPr="003C696D">
        <w:rPr>
          <w:sz w:val="24"/>
          <w:szCs w:val="24"/>
        </w:rPr>
        <w:t xml:space="preserve"> przez oceniających lub przewodniczącego KOP. Za podjęcie negocjacji uznaje się przesłanie stanowiska negocjacyjneg</w:t>
      </w:r>
      <w:r w:rsidR="00C42649" w:rsidRPr="00B21540">
        <w:rPr>
          <w:sz w:val="24"/>
          <w:szCs w:val="24"/>
        </w:rPr>
        <w:t>o Wnioskodawcy z</w:t>
      </w:r>
      <w:r w:rsidR="00997CBE" w:rsidRPr="00B21540">
        <w:rPr>
          <w:sz w:val="24"/>
          <w:szCs w:val="24"/>
        </w:rPr>
        <w:t> </w:t>
      </w:r>
      <w:r w:rsidR="00C42649" w:rsidRPr="00A91D4A">
        <w:rPr>
          <w:sz w:val="24"/>
          <w:szCs w:val="24"/>
        </w:rPr>
        <w:t>odniesieniem</w:t>
      </w:r>
      <w:r w:rsidR="00515158" w:rsidRPr="00A91D4A">
        <w:rPr>
          <w:sz w:val="24"/>
          <w:szCs w:val="24"/>
        </w:rPr>
        <w:t> </w:t>
      </w:r>
      <w:r w:rsidR="00C42649" w:rsidRPr="003167CA">
        <w:rPr>
          <w:sz w:val="24"/>
          <w:szCs w:val="24"/>
        </w:rPr>
        <w:t>się do</w:t>
      </w:r>
      <w:r w:rsidR="00515158" w:rsidRPr="003167CA">
        <w:rPr>
          <w:sz w:val="24"/>
          <w:szCs w:val="24"/>
        </w:rPr>
        <w:t> </w:t>
      </w:r>
      <w:r w:rsidR="00C42649" w:rsidRPr="003167CA">
        <w:rPr>
          <w:sz w:val="24"/>
          <w:szCs w:val="24"/>
        </w:rPr>
        <w:t xml:space="preserve">wszystkich kwestii wskazanych przez </w:t>
      </w:r>
      <w:r w:rsidR="00515158" w:rsidRPr="003167CA">
        <w:rPr>
          <w:sz w:val="24"/>
          <w:szCs w:val="24"/>
        </w:rPr>
        <w:t>KOP (w przypadku negocjacji pisemnych) albo ustalenie terminu spotkania negocjacyjnego (w przypadku negocjacji ustnych).</w:t>
      </w:r>
    </w:p>
    <w:p w14:paraId="04E84F4C" w14:textId="77777777" w:rsidR="00092522" w:rsidRPr="00CC449E" w:rsidRDefault="00092522" w:rsidP="00092522">
      <w:pPr>
        <w:spacing w:before="60" w:after="60" w:line="360" w:lineRule="auto"/>
        <w:rPr>
          <w:sz w:val="24"/>
          <w:szCs w:val="24"/>
        </w:rPr>
      </w:pPr>
      <w:r w:rsidRPr="00CC449E">
        <w:rPr>
          <w:sz w:val="24"/>
          <w:szCs w:val="24"/>
        </w:rPr>
        <w:t>Jeżeli wymaga tego ostateczne stanowisko negocjacyjne,</w:t>
      </w:r>
      <w:r w:rsidR="00E42F4C" w:rsidRPr="00CC449E">
        <w:rPr>
          <w:sz w:val="24"/>
          <w:szCs w:val="24"/>
        </w:rPr>
        <w:t xml:space="preserve"> </w:t>
      </w:r>
      <w:r w:rsidR="001B7DDF">
        <w:rPr>
          <w:sz w:val="24"/>
          <w:szCs w:val="24"/>
        </w:rPr>
        <w:t>są</w:t>
      </w:r>
      <w:r w:rsidR="00E42F4C" w:rsidRPr="00CC449E">
        <w:rPr>
          <w:sz w:val="24"/>
          <w:szCs w:val="24"/>
        </w:rPr>
        <w:t xml:space="preserve"> </w:t>
      </w:r>
      <w:r w:rsidR="00914BD3">
        <w:rPr>
          <w:sz w:val="24"/>
          <w:szCs w:val="24"/>
        </w:rPr>
        <w:t xml:space="preserve">Państwo </w:t>
      </w:r>
      <w:r w:rsidR="00E42F4C" w:rsidRPr="00CC449E">
        <w:rPr>
          <w:sz w:val="24"/>
          <w:szCs w:val="24"/>
        </w:rPr>
        <w:t>zobligowan</w:t>
      </w:r>
      <w:r w:rsidR="00914BD3">
        <w:rPr>
          <w:sz w:val="24"/>
          <w:szCs w:val="24"/>
        </w:rPr>
        <w:t>i</w:t>
      </w:r>
      <w:r w:rsidR="00E42F4C" w:rsidRPr="00CC449E">
        <w:rPr>
          <w:sz w:val="24"/>
          <w:szCs w:val="24"/>
        </w:rPr>
        <w:t xml:space="preserve"> do </w:t>
      </w:r>
      <w:r w:rsidRPr="00CC449E">
        <w:rPr>
          <w:sz w:val="24"/>
          <w:szCs w:val="24"/>
        </w:rPr>
        <w:t xml:space="preserve">skorygowania/uzupełnienia wniosku zgodnie z ustalonym stanowiskiem. </w:t>
      </w:r>
      <w:r w:rsidR="00FD7AE3" w:rsidRPr="00CC449E">
        <w:rPr>
          <w:sz w:val="24"/>
          <w:szCs w:val="24"/>
        </w:rPr>
        <w:t>W</w:t>
      </w:r>
      <w:r w:rsidR="00844A71">
        <w:rPr>
          <w:sz w:val="24"/>
          <w:szCs w:val="24"/>
        </w:rPr>
        <w:t> takim przypadku</w:t>
      </w:r>
      <w:r w:rsidR="00FD7AE3" w:rsidRPr="00CC449E">
        <w:rPr>
          <w:sz w:val="24"/>
          <w:szCs w:val="24"/>
        </w:rPr>
        <w:t xml:space="preserve"> składa</w:t>
      </w:r>
      <w:r w:rsidR="001B7DDF">
        <w:rPr>
          <w:sz w:val="24"/>
          <w:szCs w:val="24"/>
        </w:rPr>
        <w:t>ją Państwo</w:t>
      </w:r>
      <w:r w:rsidR="00FD7AE3" w:rsidRPr="00CC449E">
        <w:rPr>
          <w:sz w:val="24"/>
          <w:szCs w:val="24"/>
        </w:rPr>
        <w:t xml:space="preserve"> skorygowany lub uzupełniony wniosek poprzez system SOWA EFS RPDS. </w:t>
      </w:r>
      <w:r w:rsidRPr="00CC449E">
        <w:rPr>
          <w:sz w:val="24"/>
          <w:szCs w:val="24"/>
        </w:rPr>
        <w:t>Zmiany dokonane we</w:t>
      </w:r>
      <w:r w:rsidR="003B20CA" w:rsidRPr="00CC449E">
        <w:rPr>
          <w:sz w:val="24"/>
          <w:szCs w:val="24"/>
        </w:rPr>
        <w:t> </w:t>
      </w:r>
      <w:r w:rsidRPr="00CC449E">
        <w:rPr>
          <w:sz w:val="24"/>
          <w:szCs w:val="24"/>
        </w:rPr>
        <w:t>wniosku nie mogą prowadzić do sytuacji, w której kryteria oceny uznane wcześniej za</w:t>
      </w:r>
      <w:r w:rsidR="00E42F4C" w:rsidRPr="00CC449E">
        <w:rPr>
          <w:sz w:val="24"/>
          <w:szCs w:val="24"/>
        </w:rPr>
        <w:t> </w:t>
      </w:r>
      <w:r w:rsidRPr="00CC449E">
        <w:rPr>
          <w:sz w:val="24"/>
          <w:szCs w:val="24"/>
        </w:rPr>
        <w:t>spełnione były niespełnione.</w:t>
      </w:r>
    </w:p>
    <w:p w14:paraId="5F36DC84" w14:textId="77777777" w:rsidR="00F350A2" w:rsidRPr="00EF5DF2" w:rsidRDefault="00092522" w:rsidP="001565F7">
      <w:pPr>
        <w:spacing w:before="60" w:after="60" w:line="360" w:lineRule="auto"/>
        <w:rPr>
          <w:sz w:val="24"/>
          <w:szCs w:val="24"/>
        </w:rPr>
      </w:pPr>
      <w:r w:rsidRPr="00CE3D24">
        <w:rPr>
          <w:sz w:val="24"/>
          <w:szCs w:val="24"/>
        </w:rPr>
        <w:t xml:space="preserve">Jeżeli w wyniku negocjacji nie zostanie spełnione Kryterium </w:t>
      </w:r>
      <w:r w:rsidR="00C57354" w:rsidRPr="00CE3D24">
        <w:rPr>
          <w:sz w:val="24"/>
          <w:szCs w:val="24"/>
        </w:rPr>
        <w:t>spełnienia warunków postawionych</w:t>
      </w:r>
      <w:r w:rsidR="00C57354" w:rsidRPr="001B7DDF">
        <w:rPr>
          <w:sz w:val="24"/>
          <w:szCs w:val="24"/>
        </w:rPr>
        <w:t xml:space="preserve"> </w:t>
      </w:r>
      <w:r w:rsidR="00541AAD" w:rsidRPr="001B7DDF">
        <w:rPr>
          <w:sz w:val="24"/>
          <w:szCs w:val="24"/>
        </w:rPr>
        <w:t>przez oceniających</w:t>
      </w:r>
      <w:r w:rsidR="00C57354" w:rsidRPr="001B7DDF">
        <w:rPr>
          <w:sz w:val="24"/>
          <w:szCs w:val="24"/>
        </w:rPr>
        <w:t xml:space="preserve"> lub przewodniczącego KOP</w:t>
      </w:r>
      <w:r w:rsidRPr="001B7DDF">
        <w:rPr>
          <w:sz w:val="24"/>
          <w:szCs w:val="24"/>
        </w:rPr>
        <w:t>, negocjacje kończą się z</w:t>
      </w:r>
      <w:r w:rsidR="003B20CA" w:rsidRPr="001B7DDF">
        <w:rPr>
          <w:sz w:val="24"/>
          <w:szCs w:val="24"/>
        </w:rPr>
        <w:t> </w:t>
      </w:r>
      <w:r w:rsidRPr="001B7DDF">
        <w:rPr>
          <w:sz w:val="24"/>
          <w:szCs w:val="24"/>
        </w:rPr>
        <w:t>wynikiem negatywnym, co oznacza odrzucenie wniosku</w:t>
      </w:r>
      <w:r w:rsidRPr="00092522">
        <w:rPr>
          <w:sz w:val="24"/>
          <w:szCs w:val="24"/>
        </w:rPr>
        <w:t xml:space="preserve"> na etapie negocjacji</w:t>
      </w:r>
      <w:r w:rsidR="00541AAD" w:rsidRPr="00EF5DF2">
        <w:rPr>
          <w:sz w:val="24"/>
          <w:szCs w:val="24"/>
        </w:rPr>
        <w:t>.</w:t>
      </w:r>
      <w:r w:rsidR="00292B6A">
        <w:rPr>
          <w:sz w:val="24"/>
          <w:szCs w:val="24"/>
        </w:rPr>
        <w:t xml:space="preserve"> </w:t>
      </w:r>
      <w:r w:rsidR="00F350A2" w:rsidRPr="00EF5DF2">
        <w:rPr>
          <w:sz w:val="24"/>
          <w:szCs w:val="24"/>
        </w:rPr>
        <w:t>Przebieg negocjacji opisywany jest w protokole z prac KOP.</w:t>
      </w:r>
    </w:p>
    <w:p w14:paraId="56B69FD9" w14:textId="77777777" w:rsidR="00976252" w:rsidRPr="00EF5DF2" w:rsidRDefault="00976252" w:rsidP="003F3015">
      <w:pPr>
        <w:pStyle w:val="Nagwek1"/>
        <w:numPr>
          <w:ilvl w:val="1"/>
          <w:numId w:val="26"/>
        </w:numPr>
        <w:spacing w:after="240" w:line="276" w:lineRule="auto"/>
        <w:ind w:left="850" w:hanging="493"/>
        <w:rPr>
          <w:sz w:val="24"/>
          <w:szCs w:val="24"/>
        </w:rPr>
      </w:pPr>
      <w:bookmarkStart w:id="730" w:name="_Toc464469251"/>
      <w:bookmarkStart w:id="731" w:name="_Toc464469354"/>
      <w:bookmarkStart w:id="732" w:name="_Toc464471934"/>
      <w:bookmarkStart w:id="733" w:name="_Toc464472068"/>
      <w:bookmarkStart w:id="734" w:name="_Zakończenie_oceny_i"/>
      <w:bookmarkStart w:id="735" w:name="_Toc101446698"/>
      <w:bookmarkEnd w:id="730"/>
      <w:bookmarkEnd w:id="731"/>
      <w:bookmarkEnd w:id="732"/>
      <w:bookmarkEnd w:id="733"/>
      <w:bookmarkEnd w:id="734"/>
      <w:r w:rsidRPr="00EF5DF2">
        <w:rPr>
          <w:sz w:val="24"/>
          <w:szCs w:val="24"/>
        </w:rPr>
        <w:lastRenderedPageBreak/>
        <w:t>Zakończenie oceny i rozstrzygnięcie konkursu</w:t>
      </w:r>
      <w:bookmarkEnd w:id="735"/>
    </w:p>
    <w:p w14:paraId="371F3740" w14:textId="77777777" w:rsidR="00976252" w:rsidRDefault="007E33E4" w:rsidP="007A5071">
      <w:pPr>
        <w:spacing w:before="0" w:after="60" w:line="360" w:lineRule="auto"/>
        <w:rPr>
          <w:sz w:val="24"/>
          <w:szCs w:val="24"/>
        </w:rPr>
      </w:pPr>
      <w:r w:rsidRPr="00E22B1F">
        <w:rPr>
          <w:sz w:val="24"/>
          <w:szCs w:val="24"/>
        </w:rPr>
        <w:t>P</w:t>
      </w:r>
      <w:r w:rsidR="00F50E3B" w:rsidRPr="00E22B1F">
        <w:rPr>
          <w:sz w:val="24"/>
          <w:szCs w:val="24"/>
        </w:rPr>
        <w:t>o przeprowadzeniu analizy kart oceny</w:t>
      </w:r>
      <w:r w:rsidR="005970CA">
        <w:rPr>
          <w:sz w:val="24"/>
          <w:szCs w:val="24"/>
        </w:rPr>
        <w:t>,</w:t>
      </w:r>
      <w:r w:rsidR="00F50E3B" w:rsidRPr="00E22B1F">
        <w:rPr>
          <w:sz w:val="24"/>
          <w:szCs w:val="24"/>
        </w:rPr>
        <w:t xml:space="preserve"> obliczeniu liczby przyznanych projektom</w:t>
      </w:r>
      <w:r w:rsidR="002144D8" w:rsidRPr="00E22B1F">
        <w:rPr>
          <w:sz w:val="24"/>
          <w:szCs w:val="24"/>
        </w:rPr>
        <w:t xml:space="preserve"> </w:t>
      </w:r>
      <w:r w:rsidR="00F50E3B" w:rsidRPr="00E22B1F">
        <w:rPr>
          <w:sz w:val="24"/>
          <w:szCs w:val="24"/>
        </w:rPr>
        <w:t xml:space="preserve">punktów </w:t>
      </w:r>
      <w:r w:rsidR="005970CA">
        <w:rPr>
          <w:sz w:val="24"/>
          <w:szCs w:val="24"/>
        </w:rPr>
        <w:t>i</w:t>
      </w:r>
      <w:r w:rsidR="00F06225">
        <w:rPr>
          <w:sz w:val="24"/>
          <w:szCs w:val="24"/>
        </w:rPr>
        <w:t> </w:t>
      </w:r>
      <w:r w:rsidR="005970CA">
        <w:rPr>
          <w:sz w:val="24"/>
          <w:szCs w:val="24"/>
        </w:rPr>
        <w:t xml:space="preserve">uwzględnieniu wyników etapu negocjacji </w:t>
      </w:r>
      <w:r w:rsidR="00F50E3B" w:rsidRPr="00E22B1F">
        <w:rPr>
          <w:sz w:val="24"/>
          <w:szCs w:val="24"/>
        </w:rPr>
        <w:t xml:space="preserve">KOP przygotowuje listę </w:t>
      </w:r>
      <w:r w:rsidR="00092522" w:rsidRPr="00E22B1F">
        <w:rPr>
          <w:sz w:val="24"/>
          <w:szCs w:val="24"/>
        </w:rPr>
        <w:t xml:space="preserve">rozstrzygającą, tj. listę </w:t>
      </w:r>
      <w:r w:rsidR="00F50E3B" w:rsidRPr="00E22B1F">
        <w:rPr>
          <w:sz w:val="24"/>
          <w:szCs w:val="24"/>
        </w:rPr>
        <w:t>wszystkich projektów,</w:t>
      </w:r>
      <w:r w:rsidR="002144D8" w:rsidRPr="00E22B1F">
        <w:rPr>
          <w:sz w:val="24"/>
          <w:szCs w:val="24"/>
        </w:rPr>
        <w:t xml:space="preserve"> </w:t>
      </w:r>
      <w:r w:rsidR="00F50E3B" w:rsidRPr="00E22B1F">
        <w:rPr>
          <w:sz w:val="24"/>
          <w:szCs w:val="24"/>
        </w:rPr>
        <w:t>które podlegały ocenie w ramach konkursu,</w:t>
      </w:r>
      <w:r w:rsidR="00512F63">
        <w:rPr>
          <w:sz w:val="24"/>
          <w:szCs w:val="24"/>
        </w:rPr>
        <w:t xml:space="preserve"> </w:t>
      </w:r>
      <w:r w:rsidR="00F50E3B" w:rsidRPr="00E22B1F">
        <w:rPr>
          <w:sz w:val="24"/>
          <w:szCs w:val="24"/>
        </w:rPr>
        <w:t>uszeregowanych w</w:t>
      </w:r>
      <w:r w:rsidR="00AC2EA4">
        <w:rPr>
          <w:sz w:val="24"/>
          <w:szCs w:val="24"/>
        </w:rPr>
        <w:t> </w:t>
      </w:r>
      <w:r w:rsidR="00F50E3B" w:rsidRPr="00E22B1F">
        <w:rPr>
          <w:sz w:val="24"/>
          <w:szCs w:val="24"/>
        </w:rPr>
        <w:t>kolejności malejącej</w:t>
      </w:r>
      <w:r w:rsidR="002144D8" w:rsidRPr="00E22B1F">
        <w:rPr>
          <w:sz w:val="24"/>
          <w:szCs w:val="24"/>
        </w:rPr>
        <w:t xml:space="preserve"> </w:t>
      </w:r>
      <w:r w:rsidR="00F50E3B" w:rsidRPr="00E22B1F">
        <w:rPr>
          <w:sz w:val="24"/>
          <w:szCs w:val="24"/>
        </w:rPr>
        <w:t>liczby uzyskanych punktów</w:t>
      </w:r>
      <w:r w:rsidR="00541A90" w:rsidRPr="00E22B1F">
        <w:rPr>
          <w:sz w:val="24"/>
          <w:szCs w:val="24"/>
        </w:rPr>
        <w:t xml:space="preserve"> (lista, o której mowa w art. 4</w:t>
      </w:r>
      <w:r w:rsidR="0086249B" w:rsidRPr="00E22B1F">
        <w:rPr>
          <w:sz w:val="24"/>
          <w:szCs w:val="24"/>
        </w:rPr>
        <w:t>5</w:t>
      </w:r>
      <w:r w:rsidR="00541A90" w:rsidRPr="00E22B1F">
        <w:rPr>
          <w:sz w:val="24"/>
          <w:szCs w:val="24"/>
        </w:rPr>
        <w:t xml:space="preserve"> ust. </w:t>
      </w:r>
      <w:r w:rsidR="0086249B" w:rsidRPr="00E22B1F">
        <w:rPr>
          <w:sz w:val="24"/>
          <w:szCs w:val="24"/>
        </w:rPr>
        <w:t>6</w:t>
      </w:r>
      <w:r w:rsidR="00177CD3" w:rsidRPr="00E22B1F">
        <w:rPr>
          <w:sz w:val="24"/>
          <w:szCs w:val="24"/>
        </w:rPr>
        <w:t xml:space="preserve"> </w:t>
      </w:r>
      <w:r w:rsidR="00105D2B" w:rsidRPr="00E22B1F">
        <w:rPr>
          <w:sz w:val="24"/>
          <w:szCs w:val="24"/>
        </w:rPr>
        <w:t>ustawy</w:t>
      </w:r>
      <w:r w:rsidR="00541A90" w:rsidRPr="00E22B1F">
        <w:rPr>
          <w:sz w:val="24"/>
          <w:szCs w:val="24"/>
        </w:rPr>
        <w:t>).</w:t>
      </w:r>
      <w:r w:rsidR="00512F63">
        <w:rPr>
          <w:sz w:val="24"/>
          <w:szCs w:val="24"/>
        </w:rPr>
        <w:t xml:space="preserve"> </w:t>
      </w:r>
    </w:p>
    <w:p w14:paraId="43976FE9" w14:textId="77777777" w:rsidR="00512F63" w:rsidRPr="00512F63" w:rsidRDefault="00AC2EA4" w:rsidP="00512F63">
      <w:pPr>
        <w:spacing w:before="60" w:after="60" w:line="360" w:lineRule="auto"/>
        <w:ind w:left="3"/>
        <w:rPr>
          <w:sz w:val="24"/>
          <w:szCs w:val="24"/>
        </w:rPr>
      </w:pPr>
      <w:r w:rsidRPr="00AC2EA4">
        <w:rPr>
          <w:sz w:val="24"/>
          <w:szCs w:val="24"/>
        </w:rPr>
        <w:t xml:space="preserve">O kolejności projektów na liście rozstrzygającej konkurs decyduje liczba punktów przyznana danemu projektowi zgodnie z zapisami </w:t>
      </w:r>
      <w:hyperlink w:anchor="_Analiza_kart_oceny" w:history="1">
        <w:r w:rsidRPr="007B0E88">
          <w:rPr>
            <w:rStyle w:val="Hipercze"/>
            <w:sz w:val="24"/>
            <w:szCs w:val="24"/>
          </w:rPr>
          <w:t>Podrozdziału 2.1</w:t>
        </w:r>
      </w:hyperlink>
      <w:r w:rsidRPr="00AC2EA4">
        <w:rPr>
          <w:sz w:val="24"/>
          <w:szCs w:val="24"/>
        </w:rPr>
        <w:t xml:space="preserve"> </w:t>
      </w:r>
      <w:r w:rsidR="00816CB3">
        <w:rPr>
          <w:sz w:val="24"/>
          <w:szCs w:val="24"/>
        </w:rPr>
        <w:t>tego R</w:t>
      </w:r>
      <w:r>
        <w:rPr>
          <w:sz w:val="24"/>
          <w:szCs w:val="24"/>
        </w:rPr>
        <w:t>ozdziału Regulaminu konkursu</w:t>
      </w:r>
      <w:r w:rsidR="00953C64">
        <w:rPr>
          <w:sz w:val="24"/>
          <w:szCs w:val="24"/>
        </w:rPr>
        <w:t>.</w:t>
      </w:r>
    </w:p>
    <w:p w14:paraId="23AD196F" w14:textId="77777777" w:rsidR="00765116" w:rsidRPr="00E22B1F" w:rsidRDefault="00765116" w:rsidP="00F83DF2">
      <w:pPr>
        <w:spacing w:before="60" w:after="60" w:line="360" w:lineRule="auto"/>
        <w:ind w:left="3"/>
        <w:rPr>
          <w:sz w:val="24"/>
          <w:szCs w:val="24"/>
        </w:rPr>
      </w:pPr>
      <w:r w:rsidRPr="00E22B1F">
        <w:rPr>
          <w:sz w:val="24"/>
          <w:szCs w:val="24"/>
        </w:rPr>
        <w:t>W przypadku dwóch lub więcej projektów o równej liczbie punktów, miejsce na Liście rozstrzygającej</w:t>
      </w:r>
      <w:r w:rsidR="001F5202">
        <w:rPr>
          <w:sz w:val="24"/>
          <w:szCs w:val="24"/>
        </w:rPr>
        <w:t xml:space="preserve"> </w:t>
      </w:r>
      <w:r w:rsidRPr="00E22B1F">
        <w:rPr>
          <w:sz w:val="24"/>
          <w:szCs w:val="24"/>
        </w:rPr>
        <w:t>konkurs</w:t>
      </w:r>
      <w:r w:rsidR="001F5202">
        <w:rPr>
          <w:sz w:val="24"/>
          <w:szCs w:val="24"/>
        </w:rPr>
        <w:t>u</w:t>
      </w:r>
      <w:r w:rsidRPr="00E22B1F">
        <w:rPr>
          <w:sz w:val="24"/>
          <w:szCs w:val="24"/>
        </w:rPr>
        <w:t xml:space="preserve"> ustalane </w:t>
      </w:r>
      <w:r w:rsidR="000928FE">
        <w:rPr>
          <w:sz w:val="24"/>
          <w:szCs w:val="24"/>
        </w:rPr>
        <w:t>jest</w:t>
      </w:r>
      <w:r w:rsidR="00424888" w:rsidRPr="00E22B1F">
        <w:rPr>
          <w:sz w:val="24"/>
          <w:szCs w:val="24"/>
        </w:rPr>
        <w:t xml:space="preserve"> </w:t>
      </w:r>
      <w:r w:rsidRPr="00E22B1F">
        <w:rPr>
          <w:sz w:val="24"/>
          <w:szCs w:val="24"/>
        </w:rPr>
        <w:t>na podstawie uzyskanej liczby punktów</w:t>
      </w:r>
      <w:r w:rsidR="007C03C2">
        <w:rPr>
          <w:sz w:val="24"/>
          <w:szCs w:val="24"/>
        </w:rPr>
        <w:t xml:space="preserve"> za</w:t>
      </w:r>
      <w:r w:rsidR="007C03C2" w:rsidRPr="007C03C2">
        <w:rPr>
          <w:sz w:val="24"/>
          <w:szCs w:val="24"/>
        </w:rPr>
        <w:t xml:space="preserve"> ocenę grupy kryteriów merytorycznych</w:t>
      </w:r>
      <w:r w:rsidR="007C03C2">
        <w:rPr>
          <w:sz w:val="24"/>
          <w:szCs w:val="24"/>
        </w:rPr>
        <w:t xml:space="preserve"> i ocenę </w:t>
      </w:r>
      <w:r w:rsidR="00512F63">
        <w:rPr>
          <w:sz w:val="24"/>
          <w:szCs w:val="24"/>
        </w:rPr>
        <w:t>kryteri</w:t>
      </w:r>
      <w:r w:rsidR="007C03C2">
        <w:rPr>
          <w:sz w:val="24"/>
          <w:szCs w:val="24"/>
        </w:rPr>
        <w:t>ów</w:t>
      </w:r>
      <w:r w:rsidR="00512F63">
        <w:rPr>
          <w:sz w:val="24"/>
          <w:szCs w:val="24"/>
        </w:rPr>
        <w:t xml:space="preserve"> merytoryczn</w:t>
      </w:r>
      <w:r w:rsidR="007C03C2">
        <w:rPr>
          <w:sz w:val="24"/>
          <w:szCs w:val="24"/>
        </w:rPr>
        <w:t>ych</w:t>
      </w:r>
      <w:r w:rsidR="00512F63">
        <w:rPr>
          <w:sz w:val="24"/>
          <w:szCs w:val="24"/>
        </w:rPr>
        <w:t>, którym KM RPO WD nadał charakter rozstrzygający, tj. kolejno</w:t>
      </w:r>
      <w:r w:rsidRPr="00E22B1F">
        <w:rPr>
          <w:sz w:val="24"/>
          <w:szCs w:val="24"/>
        </w:rPr>
        <w:t>:</w:t>
      </w:r>
    </w:p>
    <w:p w14:paraId="42B57E5B" w14:textId="77777777" w:rsidR="00E2099F" w:rsidRPr="00E2099F" w:rsidRDefault="007C03C2" w:rsidP="00093DE3">
      <w:pPr>
        <w:numPr>
          <w:ilvl w:val="0"/>
          <w:numId w:val="22"/>
        </w:numPr>
        <w:spacing w:before="60" w:after="60" w:line="360" w:lineRule="auto"/>
        <w:rPr>
          <w:rFonts w:cs="Arial"/>
          <w:sz w:val="24"/>
          <w:szCs w:val="24"/>
        </w:rPr>
      </w:pPr>
      <w:r>
        <w:rPr>
          <w:rFonts w:cs="Arial"/>
          <w:sz w:val="24"/>
          <w:szCs w:val="24"/>
        </w:rPr>
        <w:t xml:space="preserve">grupa kryteriów: </w:t>
      </w:r>
      <w:r w:rsidR="00CE2F5A">
        <w:rPr>
          <w:rFonts w:cs="Arial"/>
          <w:sz w:val="24"/>
          <w:szCs w:val="24"/>
        </w:rPr>
        <w:t>kryterium zgodność</w:t>
      </w:r>
      <w:r w:rsidR="00E2099F" w:rsidRPr="00E2099F">
        <w:rPr>
          <w:rFonts w:cs="Arial"/>
          <w:sz w:val="24"/>
          <w:szCs w:val="24"/>
        </w:rPr>
        <w:t xml:space="preserve"> projektu z celami szczegółowymi RPO WD 2014-2020</w:t>
      </w:r>
      <w:r>
        <w:rPr>
          <w:rFonts w:cs="Arial"/>
          <w:sz w:val="24"/>
          <w:szCs w:val="24"/>
        </w:rPr>
        <w:t>; kryterium celowości projektu; kryterium osiągnięcia skwantyfikowanych rezultatów</w:t>
      </w:r>
      <w:r w:rsidR="00E2099F" w:rsidRPr="00E2099F">
        <w:rPr>
          <w:rFonts w:cs="Arial"/>
          <w:sz w:val="24"/>
          <w:szCs w:val="24"/>
        </w:rPr>
        <w:t xml:space="preserve"> – gdy więcej niż jeden projekt ma taką samą liczbę punktów - dofinansowanie otrzyma ten, który otrzymał wyższą ocenę za </w:t>
      </w:r>
      <w:r w:rsidR="00DE3EED">
        <w:rPr>
          <w:rFonts w:cs="Arial"/>
          <w:sz w:val="24"/>
          <w:szCs w:val="24"/>
        </w:rPr>
        <w:t xml:space="preserve">tę </w:t>
      </w:r>
      <w:r w:rsidR="00A36A7B">
        <w:rPr>
          <w:rFonts w:cs="Arial"/>
          <w:sz w:val="24"/>
          <w:szCs w:val="24"/>
        </w:rPr>
        <w:t>grupę</w:t>
      </w:r>
      <w:r w:rsidR="00E2099F" w:rsidRPr="00E2099F">
        <w:rPr>
          <w:rFonts w:cs="Arial"/>
          <w:sz w:val="24"/>
          <w:szCs w:val="24"/>
        </w:rPr>
        <w:t xml:space="preserve"> kryteri</w:t>
      </w:r>
      <w:r>
        <w:rPr>
          <w:rFonts w:cs="Arial"/>
          <w:sz w:val="24"/>
          <w:szCs w:val="24"/>
        </w:rPr>
        <w:t>ów</w:t>
      </w:r>
      <w:r w:rsidR="00E2099F" w:rsidRPr="00E2099F">
        <w:rPr>
          <w:rFonts w:cs="Arial"/>
          <w:sz w:val="24"/>
          <w:szCs w:val="24"/>
        </w:rPr>
        <w:t>,</w:t>
      </w:r>
    </w:p>
    <w:p w14:paraId="47BD4A64" w14:textId="77777777" w:rsidR="007C03C2" w:rsidRPr="00E2099F" w:rsidRDefault="00E2099F" w:rsidP="00093DE3">
      <w:pPr>
        <w:numPr>
          <w:ilvl w:val="0"/>
          <w:numId w:val="22"/>
        </w:numPr>
        <w:spacing w:before="60" w:after="60" w:line="360" w:lineRule="auto"/>
        <w:rPr>
          <w:rFonts w:cs="Arial"/>
          <w:sz w:val="24"/>
          <w:szCs w:val="24"/>
        </w:rPr>
      </w:pPr>
      <w:r w:rsidRPr="00E2099F">
        <w:rPr>
          <w:rFonts w:cs="Arial"/>
          <w:sz w:val="24"/>
          <w:szCs w:val="24"/>
        </w:rPr>
        <w:t>kryterium budżetu projektu – gdy więcej niż jeden projekt ma taką samą łączną liczbę punktów oraz tak</w:t>
      </w:r>
      <w:r w:rsidR="00A36A7B">
        <w:rPr>
          <w:rFonts w:cs="Arial"/>
          <w:sz w:val="24"/>
          <w:szCs w:val="24"/>
        </w:rPr>
        <w:t>ą</w:t>
      </w:r>
      <w:r w:rsidRPr="00E2099F">
        <w:rPr>
          <w:rFonts w:cs="Arial"/>
          <w:sz w:val="24"/>
          <w:szCs w:val="24"/>
        </w:rPr>
        <w:t xml:space="preserve"> samą liczbę punktów w zakresie </w:t>
      </w:r>
      <w:r w:rsidR="00A36A7B">
        <w:rPr>
          <w:rFonts w:cs="Arial"/>
          <w:sz w:val="24"/>
          <w:szCs w:val="24"/>
        </w:rPr>
        <w:t>oceny grupy kryteriów (</w:t>
      </w:r>
      <w:r w:rsidRPr="00E2099F">
        <w:rPr>
          <w:rFonts w:cs="Arial"/>
          <w:sz w:val="24"/>
          <w:szCs w:val="24"/>
        </w:rPr>
        <w:t>kryterium zgodność projektu z celami szczegółowymi RPO WD 2014-2020</w:t>
      </w:r>
      <w:r w:rsidR="00A36A7B" w:rsidRPr="00A36A7B">
        <w:rPr>
          <w:rFonts w:cs="Arial"/>
          <w:sz w:val="24"/>
          <w:szCs w:val="24"/>
        </w:rPr>
        <w:t>; kryterium celowości projektu; kryterium osiągnięcia skwantyfikowanych rezultatów</w:t>
      </w:r>
      <w:r w:rsidR="00A36A7B">
        <w:rPr>
          <w:rFonts w:cs="Arial"/>
          <w:sz w:val="24"/>
          <w:szCs w:val="24"/>
        </w:rPr>
        <w:t>)</w:t>
      </w:r>
      <w:r w:rsidRPr="00E2099F">
        <w:rPr>
          <w:rFonts w:cs="Arial"/>
          <w:sz w:val="24"/>
          <w:szCs w:val="24"/>
        </w:rPr>
        <w:t xml:space="preserve"> - dofinansowanie otrzyma ten projekt, który otrzymał wyższą ocenę za to kryterium,</w:t>
      </w:r>
    </w:p>
    <w:p w14:paraId="43DBB64B" w14:textId="77777777" w:rsidR="00E2099F" w:rsidRPr="007C03C2" w:rsidRDefault="00E2099F" w:rsidP="00A36A7B">
      <w:pPr>
        <w:numPr>
          <w:ilvl w:val="0"/>
          <w:numId w:val="22"/>
        </w:numPr>
        <w:spacing w:before="60" w:after="60" w:line="360" w:lineRule="auto"/>
        <w:rPr>
          <w:rFonts w:cs="Arial"/>
          <w:sz w:val="24"/>
          <w:szCs w:val="24"/>
        </w:rPr>
      </w:pPr>
      <w:r w:rsidRPr="007C03C2">
        <w:rPr>
          <w:rFonts w:cs="Arial"/>
          <w:sz w:val="24"/>
          <w:szCs w:val="24"/>
        </w:rPr>
        <w:t>kryterium doświadczenia - gdy więcej niż jeden projekt ma taką samą łączną liczbę punktów oraz tak</w:t>
      </w:r>
      <w:r w:rsidR="007C03C2" w:rsidRPr="007C03C2">
        <w:rPr>
          <w:rFonts w:cs="Arial"/>
          <w:sz w:val="24"/>
          <w:szCs w:val="24"/>
        </w:rPr>
        <w:t>ą</w:t>
      </w:r>
      <w:r w:rsidRPr="007C03C2">
        <w:rPr>
          <w:rFonts w:cs="Arial"/>
          <w:sz w:val="24"/>
          <w:szCs w:val="24"/>
        </w:rPr>
        <w:t xml:space="preserve"> samą liczbę punktów w zakresi</w:t>
      </w:r>
      <w:r w:rsidR="00E00E18" w:rsidRPr="007C03C2">
        <w:rPr>
          <w:rFonts w:cs="Arial"/>
          <w:sz w:val="24"/>
          <w:szCs w:val="24"/>
        </w:rPr>
        <w:t xml:space="preserve">e </w:t>
      </w:r>
      <w:r w:rsidR="00A36A7B">
        <w:rPr>
          <w:rFonts w:cs="Arial"/>
          <w:sz w:val="24"/>
          <w:szCs w:val="24"/>
        </w:rPr>
        <w:t>oceny grupy kryteriów (</w:t>
      </w:r>
      <w:r w:rsidR="00E00E18" w:rsidRPr="007C03C2">
        <w:rPr>
          <w:rFonts w:cs="Arial"/>
          <w:sz w:val="24"/>
          <w:szCs w:val="24"/>
        </w:rPr>
        <w:t>kryterium zgodność projektu z </w:t>
      </w:r>
      <w:r w:rsidRPr="007C03C2">
        <w:rPr>
          <w:rFonts w:cs="Arial"/>
          <w:sz w:val="24"/>
          <w:szCs w:val="24"/>
        </w:rPr>
        <w:t>celami szczegółowymi RPO WD 2014-2020</w:t>
      </w:r>
      <w:r w:rsidR="00A36A7B" w:rsidRPr="00A36A7B">
        <w:rPr>
          <w:rFonts w:cs="Arial"/>
          <w:sz w:val="24"/>
          <w:szCs w:val="24"/>
        </w:rPr>
        <w:t>; kryterium celowości projektu; kryterium osiągnięcia skwantyfikowanych rezultatów</w:t>
      </w:r>
      <w:r w:rsidR="00A36A7B">
        <w:rPr>
          <w:rFonts w:cs="Arial"/>
          <w:sz w:val="24"/>
          <w:szCs w:val="24"/>
        </w:rPr>
        <w:t>)</w:t>
      </w:r>
      <w:r w:rsidRPr="007C03C2">
        <w:rPr>
          <w:rFonts w:cs="Arial"/>
          <w:sz w:val="24"/>
          <w:szCs w:val="24"/>
        </w:rPr>
        <w:t xml:space="preserve"> oraz </w:t>
      </w:r>
      <w:r w:rsidR="00A36A7B">
        <w:rPr>
          <w:rFonts w:cs="Arial"/>
          <w:sz w:val="24"/>
          <w:szCs w:val="24"/>
        </w:rPr>
        <w:t xml:space="preserve">oceny </w:t>
      </w:r>
      <w:r w:rsidRPr="007C03C2">
        <w:rPr>
          <w:rFonts w:cs="Arial"/>
          <w:sz w:val="24"/>
          <w:szCs w:val="24"/>
        </w:rPr>
        <w:t>kryterium budżetu projektu</w:t>
      </w:r>
      <w:r w:rsidR="00A36A7B">
        <w:rPr>
          <w:rFonts w:cs="Arial"/>
          <w:sz w:val="24"/>
          <w:szCs w:val="24"/>
        </w:rPr>
        <w:t xml:space="preserve"> </w:t>
      </w:r>
      <w:r w:rsidR="00CC449E" w:rsidRPr="007C03C2">
        <w:rPr>
          <w:rFonts w:cs="Arial"/>
          <w:sz w:val="24"/>
          <w:szCs w:val="24"/>
        </w:rPr>
        <w:t>–</w:t>
      </w:r>
      <w:r w:rsidRPr="00A36A7B">
        <w:rPr>
          <w:rFonts w:cs="Arial"/>
          <w:sz w:val="24"/>
          <w:szCs w:val="24"/>
        </w:rPr>
        <w:t xml:space="preserve"> dofinansowanie otrzyma ten projekt, który otrzymał wyższą ocenę za to kryterium.</w:t>
      </w:r>
    </w:p>
    <w:p w14:paraId="5EED3E86" w14:textId="77777777" w:rsidR="00F94764" w:rsidRDefault="00914BD3" w:rsidP="00F83DF2">
      <w:pPr>
        <w:spacing w:before="60" w:after="60" w:line="360" w:lineRule="auto"/>
        <w:rPr>
          <w:sz w:val="24"/>
          <w:szCs w:val="24"/>
        </w:rPr>
      </w:pPr>
      <w:r>
        <w:rPr>
          <w:sz w:val="24"/>
          <w:szCs w:val="24"/>
        </w:rPr>
        <w:t>Państwa</w:t>
      </w:r>
      <w:r w:rsidR="007C03C2">
        <w:rPr>
          <w:sz w:val="24"/>
          <w:szCs w:val="24"/>
        </w:rPr>
        <w:t xml:space="preserve"> p</w:t>
      </w:r>
      <w:r w:rsidR="00765116" w:rsidRPr="00EF5DF2">
        <w:rPr>
          <w:sz w:val="24"/>
          <w:szCs w:val="24"/>
        </w:rPr>
        <w:t>rojekt może zostać wybrany do dofinansowania, jeżeli</w:t>
      </w:r>
      <w:r w:rsidR="00092522">
        <w:rPr>
          <w:sz w:val="24"/>
          <w:szCs w:val="24"/>
        </w:rPr>
        <w:t>:</w:t>
      </w:r>
      <w:r w:rsidR="00765116" w:rsidRPr="00EF5DF2">
        <w:rPr>
          <w:sz w:val="24"/>
          <w:szCs w:val="24"/>
        </w:rPr>
        <w:t xml:space="preserve"> </w:t>
      </w:r>
    </w:p>
    <w:p w14:paraId="4E848E5E" w14:textId="77777777" w:rsidR="00F94764" w:rsidRDefault="00F94764" w:rsidP="003E6EE3">
      <w:pPr>
        <w:numPr>
          <w:ilvl w:val="0"/>
          <w:numId w:val="44"/>
        </w:numPr>
        <w:spacing w:before="0" w:after="60" w:line="360" w:lineRule="auto"/>
        <w:ind w:left="357" w:firstLine="69"/>
        <w:rPr>
          <w:sz w:val="24"/>
          <w:szCs w:val="24"/>
        </w:rPr>
      </w:pPr>
      <w:r>
        <w:rPr>
          <w:sz w:val="24"/>
          <w:szCs w:val="24"/>
        </w:rPr>
        <w:t>spełnił obligatoryjne kryteria oceny</w:t>
      </w:r>
      <w:r w:rsidR="00902C97">
        <w:rPr>
          <w:sz w:val="24"/>
          <w:szCs w:val="24"/>
        </w:rPr>
        <w:t xml:space="preserve"> oraz</w:t>
      </w:r>
      <w:r w:rsidR="00FB6B73">
        <w:rPr>
          <w:sz w:val="24"/>
          <w:szCs w:val="24"/>
        </w:rPr>
        <w:t xml:space="preserve"> </w:t>
      </w:r>
    </w:p>
    <w:p w14:paraId="4E56975F" w14:textId="77777777" w:rsidR="00F94764" w:rsidRPr="004615B4" w:rsidRDefault="00FB6B73" w:rsidP="003E6EE3">
      <w:pPr>
        <w:numPr>
          <w:ilvl w:val="0"/>
          <w:numId w:val="44"/>
        </w:numPr>
        <w:spacing w:before="0" w:after="60" w:line="360" w:lineRule="auto"/>
        <w:ind w:left="357" w:firstLine="69"/>
        <w:rPr>
          <w:sz w:val="24"/>
          <w:szCs w:val="24"/>
        </w:rPr>
      </w:pPr>
      <w:r w:rsidRPr="004615B4">
        <w:rPr>
          <w:sz w:val="24"/>
          <w:szCs w:val="24"/>
        </w:rPr>
        <w:t>uzyskał wymaganą liczbę punktów</w:t>
      </w:r>
      <w:r w:rsidR="00902C97" w:rsidRPr="004615B4">
        <w:rPr>
          <w:sz w:val="24"/>
          <w:szCs w:val="24"/>
        </w:rPr>
        <w:t xml:space="preserve"> oraz</w:t>
      </w:r>
      <w:r w:rsidR="00765116" w:rsidRPr="004615B4">
        <w:rPr>
          <w:sz w:val="24"/>
          <w:szCs w:val="24"/>
        </w:rPr>
        <w:t xml:space="preserve"> </w:t>
      </w:r>
    </w:p>
    <w:p w14:paraId="6AF9EE93" w14:textId="77777777" w:rsidR="00F94764" w:rsidRPr="004615B4" w:rsidRDefault="00F94764" w:rsidP="003E6EE3">
      <w:pPr>
        <w:numPr>
          <w:ilvl w:val="0"/>
          <w:numId w:val="44"/>
        </w:numPr>
        <w:spacing w:before="0" w:after="60" w:line="360" w:lineRule="auto"/>
        <w:ind w:left="357" w:firstLine="69"/>
        <w:rPr>
          <w:sz w:val="24"/>
          <w:szCs w:val="24"/>
        </w:rPr>
      </w:pPr>
      <w:r w:rsidRPr="004615B4">
        <w:rPr>
          <w:sz w:val="24"/>
          <w:szCs w:val="24"/>
        </w:rPr>
        <w:lastRenderedPageBreak/>
        <w:t>spełnił zerojedynkowe kryterium etapu negocjacji (o ile negocjacje były prowadzone)</w:t>
      </w:r>
      <w:r w:rsidR="00902C97" w:rsidRPr="004615B4">
        <w:rPr>
          <w:sz w:val="24"/>
          <w:szCs w:val="24"/>
        </w:rPr>
        <w:t xml:space="preserve"> </w:t>
      </w:r>
    </w:p>
    <w:p w14:paraId="11428028" w14:textId="77777777" w:rsidR="003E6EE3" w:rsidRDefault="00AC2EA4" w:rsidP="008330FA">
      <w:pPr>
        <w:spacing w:before="0" w:line="360" w:lineRule="auto"/>
        <w:ind w:firstLine="709"/>
        <w:rPr>
          <w:sz w:val="24"/>
          <w:szCs w:val="24"/>
        </w:rPr>
      </w:pPr>
      <w:r w:rsidRPr="004615B4">
        <w:rPr>
          <w:sz w:val="24"/>
          <w:szCs w:val="24"/>
        </w:rPr>
        <w:t>oraz</w:t>
      </w:r>
    </w:p>
    <w:p w14:paraId="3F3B30A9" w14:textId="77777777" w:rsidR="00765116" w:rsidRPr="008330FA" w:rsidRDefault="00AC2EA4" w:rsidP="005A2473">
      <w:pPr>
        <w:pStyle w:val="Akapitzlist"/>
        <w:numPr>
          <w:ilvl w:val="0"/>
          <w:numId w:val="80"/>
        </w:numPr>
        <w:spacing w:before="0" w:after="120" w:line="360" w:lineRule="auto"/>
        <w:rPr>
          <w:sz w:val="24"/>
          <w:szCs w:val="24"/>
        </w:rPr>
      </w:pPr>
      <w:r w:rsidRPr="008330FA">
        <w:rPr>
          <w:sz w:val="24"/>
          <w:szCs w:val="24"/>
        </w:rPr>
        <w:t xml:space="preserve">łączna liczba punktów uzyskanych za punktowe kryteria merytoryczne </w:t>
      </w:r>
      <w:r w:rsidR="001D7B32" w:rsidRPr="008330FA">
        <w:rPr>
          <w:sz w:val="24"/>
          <w:szCs w:val="24"/>
        </w:rPr>
        <w:t xml:space="preserve">i kryteria premiujące (jeśli dotyczy) </w:t>
      </w:r>
      <w:r w:rsidRPr="008330FA">
        <w:rPr>
          <w:sz w:val="24"/>
          <w:szCs w:val="24"/>
        </w:rPr>
        <w:t>pozwala na</w:t>
      </w:r>
      <w:r w:rsidR="00116233" w:rsidRPr="008330FA">
        <w:rPr>
          <w:sz w:val="24"/>
          <w:szCs w:val="24"/>
        </w:rPr>
        <w:t> </w:t>
      </w:r>
      <w:r w:rsidRPr="008330FA">
        <w:rPr>
          <w:sz w:val="24"/>
          <w:szCs w:val="24"/>
        </w:rPr>
        <w:t xml:space="preserve">jego dofinansowanie </w:t>
      </w:r>
      <w:r w:rsidR="00CD1C57" w:rsidRPr="008330FA">
        <w:rPr>
          <w:sz w:val="24"/>
          <w:szCs w:val="24"/>
        </w:rPr>
        <w:t>w ramach alokacji dostępnej na </w:t>
      </w:r>
      <w:r w:rsidRPr="008330FA">
        <w:rPr>
          <w:sz w:val="24"/>
          <w:szCs w:val="24"/>
        </w:rPr>
        <w:t>konkurs</w:t>
      </w:r>
      <w:r w:rsidR="00953C64" w:rsidRPr="008330FA">
        <w:rPr>
          <w:sz w:val="24"/>
          <w:szCs w:val="24"/>
        </w:rPr>
        <w:t>.</w:t>
      </w:r>
    </w:p>
    <w:p w14:paraId="5CC68ABA" w14:textId="77777777" w:rsidR="00520738" w:rsidRPr="006045E5" w:rsidRDefault="00520738" w:rsidP="00E4451F">
      <w:pPr>
        <w:spacing w:before="60" w:line="360" w:lineRule="auto"/>
        <w:rPr>
          <w:sz w:val="24"/>
          <w:szCs w:val="24"/>
        </w:rPr>
      </w:pPr>
      <w:r w:rsidRPr="00EF5DF2">
        <w:rPr>
          <w:sz w:val="24"/>
          <w:szCs w:val="24"/>
        </w:rPr>
        <w:t xml:space="preserve">Lista </w:t>
      </w:r>
      <w:r w:rsidR="00942D21">
        <w:rPr>
          <w:sz w:val="24"/>
          <w:szCs w:val="24"/>
        </w:rPr>
        <w:t>rozstrzygająca konkurs</w:t>
      </w:r>
      <w:r w:rsidRPr="006045E5">
        <w:rPr>
          <w:sz w:val="24"/>
          <w:szCs w:val="24"/>
        </w:rPr>
        <w:t xml:space="preserve"> wskazuje, które projekty:</w:t>
      </w:r>
    </w:p>
    <w:p w14:paraId="47C4D869" w14:textId="6C0BA610" w:rsidR="00520738" w:rsidRPr="00915B58" w:rsidRDefault="00520738" w:rsidP="00093DE3">
      <w:pPr>
        <w:numPr>
          <w:ilvl w:val="0"/>
          <w:numId w:val="17"/>
        </w:numPr>
        <w:spacing w:before="60" w:after="60" w:line="360" w:lineRule="auto"/>
        <w:ind w:hanging="357"/>
        <w:rPr>
          <w:spacing w:val="-2"/>
          <w:sz w:val="24"/>
          <w:szCs w:val="24"/>
        </w:rPr>
      </w:pPr>
      <w:r w:rsidRPr="00915B58">
        <w:rPr>
          <w:spacing w:val="-2"/>
          <w:sz w:val="24"/>
          <w:szCs w:val="24"/>
        </w:rPr>
        <w:t xml:space="preserve">zostały ocenione pozytywnie </w:t>
      </w:r>
      <w:r w:rsidR="009E1B98">
        <w:rPr>
          <w:spacing w:val="-2"/>
          <w:sz w:val="24"/>
          <w:szCs w:val="24"/>
        </w:rPr>
        <w:t>i</w:t>
      </w:r>
      <w:r w:rsidRPr="00915B58">
        <w:rPr>
          <w:spacing w:val="-2"/>
          <w:sz w:val="24"/>
          <w:szCs w:val="24"/>
        </w:rPr>
        <w:t xml:space="preserve"> wybran</w:t>
      </w:r>
      <w:r w:rsidR="000F4E90" w:rsidRPr="00915B58">
        <w:rPr>
          <w:spacing w:val="-2"/>
          <w:sz w:val="24"/>
          <w:szCs w:val="24"/>
        </w:rPr>
        <w:t>e</w:t>
      </w:r>
      <w:r w:rsidRPr="00915B58">
        <w:rPr>
          <w:spacing w:val="-2"/>
          <w:sz w:val="24"/>
          <w:szCs w:val="24"/>
        </w:rPr>
        <w:t xml:space="preserve"> do dofinansowania;</w:t>
      </w:r>
    </w:p>
    <w:p w14:paraId="65AF21FD" w14:textId="77777777" w:rsidR="003F4882" w:rsidRPr="00454290" w:rsidRDefault="00520738" w:rsidP="00093DE3">
      <w:pPr>
        <w:numPr>
          <w:ilvl w:val="0"/>
          <w:numId w:val="17"/>
        </w:numPr>
        <w:spacing w:before="60" w:after="60" w:line="360" w:lineRule="auto"/>
        <w:ind w:hanging="357"/>
        <w:rPr>
          <w:sz w:val="24"/>
          <w:szCs w:val="24"/>
        </w:rPr>
      </w:pPr>
      <w:r w:rsidRPr="00470D4C">
        <w:rPr>
          <w:spacing w:val="-4"/>
          <w:sz w:val="24"/>
          <w:szCs w:val="24"/>
        </w:rPr>
        <w:t>zostały ocenione negatywnie w rozumieniu art. 53 ust. 2 ustawy i nie zostały wybra</w:t>
      </w:r>
      <w:r w:rsidRPr="00454290">
        <w:rPr>
          <w:spacing w:val="-4"/>
          <w:sz w:val="24"/>
          <w:szCs w:val="24"/>
        </w:rPr>
        <w:t>ne</w:t>
      </w:r>
      <w:r w:rsidRPr="00454290">
        <w:rPr>
          <w:sz w:val="24"/>
          <w:szCs w:val="24"/>
        </w:rPr>
        <w:t xml:space="preserve"> do dofinansowania.</w:t>
      </w:r>
    </w:p>
    <w:p w14:paraId="0AB7CBB1" w14:textId="77777777" w:rsidR="00520738" w:rsidRDefault="0039446D" w:rsidP="00F83DF2">
      <w:pPr>
        <w:spacing w:before="60" w:after="60" w:line="360" w:lineRule="auto"/>
        <w:rPr>
          <w:sz w:val="24"/>
          <w:szCs w:val="24"/>
        </w:rPr>
      </w:pPr>
      <w:r w:rsidRPr="00CE3D24">
        <w:rPr>
          <w:b/>
          <w:spacing w:val="-4"/>
          <w:sz w:val="24"/>
          <w:szCs w:val="24"/>
        </w:rPr>
        <w:t>R</w:t>
      </w:r>
      <w:r w:rsidR="00520738" w:rsidRPr="00CE3D24">
        <w:rPr>
          <w:b/>
          <w:spacing w:val="-4"/>
          <w:sz w:val="24"/>
          <w:szCs w:val="24"/>
        </w:rPr>
        <w:t>ozstrzyg</w:t>
      </w:r>
      <w:r w:rsidRPr="00CE3D24">
        <w:rPr>
          <w:b/>
          <w:spacing w:val="-4"/>
          <w:sz w:val="24"/>
          <w:szCs w:val="24"/>
        </w:rPr>
        <w:t>ni</w:t>
      </w:r>
      <w:r w:rsidR="00246D1B" w:rsidRPr="00CE3D24">
        <w:rPr>
          <w:b/>
          <w:spacing w:val="-4"/>
          <w:sz w:val="24"/>
          <w:szCs w:val="24"/>
        </w:rPr>
        <w:t>ę</w:t>
      </w:r>
      <w:r w:rsidRPr="00CE3D24">
        <w:rPr>
          <w:b/>
          <w:spacing w:val="-4"/>
          <w:sz w:val="24"/>
          <w:szCs w:val="24"/>
        </w:rPr>
        <w:t>cie</w:t>
      </w:r>
      <w:r w:rsidR="00520738" w:rsidRPr="00CE3D24">
        <w:rPr>
          <w:b/>
          <w:spacing w:val="-4"/>
          <w:sz w:val="24"/>
          <w:szCs w:val="24"/>
        </w:rPr>
        <w:t xml:space="preserve"> konkurs</w:t>
      </w:r>
      <w:r w:rsidRPr="00CE3D24">
        <w:rPr>
          <w:b/>
          <w:spacing w:val="-4"/>
          <w:sz w:val="24"/>
          <w:szCs w:val="24"/>
        </w:rPr>
        <w:t>u następuje przez</w:t>
      </w:r>
      <w:r w:rsidR="00520738" w:rsidRPr="00CE3D24">
        <w:rPr>
          <w:b/>
          <w:spacing w:val="-4"/>
          <w:sz w:val="24"/>
          <w:szCs w:val="24"/>
        </w:rPr>
        <w:t xml:space="preserve"> </w:t>
      </w:r>
      <w:r w:rsidRPr="00CE3D24">
        <w:rPr>
          <w:b/>
          <w:spacing w:val="-4"/>
          <w:sz w:val="24"/>
          <w:szCs w:val="24"/>
        </w:rPr>
        <w:t>z</w:t>
      </w:r>
      <w:r w:rsidR="00520738" w:rsidRPr="00CE3D24">
        <w:rPr>
          <w:b/>
          <w:spacing w:val="-4"/>
          <w:sz w:val="24"/>
          <w:szCs w:val="24"/>
        </w:rPr>
        <w:t>atwierdz</w:t>
      </w:r>
      <w:r w:rsidR="007B0E88" w:rsidRPr="00CE3D24">
        <w:rPr>
          <w:b/>
          <w:spacing w:val="-4"/>
          <w:sz w:val="24"/>
          <w:szCs w:val="24"/>
        </w:rPr>
        <w:t>enie przez nas</w:t>
      </w:r>
      <w:r w:rsidR="00520738" w:rsidRPr="00CE3D24">
        <w:rPr>
          <w:b/>
          <w:spacing w:val="-4"/>
          <w:sz w:val="24"/>
          <w:szCs w:val="24"/>
        </w:rPr>
        <w:t xml:space="preserve"> list</w:t>
      </w:r>
      <w:r w:rsidR="007B0E88" w:rsidRPr="00CE3D24">
        <w:rPr>
          <w:b/>
          <w:spacing w:val="-4"/>
          <w:sz w:val="24"/>
          <w:szCs w:val="24"/>
        </w:rPr>
        <w:t>y</w:t>
      </w:r>
      <w:r w:rsidR="00942D21" w:rsidRPr="00CE3D24">
        <w:rPr>
          <w:b/>
          <w:spacing w:val="-4"/>
          <w:sz w:val="24"/>
          <w:szCs w:val="24"/>
        </w:rPr>
        <w:t xml:space="preserve"> rozstrzygając</w:t>
      </w:r>
      <w:r w:rsidRPr="00CE3D24">
        <w:rPr>
          <w:b/>
          <w:spacing w:val="-4"/>
          <w:sz w:val="24"/>
          <w:szCs w:val="24"/>
        </w:rPr>
        <w:t>ej</w:t>
      </w:r>
      <w:r w:rsidR="001F5202">
        <w:rPr>
          <w:b/>
          <w:sz w:val="24"/>
          <w:szCs w:val="24"/>
        </w:rPr>
        <w:t xml:space="preserve"> </w:t>
      </w:r>
      <w:r w:rsidR="00942D21">
        <w:rPr>
          <w:b/>
          <w:sz w:val="24"/>
          <w:szCs w:val="24"/>
        </w:rPr>
        <w:t>konkurs</w:t>
      </w:r>
      <w:r w:rsidR="00520738" w:rsidRPr="006045E5">
        <w:rPr>
          <w:sz w:val="24"/>
          <w:szCs w:val="24"/>
        </w:rPr>
        <w:t>.</w:t>
      </w:r>
    </w:p>
    <w:p w14:paraId="480E048A" w14:textId="77777777" w:rsidR="00942D21" w:rsidRPr="006045E5" w:rsidRDefault="00942D21" w:rsidP="00F83DF2">
      <w:pPr>
        <w:spacing w:before="60" w:after="60" w:line="360" w:lineRule="auto"/>
        <w:rPr>
          <w:sz w:val="24"/>
          <w:szCs w:val="24"/>
        </w:rPr>
      </w:pPr>
      <w:r w:rsidRPr="00942D21">
        <w:rPr>
          <w:sz w:val="24"/>
          <w:szCs w:val="24"/>
        </w:rPr>
        <w:t>Zatwierdzenie listy rozstrzygającej kończy ocenę poszczególnych projektów, których ocena nie została zakończona wcześni</w:t>
      </w:r>
      <w:r w:rsidRPr="00CC726D">
        <w:rPr>
          <w:sz w:val="24"/>
          <w:szCs w:val="24"/>
        </w:rPr>
        <w:t>ej z powodu niespełniania co najmniej jednego z kryteriów formalnych i/lub kryteriów dostępu oraz z</w:t>
      </w:r>
      <w:r w:rsidR="003B20CA">
        <w:rPr>
          <w:sz w:val="24"/>
          <w:szCs w:val="24"/>
        </w:rPr>
        <w:t> </w:t>
      </w:r>
      <w:r w:rsidRPr="00942D21">
        <w:rPr>
          <w:sz w:val="24"/>
          <w:szCs w:val="24"/>
        </w:rPr>
        <w:t>powodu n</w:t>
      </w:r>
      <w:r w:rsidR="00C62268">
        <w:rPr>
          <w:sz w:val="24"/>
          <w:szCs w:val="24"/>
        </w:rPr>
        <w:t>egatywnej oceny merytorycznej w </w:t>
      </w:r>
      <w:r w:rsidRPr="00942D21">
        <w:rPr>
          <w:sz w:val="24"/>
          <w:szCs w:val="24"/>
        </w:rPr>
        <w:t>rozumieniu  § 53 ust. 2 pkt 1 ustawy.</w:t>
      </w:r>
    </w:p>
    <w:p w14:paraId="5CD107A9" w14:textId="77777777" w:rsidR="00B729E7" w:rsidRPr="00A36A7B" w:rsidRDefault="00B729E7" w:rsidP="00F83DF2">
      <w:pPr>
        <w:spacing w:before="60" w:after="60" w:line="360" w:lineRule="auto"/>
        <w:rPr>
          <w:sz w:val="24"/>
          <w:szCs w:val="24"/>
        </w:rPr>
      </w:pPr>
      <w:r w:rsidRPr="00574F2E">
        <w:rPr>
          <w:b/>
          <w:sz w:val="24"/>
          <w:szCs w:val="24"/>
        </w:rPr>
        <w:t xml:space="preserve">Po </w:t>
      </w:r>
      <w:r w:rsidR="00942D21" w:rsidRPr="00574F2E">
        <w:rPr>
          <w:b/>
          <w:sz w:val="24"/>
          <w:szCs w:val="24"/>
        </w:rPr>
        <w:t xml:space="preserve">zakończeniu oceny projektów, </w:t>
      </w:r>
      <w:r w:rsidR="006542C7" w:rsidRPr="00574F2E">
        <w:rPr>
          <w:b/>
          <w:sz w:val="24"/>
          <w:szCs w:val="24"/>
        </w:rPr>
        <w:t xml:space="preserve">niezwłocznie </w:t>
      </w:r>
      <w:r w:rsidR="00287951" w:rsidRPr="00574F2E">
        <w:rPr>
          <w:b/>
          <w:sz w:val="24"/>
          <w:szCs w:val="24"/>
        </w:rPr>
        <w:t>przeka</w:t>
      </w:r>
      <w:r w:rsidR="00D233EA">
        <w:rPr>
          <w:b/>
          <w:sz w:val="24"/>
          <w:szCs w:val="24"/>
        </w:rPr>
        <w:t>żemy</w:t>
      </w:r>
      <w:r w:rsidR="00287951" w:rsidRPr="00574F2E">
        <w:rPr>
          <w:b/>
          <w:sz w:val="24"/>
          <w:szCs w:val="24"/>
        </w:rPr>
        <w:t xml:space="preserve"> </w:t>
      </w:r>
      <w:r w:rsidR="00914BD3">
        <w:rPr>
          <w:b/>
          <w:sz w:val="24"/>
          <w:szCs w:val="24"/>
        </w:rPr>
        <w:t>Państwu</w:t>
      </w:r>
      <w:r w:rsidRPr="00574F2E">
        <w:rPr>
          <w:b/>
          <w:sz w:val="24"/>
          <w:szCs w:val="24"/>
        </w:rPr>
        <w:t xml:space="preserve"> pisemną informację o zakończeniu oceny projektu</w:t>
      </w:r>
      <w:r w:rsidRPr="00A36A7B">
        <w:rPr>
          <w:sz w:val="24"/>
          <w:szCs w:val="24"/>
        </w:rPr>
        <w:t xml:space="preserve"> oraz</w:t>
      </w:r>
    </w:p>
    <w:p w14:paraId="5A1FBCF4" w14:textId="77777777" w:rsidR="00B729E7" w:rsidRPr="00B06B4D" w:rsidRDefault="00B729E7" w:rsidP="00093DE3">
      <w:pPr>
        <w:numPr>
          <w:ilvl w:val="0"/>
          <w:numId w:val="18"/>
        </w:numPr>
        <w:spacing w:before="60" w:after="60" w:line="360" w:lineRule="auto"/>
        <w:ind w:left="851" w:hanging="284"/>
        <w:rPr>
          <w:sz w:val="24"/>
          <w:szCs w:val="24"/>
        </w:rPr>
      </w:pPr>
      <w:r w:rsidRPr="008B0260">
        <w:rPr>
          <w:sz w:val="24"/>
          <w:szCs w:val="24"/>
        </w:rPr>
        <w:t>pozytywnej ocenie projektu oraz wybraniu go do</w:t>
      </w:r>
      <w:r w:rsidRPr="00B06B4D">
        <w:rPr>
          <w:sz w:val="24"/>
          <w:szCs w:val="24"/>
        </w:rPr>
        <w:t xml:space="preserve"> dofinansowania albo</w:t>
      </w:r>
    </w:p>
    <w:p w14:paraId="0EA0BF53" w14:textId="77777777" w:rsidR="00520738" w:rsidRPr="008B2592" w:rsidRDefault="00B729E7" w:rsidP="00093DE3">
      <w:pPr>
        <w:numPr>
          <w:ilvl w:val="0"/>
          <w:numId w:val="18"/>
        </w:numPr>
        <w:spacing w:before="60" w:after="60" w:line="360" w:lineRule="auto"/>
        <w:ind w:left="851" w:hanging="284"/>
        <w:rPr>
          <w:sz w:val="24"/>
          <w:szCs w:val="24"/>
        </w:rPr>
      </w:pPr>
      <w:r w:rsidRPr="00B06B4D">
        <w:rPr>
          <w:sz w:val="24"/>
          <w:szCs w:val="24"/>
        </w:rPr>
        <w:t>negatywnej ocenie projektu i niewybraniu</w:t>
      </w:r>
      <w:r w:rsidRPr="00127F94">
        <w:rPr>
          <w:sz w:val="24"/>
          <w:szCs w:val="24"/>
        </w:rPr>
        <w:t xml:space="preserve"> go do dofinansowania wraz ze zgodnym</w:t>
      </w:r>
      <w:r w:rsidR="00EF08C5" w:rsidRPr="00127F94">
        <w:rPr>
          <w:sz w:val="24"/>
          <w:szCs w:val="24"/>
        </w:rPr>
        <w:t xml:space="preserve"> </w:t>
      </w:r>
      <w:r w:rsidRPr="00020A3A">
        <w:rPr>
          <w:spacing w:val="-6"/>
          <w:sz w:val="24"/>
          <w:szCs w:val="24"/>
        </w:rPr>
        <w:t>z art. 4</w:t>
      </w:r>
      <w:r w:rsidR="0086249B" w:rsidRPr="00C92B43">
        <w:rPr>
          <w:spacing w:val="-6"/>
          <w:sz w:val="24"/>
          <w:szCs w:val="24"/>
        </w:rPr>
        <w:t>5</w:t>
      </w:r>
      <w:r w:rsidRPr="00C7008E">
        <w:rPr>
          <w:spacing w:val="-6"/>
          <w:sz w:val="24"/>
          <w:szCs w:val="24"/>
        </w:rPr>
        <w:t xml:space="preserve"> ust. 5 ustawy pouczeniem o możliwości wniesienia protestu</w:t>
      </w:r>
      <w:r w:rsidR="00942D21">
        <w:rPr>
          <w:spacing w:val="-6"/>
          <w:sz w:val="24"/>
          <w:szCs w:val="24"/>
        </w:rPr>
        <w:t xml:space="preserve"> na zasadach</w:t>
      </w:r>
      <w:r w:rsidR="003B20CA">
        <w:rPr>
          <w:spacing w:val="-6"/>
          <w:sz w:val="24"/>
          <w:szCs w:val="24"/>
        </w:rPr>
        <w:t>, o </w:t>
      </w:r>
      <w:r w:rsidR="00942D21" w:rsidRPr="00C7008E">
        <w:rPr>
          <w:spacing w:val="-6"/>
          <w:sz w:val="24"/>
          <w:szCs w:val="24"/>
        </w:rPr>
        <w:t>który</w:t>
      </w:r>
      <w:r w:rsidR="00942D21">
        <w:rPr>
          <w:spacing w:val="-6"/>
          <w:sz w:val="24"/>
          <w:szCs w:val="24"/>
        </w:rPr>
        <w:t>ch</w:t>
      </w:r>
      <w:r w:rsidR="00942D21" w:rsidRPr="00C7008E">
        <w:rPr>
          <w:spacing w:val="-6"/>
          <w:sz w:val="24"/>
          <w:szCs w:val="24"/>
        </w:rPr>
        <w:t xml:space="preserve"> </w:t>
      </w:r>
      <w:r w:rsidRPr="00C7008E">
        <w:rPr>
          <w:spacing w:val="-6"/>
          <w:sz w:val="24"/>
          <w:szCs w:val="24"/>
        </w:rPr>
        <w:t>mowa</w:t>
      </w:r>
      <w:r w:rsidRPr="00C7008E">
        <w:rPr>
          <w:sz w:val="24"/>
          <w:szCs w:val="24"/>
        </w:rPr>
        <w:t xml:space="preserve"> </w:t>
      </w:r>
      <w:r w:rsidRPr="00C86D8A">
        <w:rPr>
          <w:sz w:val="24"/>
          <w:szCs w:val="24"/>
        </w:rPr>
        <w:t xml:space="preserve">w art. 53 </w:t>
      </w:r>
      <w:r w:rsidR="00942D21">
        <w:rPr>
          <w:sz w:val="24"/>
          <w:szCs w:val="24"/>
        </w:rPr>
        <w:t>i art. 54</w:t>
      </w:r>
      <w:r w:rsidRPr="00C86D8A">
        <w:rPr>
          <w:sz w:val="24"/>
          <w:szCs w:val="24"/>
        </w:rPr>
        <w:t xml:space="preserve"> ustawy.</w:t>
      </w:r>
    </w:p>
    <w:p w14:paraId="47D88F18" w14:textId="77777777" w:rsidR="002144D8" w:rsidRPr="00EF5DF2" w:rsidRDefault="0041000C" w:rsidP="00F83DF2">
      <w:pPr>
        <w:spacing w:before="60" w:after="60" w:line="360" w:lineRule="auto"/>
        <w:rPr>
          <w:sz w:val="24"/>
          <w:szCs w:val="24"/>
        </w:rPr>
      </w:pPr>
      <w:r w:rsidRPr="0076233F">
        <w:rPr>
          <w:sz w:val="24"/>
          <w:szCs w:val="24"/>
        </w:rPr>
        <w:t xml:space="preserve">Pisemna informacja </w:t>
      </w:r>
      <w:r w:rsidRPr="006045E5">
        <w:rPr>
          <w:sz w:val="24"/>
          <w:szCs w:val="24"/>
        </w:rPr>
        <w:t>zawiera</w:t>
      </w:r>
      <w:r w:rsidRPr="00EF5DF2">
        <w:rPr>
          <w:sz w:val="24"/>
          <w:szCs w:val="24"/>
        </w:rPr>
        <w:t xml:space="preserve"> całą treść wypełnionych kart oceny </w:t>
      </w:r>
      <w:r w:rsidRPr="00EF5DF2">
        <w:rPr>
          <w:spacing w:val="-4"/>
          <w:sz w:val="24"/>
          <w:szCs w:val="24"/>
        </w:rPr>
        <w:t>albo kopie wypełnionych kart oceny, z zast</w:t>
      </w:r>
      <w:r w:rsidR="00287951" w:rsidRPr="00EF5DF2">
        <w:rPr>
          <w:spacing w:val="-4"/>
          <w:sz w:val="24"/>
          <w:szCs w:val="24"/>
        </w:rPr>
        <w:t xml:space="preserve">rzeżeniem, że przekazując </w:t>
      </w:r>
      <w:r w:rsidR="00914BD3">
        <w:rPr>
          <w:spacing w:val="-4"/>
          <w:sz w:val="24"/>
          <w:szCs w:val="24"/>
        </w:rPr>
        <w:t>Państwu</w:t>
      </w:r>
      <w:r w:rsidR="003B20CA">
        <w:rPr>
          <w:sz w:val="24"/>
          <w:szCs w:val="24"/>
        </w:rPr>
        <w:t xml:space="preserve"> tę </w:t>
      </w:r>
      <w:r w:rsidRPr="00EF5DF2">
        <w:rPr>
          <w:sz w:val="24"/>
          <w:szCs w:val="24"/>
        </w:rPr>
        <w:t>informację, zachowuje</w:t>
      </w:r>
      <w:r w:rsidR="0039446D">
        <w:rPr>
          <w:sz w:val="24"/>
          <w:szCs w:val="24"/>
        </w:rPr>
        <w:t>my</w:t>
      </w:r>
      <w:r w:rsidRPr="00EF5DF2">
        <w:rPr>
          <w:sz w:val="24"/>
          <w:szCs w:val="24"/>
        </w:rPr>
        <w:t xml:space="preserve"> zasadę anonimowości osób dokonujących oceny.</w:t>
      </w:r>
      <w:r w:rsidR="00942D21">
        <w:rPr>
          <w:sz w:val="24"/>
          <w:szCs w:val="24"/>
        </w:rPr>
        <w:t xml:space="preserve"> </w:t>
      </w:r>
      <w:r w:rsidR="0039446D">
        <w:rPr>
          <w:sz w:val="24"/>
          <w:szCs w:val="24"/>
        </w:rPr>
        <w:t>M</w:t>
      </w:r>
      <w:r w:rsidR="00942D21">
        <w:rPr>
          <w:sz w:val="24"/>
          <w:szCs w:val="24"/>
        </w:rPr>
        <w:t>oże</w:t>
      </w:r>
      <w:r w:rsidR="0039446D">
        <w:rPr>
          <w:sz w:val="24"/>
          <w:szCs w:val="24"/>
        </w:rPr>
        <w:t>my</w:t>
      </w:r>
      <w:r w:rsidR="00942D21">
        <w:rPr>
          <w:sz w:val="24"/>
          <w:szCs w:val="24"/>
        </w:rPr>
        <w:t xml:space="preserve"> odstąpić od przekazywania kopii/treści </w:t>
      </w:r>
      <w:r w:rsidR="00942D21" w:rsidRPr="003F3015">
        <w:rPr>
          <w:spacing w:val="-6"/>
          <w:sz w:val="24"/>
          <w:szCs w:val="24"/>
        </w:rPr>
        <w:t>kart oceny, które były przekazane na wcześniejszych etapach oceny (np. w trakcie negocjacji).</w:t>
      </w:r>
      <w:r w:rsidR="00F97121">
        <w:rPr>
          <w:sz w:val="24"/>
          <w:szCs w:val="24"/>
        </w:rPr>
        <w:t xml:space="preserve"> </w:t>
      </w:r>
      <w:r w:rsidR="00F97121" w:rsidRPr="009E4692">
        <w:rPr>
          <w:b/>
          <w:sz w:val="24"/>
          <w:szCs w:val="24"/>
        </w:rPr>
        <w:t xml:space="preserve">Informacja o zakończeniu oceny projektu </w:t>
      </w:r>
      <w:r w:rsidR="00574F2E">
        <w:rPr>
          <w:b/>
          <w:sz w:val="24"/>
          <w:szCs w:val="24"/>
        </w:rPr>
        <w:t>i jej wyniku będzie wysyłana na </w:t>
      </w:r>
      <w:r w:rsidR="00F97121" w:rsidRPr="009E4692">
        <w:rPr>
          <w:b/>
          <w:sz w:val="24"/>
          <w:szCs w:val="24"/>
        </w:rPr>
        <w:t xml:space="preserve">adres </w:t>
      </w:r>
      <w:r w:rsidR="000E2AFC" w:rsidRPr="009E4692">
        <w:rPr>
          <w:b/>
          <w:sz w:val="24"/>
          <w:szCs w:val="24"/>
        </w:rPr>
        <w:t>zgodny z dokumentami rejestrowymi - adres siedziby, podany w pkt 2.8 wniosku.</w:t>
      </w:r>
    </w:p>
    <w:p w14:paraId="59F6718C" w14:textId="77777777" w:rsidR="00F50E3B" w:rsidRPr="00EF5DF2" w:rsidRDefault="00A36A7B" w:rsidP="00E51DA0">
      <w:pPr>
        <w:spacing w:after="120" w:line="360" w:lineRule="auto"/>
        <w:rPr>
          <w:sz w:val="24"/>
          <w:szCs w:val="24"/>
        </w:rPr>
      </w:pPr>
      <w:r w:rsidRPr="00914BD3">
        <w:rPr>
          <w:b/>
          <w:sz w:val="24"/>
          <w:szCs w:val="24"/>
        </w:rPr>
        <w:t>P</w:t>
      </w:r>
      <w:r w:rsidR="00FE4228" w:rsidRPr="00EF5DF2">
        <w:rPr>
          <w:b/>
          <w:sz w:val="24"/>
          <w:szCs w:val="24"/>
        </w:rPr>
        <w:t>o rozstrzygnięciu</w:t>
      </w:r>
      <w:r w:rsidR="00781497">
        <w:rPr>
          <w:b/>
          <w:sz w:val="24"/>
          <w:szCs w:val="24"/>
        </w:rPr>
        <w:t xml:space="preserve"> </w:t>
      </w:r>
      <w:r w:rsidR="00FE4228" w:rsidRPr="00EF5DF2">
        <w:rPr>
          <w:b/>
          <w:sz w:val="24"/>
          <w:szCs w:val="24"/>
        </w:rPr>
        <w:t xml:space="preserve">konkursu </w:t>
      </w:r>
      <w:r w:rsidR="0041000C" w:rsidRPr="00EF5DF2">
        <w:rPr>
          <w:b/>
          <w:sz w:val="24"/>
          <w:szCs w:val="24"/>
        </w:rPr>
        <w:t>zamie</w:t>
      </w:r>
      <w:r w:rsidR="00D233EA">
        <w:rPr>
          <w:b/>
          <w:sz w:val="24"/>
          <w:szCs w:val="24"/>
        </w:rPr>
        <w:t>ścimy</w:t>
      </w:r>
      <w:r w:rsidR="00E42F4C">
        <w:rPr>
          <w:b/>
          <w:sz w:val="24"/>
          <w:szCs w:val="24"/>
        </w:rPr>
        <w:t xml:space="preserve"> </w:t>
      </w:r>
      <w:r w:rsidR="0041000C" w:rsidRPr="00EF5DF2">
        <w:rPr>
          <w:b/>
          <w:sz w:val="24"/>
          <w:szCs w:val="24"/>
        </w:rPr>
        <w:t>na</w:t>
      </w:r>
      <w:r w:rsidR="00781497">
        <w:rPr>
          <w:b/>
          <w:sz w:val="24"/>
          <w:szCs w:val="24"/>
        </w:rPr>
        <w:t> </w:t>
      </w:r>
      <w:r w:rsidR="00D950A1" w:rsidRPr="00FB4CC0">
        <w:rPr>
          <w:b/>
          <w:sz w:val="24"/>
          <w:szCs w:val="24"/>
        </w:rPr>
        <w:t>stronie internetowej</w:t>
      </w:r>
      <w:r w:rsidR="00D950A1" w:rsidRPr="00FB4CC0">
        <w:rPr>
          <w:sz w:val="24"/>
          <w:szCs w:val="24"/>
        </w:rPr>
        <w:t xml:space="preserve"> </w:t>
      </w:r>
      <w:hyperlink r:id="rId30" w:history="1">
        <w:r w:rsidR="00CE45EF">
          <w:rPr>
            <w:rStyle w:val="Hipercze"/>
            <w:b/>
            <w:color w:val="0066FF"/>
            <w:sz w:val="24"/>
            <w:szCs w:val="24"/>
          </w:rPr>
          <w:t>adres n</w:t>
        </w:r>
        <w:r w:rsidR="00CE45EF" w:rsidRPr="0072038C">
          <w:rPr>
            <w:rStyle w:val="Hipercze"/>
            <w:b/>
            <w:color w:val="0066FF"/>
            <w:sz w:val="24"/>
            <w:szCs w:val="24"/>
          </w:rPr>
          <w:t>aszej</w:t>
        </w:r>
        <w:r w:rsidR="00CE45EF">
          <w:rPr>
            <w:rStyle w:val="Hipercze"/>
            <w:b/>
            <w:color w:val="0066FF"/>
            <w:sz w:val="24"/>
            <w:szCs w:val="24"/>
          </w:rPr>
          <w:t xml:space="preserve"> strony internetowej</w:t>
        </w:r>
      </w:hyperlink>
      <w:r w:rsidR="0041000C" w:rsidRPr="000012C6">
        <w:rPr>
          <w:b/>
          <w:sz w:val="24"/>
          <w:szCs w:val="24"/>
        </w:rPr>
        <w:t xml:space="preserve"> </w:t>
      </w:r>
      <w:r w:rsidR="0041000C" w:rsidRPr="00EF5DF2">
        <w:rPr>
          <w:b/>
          <w:sz w:val="24"/>
          <w:szCs w:val="24"/>
        </w:rPr>
        <w:t>oraz na portalu</w:t>
      </w:r>
      <w:r w:rsidR="00CE45EF">
        <w:rPr>
          <w:b/>
          <w:sz w:val="24"/>
          <w:szCs w:val="24"/>
        </w:rPr>
        <w:t xml:space="preserve"> </w:t>
      </w:r>
      <w:hyperlink r:id="rId31" w:history="1">
        <w:r w:rsidR="00CE45EF" w:rsidRPr="0072038C">
          <w:rPr>
            <w:rStyle w:val="Hipercze"/>
            <w:rFonts w:cs="Calibri"/>
            <w:b/>
            <w:color w:val="0066FF"/>
            <w:sz w:val="24"/>
            <w:szCs w:val="24"/>
          </w:rPr>
          <w:t>adres portalu funduszy europejskich</w:t>
        </w:r>
      </w:hyperlink>
      <w:r w:rsidR="0041000C" w:rsidRPr="00EF5DF2">
        <w:rPr>
          <w:b/>
          <w:sz w:val="24"/>
          <w:szCs w:val="24"/>
        </w:rPr>
        <w:t xml:space="preserve"> </w:t>
      </w:r>
      <w:r w:rsidR="00FE4228" w:rsidRPr="00EF5DF2">
        <w:rPr>
          <w:b/>
          <w:sz w:val="24"/>
          <w:szCs w:val="24"/>
        </w:rPr>
        <w:t>(</w:t>
      </w:r>
      <w:r w:rsidR="003B20CA">
        <w:rPr>
          <w:b/>
          <w:sz w:val="24"/>
          <w:szCs w:val="24"/>
        </w:rPr>
        <w:t>nie </w:t>
      </w:r>
      <w:r w:rsidR="006A6064">
        <w:rPr>
          <w:b/>
          <w:sz w:val="24"/>
          <w:szCs w:val="24"/>
        </w:rPr>
        <w:t>później niż 7 </w:t>
      </w:r>
      <w:r w:rsidR="00FE4228" w:rsidRPr="00EF5DF2">
        <w:rPr>
          <w:b/>
          <w:sz w:val="24"/>
          <w:szCs w:val="24"/>
        </w:rPr>
        <w:t>dni od rozstrzygnięcia</w:t>
      </w:r>
      <w:r w:rsidR="00781497">
        <w:rPr>
          <w:b/>
          <w:sz w:val="24"/>
          <w:szCs w:val="24"/>
        </w:rPr>
        <w:t xml:space="preserve"> </w:t>
      </w:r>
      <w:r w:rsidR="00FE4228" w:rsidRPr="00EF5DF2">
        <w:rPr>
          <w:b/>
          <w:sz w:val="24"/>
          <w:szCs w:val="24"/>
        </w:rPr>
        <w:t xml:space="preserve">konkursu) </w:t>
      </w:r>
      <w:r w:rsidR="0041000C" w:rsidRPr="00EF5DF2">
        <w:rPr>
          <w:b/>
          <w:sz w:val="24"/>
          <w:szCs w:val="24"/>
        </w:rPr>
        <w:t>listę projektów</w:t>
      </w:r>
      <w:r w:rsidR="00942D21">
        <w:rPr>
          <w:b/>
          <w:sz w:val="24"/>
          <w:szCs w:val="24"/>
        </w:rPr>
        <w:t xml:space="preserve"> wybranych do </w:t>
      </w:r>
      <w:r w:rsidR="00942D21" w:rsidRPr="00781497">
        <w:rPr>
          <w:b/>
          <w:sz w:val="24"/>
          <w:szCs w:val="24"/>
        </w:rPr>
        <w:t xml:space="preserve">dofinansowania </w:t>
      </w:r>
      <w:r w:rsidR="00942D21" w:rsidRPr="00781497">
        <w:rPr>
          <w:b/>
          <w:sz w:val="24"/>
          <w:szCs w:val="24"/>
        </w:rPr>
        <w:lastRenderedPageBreak/>
        <w:t xml:space="preserve">wyłącznie na podstawie </w:t>
      </w:r>
      <w:r w:rsidR="00942D21" w:rsidRPr="000D0790">
        <w:rPr>
          <w:b/>
          <w:spacing w:val="-4"/>
          <w:sz w:val="24"/>
          <w:szCs w:val="24"/>
        </w:rPr>
        <w:t>spełniania kryteriów wyboru projektów albo listę projektów</w:t>
      </w:r>
      <w:r w:rsidR="0041000C" w:rsidRPr="000D0790">
        <w:rPr>
          <w:b/>
          <w:spacing w:val="-4"/>
          <w:sz w:val="24"/>
          <w:szCs w:val="24"/>
        </w:rPr>
        <w:t>, które uzyskały wymaganą</w:t>
      </w:r>
      <w:r w:rsidR="0041000C" w:rsidRPr="00781497">
        <w:rPr>
          <w:b/>
          <w:sz w:val="24"/>
          <w:szCs w:val="24"/>
        </w:rPr>
        <w:t xml:space="preserve"> liczbę punktów, z wyróżnieniem projektów wybranych do</w:t>
      </w:r>
      <w:r w:rsidR="001565F7" w:rsidRPr="00781497">
        <w:rPr>
          <w:b/>
          <w:sz w:val="24"/>
          <w:szCs w:val="24"/>
        </w:rPr>
        <w:t> </w:t>
      </w:r>
      <w:r w:rsidR="0041000C" w:rsidRPr="00781497">
        <w:rPr>
          <w:b/>
          <w:sz w:val="24"/>
          <w:szCs w:val="24"/>
        </w:rPr>
        <w:t>dofinansowania</w:t>
      </w:r>
      <w:r w:rsidR="00942D21" w:rsidRPr="00781497">
        <w:rPr>
          <w:b/>
          <w:sz w:val="24"/>
          <w:szCs w:val="24"/>
        </w:rPr>
        <w:t xml:space="preserve"> (listę rankingową)</w:t>
      </w:r>
      <w:r w:rsidR="0041000C" w:rsidRPr="00781497">
        <w:rPr>
          <w:sz w:val="24"/>
          <w:szCs w:val="24"/>
        </w:rPr>
        <w:t>.</w:t>
      </w:r>
    </w:p>
    <w:p w14:paraId="5E6EDBED" w14:textId="77777777" w:rsidR="00305FDE" w:rsidRDefault="00A36A7B" w:rsidP="00F53BC9">
      <w:pPr>
        <w:spacing w:before="60" w:after="600" w:line="360" w:lineRule="auto"/>
        <w:rPr>
          <w:sz w:val="24"/>
          <w:szCs w:val="24"/>
        </w:rPr>
      </w:pPr>
      <w:r>
        <w:rPr>
          <w:sz w:val="24"/>
          <w:szCs w:val="24"/>
        </w:rPr>
        <w:t>P</w:t>
      </w:r>
      <w:r w:rsidR="00305FDE" w:rsidRPr="00EF5DF2">
        <w:rPr>
          <w:sz w:val="24"/>
          <w:szCs w:val="24"/>
        </w:rPr>
        <w:t>o rozstrzygnięciu</w:t>
      </w:r>
      <w:r w:rsidR="00781497">
        <w:rPr>
          <w:sz w:val="24"/>
          <w:szCs w:val="24"/>
        </w:rPr>
        <w:t xml:space="preserve"> </w:t>
      </w:r>
      <w:r w:rsidR="00305FDE" w:rsidRPr="00EF5DF2">
        <w:rPr>
          <w:sz w:val="24"/>
          <w:szCs w:val="24"/>
        </w:rPr>
        <w:t>konkursu zamie</w:t>
      </w:r>
      <w:r w:rsidR="00D233EA">
        <w:rPr>
          <w:sz w:val="24"/>
          <w:szCs w:val="24"/>
        </w:rPr>
        <w:t>ścimy</w:t>
      </w:r>
      <w:r w:rsidR="00305FDE" w:rsidRPr="00EF5DF2">
        <w:rPr>
          <w:sz w:val="24"/>
          <w:szCs w:val="24"/>
        </w:rPr>
        <w:t xml:space="preserve"> na stronie internetowej </w:t>
      </w:r>
      <w:hyperlink r:id="rId32" w:history="1">
        <w:r w:rsidR="00CE45EF">
          <w:rPr>
            <w:rStyle w:val="Hipercze"/>
            <w:color w:val="0066FF"/>
            <w:sz w:val="24"/>
            <w:szCs w:val="24"/>
          </w:rPr>
          <w:t>adres naszej strony internetowej</w:t>
        </w:r>
      </w:hyperlink>
      <w:r w:rsidR="0014430B">
        <w:rPr>
          <w:sz w:val="24"/>
          <w:szCs w:val="24"/>
        </w:rPr>
        <w:t xml:space="preserve"> </w:t>
      </w:r>
      <w:r w:rsidR="00305FDE" w:rsidRPr="00EF5DF2">
        <w:rPr>
          <w:sz w:val="24"/>
          <w:szCs w:val="24"/>
        </w:rPr>
        <w:t xml:space="preserve">informację o składzie KOP. </w:t>
      </w:r>
    </w:p>
    <w:p w14:paraId="5DF80BA8" w14:textId="77777777" w:rsidR="00976252" w:rsidRPr="00EF5DF2" w:rsidRDefault="00976252" w:rsidP="00FB2EE7">
      <w:pPr>
        <w:pStyle w:val="Nagwek1"/>
        <w:pBdr>
          <w:top w:val="single" w:sz="12" w:space="1" w:color="auto"/>
          <w:left w:val="single" w:sz="12" w:space="4" w:color="auto"/>
          <w:bottom w:val="single" w:sz="12" w:space="1" w:color="auto"/>
          <w:right w:val="single" w:sz="12" w:space="4" w:color="auto"/>
        </w:pBdr>
        <w:spacing w:before="0" w:afterLines="60" w:after="144" w:line="276" w:lineRule="auto"/>
        <w:jc w:val="center"/>
      </w:pPr>
      <w:bookmarkStart w:id="736" w:name="_Toc101446699"/>
      <w:r w:rsidRPr="00EF5DF2">
        <w:t>VI. Procedura odwoławcza</w:t>
      </w:r>
      <w:bookmarkEnd w:id="736"/>
    </w:p>
    <w:p w14:paraId="0FE40FD7" w14:textId="77777777" w:rsidR="00976252" w:rsidRPr="00EF5DF2" w:rsidRDefault="007D4F9E" w:rsidP="000A70E8">
      <w:pPr>
        <w:pStyle w:val="Nagwek1"/>
        <w:numPr>
          <w:ilvl w:val="0"/>
          <w:numId w:val="11"/>
        </w:numPr>
        <w:spacing w:before="360" w:after="120" w:line="276" w:lineRule="auto"/>
        <w:ind w:left="357" w:hanging="357"/>
        <w:rPr>
          <w:sz w:val="24"/>
          <w:szCs w:val="24"/>
        </w:rPr>
      </w:pPr>
      <w:bookmarkStart w:id="737" w:name="_Toc101446700"/>
      <w:r w:rsidRPr="00EF5DF2">
        <w:rPr>
          <w:sz w:val="24"/>
          <w:szCs w:val="24"/>
        </w:rPr>
        <w:t>Zakres podmiotowy i przedmiotowy procedury odwoławczej</w:t>
      </w:r>
      <w:bookmarkEnd w:id="737"/>
    </w:p>
    <w:p w14:paraId="3B405C7C" w14:textId="77777777" w:rsidR="008007E2" w:rsidRPr="00EF5DF2" w:rsidRDefault="00A01CF9" w:rsidP="000A70E8">
      <w:pPr>
        <w:spacing w:before="60" w:after="120" w:line="360" w:lineRule="auto"/>
        <w:rPr>
          <w:sz w:val="24"/>
          <w:szCs w:val="24"/>
        </w:rPr>
      </w:pPr>
      <w:r w:rsidRPr="00EF5DF2">
        <w:rPr>
          <w:sz w:val="24"/>
          <w:szCs w:val="24"/>
        </w:rPr>
        <w:t>W kwestii proced</w:t>
      </w:r>
      <w:r w:rsidR="00287951" w:rsidRPr="00EF5DF2">
        <w:rPr>
          <w:sz w:val="24"/>
          <w:szCs w:val="24"/>
        </w:rPr>
        <w:t xml:space="preserve">ury odwoławczej </w:t>
      </w:r>
      <w:r w:rsidRPr="00EF5DF2">
        <w:rPr>
          <w:sz w:val="24"/>
          <w:szCs w:val="24"/>
        </w:rPr>
        <w:t>zastosowanie mają przepisy rozdziału 15 ustawy.</w:t>
      </w:r>
    </w:p>
    <w:p w14:paraId="2F28CF6C" w14:textId="77777777" w:rsidR="00297432" w:rsidRPr="00914BD3" w:rsidRDefault="00A36A7B" w:rsidP="000A70E8">
      <w:pPr>
        <w:spacing w:before="60" w:after="120" w:line="360" w:lineRule="auto"/>
        <w:rPr>
          <w:sz w:val="24"/>
          <w:szCs w:val="24"/>
        </w:rPr>
      </w:pPr>
      <w:r w:rsidRPr="00914BD3">
        <w:rPr>
          <w:sz w:val="24"/>
          <w:szCs w:val="24"/>
        </w:rPr>
        <w:t>J</w:t>
      </w:r>
      <w:r w:rsidR="00D233EA">
        <w:rPr>
          <w:sz w:val="24"/>
          <w:szCs w:val="24"/>
        </w:rPr>
        <w:t>eżeli Państwa</w:t>
      </w:r>
      <w:r w:rsidR="00297432" w:rsidRPr="00914BD3">
        <w:rPr>
          <w:sz w:val="24"/>
          <w:szCs w:val="24"/>
        </w:rPr>
        <w:t xml:space="preserve"> wniosek uzyskał </w:t>
      </w:r>
      <w:r w:rsidR="00297432" w:rsidRPr="00914BD3">
        <w:rPr>
          <w:b/>
          <w:sz w:val="24"/>
          <w:szCs w:val="24"/>
        </w:rPr>
        <w:t>ocenę negatywną</w:t>
      </w:r>
      <w:r w:rsidR="00297432" w:rsidRPr="00914BD3">
        <w:rPr>
          <w:sz w:val="24"/>
          <w:szCs w:val="24"/>
        </w:rPr>
        <w:t xml:space="preserve">, </w:t>
      </w:r>
      <w:r w:rsidR="00D233EA">
        <w:rPr>
          <w:sz w:val="24"/>
          <w:szCs w:val="24"/>
        </w:rPr>
        <w:t xml:space="preserve">to jako </w:t>
      </w:r>
      <w:r w:rsidR="001B7DDF">
        <w:rPr>
          <w:sz w:val="24"/>
          <w:szCs w:val="24"/>
        </w:rPr>
        <w:t>W</w:t>
      </w:r>
      <w:r w:rsidR="00D233EA">
        <w:rPr>
          <w:sz w:val="24"/>
          <w:szCs w:val="24"/>
        </w:rPr>
        <w:t xml:space="preserve">nioskodawcy </w:t>
      </w:r>
      <w:r w:rsidR="00297432" w:rsidRPr="00914BD3">
        <w:rPr>
          <w:sz w:val="24"/>
          <w:szCs w:val="24"/>
        </w:rPr>
        <w:t xml:space="preserve">przysługuje </w:t>
      </w:r>
      <w:r w:rsidR="00914BD3" w:rsidRPr="00914BD3">
        <w:rPr>
          <w:sz w:val="24"/>
          <w:szCs w:val="24"/>
        </w:rPr>
        <w:t>Państwu</w:t>
      </w:r>
      <w:r w:rsidRPr="00914BD3">
        <w:rPr>
          <w:sz w:val="24"/>
          <w:szCs w:val="24"/>
        </w:rPr>
        <w:t xml:space="preserve"> </w:t>
      </w:r>
      <w:r w:rsidR="00297432" w:rsidRPr="00914BD3">
        <w:rPr>
          <w:b/>
          <w:sz w:val="24"/>
          <w:szCs w:val="24"/>
        </w:rPr>
        <w:t>prawo wniesienia protestu</w:t>
      </w:r>
      <w:r w:rsidR="009939FB" w:rsidRPr="00914BD3">
        <w:rPr>
          <w:b/>
          <w:sz w:val="24"/>
          <w:szCs w:val="24"/>
        </w:rPr>
        <w:t>.</w:t>
      </w:r>
    </w:p>
    <w:p w14:paraId="4BAA3BEC" w14:textId="77777777" w:rsidR="007A3C87" w:rsidRPr="00EF5DF2" w:rsidRDefault="008B0D67" w:rsidP="001565F7">
      <w:pPr>
        <w:spacing w:before="60" w:after="60" w:line="360" w:lineRule="auto"/>
        <w:rPr>
          <w:sz w:val="24"/>
          <w:szCs w:val="24"/>
        </w:rPr>
      </w:pPr>
      <w:r w:rsidRPr="00EF5DF2">
        <w:rPr>
          <w:sz w:val="24"/>
          <w:szCs w:val="24"/>
        </w:rPr>
        <w:t>Zgodnie z art. 53 ust. 2 ustawy n</w:t>
      </w:r>
      <w:r w:rsidR="00C135BA" w:rsidRPr="00EF5DF2">
        <w:rPr>
          <w:sz w:val="24"/>
          <w:szCs w:val="24"/>
        </w:rPr>
        <w:t xml:space="preserve">egatywną oceną jest ocena w zakresie spełniania </w:t>
      </w:r>
      <w:r w:rsidR="00CB5EFC" w:rsidRPr="00EF5DF2">
        <w:rPr>
          <w:sz w:val="24"/>
          <w:szCs w:val="24"/>
        </w:rPr>
        <w:t>przez projekt kryteriów wyboru projektów, w ramach której:</w:t>
      </w:r>
    </w:p>
    <w:p w14:paraId="5CC9B6D5" w14:textId="77777777" w:rsidR="00CB5EFC" w:rsidRPr="003E174A" w:rsidRDefault="00124E90" w:rsidP="000D239B">
      <w:pPr>
        <w:pStyle w:val="Akapitzlist"/>
        <w:numPr>
          <w:ilvl w:val="0"/>
          <w:numId w:val="51"/>
        </w:numPr>
        <w:spacing w:before="60" w:after="60" w:line="360" w:lineRule="auto"/>
        <w:ind w:left="709"/>
        <w:rPr>
          <w:sz w:val="24"/>
          <w:szCs w:val="24"/>
        </w:rPr>
      </w:pPr>
      <w:r w:rsidRPr="003E174A">
        <w:rPr>
          <w:sz w:val="24"/>
          <w:szCs w:val="24"/>
        </w:rPr>
        <w:t xml:space="preserve">projekt nie uzyskał wymaganej liczby punktów lub nie spełnił kryteriów wyboru </w:t>
      </w:r>
      <w:r w:rsidRPr="003E174A">
        <w:rPr>
          <w:spacing w:val="-4"/>
          <w:sz w:val="24"/>
          <w:szCs w:val="24"/>
        </w:rPr>
        <w:t xml:space="preserve">projektów, na skutek czego nie może być wybrany do dofinansowania </w:t>
      </w:r>
      <w:r w:rsidR="008B0D67" w:rsidRPr="003E174A">
        <w:rPr>
          <w:spacing w:val="-4"/>
          <w:sz w:val="24"/>
          <w:szCs w:val="24"/>
        </w:rPr>
        <w:t>albo skierowany</w:t>
      </w:r>
      <w:r w:rsidR="008B0D67" w:rsidRPr="003E174A">
        <w:rPr>
          <w:sz w:val="24"/>
          <w:szCs w:val="24"/>
        </w:rPr>
        <w:t xml:space="preserve"> do kolejnego etapu oceny;</w:t>
      </w:r>
    </w:p>
    <w:p w14:paraId="4177EB03" w14:textId="77777777" w:rsidR="00E72A20" w:rsidRPr="00E26AE7" w:rsidRDefault="008B0D67" w:rsidP="000A70E8">
      <w:pPr>
        <w:pStyle w:val="Akapitzlist"/>
        <w:numPr>
          <w:ilvl w:val="0"/>
          <w:numId w:val="51"/>
        </w:numPr>
        <w:spacing w:before="60" w:after="120" w:line="360" w:lineRule="auto"/>
        <w:ind w:left="709" w:hanging="357"/>
        <w:rPr>
          <w:sz w:val="24"/>
          <w:szCs w:val="24"/>
        </w:rPr>
      </w:pPr>
      <w:r w:rsidRPr="00EF5DF2">
        <w:rPr>
          <w:sz w:val="24"/>
          <w:szCs w:val="24"/>
        </w:rPr>
        <w:t xml:space="preserve">projekt uzyskał wymaganą liczbę punktów lub spełnił kryteria wyboru projektów, jednak kwota przeznaczona na dofinansowanie projektów w </w:t>
      </w:r>
      <w:r w:rsidRPr="00E26AE7">
        <w:rPr>
          <w:sz w:val="24"/>
          <w:szCs w:val="24"/>
        </w:rPr>
        <w:t>konkurs</w:t>
      </w:r>
      <w:r w:rsidR="00E26AE7">
        <w:rPr>
          <w:sz w:val="24"/>
          <w:szCs w:val="24"/>
        </w:rPr>
        <w:t>ie</w:t>
      </w:r>
      <w:r w:rsidRPr="00E26AE7">
        <w:rPr>
          <w:sz w:val="24"/>
          <w:szCs w:val="24"/>
        </w:rPr>
        <w:t xml:space="preserve"> nie wystarcza na wybranie go do dofinansowania.</w:t>
      </w:r>
    </w:p>
    <w:p w14:paraId="307F9F91" w14:textId="77777777" w:rsidR="00946F75" w:rsidRPr="00F706DA" w:rsidRDefault="00A36A7B" w:rsidP="001565F7">
      <w:pPr>
        <w:spacing w:before="60" w:after="60" w:line="360" w:lineRule="auto"/>
        <w:rPr>
          <w:sz w:val="24"/>
          <w:szCs w:val="24"/>
        </w:rPr>
      </w:pPr>
      <w:r>
        <w:rPr>
          <w:sz w:val="24"/>
          <w:szCs w:val="24"/>
        </w:rPr>
        <w:t>D</w:t>
      </w:r>
      <w:r w:rsidR="005178A5">
        <w:rPr>
          <w:sz w:val="24"/>
          <w:szCs w:val="24"/>
        </w:rPr>
        <w:t>o procedury odwoławczej nie stosuje się przepisów ustawy z dnia 14 czerwca 1960 r. – Kodeks postępowania administracyjnego, z wyjątkiem przepisów dotyczących wyłączenia pracowników organu, doręczeń i sposobu obliczania terminów.</w:t>
      </w:r>
    </w:p>
    <w:p w14:paraId="2B195079" w14:textId="77777777" w:rsidR="00976252" w:rsidRPr="00EF5DF2" w:rsidRDefault="007D4F9E" w:rsidP="000A70E8">
      <w:pPr>
        <w:pStyle w:val="Nagwek1"/>
        <w:numPr>
          <w:ilvl w:val="0"/>
          <w:numId w:val="11"/>
        </w:numPr>
        <w:spacing w:after="120" w:line="276" w:lineRule="auto"/>
        <w:ind w:left="357" w:hanging="357"/>
        <w:rPr>
          <w:sz w:val="24"/>
          <w:szCs w:val="24"/>
        </w:rPr>
      </w:pPr>
      <w:bookmarkStart w:id="738" w:name="_Toc101446701"/>
      <w:r w:rsidRPr="00EF5DF2">
        <w:rPr>
          <w:sz w:val="24"/>
          <w:szCs w:val="24"/>
        </w:rPr>
        <w:t>Protest</w:t>
      </w:r>
      <w:bookmarkEnd w:id="738"/>
    </w:p>
    <w:p w14:paraId="053100C9" w14:textId="77777777" w:rsidR="008B0D67" w:rsidRPr="00EF5DF2" w:rsidRDefault="00A36A7B" w:rsidP="001565F7">
      <w:pPr>
        <w:spacing w:before="60" w:line="360" w:lineRule="auto"/>
      </w:pPr>
      <w:r>
        <w:rPr>
          <w:sz w:val="24"/>
          <w:szCs w:val="24"/>
        </w:rPr>
        <w:t>C</w:t>
      </w:r>
      <w:r w:rsidR="008B0D67" w:rsidRPr="00EF5DF2">
        <w:rPr>
          <w:sz w:val="24"/>
          <w:szCs w:val="24"/>
        </w:rPr>
        <w:t xml:space="preserve">elem wniesienia protestu jest </w:t>
      </w:r>
      <w:r w:rsidR="008B0D67" w:rsidRPr="00EF5DF2">
        <w:rPr>
          <w:b/>
          <w:sz w:val="24"/>
          <w:szCs w:val="24"/>
        </w:rPr>
        <w:t>ponowne sprawdzenie</w:t>
      </w:r>
      <w:r w:rsidR="008B0D67" w:rsidRPr="00EF5DF2">
        <w:rPr>
          <w:sz w:val="24"/>
          <w:szCs w:val="24"/>
        </w:rPr>
        <w:t xml:space="preserve"> złożonego wniosku w zakresie </w:t>
      </w:r>
      <w:r w:rsidR="008B0D67" w:rsidRPr="00EF5DF2">
        <w:rPr>
          <w:b/>
          <w:sz w:val="24"/>
          <w:szCs w:val="24"/>
        </w:rPr>
        <w:t>spełniania kryteriów wyboru projektów</w:t>
      </w:r>
      <w:r w:rsidR="00BD03D5" w:rsidRPr="00EF5DF2">
        <w:rPr>
          <w:b/>
          <w:sz w:val="24"/>
          <w:szCs w:val="24"/>
        </w:rPr>
        <w:t xml:space="preserve"> w ramach konkursu</w:t>
      </w:r>
      <w:r w:rsidR="008B0D67" w:rsidRPr="00EF5DF2">
        <w:rPr>
          <w:sz w:val="24"/>
          <w:szCs w:val="24"/>
        </w:rPr>
        <w:t>.</w:t>
      </w:r>
    </w:p>
    <w:p w14:paraId="43F7D5CB" w14:textId="77777777" w:rsidR="008B0D67" w:rsidRPr="00EF5DF2" w:rsidRDefault="00000161" w:rsidP="000A70E8">
      <w:pPr>
        <w:spacing w:before="0" w:after="120" w:line="360" w:lineRule="auto"/>
        <w:rPr>
          <w:sz w:val="24"/>
          <w:szCs w:val="24"/>
        </w:rPr>
      </w:pPr>
      <w:r w:rsidRPr="00EF5DF2">
        <w:rPr>
          <w:b/>
          <w:sz w:val="24"/>
          <w:szCs w:val="24"/>
        </w:rPr>
        <w:t>Protest może dotyczyć każdego etapu oceny projektu</w:t>
      </w:r>
      <w:r w:rsidR="00CD4C4D" w:rsidRPr="00EF5DF2">
        <w:rPr>
          <w:b/>
          <w:sz w:val="24"/>
          <w:szCs w:val="24"/>
        </w:rPr>
        <w:t xml:space="preserve"> skutkującego możliwością odrzucenia wniosku</w:t>
      </w:r>
      <w:r w:rsidR="00CD4C4D" w:rsidRPr="00EF5DF2">
        <w:rPr>
          <w:sz w:val="24"/>
          <w:szCs w:val="24"/>
        </w:rPr>
        <w:t>, a więc zarówno</w:t>
      </w:r>
      <w:r w:rsidR="007738D3">
        <w:rPr>
          <w:sz w:val="24"/>
          <w:szCs w:val="24"/>
        </w:rPr>
        <w:t xml:space="preserve"> etapu</w:t>
      </w:r>
      <w:r w:rsidR="00CD4C4D" w:rsidRPr="00EF5DF2">
        <w:rPr>
          <w:sz w:val="24"/>
          <w:szCs w:val="24"/>
        </w:rPr>
        <w:t xml:space="preserve"> </w:t>
      </w:r>
      <w:r w:rsidR="007738D3">
        <w:rPr>
          <w:sz w:val="24"/>
          <w:szCs w:val="24"/>
        </w:rPr>
        <w:t>oceny for</w:t>
      </w:r>
      <w:r w:rsidR="00E00E18">
        <w:rPr>
          <w:sz w:val="24"/>
          <w:szCs w:val="24"/>
        </w:rPr>
        <w:t xml:space="preserve">malnej, oceny merytorycznej </w:t>
      </w:r>
      <w:r w:rsidR="00E00E18">
        <w:rPr>
          <w:sz w:val="24"/>
          <w:szCs w:val="24"/>
        </w:rPr>
        <w:lastRenderedPageBreak/>
        <w:t>jak </w:t>
      </w:r>
      <w:r w:rsidR="007738D3">
        <w:rPr>
          <w:sz w:val="24"/>
          <w:szCs w:val="24"/>
        </w:rPr>
        <w:t>również</w:t>
      </w:r>
      <w:r w:rsidR="00D17B76">
        <w:rPr>
          <w:sz w:val="24"/>
          <w:szCs w:val="24"/>
        </w:rPr>
        <w:t xml:space="preserve"> etap</w:t>
      </w:r>
      <w:r w:rsidR="007738D3">
        <w:rPr>
          <w:sz w:val="24"/>
          <w:szCs w:val="24"/>
        </w:rPr>
        <w:t>u</w:t>
      </w:r>
      <w:r w:rsidR="00D17B76">
        <w:rPr>
          <w:sz w:val="24"/>
          <w:szCs w:val="24"/>
        </w:rPr>
        <w:t xml:space="preserve"> negocjacji</w:t>
      </w:r>
      <w:r w:rsidRPr="00EF5DF2">
        <w:rPr>
          <w:sz w:val="24"/>
          <w:szCs w:val="24"/>
        </w:rPr>
        <w:t>, a także sposobu dokonania oceny (w zakresie ewentualnych naruszeń proceduralnych).</w:t>
      </w:r>
    </w:p>
    <w:p w14:paraId="15D19E1F" w14:textId="77777777" w:rsidR="00000161" w:rsidRPr="00EF5DF2" w:rsidRDefault="00A36A7B" w:rsidP="00603A36">
      <w:pPr>
        <w:spacing w:before="0" w:after="240" w:line="360" w:lineRule="auto"/>
        <w:rPr>
          <w:sz w:val="24"/>
          <w:szCs w:val="24"/>
        </w:rPr>
      </w:pPr>
      <w:r>
        <w:rPr>
          <w:sz w:val="24"/>
          <w:szCs w:val="24"/>
        </w:rPr>
        <w:t>W</w:t>
      </w:r>
      <w:r w:rsidR="00000161" w:rsidRPr="00EF5DF2">
        <w:rPr>
          <w:sz w:val="24"/>
          <w:szCs w:val="24"/>
        </w:rPr>
        <w:t xml:space="preserve"> przypadku, </w:t>
      </w:r>
      <w:r w:rsidR="00000161" w:rsidRPr="00EF5DF2">
        <w:rPr>
          <w:b/>
          <w:sz w:val="24"/>
          <w:szCs w:val="24"/>
        </w:rPr>
        <w:t>gdy kwota przeznaczona</w:t>
      </w:r>
      <w:r w:rsidR="003B20CA">
        <w:rPr>
          <w:b/>
          <w:sz w:val="24"/>
          <w:szCs w:val="24"/>
        </w:rPr>
        <w:t xml:space="preserve"> na </w:t>
      </w:r>
      <w:r w:rsidR="00000161" w:rsidRPr="00EF5DF2">
        <w:rPr>
          <w:b/>
          <w:sz w:val="24"/>
          <w:szCs w:val="24"/>
        </w:rPr>
        <w:t>dofinansowanie projektów w konkurs</w:t>
      </w:r>
      <w:r w:rsidR="00E26AE7">
        <w:rPr>
          <w:b/>
          <w:sz w:val="24"/>
          <w:szCs w:val="24"/>
        </w:rPr>
        <w:t>ie</w:t>
      </w:r>
      <w:r w:rsidR="00000161" w:rsidRPr="00EF5DF2">
        <w:rPr>
          <w:b/>
          <w:sz w:val="24"/>
          <w:szCs w:val="24"/>
        </w:rPr>
        <w:t xml:space="preserve"> nie wystarcza na wybranie projektu</w:t>
      </w:r>
      <w:r w:rsidR="003B20CA">
        <w:rPr>
          <w:b/>
          <w:sz w:val="24"/>
          <w:szCs w:val="24"/>
        </w:rPr>
        <w:t xml:space="preserve"> </w:t>
      </w:r>
      <w:r w:rsidR="003B20CA">
        <w:rPr>
          <w:b/>
          <w:spacing w:val="-6"/>
          <w:sz w:val="24"/>
          <w:szCs w:val="24"/>
        </w:rPr>
        <w:t>do </w:t>
      </w:r>
      <w:r w:rsidR="00000161" w:rsidRPr="00EF5DF2">
        <w:rPr>
          <w:b/>
          <w:spacing w:val="-6"/>
          <w:sz w:val="24"/>
          <w:szCs w:val="24"/>
        </w:rPr>
        <w:t>dofinansowania, okoliczność ta nie może stanowić wyłącznej przesłanki wniesienia</w:t>
      </w:r>
      <w:r w:rsidR="00000161" w:rsidRPr="00EF5DF2">
        <w:rPr>
          <w:b/>
          <w:sz w:val="24"/>
          <w:szCs w:val="24"/>
        </w:rPr>
        <w:t xml:space="preserve"> protestu</w:t>
      </w:r>
      <w:r w:rsidR="00000161" w:rsidRPr="00EF5DF2">
        <w:rPr>
          <w:sz w:val="24"/>
          <w:szCs w:val="24"/>
        </w:rPr>
        <w:t>.</w:t>
      </w:r>
    </w:p>
    <w:p w14:paraId="25ABC8C8" w14:textId="77777777" w:rsidR="007D4F9E" w:rsidRPr="00EF5DF2" w:rsidRDefault="007D4F9E" w:rsidP="002460EF">
      <w:pPr>
        <w:pStyle w:val="Nagwek1"/>
        <w:numPr>
          <w:ilvl w:val="0"/>
          <w:numId w:val="11"/>
        </w:numPr>
        <w:spacing w:after="240" w:line="276" w:lineRule="auto"/>
        <w:ind w:left="357" w:hanging="357"/>
        <w:rPr>
          <w:sz w:val="24"/>
          <w:szCs w:val="24"/>
        </w:rPr>
      </w:pPr>
      <w:bookmarkStart w:id="739" w:name="_Toc101446702"/>
      <w:r w:rsidRPr="00EF5DF2">
        <w:rPr>
          <w:sz w:val="24"/>
          <w:szCs w:val="24"/>
        </w:rPr>
        <w:t>Sposób złożenia protestu</w:t>
      </w:r>
      <w:bookmarkEnd w:id="739"/>
    </w:p>
    <w:p w14:paraId="4A425901" w14:textId="77777777" w:rsidR="00E055F9" w:rsidRPr="00EF5DF2" w:rsidRDefault="00E36C44" w:rsidP="000A70E8">
      <w:pPr>
        <w:spacing w:before="60" w:after="120" w:line="360" w:lineRule="auto"/>
        <w:rPr>
          <w:sz w:val="24"/>
          <w:szCs w:val="24"/>
        </w:rPr>
      </w:pPr>
      <w:r>
        <w:rPr>
          <w:sz w:val="24"/>
          <w:szCs w:val="24"/>
        </w:rPr>
        <w:t>P</w:t>
      </w:r>
      <w:r w:rsidR="00287951" w:rsidRPr="00EF5DF2">
        <w:rPr>
          <w:sz w:val="24"/>
          <w:szCs w:val="24"/>
        </w:rPr>
        <w:t>isemnie informuje</w:t>
      </w:r>
      <w:r>
        <w:rPr>
          <w:sz w:val="24"/>
          <w:szCs w:val="24"/>
        </w:rPr>
        <w:t>my</w:t>
      </w:r>
      <w:r w:rsidR="00287951" w:rsidRPr="00EF5DF2">
        <w:rPr>
          <w:sz w:val="24"/>
          <w:szCs w:val="24"/>
        </w:rPr>
        <w:t xml:space="preserve"> </w:t>
      </w:r>
      <w:r w:rsidR="00914BD3">
        <w:rPr>
          <w:sz w:val="24"/>
          <w:szCs w:val="24"/>
        </w:rPr>
        <w:t xml:space="preserve">Państwa jako </w:t>
      </w:r>
      <w:r w:rsidR="00287951" w:rsidRPr="00EF5DF2">
        <w:rPr>
          <w:sz w:val="24"/>
          <w:szCs w:val="24"/>
        </w:rPr>
        <w:t>W</w:t>
      </w:r>
      <w:r w:rsidR="00933167" w:rsidRPr="00EF5DF2">
        <w:rPr>
          <w:sz w:val="24"/>
          <w:szCs w:val="24"/>
        </w:rPr>
        <w:t>nioskodawcę o negatywnym wyniku oceny projektu w rozumieniu art. 53 ust. 2 ustawy. Pismo informujące zawiera pouczenie o możliwości wniesienia protest</w:t>
      </w:r>
      <w:r w:rsidR="00E055F9" w:rsidRPr="00EF5DF2">
        <w:rPr>
          <w:sz w:val="24"/>
          <w:szCs w:val="24"/>
        </w:rPr>
        <w:t xml:space="preserve">u na zasadach i w trybie, o których mowa w art. 53 i art. 54 ustawy </w:t>
      </w:r>
      <w:r w:rsidR="00B0116C">
        <w:rPr>
          <w:sz w:val="24"/>
          <w:szCs w:val="24"/>
        </w:rPr>
        <w:t>i art. 18 ust. 1 i 2 specustawy funduszowej</w:t>
      </w:r>
      <w:r w:rsidR="00C21CFC">
        <w:rPr>
          <w:sz w:val="24"/>
          <w:szCs w:val="24"/>
        </w:rPr>
        <w:t xml:space="preserve"> (</w:t>
      </w:r>
      <w:r w:rsidR="009F5B7C">
        <w:rPr>
          <w:sz w:val="24"/>
          <w:szCs w:val="24"/>
        </w:rPr>
        <w:t>w okresie jej obowiązywania</w:t>
      </w:r>
      <w:r w:rsidR="00C21CFC">
        <w:rPr>
          <w:sz w:val="24"/>
          <w:szCs w:val="24"/>
        </w:rPr>
        <w:t>)</w:t>
      </w:r>
      <w:r w:rsidR="00B0116C">
        <w:rPr>
          <w:sz w:val="24"/>
          <w:szCs w:val="24"/>
        </w:rPr>
        <w:t xml:space="preserve"> </w:t>
      </w:r>
      <w:r w:rsidR="00E055F9" w:rsidRPr="00EF5DF2">
        <w:rPr>
          <w:sz w:val="24"/>
          <w:szCs w:val="24"/>
        </w:rPr>
        <w:t>oraz określa termin przysługujący na jego wniesienie, instytucję do której należy wnieść protest oraz wymogi formalne protestu, o których mowa w art. 54 ust. 2 ustawy.</w:t>
      </w:r>
      <w:r w:rsidR="0091270B">
        <w:rPr>
          <w:sz w:val="24"/>
          <w:szCs w:val="24"/>
        </w:rPr>
        <w:t xml:space="preserve"> </w:t>
      </w:r>
    </w:p>
    <w:p w14:paraId="6E5D459D" w14:textId="77777777" w:rsidR="002A6A2B" w:rsidRPr="00F7523D" w:rsidRDefault="002A6A2B" w:rsidP="000A70E8">
      <w:pPr>
        <w:spacing w:before="60" w:after="120" w:line="360" w:lineRule="auto"/>
        <w:rPr>
          <w:sz w:val="24"/>
          <w:szCs w:val="24"/>
        </w:rPr>
      </w:pPr>
      <w:r w:rsidRPr="00F7523D">
        <w:rPr>
          <w:sz w:val="24"/>
          <w:szCs w:val="24"/>
        </w:rPr>
        <w:t>Publikacja wyników oceny na stronie internetowej nie jest podstawą do wniesienia protestu. Dopuszcza</w:t>
      </w:r>
      <w:r w:rsidR="00A36A7B" w:rsidRPr="00F7523D">
        <w:rPr>
          <w:sz w:val="24"/>
          <w:szCs w:val="24"/>
        </w:rPr>
        <w:t>my</w:t>
      </w:r>
      <w:r w:rsidRPr="00F7523D">
        <w:rPr>
          <w:sz w:val="24"/>
          <w:szCs w:val="24"/>
        </w:rPr>
        <w:t xml:space="preserve"> możliwość wniesienia protestu </w:t>
      </w:r>
      <w:r w:rsidR="00C108FB" w:rsidRPr="00F7523D">
        <w:rPr>
          <w:sz w:val="24"/>
          <w:szCs w:val="24"/>
        </w:rPr>
        <w:t xml:space="preserve">wyłącznie </w:t>
      </w:r>
      <w:r w:rsidRPr="00F7523D">
        <w:rPr>
          <w:sz w:val="24"/>
          <w:szCs w:val="24"/>
        </w:rPr>
        <w:t xml:space="preserve">po otrzymaniu przez </w:t>
      </w:r>
      <w:r w:rsidR="00914BD3" w:rsidRPr="00F7523D">
        <w:rPr>
          <w:sz w:val="24"/>
          <w:szCs w:val="24"/>
        </w:rPr>
        <w:t>Państwa</w:t>
      </w:r>
      <w:r w:rsidRPr="00F7523D">
        <w:rPr>
          <w:sz w:val="24"/>
          <w:szCs w:val="24"/>
        </w:rPr>
        <w:t xml:space="preserve"> pisemnej informacji o negatywnej ocenie projektu.</w:t>
      </w:r>
    </w:p>
    <w:p w14:paraId="0B449877" w14:textId="77777777" w:rsidR="00F24C3E" w:rsidRPr="00EF5DF2" w:rsidRDefault="00F24C3E" w:rsidP="000A70E8">
      <w:pPr>
        <w:spacing w:before="60" w:after="120" w:line="360" w:lineRule="auto"/>
        <w:rPr>
          <w:sz w:val="24"/>
          <w:szCs w:val="24"/>
        </w:rPr>
      </w:pPr>
      <w:r w:rsidRPr="00EF5DF2">
        <w:rPr>
          <w:sz w:val="24"/>
          <w:szCs w:val="24"/>
        </w:rPr>
        <w:t>Termin na wniesienie protestu liczy się od dnia nastę</w:t>
      </w:r>
      <w:r w:rsidR="00287951" w:rsidRPr="00EF5DF2">
        <w:rPr>
          <w:sz w:val="24"/>
          <w:szCs w:val="24"/>
        </w:rPr>
        <w:t>pnego po dniu otrzymania przez W</w:t>
      </w:r>
      <w:r w:rsidRPr="00EF5DF2">
        <w:rPr>
          <w:sz w:val="24"/>
          <w:szCs w:val="24"/>
        </w:rPr>
        <w:t xml:space="preserve">nioskodawcę pisemnej informacji o negatywnej ocenie projektu. </w:t>
      </w:r>
    </w:p>
    <w:p w14:paraId="6199CD98" w14:textId="77777777" w:rsidR="00933167" w:rsidRPr="00EF5DF2" w:rsidRDefault="00A36A7B" w:rsidP="000A70E8">
      <w:pPr>
        <w:spacing w:before="60" w:after="120" w:line="360" w:lineRule="auto"/>
        <w:rPr>
          <w:sz w:val="24"/>
          <w:szCs w:val="24"/>
        </w:rPr>
      </w:pPr>
      <w:r w:rsidRPr="00574F2E">
        <w:rPr>
          <w:b/>
          <w:sz w:val="24"/>
          <w:szCs w:val="24"/>
        </w:rPr>
        <w:t>I</w:t>
      </w:r>
      <w:r w:rsidR="00E60C02" w:rsidRPr="00914BD3">
        <w:rPr>
          <w:b/>
          <w:sz w:val="24"/>
          <w:szCs w:val="24"/>
        </w:rPr>
        <w:t>nst</w:t>
      </w:r>
      <w:r w:rsidR="00E60C02" w:rsidRPr="00EF5DF2">
        <w:rPr>
          <w:b/>
          <w:sz w:val="24"/>
          <w:szCs w:val="24"/>
        </w:rPr>
        <w:t>ytucją, która rozpatruje protest jest IZ</w:t>
      </w:r>
      <w:r w:rsidR="00073EFB" w:rsidRPr="00EF5DF2">
        <w:rPr>
          <w:sz w:val="24"/>
          <w:szCs w:val="24"/>
        </w:rPr>
        <w:t xml:space="preserve"> </w:t>
      </w:r>
      <w:r w:rsidR="00073EFB" w:rsidRPr="00EF5DF2">
        <w:rPr>
          <w:b/>
          <w:sz w:val="24"/>
          <w:szCs w:val="24"/>
        </w:rPr>
        <w:t>RPO WD.</w:t>
      </w:r>
    </w:p>
    <w:p w14:paraId="64711B2E" w14:textId="77777777" w:rsidR="00E60C02" w:rsidRPr="00E34445" w:rsidRDefault="00E60C02" w:rsidP="000A70E8">
      <w:pPr>
        <w:spacing w:before="60" w:after="120" w:line="360" w:lineRule="auto"/>
        <w:rPr>
          <w:sz w:val="24"/>
          <w:szCs w:val="24"/>
        </w:rPr>
      </w:pPr>
      <w:r w:rsidRPr="00DB4902">
        <w:rPr>
          <w:b/>
          <w:sz w:val="24"/>
          <w:szCs w:val="24"/>
        </w:rPr>
        <w:t>Protest</w:t>
      </w:r>
      <w:r w:rsidRPr="00DB4902">
        <w:rPr>
          <w:sz w:val="24"/>
          <w:szCs w:val="24"/>
        </w:rPr>
        <w:t xml:space="preserve"> zgodnie z art. 56 ust. 1 ustawy </w:t>
      </w:r>
      <w:r w:rsidRPr="00DB4902">
        <w:rPr>
          <w:b/>
          <w:sz w:val="24"/>
          <w:szCs w:val="24"/>
        </w:rPr>
        <w:t xml:space="preserve">jest wnoszony </w:t>
      </w:r>
      <w:r w:rsidR="00E055F9" w:rsidRPr="00DB4902">
        <w:rPr>
          <w:b/>
          <w:sz w:val="24"/>
          <w:szCs w:val="24"/>
        </w:rPr>
        <w:t xml:space="preserve">do IZ RPO WD </w:t>
      </w:r>
      <w:r w:rsidR="00B20EF4">
        <w:rPr>
          <w:b/>
          <w:sz w:val="24"/>
          <w:szCs w:val="24"/>
        </w:rPr>
        <w:t xml:space="preserve">za pośrednictwem DWUP, </w:t>
      </w:r>
      <w:r w:rsidR="008856CC" w:rsidRPr="00DB4902">
        <w:rPr>
          <w:b/>
          <w:sz w:val="24"/>
          <w:szCs w:val="24"/>
        </w:rPr>
        <w:t xml:space="preserve">co zgodnie z art. 54 ust. 1 ustawy może nastąpić </w:t>
      </w:r>
      <w:r w:rsidRPr="00DB4902">
        <w:rPr>
          <w:b/>
          <w:sz w:val="24"/>
          <w:szCs w:val="24"/>
        </w:rPr>
        <w:t>w</w:t>
      </w:r>
      <w:r w:rsidR="002E27DE" w:rsidRPr="00DB4902">
        <w:rPr>
          <w:b/>
          <w:sz w:val="24"/>
          <w:szCs w:val="24"/>
        </w:rPr>
        <w:t> </w:t>
      </w:r>
      <w:r w:rsidRPr="00DB4902">
        <w:rPr>
          <w:b/>
          <w:sz w:val="24"/>
          <w:szCs w:val="24"/>
        </w:rPr>
        <w:t>terminie 14 dni</w:t>
      </w:r>
      <w:r w:rsidR="000F219B" w:rsidRPr="00DB4902">
        <w:rPr>
          <w:b/>
          <w:sz w:val="24"/>
          <w:szCs w:val="24"/>
        </w:rPr>
        <w:t xml:space="preserve"> </w:t>
      </w:r>
      <w:r w:rsidR="002E27DE" w:rsidRPr="00DB4902">
        <w:rPr>
          <w:sz w:val="24"/>
          <w:szCs w:val="24"/>
        </w:rPr>
        <w:t xml:space="preserve">od </w:t>
      </w:r>
      <w:r w:rsidR="000F219B" w:rsidRPr="00DB4902">
        <w:rPr>
          <w:sz w:val="24"/>
          <w:szCs w:val="24"/>
        </w:rPr>
        <w:t xml:space="preserve">dnia </w:t>
      </w:r>
      <w:r w:rsidR="002E27DE" w:rsidRPr="005A7308">
        <w:rPr>
          <w:sz w:val="24"/>
          <w:szCs w:val="24"/>
        </w:rPr>
        <w:t>doręczenia informacji o wyniku oceny.</w:t>
      </w:r>
      <w:r w:rsidR="0060776C" w:rsidRPr="005A7308">
        <w:t xml:space="preserve"> </w:t>
      </w:r>
      <w:r w:rsidR="0060776C" w:rsidRPr="005A7308">
        <w:rPr>
          <w:sz w:val="24"/>
          <w:szCs w:val="24"/>
        </w:rPr>
        <w:t xml:space="preserve">Do doręczenia informacji o zakończeniu oceny </w:t>
      </w:r>
      <w:r w:rsidR="0060776C" w:rsidRPr="00C62268">
        <w:rPr>
          <w:spacing w:val="4"/>
          <w:sz w:val="24"/>
          <w:szCs w:val="24"/>
        </w:rPr>
        <w:t>projektu i jej wyniku stosuje się przepisy działu I rozdziału 8 ustawy z dnia 14 czerwca 1960 r.</w:t>
      </w:r>
      <w:r w:rsidR="0060776C" w:rsidRPr="005A7308">
        <w:rPr>
          <w:sz w:val="24"/>
          <w:szCs w:val="24"/>
        </w:rPr>
        <w:t xml:space="preserve"> </w:t>
      </w:r>
      <w:r w:rsidR="0060776C" w:rsidRPr="00E34445">
        <w:rPr>
          <w:sz w:val="24"/>
          <w:szCs w:val="24"/>
        </w:rPr>
        <w:t>- Kodeks postępowania administracyjnego.</w:t>
      </w:r>
    </w:p>
    <w:p w14:paraId="622CA12E" w14:textId="77777777" w:rsidR="006F3831" w:rsidRDefault="006F3831" w:rsidP="00E533E0">
      <w:pPr>
        <w:spacing w:before="60" w:line="360" w:lineRule="auto"/>
        <w:rPr>
          <w:sz w:val="24"/>
          <w:szCs w:val="24"/>
        </w:rPr>
      </w:pPr>
      <w:r w:rsidRPr="009F5B7C">
        <w:rPr>
          <w:spacing w:val="-4"/>
          <w:sz w:val="24"/>
          <w:szCs w:val="24"/>
        </w:rPr>
        <w:t xml:space="preserve">W </w:t>
      </w:r>
      <w:r w:rsidR="009F5B7C" w:rsidRPr="009F5B7C">
        <w:rPr>
          <w:spacing w:val="-4"/>
          <w:sz w:val="24"/>
          <w:szCs w:val="24"/>
        </w:rPr>
        <w:t xml:space="preserve">okresie obowiązywania specustawy funduszowej, w </w:t>
      </w:r>
      <w:r w:rsidRPr="009F5B7C">
        <w:rPr>
          <w:spacing w:val="-4"/>
          <w:sz w:val="24"/>
          <w:szCs w:val="24"/>
        </w:rPr>
        <w:t>przypadku gdy na skutek wystąpienia</w:t>
      </w:r>
      <w:r w:rsidRPr="006F3831">
        <w:rPr>
          <w:sz w:val="24"/>
          <w:szCs w:val="24"/>
        </w:rPr>
        <w:t xml:space="preserve"> COVID-19 wniesienie protestu</w:t>
      </w:r>
      <w:r>
        <w:rPr>
          <w:sz w:val="24"/>
          <w:szCs w:val="24"/>
        </w:rPr>
        <w:t xml:space="preserve"> </w:t>
      </w:r>
      <w:r w:rsidRPr="006F3831">
        <w:rPr>
          <w:sz w:val="24"/>
          <w:szCs w:val="24"/>
        </w:rPr>
        <w:t>w</w:t>
      </w:r>
      <w:r>
        <w:rPr>
          <w:sz w:val="24"/>
          <w:szCs w:val="24"/>
        </w:rPr>
        <w:t xml:space="preserve">e wskazanym powyżej terminie </w:t>
      </w:r>
      <w:r w:rsidR="000111A0">
        <w:rPr>
          <w:sz w:val="24"/>
          <w:szCs w:val="24"/>
        </w:rPr>
        <w:t>będzie</w:t>
      </w:r>
      <w:r w:rsidRPr="006F3831">
        <w:rPr>
          <w:sz w:val="24"/>
          <w:szCs w:val="24"/>
        </w:rPr>
        <w:t xml:space="preserve"> niemożliwe lub utrudnione</w:t>
      </w:r>
      <w:r w:rsidR="009F5B7C">
        <w:rPr>
          <w:sz w:val="24"/>
          <w:szCs w:val="24"/>
        </w:rPr>
        <w:t>,</w:t>
      </w:r>
      <w:r w:rsidR="00FF5543">
        <w:rPr>
          <w:sz w:val="24"/>
          <w:szCs w:val="24"/>
        </w:rPr>
        <w:t xml:space="preserve"> </w:t>
      </w:r>
      <w:r>
        <w:rPr>
          <w:sz w:val="24"/>
          <w:szCs w:val="24"/>
        </w:rPr>
        <w:t xml:space="preserve">możemy </w:t>
      </w:r>
      <w:r w:rsidR="00AA2134">
        <w:rPr>
          <w:sz w:val="24"/>
          <w:szCs w:val="24"/>
        </w:rPr>
        <w:t xml:space="preserve">go </w:t>
      </w:r>
      <w:r w:rsidR="00AA2134" w:rsidRPr="006F3831">
        <w:rPr>
          <w:sz w:val="24"/>
          <w:szCs w:val="24"/>
        </w:rPr>
        <w:t xml:space="preserve">przedłużyć </w:t>
      </w:r>
      <w:r w:rsidRPr="006F3831">
        <w:rPr>
          <w:sz w:val="24"/>
          <w:szCs w:val="24"/>
        </w:rPr>
        <w:t xml:space="preserve">na </w:t>
      </w:r>
      <w:r>
        <w:rPr>
          <w:sz w:val="24"/>
          <w:szCs w:val="24"/>
        </w:rPr>
        <w:t xml:space="preserve">Państwa </w:t>
      </w:r>
      <w:r w:rsidRPr="006F3831">
        <w:rPr>
          <w:sz w:val="24"/>
          <w:szCs w:val="24"/>
        </w:rPr>
        <w:t>uzasadniony wniosek</w:t>
      </w:r>
      <w:r w:rsidR="00AA2134">
        <w:rPr>
          <w:sz w:val="24"/>
          <w:szCs w:val="24"/>
        </w:rPr>
        <w:t>,</w:t>
      </w:r>
      <w:r w:rsidRPr="006F3831">
        <w:rPr>
          <w:sz w:val="24"/>
          <w:szCs w:val="24"/>
        </w:rPr>
        <w:t xml:space="preserve"> </w:t>
      </w:r>
      <w:r w:rsidR="00AA2134" w:rsidRPr="00AA2134">
        <w:rPr>
          <w:sz w:val="24"/>
          <w:szCs w:val="24"/>
        </w:rPr>
        <w:t>jednak nie dłużej niż o 30 dni</w:t>
      </w:r>
      <w:r>
        <w:rPr>
          <w:sz w:val="24"/>
          <w:szCs w:val="24"/>
        </w:rPr>
        <w:t xml:space="preserve">. </w:t>
      </w:r>
      <w:r w:rsidR="007C7295">
        <w:rPr>
          <w:sz w:val="24"/>
          <w:szCs w:val="24"/>
        </w:rPr>
        <w:t>We wniosku o przedłużenie terminu mus</w:t>
      </w:r>
      <w:r w:rsidR="00116233">
        <w:rPr>
          <w:sz w:val="24"/>
          <w:szCs w:val="24"/>
        </w:rPr>
        <w:t>zą</w:t>
      </w:r>
      <w:r w:rsidR="007C7295">
        <w:rPr>
          <w:sz w:val="24"/>
          <w:szCs w:val="24"/>
        </w:rPr>
        <w:t xml:space="preserve"> </w:t>
      </w:r>
      <w:r w:rsidR="000111A0">
        <w:rPr>
          <w:sz w:val="24"/>
          <w:szCs w:val="24"/>
        </w:rPr>
        <w:t>Państwo</w:t>
      </w:r>
      <w:r w:rsidR="000111A0" w:rsidRPr="000111A0">
        <w:rPr>
          <w:sz w:val="24"/>
          <w:szCs w:val="24"/>
        </w:rPr>
        <w:t xml:space="preserve"> </w:t>
      </w:r>
      <w:r w:rsidR="007C7295">
        <w:rPr>
          <w:sz w:val="24"/>
          <w:szCs w:val="24"/>
        </w:rPr>
        <w:t>wykazać związek pomiędzy wystąpieniem</w:t>
      </w:r>
      <w:r w:rsidR="000111A0" w:rsidRPr="000111A0">
        <w:rPr>
          <w:sz w:val="24"/>
          <w:szCs w:val="24"/>
        </w:rPr>
        <w:t xml:space="preserve"> COVID-19</w:t>
      </w:r>
      <w:r w:rsidR="000111A0">
        <w:rPr>
          <w:sz w:val="24"/>
          <w:szCs w:val="24"/>
        </w:rPr>
        <w:t xml:space="preserve"> </w:t>
      </w:r>
      <w:r w:rsidR="007C7295">
        <w:rPr>
          <w:sz w:val="24"/>
          <w:szCs w:val="24"/>
        </w:rPr>
        <w:t xml:space="preserve">a niemożnością </w:t>
      </w:r>
      <w:r w:rsidR="000111A0">
        <w:rPr>
          <w:sz w:val="24"/>
          <w:szCs w:val="24"/>
        </w:rPr>
        <w:t xml:space="preserve"> </w:t>
      </w:r>
      <w:r w:rsidR="007C7295">
        <w:rPr>
          <w:sz w:val="24"/>
          <w:szCs w:val="24"/>
        </w:rPr>
        <w:t>dotrzymania 14-dniowego terminu na</w:t>
      </w:r>
      <w:r w:rsidR="000111A0">
        <w:rPr>
          <w:sz w:val="24"/>
          <w:szCs w:val="24"/>
        </w:rPr>
        <w:t xml:space="preserve"> </w:t>
      </w:r>
      <w:r w:rsidR="007C7295">
        <w:rPr>
          <w:sz w:val="24"/>
          <w:szCs w:val="24"/>
        </w:rPr>
        <w:t xml:space="preserve">złożenie </w:t>
      </w:r>
      <w:r w:rsidR="000111A0">
        <w:rPr>
          <w:sz w:val="24"/>
          <w:szCs w:val="24"/>
        </w:rPr>
        <w:t>protestu.</w:t>
      </w:r>
    </w:p>
    <w:p w14:paraId="65304A02" w14:textId="77777777" w:rsidR="00E533E0" w:rsidRDefault="009F5B7C" w:rsidP="002460EF">
      <w:pPr>
        <w:spacing w:before="0" w:line="360" w:lineRule="auto"/>
        <w:rPr>
          <w:sz w:val="24"/>
          <w:szCs w:val="24"/>
        </w:rPr>
      </w:pPr>
      <w:r w:rsidRPr="009F5B7C">
        <w:rPr>
          <w:spacing w:val="-4"/>
          <w:sz w:val="24"/>
          <w:szCs w:val="24"/>
        </w:rPr>
        <w:lastRenderedPageBreak/>
        <w:t>W okresie obowiązywania specustawy funduszowej, w</w:t>
      </w:r>
      <w:r w:rsidR="00E533E0" w:rsidRPr="009F5B7C">
        <w:rPr>
          <w:spacing w:val="-4"/>
          <w:sz w:val="24"/>
          <w:szCs w:val="24"/>
        </w:rPr>
        <w:t xml:space="preserve"> przypadku gdy na skutek wystąpienia</w:t>
      </w:r>
      <w:r w:rsidR="00E533E0" w:rsidRPr="00E533E0">
        <w:rPr>
          <w:sz w:val="24"/>
          <w:szCs w:val="24"/>
        </w:rPr>
        <w:t xml:space="preserve"> COVID-19 wniesienie wniosku w formie pisemnej jest niemożliwe </w:t>
      </w:r>
      <w:r w:rsidR="00E533E0">
        <w:rPr>
          <w:sz w:val="24"/>
          <w:szCs w:val="24"/>
        </w:rPr>
        <w:t>lub znacznie utrudnione, mogą</w:t>
      </w:r>
      <w:r w:rsidR="00E533E0" w:rsidRPr="00E533E0">
        <w:rPr>
          <w:sz w:val="24"/>
          <w:szCs w:val="24"/>
        </w:rPr>
        <w:t xml:space="preserve"> Państwo złożyć wniosek w postaci elektronicznej za pomocą wiadomości e-mail, zawierającej jako załącznik skan wniosku podpisanego przez osobę</w:t>
      </w:r>
      <w:r w:rsidR="00E533E0">
        <w:rPr>
          <w:sz w:val="24"/>
          <w:szCs w:val="24"/>
        </w:rPr>
        <w:t xml:space="preserve"> uprawnioną do reprezentowania Wnioskodawcy. </w:t>
      </w:r>
      <w:r w:rsidR="00E533E0" w:rsidRPr="00E533E0">
        <w:rPr>
          <w:sz w:val="24"/>
          <w:szCs w:val="24"/>
        </w:rPr>
        <w:t>Wiadomość e-mail należy kierować na adres: wroclaw.dwup@dwup.pl. Wiadomość e-mail powinna zawierać w tytule oznaczenie: „PROTEST – przedłużenie terminu</w:t>
      </w:r>
      <w:r w:rsidR="00E533E0">
        <w:rPr>
          <w:sz w:val="24"/>
          <w:szCs w:val="24"/>
        </w:rPr>
        <w:t>”.</w:t>
      </w:r>
    </w:p>
    <w:p w14:paraId="089428F0" w14:textId="77777777" w:rsidR="00E533E0" w:rsidRPr="00E533E0" w:rsidRDefault="00E533E0" w:rsidP="00E533E0">
      <w:pPr>
        <w:spacing w:before="0" w:after="120" w:line="360" w:lineRule="auto"/>
        <w:rPr>
          <w:sz w:val="2"/>
          <w:szCs w:val="2"/>
        </w:rPr>
      </w:pPr>
    </w:p>
    <w:p w14:paraId="36F33C7B" w14:textId="77777777" w:rsidR="000F219B" w:rsidRPr="003F05DC" w:rsidRDefault="000F219B" w:rsidP="002460EF">
      <w:pPr>
        <w:spacing w:before="0" w:after="60" w:line="360" w:lineRule="auto"/>
        <w:rPr>
          <w:spacing w:val="-6"/>
          <w:sz w:val="24"/>
          <w:szCs w:val="24"/>
        </w:rPr>
      </w:pPr>
      <w:r w:rsidRPr="003F05DC">
        <w:rPr>
          <w:spacing w:val="-6"/>
          <w:sz w:val="24"/>
          <w:szCs w:val="24"/>
        </w:rPr>
        <w:t xml:space="preserve">Protest </w:t>
      </w:r>
      <w:r w:rsidR="00A36A7B" w:rsidRPr="003F05DC">
        <w:rPr>
          <w:spacing w:val="-6"/>
          <w:sz w:val="24"/>
          <w:szCs w:val="24"/>
        </w:rPr>
        <w:t>mus</w:t>
      </w:r>
      <w:r w:rsidR="00914BD3" w:rsidRPr="003F05DC">
        <w:rPr>
          <w:spacing w:val="-6"/>
          <w:sz w:val="24"/>
          <w:szCs w:val="24"/>
        </w:rPr>
        <w:t>zą Państwo</w:t>
      </w:r>
      <w:r w:rsidRPr="003F05DC">
        <w:rPr>
          <w:spacing w:val="-6"/>
          <w:sz w:val="24"/>
          <w:szCs w:val="24"/>
        </w:rPr>
        <w:t xml:space="preserve"> </w:t>
      </w:r>
      <w:r w:rsidR="00CC3335" w:rsidRPr="003F05DC">
        <w:rPr>
          <w:spacing w:val="-6"/>
          <w:sz w:val="24"/>
          <w:szCs w:val="24"/>
        </w:rPr>
        <w:t xml:space="preserve">dostarczyć </w:t>
      </w:r>
      <w:r w:rsidRPr="003F05DC">
        <w:rPr>
          <w:b/>
          <w:spacing w:val="-6"/>
          <w:sz w:val="24"/>
          <w:szCs w:val="24"/>
        </w:rPr>
        <w:t>w formie pisemnej</w:t>
      </w:r>
      <w:r w:rsidR="0054288F" w:rsidRPr="003F05DC">
        <w:rPr>
          <w:b/>
          <w:spacing w:val="-6"/>
          <w:sz w:val="24"/>
          <w:szCs w:val="24"/>
        </w:rPr>
        <w:t xml:space="preserve"> </w:t>
      </w:r>
      <w:r w:rsidR="0054288F" w:rsidRPr="003F05DC">
        <w:rPr>
          <w:spacing w:val="-6"/>
          <w:sz w:val="24"/>
          <w:szCs w:val="24"/>
        </w:rPr>
        <w:t>(za wyjątkiem sytuacji opisanej poniżej)</w:t>
      </w:r>
    </w:p>
    <w:p w14:paraId="2C64047D" w14:textId="77777777" w:rsidR="00A43F68" w:rsidRPr="00F352FB" w:rsidRDefault="00A43F68" w:rsidP="003E6EE3">
      <w:pPr>
        <w:numPr>
          <w:ilvl w:val="0"/>
          <w:numId w:val="16"/>
        </w:numPr>
        <w:spacing w:before="60" w:after="60" w:line="360" w:lineRule="auto"/>
        <w:ind w:left="709" w:hanging="425"/>
        <w:rPr>
          <w:sz w:val="24"/>
          <w:szCs w:val="24"/>
        </w:rPr>
      </w:pPr>
      <w:r w:rsidRPr="00F352FB">
        <w:rPr>
          <w:b/>
          <w:sz w:val="24"/>
          <w:szCs w:val="24"/>
        </w:rPr>
        <w:t>osobiście lub za pośrednictwem kuriera</w:t>
      </w:r>
      <w:r w:rsidRPr="00F352FB">
        <w:rPr>
          <w:sz w:val="24"/>
          <w:szCs w:val="24"/>
        </w:rPr>
        <w:t xml:space="preserve"> do </w:t>
      </w:r>
      <w:r w:rsidR="007007D8" w:rsidRPr="00F352FB">
        <w:rPr>
          <w:sz w:val="24"/>
          <w:szCs w:val="24"/>
        </w:rPr>
        <w:t>kancelarii Dolnośląskiego Wojewódzkiego Urzędu Pracy – Filia we</w:t>
      </w:r>
      <w:r w:rsidR="00C108FB" w:rsidRPr="00F352FB">
        <w:rPr>
          <w:sz w:val="24"/>
          <w:szCs w:val="24"/>
        </w:rPr>
        <w:t xml:space="preserve"> </w:t>
      </w:r>
      <w:r w:rsidR="007007D8" w:rsidRPr="00F352FB">
        <w:rPr>
          <w:sz w:val="24"/>
          <w:szCs w:val="24"/>
        </w:rPr>
        <w:t xml:space="preserve">Wrocławiu, przy </w:t>
      </w:r>
      <w:r w:rsidR="003E2CAA">
        <w:rPr>
          <w:sz w:val="24"/>
          <w:szCs w:val="24"/>
        </w:rPr>
        <w:t>u</w:t>
      </w:r>
      <w:r w:rsidR="007007D8" w:rsidRPr="00F352FB">
        <w:rPr>
          <w:sz w:val="24"/>
          <w:szCs w:val="24"/>
        </w:rPr>
        <w:t xml:space="preserve">l. </w:t>
      </w:r>
      <w:r w:rsidR="003E2CAA">
        <w:rPr>
          <w:sz w:val="24"/>
          <w:szCs w:val="24"/>
        </w:rPr>
        <w:t>E. Kwiatkowskiego 4</w:t>
      </w:r>
      <w:r w:rsidR="007007D8" w:rsidRPr="00F352FB">
        <w:rPr>
          <w:sz w:val="24"/>
          <w:szCs w:val="24"/>
        </w:rPr>
        <w:t>,</w:t>
      </w:r>
      <w:r w:rsidR="00F352FB">
        <w:rPr>
          <w:sz w:val="24"/>
          <w:szCs w:val="24"/>
        </w:rPr>
        <w:br/>
      </w:r>
      <w:r w:rsidR="0052017C" w:rsidRPr="00F352FB">
        <w:rPr>
          <w:sz w:val="24"/>
          <w:szCs w:val="24"/>
        </w:rPr>
        <w:t>5</w:t>
      </w:r>
      <w:r w:rsidR="003E2CAA">
        <w:rPr>
          <w:sz w:val="24"/>
          <w:szCs w:val="24"/>
        </w:rPr>
        <w:t>2</w:t>
      </w:r>
      <w:r w:rsidR="0052017C" w:rsidRPr="00F352FB">
        <w:rPr>
          <w:sz w:val="24"/>
          <w:szCs w:val="24"/>
        </w:rPr>
        <w:t>-</w:t>
      </w:r>
      <w:r w:rsidR="003E2CAA">
        <w:rPr>
          <w:sz w:val="24"/>
          <w:szCs w:val="24"/>
        </w:rPr>
        <w:t>326</w:t>
      </w:r>
      <w:r w:rsidR="0052017C" w:rsidRPr="00F352FB">
        <w:rPr>
          <w:sz w:val="24"/>
          <w:szCs w:val="24"/>
        </w:rPr>
        <w:t xml:space="preserve"> Wrocław</w:t>
      </w:r>
      <w:r w:rsidR="00307B8B" w:rsidRPr="00F352FB">
        <w:rPr>
          <w:sz w:val="24"/>
          <w:szCs w:val="24"/>
        </w:rPr>
        <w:t>,</w:t>
      </w:r>
      <w:r w:rsidR="003B20CA" w:rsidRPr="00F352FB">
        <w:rPr>
          <w:sz w:val="24"/>
          <w:szCs w:val="24"/>
        </w:rPr>
        <w:t xml:space="preserve"> od </w:t>
      </w:r>
      <w:r w:rsidR="007007D8" w:rsidRPr="00F352FB">
        <w:rPr>
          <w:sz w:val="24"/>
          <w:szCs w:val="24"/>
        </w:rPr>
        <w:t>poniedziałku do piątku w godzinach od 7:30 do</w:t>
      </w:r>
      <w:r w:rsidR="00F352FB">
        <w:rPr>
          <w:sz w:val="24"/>
          <w:szCs w:val="24"/>
        </w:rPr>
        <w:t> </w:t>
      </w:r>
      <w:r w:rsidR="007007D8" w:rsidRPr="00F352FB">
        <w:rPr>
          <w:sz w:val="24"/>
          <w:szCs w:val="24"/>
        </w:rPr>
        <w:t>15:30</w:t>
      </w:r>
    </w:p>
    <w:p w14:paraId="140D0608" w14:textId="77777777" w:rsidR="00A43F68" w:rsidRPr="00EF419D" w:rsidRDefault="00A43F68" w:rsidP="003E6EE3">
      <w:pPr>
        <w:spacing w:before="0" w:line="360" w:lineRule="auto"/>
        <w:ind w:left="284" w:firstLine="425"/>
        <w:rPr>
          <w:sz w:val="24"/>
          <w:szCs w:val="24"/>
        </w:rPr>
      </w:pPr>
      <w:r w:rsidRPr="00EF419D">
        <w:rPr>
          <w:sz w:val="24"/>
          <w:szCs w:val="24"/>
        </w:rPr>
        <w:t>lub</w:t>
      </w:r>
    </w:p>
    <w:p w14:paraId="52AD137B" w14:textId="77777777" w:rsidR="00A43F68" w:rsidRPr="003E2CAA" w:rsidRDefault="00A43F68" w:rsidP="003E2CAA">
      <w:pPr>
        <w:numPr>
          <w:ilvl w:val="0"/>
          <w:numId w:val="16"/>
        </w:numPr>
        <w:spacing w:before="60" w:after="120" w:line="360" w:lineRule="auto"/>
        <w:rPr>
          <w:sz w:val="24"/>
          <w:szCs w:val="24"/>
        </w:rPr>
      </w:pPr>
      <w:r w:rsidRPr="00EF419D">
        <w:rPr>
          <w:b/>
          <w:sz w:val="24"/>
          <w:szCs w:val="24"/>
        </w:rPr>
        <w:t xml:space="preserve">za pośrednictwem </w:t>
      </w:r>
      <w:r w:rsidR="00E36C44">
        <w:rPr>
          <w:b/>
          <w:sz w:val="24"/>
          <w:szCs w:val="24"/>
        </w:rPr>
        <w:t>Poczty Polskiej S.A</w:t>
      </w:r>
      <w:r w:rsidR="00E36C44" w:rsidRPr="003A076F">
        <w:rPr>
          <w:b/>
          <w:sz w:val="24"/>
          <w:szCs w:val="24"/>
        </w:rPr>
        <w:t>. (</w:t>
      </w:r>
      <w:r w:rsidRPr="003A076F">
        <w:rPr>
          <w:b/>
          <w:sz w:val="24"/>
          <w:szCs w:val="24"/>
        </w:rPr>
        <w:t>polskiego operatora wyznaczonego w</w:t>
      </w:r>
      <w:r w:rsidR="004575CB" w:rsidRPr="003A076F">
        <w:rPr>
          <w:b/>
          <w:sz w:val="24"/>
          <w:szCs w:val="24"/>
        </w:rPr>
        <w:t> </w:t>
      </w:r>
      <w:r w:rsidRPr="003A076F">
        <w:rPr>
          <w:b/>
          <w:sz w:val="24"/>
          <w:szCs w:val="24"/>
        </w:rPr>
        <w:t xml:space="preserve">rozumieniu ustawy </w:t>
      </w:r>
      <w:r w:rsidR="003B20CA" w:rsidRPr="003A076F">
        <w:rPr>
          <w:b/>
          <w:sz w:val="24"/>
          <w:szCs w:val="24"/>
        </w:rPr>
        <w:t>z </w:t>
      </w:r>
      <w:r w:rsidRPr="003A076F">
        <w:rPr>
          <w:b/>
          <w:sz w:val="24"/>
          <w:szCs w:val="24"/>
        </w:rPr>
        <w:t>dnia 23 listopada 2012 r. – Prawo pocztowe</w:t>
      </w:r>
      <w:r w:rsidR="00372038" w:rsidRPr="003A076F">
        <w:rPr>
          <w:b/>
          <w:sz w:val="24"/>
          <w:szCs w:val="24"/>
        </w:rPr>
        <w:t xml:space="preserve"> </w:t>
      </w:r>
      <w:r w:rsidR="00372038" w:rsidRPr="003A076F">
        <w:rPr>
          <w:sz w:val="24"/>
          <w:szCs w:val="24"/>
        </w:rPr>
        <w:t>(</w:t>
      </w:r>
      <w:proofErr w:type="spellStart"/>
      <w:r w:rsidR="00372038" w:rsidRPr="003A076F">
        <w:rPr>
          <w:sz w:val="24"/>
          <w:szCs w:val="24"/>
        </w:rPr>
        <w:t>t.j</w:t>
      </w:r>
      <w:proofErr w:type="spellEnd"/>
      <w:r w:rsidR="00372038" w:rsidRPr="003A076F">
        <w:rPr>
          <w:sz w:val="24"/>
          <w:szCs w:val="24"/>
        </w:rPr>
        <w:t>. Dz.U. z 20</w:t>
      </w:r>
      <w:r w:rsidR="00846D7A" w:rsidRPr="003A076F">
        <w:rPr>
          <w:sz w:val="24"/>
          <w:szCs w:val="24"/>
        </w:rPr>
        <w:t>20</w:t>
      </w:r>
      <w:r w:rsidR="00372038" w:rsidRPr="003A076F">
        <w:rPr>
          <w:sz w:val="24"/>
          <w:szCs w:val="24"/>
        </w:rPr>
        <w:t xml:space="preserve"> r. poz. </w:t>
      </w:r>
      <w:r w:rsidR="00846D7A" w:rsidRPr="003A076F">
        <w:rPr>
          <w:sz w:val="24"/>
          <w:szCs w:val="24"/>
        </w:rPr>
        <w:t>1041</w:t>
      </w:r>
      <w:r w:rsidR="00C55675">
        <w:rPr>
          <w:sz w:val="24"/>
          <w:szCs w:val="24"/>
        </w:rPr>
        <w:t xml:space="preserve">, z </w:t>
      </w:r>
      <w:proofErr w:type="spellStart"/>
      <w:r w:rsidR="00C55675">
        <w:rPr>
          <w:sz w:val="24"/>
          <w:szCs w:val="24"/>
        </w:rPr>
        <w:t>późn</w:t>
      </w:r>
      <w:proofErr w:type="spellEnd"/>
      <w:r w:rsidR="00C55675">
        <w:rPr>
          <w:sz w:val="24"/>
          <w:szCs w:val="24"/>
        </w:rPr>
        <w:t>. zm.</w:t>
      </w:r>
      <w:r w:rsidR="00372038" w:rsidRPr="003A076F">
        <w:rPr>
          <w:sz w:val="24"/>
          <w:szCs w:val="24"/>
        </w:rPr>
        <w:t>)</w:t>
      </w:r>
      <w:r w:rsidRPr="003A076F">
        <w:rPr>
          <w:sz w:val="24"/>
          <w:szCs w:val="24"/>
        </w:rPr>
        <w:t xml:space="preserve"> na adres: Dolnośląski Wojewódzki</w:t>
      </w:r>
      <w:r w:rsidRPr="00F352FB">
        <w:rPr>
          <w:sz w:val="24"/>
          <w:szCs w:val="24"/>
        </w:rPr>
        <w:t xml:space="preserve"> Urząd Pracy - Filia we Wrocławiu, </w:t>
      </w:r>
      <w:r w:rsidR="003E2CAA" w:rsidRPr="003E2CAA">
        <w:rPr>
          <w:sz w:val="24"/>
          <w:szCs w:val="24"/>
        </w:rPr>
        <w:t>ul. E. Kwiatkowskiego 4,</w:t>
      </w:r>
      <w:r w:rsidR="003E2CAA">
        <w:rPr>
          <w:sz w:val="24"/>
          <w:szCs w:val="24"/>
        </w:rPr>
        <w:t xml:space="preserve"> </w:t>
      </w:r>
      <w:r w:rsidR="003E2CAA" w:rsidRPr="003E2CAA">
        <w:rPr>
          <w:sz w:val="24"/>
          <w:szCs w:val="24"/>
        </w:rPr>
        <w:t>52-326</w:t>
      </w:r>
      <w:r w:rsidR="006370DC" w:rsidRPr="003E2CAA">
        <w:rPr>
          <w:sz w:val="24"/>
          <w:szCs w:val="24"/>
        </w:rPr>
        <w:t> </w:t>
      </w:r>
      <w:r w:rsidRPr="003E2CAA">
        <w:rPr>
          <w:sz w:val="24"/>
          <w:szCs w:val="24"/>
        </w:rPr>
        <w:t xml:space="preserve">Wrocław. </w:t>
      </w:r>
    </w:p>
    <w:p w14:paraId="54D146D3" w14:textId="77777777" w:rsidR="0054288F" w:rsidRDefault="003A076F" w:rsidP="003A076F">
      <w:pPr>
        <w:spacing w:before="60" w:line="360" w:lineRule="auto"/>
        <w:ind w:left="284"/>
        <w:rPr>
          <w:sz w:val="24"/>
          <w:szCs w:val="24"/>
        </w:rPr>
      </w:pPr>
      <w:r w:rsidRPr="006F3831">
        <w:rPr>
          <w:sz w:val="24"/>
          <w:szCs w:val="24"/>
        </w:rPr>
        <w:t xml:space="preserve">W </w:t>
      </w:r>
      <w:r>
        <w:rPr>
          <w:sz w:val="24"/>
          <w:szCs w:val="24"/>
        </w:rPr>
        <w:t>okresie obowiązywania</w:t>
      </w:r>
      <w:r w:rsidRPr="006F3831">
        <w:rPr>
          <w:sz w:val="24"/>
          <w:szCs w:val="24"/>
        </w:rPr>
        <w:t xml:space="preserve"> </w:t>
      </w:r>
      <w:r>
        <w:rPr>
          <w:sz w:val="24"/>
          <w:szCs w:val="24"/>
        </w:rPr>
        <w:t>specustawy funduszowej, w</w:t>
      </w:r>
      <w:r w:rsidR="0054288F" w:rsidRPr="0054288F">
        <w:rPr>
          <w:rFonts w:cs="Arial"/>
          <w:sz w:val="24"/>
          <w:szCs w:val="24"/>
        </w:rPr>
        <w:t xml:space="preserve"> przypadku </w:t>
      </w:r>
      <w:r w:rsidR="0054288F" w:rsidRPr="0054288F">
        <w:rPr>
          <w:rFonts w:cs="Arial"/>
          <w:b/>
          <w:sz w:val="24"/>
          <w:szCs w:val="24"/>
        </w:rPr>
        <w:t xml:space="preserve">gdy na skutek wystąpienia COVID-19 wniesienie protestu w formie pisemnej jest niemożliwe lub </w:t>
      </w:r>
      <w:r w:rsidR="0054288F" w:rsidRPr="003A076F">
        <w:rPr>
          <w:rFonts w:cs="Arial"/>
          <w:b/>
          <w:spacing w:val="-4"/>
          <w:sz w:val="24"/>
          <w:szCs w:val="24"/>
        </w:rPr>
        <w:t>znacznie utrudnione</w:t>
      </w:r>
      <w:r w:rsidR="0054288F" w:rsidRPr="003A076F">
        <w:rPr>
          <w:rFonts w:cs="Arial"/>
          <w:spacing w:val="-4"/>
          <w:sz w:val="24"/>
          <w:szCs w:val="24"/>
        </w:rPr>
        <w:t>, protest może zostać wniesiony w</w:t>
      </w:r>
      <w:r w:rsidR="00BA4021" w:rsidRPr="003A076F">
        <w:rPr>
          <w:rFonts w:cs="Arial"/>
          <w:spacing w:val="-4"/>
          <w:sz w:val="24"/>
          <w:szCs w:val="24"/>
        </w:rPr>
        <w:t> </w:t>
      </w:r>
      <w:r w:rsidR="0054288F" w:rsidRPr="003A076F">
        <w:rPr>
          <w:rFonts w:cs="Arial"/>
          <w:spacing w:val="-4"/>
          <w:sz w:val="24"/>
          <w:szCs w:val="24"/>
        </w:rPr>
        <w:t>postaci elektronicznej za pomocą</w:t>
      </w:r>
      <w:r w:rsidR="0054288F" w:rsidRPr="0054288F">
        <w:rPr>
          <w:rFonts w:cs="Arial"/>
          <w:sz w:val="24"/>
          <w:szCs w:val="24"/>
        </w:rPr>
        <w:t xml:space="preserve"> wiadomości e-mail, zawierającej jako załącznik skan protestu sporządzonego zgodnie z</w:t>
      </w:r>
      <w:r w:rsidR="00FF5543">
        <w:rPr>
          <w:rFonts w:cs="Arial"/>
          <w:sz w:val="24"/>
          <w:szCs w:val="24"/>
        </w:rPr>
        <w:t> </w:t>
      </w:r>
      <w:r w:rsidR="0054288F" w:rsidRPr="0054288F">
        <w:rPr>
          <w:rFonts w:cs="Arial"/>
          <w:sz w:val="24"/>
          <w:szCs w:val="24"/>
        </w:rPr>
        <w:t xml:space="preserve">wymogami określonymi w art. 54 ust 2 ustawy. Wiadomość e-mail należy kierować </w:t>
      </w:r>
      <w:r w:rsidR="0054288F" w:rsidRPr="002460EF">
        <w:rPr>
          <w:rFonts w:cs="Arial"/>
          <w:spacing w:val="-6"/>
          <w:sz w:val="24"/>
          <w:szCs w:val="24"/>
        </w:rPr>
        <w:t>na</w:t>
      </w:r>
      <w:r w:rsidR="00915B58" w:rsidRPr="002460EF">
        <w:rPr>
          <w:rFonts w:cs="Arial"/>
          <w:spacing w:val="-6"/>
          <w:sz w:val="24"/>
          <w:szCs w:val="24"/>
        </w:rPr>
        <w:t> </w:t>
      </w:r>
      <w:r w:rsidR="0054288F" w:rsidRPr="002460EF">
        <w:rPr>
          <w:rFonts w:cs="Arial"/>
          <w:spacing w:val="-6"/>
          <w:sz w:val="24"/>
          <w:szCs w:val="24"/>
        </w:rPr>
        <w:t>adres: wroclaw.dwup@dwup.pl. Wiadomość</w:t>
      </w:r>
      <w:r w:rsidRPr="002460EF">
        <w:rPr>
          <w:rFonts w:cs="Arial"/>
          <w:spacing w:val="-6"/>
          <w:sz w:val="24"/>
          <w:szCs w:val="24"/>
        </w:rPr>
        <w:t xml:space="preserve"> </w:t>
      </w:r>
      <w:r w:rsidR="0054288F" w:rsidRPr="002460EF">
        <w:rPr>
          <w:rFonts w:cs="Arial"/>
          <w:spacing w:val="-6"/>
          <w:sz w:val="24"/>
          <w:szCs w:val="24"/>
        </w:rPr>
        <w:t>e</w:t>
      </w:r>
      <w:r w:rsidR="00BA4021" w:rsidRPr="002460EF">
        <w:rPr>
          <w:rFonts w:cs="Arial"/>
          <w:spacing w:val="-6"/>
          <w:sz w:val="24"/>
          <w:szCs w:val="24"/>
        </w:rPr>
        <w:t>-</w:t>
      </w:r>
      <w:r w:rsidR="0054288F" w:rsidRPr="002460EF">
        <w:rPr>
          <w:rFonts w:cs="Arial"/>
          <w:spacing w:val="-6"/>
          <w:sz w:val="24"/>
          <w:szCs w:val="24"/>
        </w:rPr>
        <w:t>mail powinna zawierać w tytule oznaczenie:</w:t>
      </w:r>
      <w:r w:rsidR="0054288F" w:rsidRPr="0054288F">
        <w:rPr>
          <w:rFonts w:cs="Arial"/>
          <w:sz w:val="24"/>
          <w:szCs w:val="24"/>
        </w:rPr>
        <w:t xml:space="preserve"> «PROTEST»</w:t>
      </w:r>
      <w:r w:rsidR="0054288F">
        <w:rPr>
          <w:rFonts w:cs="Arial"/>
          <w:sz w:val="24"/>
          <w:szCs w:val="24"/>
        </w:rPr>
        <w:t>.</w:t>
      </w:r>
    </w:p>
    <w:p w14:paraId="7B96F121" w14:textId="77777777" w:rsidR="0054288F" w:rsidRDefault="003808F1" w:rsidP="00AF15E9">
      <w:pPr>
        <w:spacing w:before="60" w:after="720" w:line="360" w:lineRule="auto"/>
        <w:ind w:left="284"/>
        <w:rPr>
          <w:rFonts w:cs="Arial"/>
          <w:sz w:val="24"/>
          <w:szCs w:val="24"/>
        </w:rPr>
      </w:pPr>
      <w:r>
        <w:rPr>
          <w:sz w:val="24"/>
          <w:szCs w:val="24"/>
        </w:rPr>
        <w:t>W</w:t>
      </w:r>
      <w:r w:rsidRPr="00E36C44">
        <w:rPr>
          <w:sz w:val="24"/>
          <w:szCs w:val="24"/>
        </w:rPr>
        <w:t xml:space="preserve"> </w:t>
      </w:r>
      <w:r w:rsidR="00D233EA">
        <w:rPr>
          <w:sz w:val="24"/>
          <w:szCs w:val="24"/>
        </w:rPr>
        <w:t>przy</w:t>
      </w:r>
      <w:r w:rsidRPr="00EF419D">
        <w:rPr>
          <w:sz w:val="24"/>
          <w:szCs w:val="24"/>
        </w:rPr>
        <w:t xml:space="preserve">padku </w:t>
      </w:r>
      <w:r>
        <w:rPr>
          <w:sz w:val="24"/>
          <w:szCs w:val="24"/>
        </w:rPr>
        <w:t xml:space="preserve">wysyłki Pocztą Polską S.A. </w:t>
      </w:r>
      <w:r w:rsidR="00B20EF4" w:rsidRPr="00B20EF4">
        <w:rPr>
          <w:sz w:val="24"/>
          <w:szCs w:val="24"/>
        </w:rPr>
        <w:t xml:space="preserve">termin uważa się za zachowany, jeżeli przed jego upływem nadano pismo w polskiej placówce pocztowej, w tym przypadku </w:t>
      </w:r>
      <w:r w:rsidRPr="00EF419D">
        <w:rPr>
          <w:sz w:val="24"/>
          <w:szCs w:val="24"/>
        </w:rPr>
        <w:t xml:space="preserve">decyduje </w:t>
      </w:r>
      <w:r w:rsidRPr="002460EF">
        <w:rPr>
          <w:rFonts w:cs="Arial"/>
          <w:spacing w:val="-6"/>
          <w:sz w:val="24"/>
          <w:szCs w:val="24"/>
        </w:rPr>
        <w:t>data stempla pocztowego, w</w:t>
      </w:r>
      <w:r w:rsidR="00D11035" w:rsidRPr="002460EF">
        <w:rPr>
          <w:rFonts w:cs="Arial"/>
          <w:spacing w:val="-6"/>
          <w:sz w:val="24"/>
          <w:szCs w:val="24"/>
        </w:rPr>
        <w:t> </w:t>
      </w:r>
      <w:r w:rsidR="007F537C" w:rsidRPr="002460EF">
        <w:rPr>
          <w:rFonts w:cs="Arial"/>
          <w:spacing w:val="-6"/>
          <w:sz w:val="24"/>
          <w:szCs w:val="24"/>
        </w:rPr>
        <w:t>pozostałych przypadkach (tj. osobistego doręczenia do</w:t>
      </w:r>
      <w:r w:rsidR="0084012A" w:rsidRPr="002460EF">
        <w:rPr>
          <w:rFonts w:cs="Arial"/>
          <w:spacing w:val="-6"/>
          <w:sz w:val="24"/>
          <w:szCs w:val="24"/>
        </w:rPr>
        <w:t> </w:t>
      </w:r>
      <w:r w:rsidR="007F537C" w:rsidRPr="002460EF">
        <w:rPr>
          <w:rFonts w:cs="Arial"/>
          <w:spacing w:val="-6"/>
          <w:sz w:val="24"/>
          <w:szCs w:val="24"/>
        </w:rPr>
        <w:t>organu,</w:t>
      </w:r>
      <w:r w:rsidR="007F537C" w:rsidRPr="00EF0E36">
        <w:rPr>
          <w:rFonts w:cs="Arial"/>
          <w:sz w:val="24"/>
          <w:szCs w:val="24"/>
        </w:rPr>
        <w:t xml:space="preserve"> doręczenia za</w:t>
      </w:r>
      <w:r w:rsidR="00F755C7">
        <w:rPr>
          <w:rFonts w:cs="Arial"/>
          <w:sz w:val="24"/>
          <w:szCs w:val="24"/>
        </w:rPr>
        <w:t> </w:t>
      </w:r>
      <w:r w:rsidR="007F537C" w:rsidRPr="00EF0E36">
        <w:rPr>
          <w:rFonts w:cs="Arial"/>
          <w:sz w:val="24"/>
          <w:szCs w:val="24"/>
        </w:rPr>
        <w:t xml:space="preserve">pośrednictwem kuriera) liczy się termin dostarczenia/wpływu </w:t>
      </w:r>
      <w:r w:rsidR="00E25C1A">
        <w:rPr>
          <w:rFonts w:cs="Arial"/>
          <w:sz w:val="24"/>
          <w:szCs w:val="24"/>
        </w:rPr>
        <w:t xml:space="preserve">protestu </w:t>
      </w:r>
      <w:r w:rsidR="002460EF">
        <w:rPr>
          <w:rFonts w:cs="Arial"/>
          <w:sz w:val="24"/>
          <w:szCs w:val="24"/>
        </w:rPr>
        <w:br/>
      </w:r>
      <w:r w:rsidR="007F537C" w:rsidRPr="00EF0E36">
        <w:rPr>
          <w:rFonts w:cs="Arial"/>
          <w:sz w:val="24"/>
          <w:szCs w:val="24"/>
        </w:rPr>
        <w:t>do właściwej instytucji.</w:t>
      </w:r>
    </w:p>
    <w:tbl>
      <w:tblPr>
        <w:tblStyle w:val="Tabela-Siatka"/>
        <w:tblW w:w="0" w:type="auto"/>
        <w:tblInd w:w="284" w:type="dxa"/>
        <w:tblLook w:val="04A0" w:firstRow="1" w:lastRow="0" w:firstColumn="1" w:lastColumn="0" w:noHBand="0" w:noVBand="1"/>
      </w:tblPr>
      <w:tblGrid>
        <w:gridCol w:w="9430"/>
      </w:tblGrid>
      <w:tr w:rsidR="00914BD3" w14:paraId="493AA3F6" w14:textId="77777777" w:rsidTr="00914BD3">
        <w:tc>
          <w:tcPr>
            <w:tcW w:w="9710" w:type="dxa"/>
          </w:tcPr>
          <w:p w14:paraId="68AD6F14" w14:textId="77777777" w:rsidR="00914BD3" w:rsidRPr="00914BD3" w:rsidRDefault="00914BD3" w:rsidP="00914BD3">
            <w:pPr>
              <w:spacing w:before="60" w:after="60" w:line="360" w:lineRule="auto"/>
              <w:rPr>
                <w:rFonts w:cs="Arial"/>
                <w:b/>
                <w:sz w:val="24"/>
                <w:szCs w:val="24"/>
              </w:rPr>
            </w:pPr>
            <w:r w:rsidRPr="00914BD3">
              <w:rPr>
                <w:rFonts w:cs="Arial"/>
                <w:b/>
                <w:sz w:val="24"/>
                <w:szCs w:val="24"/>
              </w:rPr>
              <w:lastRenderedPageBreak/>
              <w:t>UWAGA!</w:t>
            </w:r>
          </w:p>
          <w:p w14:paraId="608B4847" w14:textId="77777777" w:rsidR="00914BD3" w:rsidRPr="007301E9" w:rsidRDefault="00914BD3" w:rsidP="00914BD3">
            <w:pPr>
              <w:spacing w:before="60" w:after="60" w:line="360" w:lineRule="auto"/>
              <w:rPr>
                <w:rFonts w:cs="Arial"/>
                <w:b/>
                <w:sz w:val="24"/>
                <w:szCs w:val="24"/>
              </w:rPr>
            </w:pPr>
            <w:r w:rsidRPr="007301E9">
              <w:rPr>
                <w:rFonts w:cs="Arial"/>
                <w:b/>
                <w:sz w:val="24"/>
                <w:szCs w:val="24"/>
              </w:rPr>
              <w:t>Prawidłowo zaadresowany protest wygląda następująco:</w:t>
            </w:r>
          </w:p>
          <w:p w14:paraId="5A60A8DA" w14:textId="77777777" w:rsidR="00914BD3" w:rsidRDefault="00914BD3" w:rsidP="003E2CAA">
            <w:pPr>
              <w:spacing w:before="60" w:after="60" w:line="360" w:lineRule="auto"/>
              <w:rPr>
                <w:rFonts w:cs="Arial"/>
                <w:sz w:val="24"/>
                <w:szCs w:val="24"/>
              </w:rPr>
            </w:pPr>
            <w:r>
              <w:rPr>
                <w:rFonts w:cs="Arial"/>
                <w:sz w:val="24"/>
                <w:szCs w:val="24"/>
              </w:rPr>
              <w:t>Instytucja Zarządzająca RPO WD</w:t>
            </w:r>
            <w:r>
              <w:rPr>
                <w:rFonts w:cs="Arial"/>
                <w:sz w:val="24"/>
                <w:szCs w:val="24"/>
              </w:rPr>
              <w:br/>
              <w:t>za pośrednictwem</w:t>
            </w:r>
            <w:r>
              <w:rPr>
                <w:rFonts w:cs="Arial"/>
                <w:sz w:val="24"/>
                <w:szCs w:val="24"/>
              </w:rPr>
              <w:br/>
              <w:t>Instytucji Organizującej Konkurs:</w:t>
            </w:r>
            <w:r>
              <w:rPr>
                <w:rFonts w:cs="Arial"/>
                <w:sz w:val="24"/>
                <w:szCs w:val="24"/>
              </w:rPr>
              <w:br/>
              <w:t>Dolnośląski Wojewódzki Urząd Pracy –</w:t>
            </w:r>
            <w:r w:rsidRPr="00A36AD9">
              <w:rPr>
                <w:rFonts w:cs="Arial"/>
                <w:sz w:val="24"/>
                <w:szCs w:val="24"/>
              </w:rPr>
              <w:t xml:space="preserve"> </w:t>
            </w:r>
            <w:r>
              <w:rPr>
                <w:rFonts w:cs="Arial"/>
                <w:sz w:val="24"/>
                <w:szCs w:val="24"/>
              </w:rPr>
              <w:t>Filia we Wrocławiu</w:t>
            </w:r>
            <w:r>
              <w:rPr>
                <w:rFonts w:cs="Arial"/>
                <w:sz w:val="24"/>
                <w:szCs w:val="24"/>
              </w:rPr>
              <w:br/>
            </w:r>
            <w:r w:rsidR="003E2CAA">
              <w:rPr>
                <w:rFonts w:cs="Arial"/>
                <w:sz w:val="24"/>
                <w:szCs w:val="24"/>
              </w:rPr>
              <w:t>u</w:t>
            </w:r>
            <w:r>
              <w:rPr>
                <w:rFonts w:cs="Arial"/>
                <w:sz w:val="24"/>
                <w:szCs w:val="24"/>
              </w:rPr>
              <w:t xml:space="preserve">l. </w:t>
            </w:r>
            <w:r w:rsidR="003E2CAA">
              <w:rPr>
                <w:rFonts w:cs="Arial"/>
                <w:sz w:val="24"/>
                <w:szCs w:val="24"/>
              </w:rPr>
              <w:t>E. Kwiatkowskiego 4</w:t>
            </w:r>
            <w:r>
              <w:rPr>
                <w:rFonts w:cs="Arial"/>
                <w:sz w:val="24"/>
                <w:szCs w:val="24"/>
              </w:rPr>
              <w:br/>
              <w:t>5</w:t>
            </w:r>
            <w:r w:rsidR="003E2CAA">
              <w:rPr>
                <w:rFonts w:cs="Arial"/>
                <w:sz w:val="24"/>
                <w:szCs w:val="24"/>
              </w:rPr>
              <w:t>2</w:t>
            </w:r>
            <w:r>
              <w:rPr>
                <w:rFonts w:cs="Arial"/>
                <w:sz w:val="24"/>
                <w:szCs w:val="24"/>
              </w:rPr>
              <w:t>-</w:t>
            </w:r>
            <w:r w:rsidR="003E2CAA">
              <w:rPr>
                <w:rFonts w:cs="Arial"/>
                <w:sz w:val="24"/>
                <w:szCs w:val="24"/>
              </w:rPr>
              <w:t>326</w:t>
            </w:r>
            <w:r>
              <w:rPr>
                <w:rFonts w:cs="Arial"/>
                <w:sz w:val="24"/>
                <w:szCs w:val="24"/>
              </w:rPr>
              <w:t xml:space="preserve"> Wrocław</w:t>
            </w:r>
          </w:p>
        </w:tc>
      </w:tr>
    </w:tbl>
    <w:p w14:paraId="69B0FC5E" w14:textId="77777777" w:rsidR="00914BD3" w:rsidRPr="003B1567" w:rsidRDefault="00914BD3" w:rsidP="00425CEA">
      <w:pPr>
        <w:spacing w:before="60" w:after="60" w:line="360" w:lineRule="auto"/>
        <w:ind w:left="284"/>
        <w:rPr>
          <w:rFonts w:cs="Arial"/>
          <w:sz w:val="10"/>
          <w:szCs w:val="10"/>
        </w:rPr>
      </w:pPr>
    </w:p>
    <w:p w14:paraId="45CE807C" w14:textId="77777777" w:rsidR="008324E6" w:rsidRPr="00EF419D" w:rsidRDefault="008324E6" w:rsidP="00F83DF2">
      <w:pPr>
        <w:spacing w:before="60" w:after="60" w:line="360" w:lineRule="auto"/>
        <w:rPr>
          <w:sz w:val="24"/>
          <w:szCs w:val="24"/>
        </w:rPr>
      </w:pPr>
      <w:r w:rsidRPr="00276516">
        <w:rPr>
          <w:sz w:val="24"/>
          <w:szCs w:val="24"/>
        </w:rPr>
        <w:t xml:space="preserve">Pisma dotyczące procedury odwoławczej nadawane są na adres </w:t>
      </w:r>
      <w:r w:rsidR="00F6763C" w:rsidRPr="00276516">
        <w:rPr>
          <w:sz w:val="24"/>
          <w:szCs w:val="24"/>
        </w:rPr>
        <w:t xml:space="preserve">wskazany przez </w:t>
      </w:r>
      <w:r w:rsidR="00914BD3">
        <w:rPr>
          <w:sz w:val="24"/>
          <w:szCs w:val="24"/>
        </w:rPr>
        <w:t>Państwa</w:t>
      </w:r>
      <w:r w:rsidR="00F6763C" w:rsidRPr="00276516">
        <w:rPr>
          <w:sz w:val="24"/>
          <w:szCs w:val="24"/>
        </w:rPr>
        <w:t xml:space="preserve"> w proteście</w:t>
      </w:r>
      <w:r w:rsidRPr="00276516">
        <w:rPr>
          <w:sz w:val="24"/>
          <w:szCs w:val="24"/>
        </w:rPr>
        <w:t>.</w:t>
      </w:r>
      <w:r w:rsidRPr="00F352FB">
        <w:rPr>
          <w:sz w:val="24"/>
          <w:szCs w:val="24"/>
        </w:rPr>
        <w:t xml:space="preserve"> W przypadku zmiany </w:t>
      </w:r>
      <w:r w:rsidR="00A36A7B">
        <w:rPr>
          <w:sz w:val="24"/>
          <w:szCs w:val="24"/>
        </w:rPr>
        <w:t>tego</w:t>
      </w:r>
      <w:r w:rsidR="00A36A7B" w:rsidRPr="00F352FB">
        <w:rPr>
          <w:sz w:val="24"/>
          <w:szCs w:val="24"/>
        </w:rPr>
        <w:t xml:space="preserve"> </w:t>
      </w:r>
      <w:r w:rsidR="00287951" w:rsidRPr="00F352FB">
        <w:rPr>
          <w:sz w:val="24"/>
          <w:szCs w:val="24"/>
        </w:rPr>
        <w:t xml:space="preserve">adresu </w:t>
      </w:r>
      <w:r w:rsidR="001B7DDF">
        <w:rPr>
          <w:sz w:val="24"/>
          <w:szCs w:val="24"/>
        </w:rPr>
        <w:t>muszą Państwo</w:t>
      </w:r>
      <w:r w:rsidR="001B7DDF" w:rsidRPr="00F352FB">
        <w:rPr>
          <w:sz w:val="24"/>
          <w:szCs w:val="24"/>
        </w:rPr>
        <w:t xml:space="preserve"> </w:t>
      </w:r>
      <w:r w:rsidRPr="00F352FB">
        <w:rPr>
          <w:sz w:val="24"/>
          <w:szCs w:val="24"/>
        </w:rPr>
        <w:t xml:space="preserve">poinformować o tym fakcie </w:t>
      </w:r>
      <w:r w:rsidR="003808F1">
        <w:rPr>
          <w:sz w:val="24"/>
          <w:szCs w:val="24"/>
        </w:rPr>
        <w:t>nas</w:t>
      </w:r>
      <w:r w:rsidR="003808F1" w:rsidRPr="00F352FB">
        <w:rPr>
          <w:sz w:val="24"/>
          <w:szCs w:val="24"/>
        </w:rPr>
        <w:t xml:space="preserve"> </w:t>
      </w:r>
      <w:r w:rsidR="005A6C2B" w:rsidRPr="00F352FB">
        <w:rPr>
          <w:sz w:val="24"/>
          <w:szCs w:val="24"/>
        </w:rPr>
        <w:t>oraz</w:t>
      </w:r>
      <w:r w:rsidRPr="00F352FB">
        <w:rPr>
          <w:sz w:val="24"/>
          <w:szCs w:val="24"/>
        </w:rPr>
        <w:t xml:space="preserve"> IZ</w:t>
      </w:r>
      <w:r w:rsidR="005A6C2B" w:rsidRPr="00F352FB">
        <w:rPr>
          <w:sz w:val="24"/>
          <w:szCs w:val="24"/>
        </w:rPr>
        <w:t xml:space="preserve"> </w:t>
      </w:r>
      <w:r w:rsidR="00073EFB" w:rsidRPr="00F352FB">
        <w:rPr>
          <w:sz w:val="24"/>
          <w:szCs w:val="24"/>
        </w:rPr>
        <w:t xml:space="preserve">RPO WD </w:t>
      </w:r>
      <w:r w:rsidR="005A6C2B" w:rsidRPr="00EF419D">
        <w:rPr>
          <w:sz w:val="24"/>
          <w:szCs w:val="24"/>
        </w:rPr>
        <w:t>(jeśli protest rozpatruje IZ</w:t>
      </w:r>
      <w:r w:rsidR="00073EFB" w:rsidRPr="00EF419D">
        <w:rPr>
          <w:sz w:val="24"/>
          <w:szCs w:val="24"/>
        </w:rPr>
        <w:t xml:space="preserve"> RPO WD</w:t>
      </w:r>
      <w:r w:rsidR="005A6C2B" w:rsidRPr="00EF419D">
        <w:rPr>
          <w:sz w:val="24"/>
          <w:szCs w:val="24"/>
        </w:rPr>
        <w:t>)</w:t>
      </w:r>
      <w:r w:rsidRPr="00EF419D">
        <w:rPr>
          <w:sz w:val="24"/>
          <w:szCs w:val="24"/>
        </w:rPr>
        <w:t>.</w:t>
      </w:r>
      <w:r w:rsidR="001F00DD" w:rsidRPr="001F00DD">
        <w:t xml:space="preserve"> </w:t>
      </w:r>
      <w:r w:rsidR="001F00DD" w:rsidRPr="001F00DD">
        <w:rPr>
          <w:sz w:val="24"/>
          <w:szCs w:val="24"/>
        </w:rPr>
        <w:t>Natomiast w sytuacji, gdy w</w:t>
      </w:r>
      <w:r w:rsidR="001B7DDF">
        <w:rPr>
          <w:sz w:val="24"/>
          <w:szCs w:val="24"/>
        </w:rPr>
        <w:t> </w:t>
      </w:r>
      <w:r w:rsidR="001F00DD" w:rsidRPr="001F00DD">
        <w:rPr>
          <w:sz w:val="24"/>
          <w:szCs w:val="24"/>
        </w:rPr>
        <w:t>ramach procedury odwoławczej w</w:t>
      </w:r>
      <w:r w:rsidR="00DE3EED">
        <w:rPr>
          <w:sz w:val="24"/>
          <w:szCs w:val="24"/>
        </w:rPr>
        <w:t xml:space="preserve"> Państwa</w:t>
      </w:r>
      <w:r w:rsidR="001F00DD" w:rsidRPr="001F00DD">
        <w:rPr>
          <w:sz w:val="24"/>
          <w:szCs w:val="24"/>
        </w:rPr>
        <w:t xml:space="preserve"> imieniu </w:t>
      </w:r>
      <w:r w:rsidR="006942BB">
        <w:rPr>
          <w:sz w:val="24"/>
          <w:szCs w:val="24"/>
        </w:rPr>
        <w:t xml:space="preserve">jako </w:t>
      </w:r>
      <w:r w:rsidR="001F00DD" w:rsidRPr="001F00DD">
        <w:rPr>
          <w:sz w:val="24"/>
          <w:szCs w:val="24"/>
        </w:rPr>
        <w:t>Wnioskodawcy występuje Pełnomocnik (zgodnie ze stosownym pełnomocnictwem załączonym do</w:t>
      </w:r>
      <w:r w:rsidR="00F755C7">
        <w:rPr>
          <w:sz w:val="24"/>
          <w:szCs w:val="24"/>
        </w:rPr>
        <w:t> </w:t>
      </w:r>
      <w:r w:rsidR="001F00DD" w:rsidRPr="001F00DD">
        <w:rPr>
          <w:sz w:val="24"/>
          <w:szCs w:val="24"/>
        </w:rPr>
        <w:t>protestu) – korespondencja w</w:t>
      </w:r>
      <w:r w:rsidR="004575CB">
        <w:rPr>
          <w:sz w:val="24"/>
          <w:szCs w:val="24"/>
        </w:rPr>
        <w:t> </w:t>
      </w:r>
      <w:r w:rsidR="001F00DD" w:rsidRPr="001F00DD">
        <w:rPr>
          <w:sz w:val="24"/>
          <w:szCs w:val="24"/>
        </w:rPr>
        <w:t xml:space="preserve">zakresie procedury odwoławczej </w:t>
      </w:r>
      <w:r w:rsidR="007438CE" w:rsidRPr="007438CE">
        <w:rPr>
          <w:sz w:val="24"/>
          <w:szCs w:val="24"/>
        </w:rPr>
        <w:t>doręczana jest na adres Pełnomocnika</w:t>
      </w:r>
      <w:r w:rsidR="001F00DD" w:rsidRPr="001F00DD">
        <w:rPr>
          <w:sz w:val="24"/>
          <w:szCs w:val="24"/>
        </w:rPr>
        <w:t>.</w:t>
      </w:r>
    </w:p>
    <w:p w14:paraId="1E23E2D3" w14:textId="77777777" w:rsidR="007D4F9E" w:rsidRPr="00EF5DF2" w:rsidRDefault="007D4F9E" w:rsidP="002460EF">
      <w:pPr>
        <w:pStyle w:val="Nagwek1"/>
        <w:numPr>
          <w:ilvl w:val="0"/>
          <w:numId w:val="11"/>
        </w:numPr>
        <w:spacing w:after="120" w:line="276" w:lineRule="auto"/>
        <w:ind w:left="357" w:hanging="357"/>
        <w:rPr>
          <w:sz w:val="24"/>
          <w:szCs w:val="24"/>
        </w:rPr>
      </w:pPr>
      <w:bookmarkStart w:id="740" w:name="_Toc101446703"/>
      <w:r w:rsidRPr="00EF5DF2">
        <w:rPr>
          <w:sz w:val="24"/>
          <w:szCs w:val="24"/>
        </w:rPr>
        <w:t xml:space="preserve">Zakres </w:t>
      </w:r>
      <w:r w:rsidR="00115E54" w:rsidRPr="00EF5DF2">
        <w:rPr>
          <w:sz w:val="24"/>
          <w:szCs w:val="24"/>
        </w:rPr>
        <w:t xml:space="preserve">i weryfikacja </w:t>
      </w:r>
      <w:r w:rsidRPr="00EF5DF2">
        <w:rPr>
          <w:sz w:val="24"/>
          <w:szCs w:val="24"/>
        </w:rPr>
        <w:t>protestu</w:t>
      </w:r>
      <w:bookmarkEnd w:id="740"/>
    </w:p>
    <w:p w14:paraId="61C180F5" w14:textId="77777777" w:rsidR="00115E54" w:rsidRPr="00B6755E" w:rsidRDefault="00115E54" w:rsidP="00E51DA0">
      <w:pPr>
        <w:spacing w:before="60" w:after="60" w:line="360" w:lineRule="auto"/>
        <w:rPr>
          <w:sz w:val="24"/>
          <w:szCs w:val="24"/>
        </w:rPr>
      </w:pPr>
      <w:r w:rsidRPr="00B6755E">
        <w:rPr>
          <w:sz w:val="24"/>
          <w:szCs w:val="24"/>
        </w:rPr>
        <w:t>Protest zawiera następują</w:t>
      </w:r>
      <w:r w:rsidR="006D61FF" w:rsidRPr="00B6755E">
        <w:rPr>
          <w:sz w:val="24"/>
          <w:szCs w:val="24"/>
        </w:rPr>
        <w:t xml:space="preserve">ce informacje - </w:t>
      </w:r>
      <w:r w:rsidRPr="00B6755E">
        <w:rPr>
          <w:b/>
          <w:sz w:val="24"/>
          <w:szCs w:val="24"/>
        </w:rPr>
        <w:t>wymogi formalne</w:t>
      </w:r>
      <w:r w:rsidRPr="00B6755E">
        <w:rPr>
          <w:sz w:val="24"/>
          <w:szCs w:val="24"/>
        </w:rPr>
        <w:t>:</w:t>
      </w:r>
    </w:p>
    <w:p w14:paraId="577D1BB5" w14:textId="77777777" w:rsidR="00115E54" w:rsidRPr="003E174A" w:rsidRDefault="00115E54" w:rsidP="000D239B">
      <w:pPr>
        <w:pStyle w:val="Akapitzlist"/>
        <w:numPr>
          <w:ilvl w:val="0"/>
          <w:numId w:val="52"/>
        </w:numPr>
        <w:spacing w:before="60" w:after="60" w:line="360" w:lineRule="auto"/>
        <w:rPr>
          <w:sz w:val="24"/>
          <w:szCs w:val="24"/>
        </w:rPr>
      </w:pPr>
      <w:r w:rsidRPr="003E174A">
        <w:rPr>
          <w:sz w:val="24"/>
          <w:szCs w:val="24"/>
        </w:rPr>
        <w:t>oznaczenie instytucji właściwej do rozpatrzenia protestu;</w:t>
      </w:r>
    </w:p>
    <w:p w14:paraId="759CCD63" w14:textId="77777777" w:rsidR="00115E54" w:rsidRPr="003E174A" w:rsidRDefault="00287951" w:rsidP="000D239B">
      <w:pPr>
        <w:pStyle w:val="Akapitzlist"/>
        <w:numPr>
          <w:ilvl w:val="0"/>
          <w:numId w:val="52"/>
        </w:numPr>
        <w:spacing w:before="60" w:after="60" w:line="360" w:lineRule="auto"/>
        <w:rPr>
          <w:sz w:val="24"/>
          <w:szCs w:val="24"/>
        </w:rPr>
      </w:pPr>
      <w:r w:rsidRPr="003E174A">
        <w:rPr>
          <w:sz w:val="24"/>
          <w:szCs w:val="24"/>
        </w:rPr>
        <w:t>oznaczenie W</w:t>
      </w:r>
      <w:r w:rsidR="00115E54" w:rsidRPr="003E174A">
        <w:rPr>
          <w:sz w:val="24"/>
          <w:szCs w:val="24"/>
        </w:rPr>
        <w:t>nioskodawcy;</w:t>
      </w:r>
    </w:p>
    <w:p w14:paraId="1B80389E" w14:textId="77777777" w:rsidR="00115E54" w:rsidRPr="003E174A" w:rsidRDefault="00115E54" w:rsidP="000D239B">
      <w:pPr>
        <w:pStyle w:val="Akapitzlist"/>
        <w:numPr>
          <w:ilvl w:val="0"/>
          <w:numId w:val="52"/>
        </w:numPr>
        <w:spacing w:before="60" w:after="60" w:line="360" w:lineRule="auto"/>
        <w:rPr>
          <w:sz w:val="24"/>
          <w:szCs w:val="24"/>
        </w:rPr>
      </w:pPr>
      <w:r w:rsidRPr="003E174A">
        <w:rPr>
          <w:sz w:val="24"/>
          <w:szCs w:val="24"/>
        </w:rPr>
        <w:t>numer wniosku;</w:t>
      </w:r>
    </w:p>
    <w:p w14:paraId="2108BD5F" w14:textId="77777777" w:rsidR="00115E54" w:rsidRPr="003E174A" w:rsidRDefault="00115E54" w:rsidP="000D239B">
      <w:pPr>
        <w:pStyle w:val="Akapitzlist"/>
        <w:numPr>
          <w:ilvl w:val="0"/>
          <w:numId w:val="52"/>
        </w:numPr>
        <w:spacing w:before="60" w:after="60" w:line="360" w:lineRule="auto"/>
        <w:rPr>
          <w:sz w:val="24"/>
          <w:szCs w:val="24"/>
        </w:rPr>
      </w:pPr>
      <w:r w:rsidRPr="003E174A">
        <w:rPr>
          <w:sz w:val="24"/>
          <w:szCs w:val="24"/>
        </w:rPr>
        <w:t>wskazanie kryteriów wyb</w:t>
      </w:r>
      <w:r w:rsidR="00287951" w:rsidRPr="003E174A">
        <w:rPr>
          <w:sz w:val="24"/>
          <w:szCs w:val="24"/>
        </w:rPr>
        <w:t xml:space="preserve">oru projektów, z których oceną </w:t>
      </w:r>
      <w:r w:rsidR="00DE3EED">
        <w:rPr>
          <w:sz w:val="24"/>
          <w:szCs w:val="24"/>
        </w:rPr>
        <w:t xml:space="preserve">Państwo jako </w:t>
      </w:r>
      <w:r w:rsidR="00287951" w:rsidRPr="003E174A">
        <w:rPr>
          <w:sz w:val="24"/>
          <w:szCs w:val="24"/>
        </w:rPr>
        <w:t>W</w:t>
      </w:r>
      <w:r w:rsidR="00E00E18" w:rsidRPr="003E174A">
        <w:rPr>
          <w:sz w:val="24"/>
          <w:szCs w:val="24"/>
        </w:rPr>
        <w:t>nioskodawca się nie </w:t>
      </w:r>
      <w:r w:rsidRPr="003E174A">
        <w:rPr>
          <w:sz w:val="24"/>
          <w:szCs w:val="24"/>
        </w:rPr>
        <w:t>zgadza</w:t>
      </w:r>
      <w:r w:rsidR="00D233EA">
        <w:rPr>
          <w:sz w:val="24"/>
          <w:szCs w:val="24"/>
        </w:rPr>
        <w:t>ją</w:t>
      </w:r>
      <w:r w:rsidRPr="003E174A">
        <w:rPr>
          <w:sz w:val="24"/>
          <w:szCs w:val="24"/>
        </w:rPr>
        <w:t>, wraz z uzasadnieniem;</w:t>
      </w:r>
    </w:p>
    <w:p w14:paraId="6755B349" w14:textId="77777777" w:rsidR="00115E54" w:rsidRPr="003E174A" w:rsidRDefault="00115E54" w:rsidP="000D239B">
      <w:pPr>
        <w:pStyle w:val="Akapitzlist"/>
        <w:numPr>
          <w:ilvl w:val="0"/>
          <w:numId w:val="52"/>
        </w:numPr>
        <w:spacing w:before="60" w:after="60" w:line="360" w:lineRule="auto"/>
        <w:rPr>
          <w:sz w:val="24"/>
          <w:szCs w:val="24"/>
        </w:rPr>
      </w:pPr>
      <w:r w:rsidRPr="003E174A">
        <w:rPr>
          <w:sz w:val="24"/>
          <w:szCs w:val="24"/>
        </w:rPr>
        <w:t>wskazanie zarzutów o charakterze proceduralnym w zakresie przepro</w:t>
      </w:r>
      <w:r w:rsidR="00287951" w:rsidRPr="003E174A">
        <w:rPr>
          <w:sz w:val="24"/>
          <w:szCs w:val="24"/>
        </w:rPr>
        <w:t xml:space="preserve">wadzonej oceny, jeżeli zdaniem </w:t>
      </w:r>
      <w:r w:rsidR="00DE3EED">
        <w:rPr>
          <w:sz w:val="24"/>
          <w:szCs w:val="24"/>
        </w:rPr>
        <w:t xml:space="preserve">Państwa jako </w:t>
      </w:r>
      <w:r w:rsidR="00287951" w:rsidRPr="003E174A">
        <w:rPr>
          <w:sz w:val="24"/>
          <w:szCs w:val="24"/>
        </w:rPr>
        <w:t>W</w:t>
      </w:r>
      <w:r w:rsidRPr="003E174A">
        <w:rPr>
          <w:sz w:val="24"/>
          <w:szCs w:val="24"/>
        </w:rPr>
        <w:t>nioskodawcy naruszenia takie miały miejsce, wraz</w:t>
      </w:r>
      <w:r w:rsidR="00AF5C99" w:rsidRPr="003E174A">
        <w:rPr>
          <w:sz w:val="24"/>
          <w:szCs w:val="24"/>
        </w:rPr>
        <w:t xml:space="preserve"> </w:t>
      </w:r>
      <w:r w:rsidRPr="003E174A">
        <w:rPr>
          <w:sz w:val="24"/>
          <w:szCs w:val="24"/>
        </w:rPr>
        <w:t>z uzasadnieniem;</w:t>
      </w:r>
    </w:p>
    <w:p w14:paraId="5DCBE630" w14:textId="77777777" w:rsidR="00115E54" w:rsidRPr="003E174A" w:rsidRDefault="00DE3EED" w:rsidP="000D239B">
      <w:pPr>
        <w:pStyle w:val="Akapitzlist"/>
        <w:numPr>
          <w:ilvl w:val="0"/>
          <w:numId w:val="52"/>
        </w:numPr>
        <w:spacing w:before="60" w:after="60" w:line="360" w:lineRule="auto"/>
        <w:rPr>
          <w:sz w:val="24"/>
          <w:szCs w:val="24"/>
        </w:rPr>
      </w:pPr>
      <w:r>
        <w:rPr>
          <w:spacing w:val="-6"/>
          <w:sz w:val="24"/>
          <w:szCs w:val="24"/>
        </w:rPr>
        <w:t xml:space="preserve">Państwa </w:t>
      </w:r>
      <w:r w:rsidR="005B038D" w:rsidRPr="003E174A">
        <w:rPr>
          <w:spacing w:val="-6"/>
          <w:sz w:val="24"/>
          <w:szCs w:val="24"/>
        </w:rPr>
        <w:t xml:space="preserve">podpis </w:t>
      </w:r>
      <w:r w:rsidR="00A508E4">
        <w:rPr>
          <w:spacing w:val="-6"/>
          <w:sz w:val="24"/>
          <w:szCs w:val="24"/>
        </w:rPr>
        <w:t>(</w:t>
      </w:r>
      <w:r w:rsidR="006942BB">
        <w:rPr>
          <w:spacing w:val="-6"/>
          <w:sz w:val="24"/>
          <w:szCs w:val="24"/>
        </w:rPr>
        <w:t xml:space="preserve">jako </w:t>
      </w:r>
      <w:r w:rsidR="005B038D" w:rsidRPr="003E174A">
        <w:rPr>
          <w:spacing w:val="-6"/>
          <w:sz w:val="24"/>
          <w:szCs w:val="24"/>
        </w:rPr>
        <w:t>W</w:t>
      </w:r>
      <w:r w:rsidR="00115E54" w:rsidRPr="003E174A">
        <w:rPr>
          <w:spacing w:val="-6"/>
          <w:sz w:val="24"/>
          <w:szCs w:val="24"/>
        </w:rPr>
        <w:t>nioskodawcy</w:t>
      </w:r>
      <w:r w:rsidR="00A508E4">
        <w:rPr>
          <w:spacing w:val="-6"/>
          <w:sz w:val="24"/>
          <w:szCs w:val="24"/>
        </w:rPr>
        <w:t>)</w:t>
      </w:r>
      <w:r w:rsidR="00115E54" w:rsidRPr="003E174A">
        <w:rPr>
          <w:spacing w:val="-6"/>
          <w:sz w:val="24"/>
          <w:szCs w:val="24"/>
        </w:rPr>
        <w:t xml:space="preserve"> lub osoby upoważnionej do </w:t>
      </w:r>
      <w:r w:rsidR="00A508E4">
        <w:rPr>
          <w:spacing w:val="-6"/>
          <w:sz w:val="24"/>
          <w:szCs w:val="24"/>
        </w:rPr>
        <w:t>Państwa</w:t>
      </w:r>
      <w:r w:rsidR="00115E54" w:rsidRPr="003E174A">
        <w:rPr>
          <w:spacing w:val="-6"/>
          <w:sz w:val="24"/>
          <w:szCs w:val="24"/>
        </w:rPr>
        <w:t xml:space="preserve"> reprezentowania,</w:t>
      </w:r>
      <w:r w:rsidR="00392C76" w:rsidRPr="003E174A">
        <w:rPr>
          <w:spacing w:val="-6"/>
          <w:sz w:val="24"/>
          <w:szCs w:val="24"/>
        </w:rPr>
        <w:t xml:space="preserve"> </w:t>
      </w:r>
      <w:r w:rsidR="00115E54" w:rsidRPr="003E174A">
        <w:rPr>
          <w:spacing w:val="-6"/>
          <w:sz w:val="24"/>
          <w:szCs w:val="24"/>
        </w:rPr>
        <w:t>z załączeniem</w:t>
      </w:r>
      <w:r w:rsidR="00115E54" w:rsidRPr="003E174A">
        <w:rPr>
          <w:sz w:val="24"/>
          <w:szCs w:val="24"/>
        </w:rPr>
        <w:t xml:space="preserve"> oryginału lub kopii dokumentu poświadczającego umocowanie takiej </w:t>
      </w:r>
      <w:r w:rsidR="005B038D" w:rsidRPr="003E174A">
        <w:rPr>
          <w:sz w:val="24"/>
          <w:szCs w:val="24"/>
        </w:rPr>
        <w:t xml:space="preserve">osoby </w:t>
      </w:r>
      <w:r w:rsidR="003B20CA" w:rsidRPr="003E174A">
        <w:rPr>
          <w:sz w:val="24"/>
          <w:szCs w:val="24"/>
        </w:rPr>
        <w:t>do </w:t>
      </w:r>
      <w:r w:rsidR="00A508E4">
        <w:rPr>
          <w:sz w:val="24"/>
          <w:szCs w:val="24"/>
        </w:rPr>
        <w:t xml:space="preserve">Państwa </w:t>
      </w:r>
      <w:r w:rsidR="005B038D" w:rsidRPr="003E174A">
        <w:rPr>
          <w:sz w:val="24"/>
          <w:szCs w:val="24"/>
        </w:rPr>
        <w:t>reprezentowania</w:t>
      </w:r>
      <w:r w:rsidR="00115E54" w:rsidRPr="003E174A">
        <w:rPr>
          <w:sz w:val="24"/>
          <w:szCs w:val="24"/>
        </w:rPr>
        <w:t>.</w:t>
      </w:r>
    </w:p>
    <w:p w14:paraId="724AA423" w14:textId="77777777" w:rsidR="00782D87" w:rsidRDefault="006942BB" w:rsidP="00E51DA0">
      <w:pPr>
        <w:spacing w:before="120" w:after="60" w:line="360" w:lineRule="auto"/>
        <w:rPr>
          <w:sz w:val="24"/>
          <w:szCs w:val="24"/>
        </w:rPr>
      </w:pPr>
      <w:r>
        <w:rPr>
          <w:sz w:val="24"/>
          <w:szCs w:val="24"/>
        </w:rPr>
        <w:lastRenderedPageBreak/>
        <w:t>W</w:t>
      </w:r>
      <w:r w:rsidR="00782D87" w:rsidRPr="00F41CFD">
        <w:rPr>
          <w:sz w:val="24"/>
          <w:szCs w:val="24"/>
        </w:rPr>
        <w:t xml:space="preserve"> przypadku wniesienia protestu niespełniającego wymogów formalnych wymienionych w</w:t>
      </w:r>
      <w:r>
        <w:rPr>
          <w:sz w:val="24"/>
          <w:szCs w:val="24"/>
        </w:rPr>
        <w:t> </w:t>
      </w:r>
      <w:r w:rsidR="00EA300C">
        <w:rPr>
          <w:sz w:val="24"/>
          <w:szCs w:val="24"/>
        </w:rPr>
        <w:t>pkt</w:t>
      </w:r>
      <w:r w:rsidR="00782D87" w:rsidRPr="00F41CFD">
        <w:rPr>
          <w:sz w:val="24"/>
          <w:szCs w:val="24"/>
        </w:rPr>
        <w:t xml:space="preserve">. </w:t>
      </w:r>
      <w:r w:rsidR="00EA300C">
        <w:rPr>
          <w:sz w:val="24"/>
          <w:szCs w:val="24"/>
        </w:rPr>
        <w:t>1-3</w:t>
      </w:r>
      <w:r w:rsidR="00782D87" w:rsidRPr="00F41CFD">
        <w:rPr>
          <w:sz w:val="24"/>
          <w:szCs w:val="24"/>
        </w:rPr>
        <w:t xml:space="preserve"> i </w:t>
      </w:r>
      <w:r w:rsidR="00EA300C">
        <w:rPr>
          <w:sz w:val="24"/>
          <w:szCs w:val="24"/>
        </w:rPr>
        <w:t>6</w:t>
      </w:r>
      <w:r w:rsidR="00EA300C" w:rsidRPr="00F41CFD">
        <w:rPr>
          <w:sz w:val="24"/>
          <w:szCs w:val="24"/>
        </w:rPr>
        <w:t xml:space="preserve"> </w:t>
      </w:r>
      <w:r w:rsidR="00782D87" w:rsidRPr="00F41CFD">
        <w:rPr>
          <w:sz w:val="24"/>
          <w:szCs w:val="24"/>
        </w:rPr>
        <w:t xml:space="preserve">lub zawierającego oczywiste omyłki, </w:t>
      </w:r>
      <w:r w:rsidR="003F2592">
        <w:rPr>
          <w:sz w:val="24"/>
          <w:szCs w:val="24"/>
        </w:rPr>
        <w:t>właściwa instytucja</w:t>
      </w:r>
      <w:r w:rsidR="003F2592" w:rsidRPr="00F41CFD">
        <w:rPr>
          <w:sz w:val="24"/>
          <w:szCs w:val="24"/>
        </w:rPr>
        <w:t xml:space="preserve"> </w:t>
      </w:r>
      <w:r w:rsidR="005B038D" w:rsidRPr="00F41CFD">
        <w:rPr>
          <w:sz w:val="24"/>
          <w:szCs w:val="24"/>
        </w:rPr>
        <w:t xml:space="preserve">wzywa </w:t>
      </w:r>
      <w:r w:rsidR="00DE3EED">
        <w:rPr>
          <w:sz w:val="24"/>
          <w:szCs w:val="24"/>
        </w:rPr>
        <w:t>Państwa</w:t>
      </w:r>
      <w:r>
        <w:rPr>
          <w:sz w:val="24"/>
          <w:szCs w:val="24"/>
        </w:rPr>
        <w:t xml:space="preserve"> jako </w:t>
      </w:r>
      <w:r w:rsidR="005B038D" w:rsidRPr="00F41CFD">
        <w:rPr>
          <w:sz w:val="24"/>
          <w:szCs w:val="24"/>
        </w:rPr>
        <w:t>W</w:t>
      </w:r>
      <w:r w:rsidR="00782D87" w:rsidRPr="00F41CFD">
        <w:rPr>
          <w:sz w:val="24"/>
          <w:szCs w:val="24"/>
        </w:rPr>
        <w:t xml:space="preserve">nioskodawcę do jego </w:t>
      </w:r>
      <w:r w:rsidR="00782D87" w:rsidRPr="00F41CFD">
        <w:rPr>
          <w:b/>
          <w:sz w:val="24"/>
          <w:szCs w:val="24"/>
        </w:rPr>
        <w:t>uzupełnienia</w:t>
      </w:r>
      <w:r w:rsidR="00782D87" w:rsidRPr="00F41CFD">
        <w:rPr>
          <w:sz w:val="24"/>
          <w:szCs w:val="24"/>
        </w:rPr>
        <w:t xml:space="preserve"> lub </w:t>
      </w:r>
      <w:r w:rsidR="00782D87" w:rsidRPr="00F41CFD">
        <w:rPr>
          <w:b/>
          <w:sz w:val="24"/>
          <w:szCs w:val="24"/>
        </w:rPr>
        <w:t>poprawienia</w:t>
      </w:r>
      <w:r w:rsidR="00782D87" w:rsidRPr="00F41CFD">
        <w:rPr>
          <w:sz w:val="24"/>
          <w:szCs w:val="24"/>
        </w:rPr>
        <w:t xml:space="preserve"> w nim </w:t>
      </w:r>
      <w:r w:rsidR="00782D87" w:rsidRPr="00F41CFD">
        <w:rPr>
          <w:b/>
          <w:sz w:val="24"/>
          <w:szCs w:val="24"/>
        </w:rPr>
        <w:t>oczywistych omyłek</w:t>
      </w:r>
      <w:r w:rsidR="00782D87" w:rsidRPr="00F41CFD">
        <w:rPr>
          <w:sz w:val="24"/>
          <w:szCs w:val="24"/>
        </w:rPr>
        <w:t>, w</w:t>
      </w:r>
      <w:r>
        <w:rPr>
          <w:sz w:val="24"/>
          <w:szCs w:val="24"/>
        </w:rPr>
        <w:t> </w:t>
      </w:r>
      <w:r w:rsidR="00782D87" w:rsidRPr="00F41CFD">
        <w:rPr>
          <w:sz w:val="24"/>
          <w:szCs w:val="24"/>
        </w:rPr>
        <w:t xml:space="preserve">terminie </w:t>
      </w:r>
      <w:r w:rsidR="00782D87" w:rsidRPr="00F41CFD">
        <w:rPr>
          <w:b/>
          <w:sz w:val="24"/>
          <w:szCs w:val="24"/>
        </w:rPr>
        <w:t>7 dni</w:t>
      </w:r>
      <w:r w:rsidR="00782D87" w:rsidRPr="00F41CFD">
        <w:rPr>
          <w:sz w:val="24"/>
          <w:szCs w:val="24"/>
        </w:rPr>
        <w:t>, licząc od dnia otrzymania wezwania, pod rygorem pozostawienia protestu bez rozpatrzenia.</w:t>
      </w:r>
    </w:p>
    <w:p w14:paraId="3487D7B7" w14:textId="77777777" w:rsidR="000111A0" w:rsidRDefault="00356802" w:rsidP="0040142F">
      <w:pPr>
        <w:spacing w:before="60" w:after="120" w:line="360" w:lineRule="auto"/>
        <w:rPr>
          <w:sz w:val="24"/>
          <w:szCs w:val="24"/>
        </w:rPr>
      </w:pPr>
      <w:r w:rsidRPr="006F3831">
        <w:rPr>
          <w:sz w:val="24"/>
          <w:szCs w:val="24"/>
        </w:rPr>
        <w:t xml:space="preserve">W </w:t>
      </w:r>
      <w:r w:rsidRPr="00356802">
        <w:rPr>
          <w:spacing w:val="-4"/>
          <w:sz w:val="24"/>
          <w:szCs w:val="24"/>
        </w:rPr>
        <w:t>okresie obowiązywania specustawy funduszowej, w</w:t>
      </w:r>
      <w:r w:rsidR="000111A0" w:rsidRPr="00356802">
        <w:rPr>
          <w:spacing w:val="-4"/>
          <w:sz w:val="24"/>
          <w:szCs w:val="24"/>
        </w:rPr>
        <w:t xml:space="preserve"> przypadku gdy na skutek wystąpienia</w:t>
      </w:r>
      <w:r w:rsidR="000111A0" w:rsidRPr="006F3831">
        <w:rPr>
          <w:sz w:val="24"/>
          <w:szCs w:val="24"/>
        </w:rPr>
        <w:t xml:space="preserve"> COVID-19 </w:t>
      </w:r>
      <w:r w:rsidR="000111A0">
        <w:rPr>
          <w:sz w:val="24"/>
          <w:szCs w:val="24"/>
        </w:rPr>
        <w:t>uzupełnienie</w:t>
      </w:r>
      <w:r w:rsidR="000111A0" w:rsidRPr="006F3831">
        <w:rPr>
          <w:sz w:val="24"/>
          <w:szCs w:val="24"/>
        </w:rPr>
        <w:t xml:space="preserve"> protestu</w:t>
      </w:r>
      <w:r w:rsidR="000111A0">
        <w:rPr>
          <w:sz w:val="24"/>
          <w:szCs w:val="24"/>
        </w:rPr>
        <w:t xml:space="preserve"> lub poprawienie </w:t>
      </w:r>
      <w:r w:rsidR="000111A0" w:rsidRPr="00FF5543">
        <w:rPr>
          <w:spacing w:val="-4"/>
          <w:sz w:val="24"/>
          <w:szCs w:val="24"/>
        </w:rPr>
        <w:t>w nim oczywistych omyłek we wskazanym powyżej terminie będzie niemożliwe lub utrudnione,</w:t>
      </w:r>
      <w:r w:rsidR="000111A0">
        <w:rPr>
          <w:sz w:val="24"/>
          <w:szCs w:val="24"/>
        </w:rPr>
        <w:t xml:space="preserve"> możemy </w:t>
      </w:r>
      <w:r w:rsidR="00AA2134">
        <w:rPr>
          <w:sz w:val="24"/>
          <w:szCs w:val="24"/>
        </w:rPr>
        <w:t>go przedłużyć</w:t>
      </w:r>
      <w:r w:rsidR="00AA2134" w:rsidRPr="006F3831">
        <w:rPr>
          <w:sz w:val="24"/>
          <w:szCs w:val="24"/>
        </w:rPr>
        <w:t xml:space="preserve"> </w:t>
      </w:r>
      <w:r w:rsidR="000111A0" w:rsidRPr="006F3831">
        <w:rPr>
          <w:sz w:val="24"/>
          <w:szCs w:val="24"/>
        </w:rPr>
        <w:t xml:space="preserve">na </w:t>
      </w:r>
      <w:r w:rsidR="000111A0">
        <w:rPr>
          <w:sz w:val="24"/>
          <w:szCs w:val="24"/>
        </w:rPr>
        <w:t xml:space="preserve">Państwa </w:t>
      </w:r>
      <w:r w:rsidR="000111A0" w:rsidRPr="006F3831">
        <w:rPr>
          <w:sz w:val="24"/>
          <w:szCs w:val="24"/>
        </w:rPr>
        <w:t>uzasadniony</w:t>
      </w:r>
      <w:r w:rsidR="00AA2134">
        <w:rPr>
          <w:sz w:val="24"/>
          <w:szCs w:val="24"/>
        </w:rPr>
        <w:t xml:space="preserve"> </w:t>
      </w:r>
      <w:r w:rsidR="000111A0" w:rsidRPr="006F3831">
        <w:rPr>
          <w:sz w:val="24"/>
          <w:szCs w:val="24"/>
        </w:rPr>
        <w:t>wniosek</w:t>
      </w:r>
      <w:r w:rsidR="00AA2134">
        <w:rPr>
          <w:sz w:val="24"/>
          <w:szCs w:val="24"/>
        </w:rPr>
        <w:t>,</w:t>
      </w:r>
      <w:r w:rsidR="000111A0" w:rsidRPr="006F3831">
        <w:rPr>
          <w:sz w:val="24"/>
          <w:szCs w:val="24"/>
        </w:rPr>
        <w:t xml:space="preserve"> jednak nie dłużej niż o 30</w:t>
      </w:r>
      <w:r w:rsidR="000111A0">
        <w:rPr>
          <w:sz w:val="24"/>
          <w:szCs w:val="24"/>
        </w:rPr>
        <w:t xml:space="preserve"> </w:t>
      </w:r>
      <w:r w:rsidR="000111A0" w:rsidRPr="006F3831">
        <w:rPr>
          <w:sz w:val="24"/>
          <w:szCs w:val="24"/>
        </w:rPr>
        <w:t>dni</w:t>
      </w:r>
      <w:r w:rsidR="000111A0">
        <w:rPr>
          <w:sz w:val="24"/>
          <w:szCs w:val="24"/>
        </w:rPr>
        <w:t xml:space="preserve">. </w:t>
      </w:r>
      <w:r w:rsidR="007C7295" w:rsidRPr="007C7295">
        <w:rPr>
          <w:sz w:val="24"/>
          <w:szCs w:val="24"/>
        </w:rPr>
        <w:t>We wniosku o przedłużenie terminu mus</w:t>
      </w:r>
      <w:r w:rsidR="00116233">
        <w:rPr>
          <w:sz w:val="24"/>
          <w:szCs w:val="24"/>
        </w:rPr>
        <w:t>zą</w:t>
      </w:r>
      <w:r w:rsidR="007C7295" w:rsidRPr="007C7295">
        <w:rPr>
          <w:sz w:val="24"/>
          <w:szCs w:val="24"/>
        </w:rPr>
        <w:t xml:space="preserve"> Państwo wykazać związek pomiędzy wystąpieniem COVID-19 a niemożnością  dotrzymania </w:t>
      </w:r>
      <w:r w:rsidR="007C7295">
        <w:rPr>
          <w:sz w:val="24"/>
          <w:szCs w:val="24"/>
        </w:rPr>
        <w:t>7</w:t>
      </w:r>
      <w:r w:rsidR="007C7295" w:rsidRPr="007C7295">
        <w:rPr>
          <w:sz w:val="24"/>
          <w:szCs w:val="24"/>
        </w:rPr>
        <w:t>-dniowego terminu</w:t>
      </w:r>
      <w:r w:rsidR="0072038C">
        <w:rPr>
          <w:sz w:val="24"/>
          <w:szCs w:val="24"/>
        </w:rPr>
        <w:t xml:space="preserve"> na </w:t>
      </w:r>
      <w:r w:rsidR="000111A0">
        <w:rPr>
          <w:sz w:val="24"/>
          <w:szCs w:val="24"/>
        </w:rPr>
        <w:t>uzupełnieni</w:t>
      </w:r>
      <w:r w:rsidR="007C7295">
        <w:rPr>
          <w:sz w:val="24"/>
          <w:szCs w:val="24"/>
        </w:rPr>
        <w:t>e</w:t>
      </w:r>
      <w:r w:rsidR="000111A0">
        <w:rPr>
          <w:sz w:val="24"/>
          <w:szCs w:val="24"/>
        </w:rPr>
        <w:t xml:space="preserve"> protestu lub poprawieni</w:t>
      </w:r>
      <w:r w:rsidR="007C7295">
        <w:rPr>
          <w:sz w:val="24"/>
          <w:szCs w:val="24"/>
        </w:rPr>
        <w:t>e</w:t>
      </w:r>
      <w:r w:rsidR="000111A0">
        <w:rPr>
          <w:sz w:val="24"/>
          <w:szCs w:val="24"/>
        </w:rPr>
        <w:t xml:space="preserve"> w nim oczywistej omyłki.</w:t>
      </w:r>
    </w:p>
    <w:p w14:paraId="5A6B4AD7" w14:textId="77777777" w:rsidR="00E533E0" w:rsidRPr="00F41CFD" w:rsidRDefault="00356802" w:rsidP="00E533E0">
      <w:pPr>
        <w:spacing w:before="0" w:after="60" w:line="360" w:lineRule="auto"/>
        <w:rPr>
          <w:sz w:val="24"/>
          <w:szCs w:val="24"/>
        </w:rPr>
      </w:pPr>
      <w:r w:rsidRPr="006F3831">
        <w:rPr>
          <w:sz w:val="24"/>
          <w:szCs w:val="24"/>
        </w:rPr>
        <w:t xml:space="preserve">W </w:t>
      </w:r>
      <w:r w:rsidRPr="00356802">
        <w:rPr>
          <w:spacing w:val="-4"/>
          <w:sz w:val="24"/>
          <w:szCs w:val="24"/>
        </w:rPr>
        <w:t>okresie obowiązywania specustawy funduszowej, w</w:t>
      </w:r>
      <w:r w:rsidR="00E533E0" w:rsidRPr="00356802">
        <w:rPr>
          <w:spacing w:val="-4"/>
          <w:sz w:val="24"/>
          <w:szCs w:val="24"/>
        </w:rPr>
        <w:t xml:space="preserve"> przypadku gdy na skutek wystąpienia</w:t>
      </w:r>
      <w:r w:rsidR="00E533E0" w:rsidRPr="00E533E0">
        <w:rPr>
          <w:sz w:val="24"/>
          <w:szCs w:val="24"/>
        </w:rPr>
        <w:t xml:space="preserve"> COVID-19 wniesienie wniosku w formie pisemnej jest niemożliwe lub znacznie utrudnione, </w:t>
      </w:r>
      <w:r w:rsidR="00E533E0" w:rsidRPr="00356802">
        <w:rPr>
          <w:spacing w:val="-4"/>
          <w:sz w:val="24"/>
          <w:szCs w:val="24"/>
        </w:rPr>
        <w:t>możecie Państwo złożyć wniosek w postaci</w:t>
      </w:r>
      <w:r w:rsidR="00E533E0" w:rsidRPr="00E533E0">
        <w:rPr>
          <w:sz w:val="24"/>
          <w:szCs w:val="24"/>
        </w:rPr>
        <w:t xml:space="preserve"> elektronicznej za pomocą wiadomości e-mail, zawierającej jako załącznik skan wniosku podpisanego przez osobę uprawnioną do reprezentow</w:t>
      </w:r>
      <w:r w:rsidR="00C210DB">
        <w:rPr>
          <w:sz w:val="24"/>
          <w:szCs w:val="24"/>
        </w:rPr>
        <w:t>ania wnioskodawcy.</w:t>
      </w:r>
      <w:r w:rsidR="00E533E0">
        <w:rPr>
          <w:sz w:val="24"/>
          <w:szCs w:val="24"/>
        </w:rPr>
        <w:t xml:space="preserve"> Wiadomość</w:t>
      </w:r>
      <w:r w:rsidR="00313380">
        <w:rPr>
          <w:sz w:val="24"/>
          <w:szCs w:val="24"/>
        </w:rPr>
        <w:t xml:space="preserve"> </w:t>
      </w:r>
      <w:r w:rsidR="00E533E0">
        <w:rPr>
          <w:sz w:val="24"/>
          <w:szCs w:val="24"/>
        </w:rPr>
        <w:t>e-</w:t>
      </w:r>
      <w:r w:rsidR="00E533E0" w:rsidRPr="00E533E0">
        <w:rPr>
          <w:sz w:val="24"/>
          <w:szCs w:val="24"/>
        </w:rPr>
        <w:t>mail należy kierować na adres: wroclaw.dwup@dwup.pl. Wiadomość e-mail powinna zawierać w tytule oznaczenie: „PROTEST – przedłużenie terminu”</w:t>
      </w:r>
      <w:r w:rsidR="00E533E0">
        <w:rPr>
          <w:sz w:val="24"/>
          <w:szCs w:val="24"/>
        </w:rPr>
        <w:t>.</w:t>
      </w:r>
    </w:p>
    <w:p w14:paraId="6122FF42" w14:textId="77777777" w:rsidR="00DD21F8" w:rsidRDefault="003F2592" w:rsidP="00E533E0">
      <w:pPr>
        <w:spacing w:before="180" w:after="60" w:line="360" w:lineRule="auto"/>
        <w:rPr>
          <w:sz w:val="24"/>
          <w:szCs w:val="24"/>
        </w:rPr>
      </w:pPr>
      <w:r>
        <w:rPr>
          <w:spacing w:val="-4"/>
          <w:sz w:val="24"/>
          <w:szCs w:val="24"/>
        </w:rPr>
        <w:t>Właściwa instytucja</w:t>
      </w:r>
      <w:r w:rsidR="00DD21F8" w:rsidRPr="00454290">
        <w:rPr>
          <w:spacing w:val="-4"/>
          <w:sz w:val="24"/>
          <w:szCs w:val="24"/>
        </w:rPr>
        <w:t xml:space="preserve"> ponownie weryfikuje uzupełniony protest. W przypadku stwierdzenia, </w:t>
      </w:r>
      <w:r w:rsidR="00D233EA">
        <w:rPr>
          <w:spacing w:val="-4"/>
          <w:sz w:val="24"/>
          <w:szCs w:val="24"/>
        </w:rPr>
        <w:t>że</w:t>
      </w:r>
      <w:r w:rsidR="00F755C7">
        <w:rPr>
          <w:spacing w:val="-4"/>
          <w:sz w:val="24"/>
          <w:szCs w:val="24"/>
        </w:rPr>
        <w:t> </w:t>
      </w:r>
      <w:r w:rsidR="00DD21F8" w:rsidRPr="00454290">
        <w:rPr>
          <w:spacing w:val="-4"/>
          <w:sz w:val="24"/>
          <w:szCs w:val="24"/>
        </w:rPr>
        <w:t>uzupełniony</w:t>
      </w:r>
      <w:r w:rsidR="00DD21F8" w:rsidRPr="00454290">
        <w:rPr>
          <w:sz w:val="24"/>
          <w:szCs w:val="24"/>
        </w:rPr>
        <w:t xml:space="preserve"> protest wpłynął po terminie lub nie został właściwie skorygowany należy uznać, </w:t>
      </w:r>
      <w:r w:rsidR="00D233EA">
        <w:rPr>
          <w:sz w:val="24"/>
          <w:szCs w:val="24"/>
        </w:rPr>
        <w:t>że</w:t>
      </w:r>
      <w:r w:rsidR="00DD21F8" w:rsidRPr="00454290">
        <w:rPr>
          <w:sz w:val="24"/>
          <w:szCs w:val="24"/>
        </w:rPr>
        <w:t xml:space="preserve"> jest</w:t>
      </w:r>
      <w:r w:rsidR="003B20CA">
        <w:rPr>
          <w:sz w:val="24"/>
          <w:szCs w:val="24"/>
        </w:rPr>
        <w:t xml:space="preserve"> to </w:t>
      </w:r>
      <w:r w:rsidR="00DD21F8" w:rsidRPr="00127F94">
        <w:rPr>
          <w:sz w:val="24"/>
          <w:szCs w:val="24"/>
        </w:rPr>
        <w:t>równoznaczne ze spełnieniem przesłanki pozostawienia go bez rozpatrzenia.</w:t>
      </w:r>
    </w:p>
    <w:p w14:paraId="16A7690F" w14:textId="77777777" w:rsidR="00E17492" w:rsidRPr="00A508E4" w:rsidRDefault="009A5342" w:rsidP="00E51DA0">
      <w:pPr>
        <w:spacing w:before="120" w:after="60" w:line="360" w:lineRule="auto"/>
        <w:rPr>
          <w:sz w:val="24"/>
          <w:szCs w:val="24"/>
        </w:rPr>
      </w:pPr>
      <w:r w:rsidRPr="00A508E4">
        <w:rPr>
          <w:sz w:val="24"/>
          <w:szCs w:val="24"/>
        </w:rPr>
        <w:t>Wezwanie do uzupełnienia protestu lub poprawienia w nim oczywistych omyłek wstrzymuje bieg terminu, o którym mowa w art. 56 ust. 2 i art. 57 ustawy. Bieg terminu ulega zawieszeniu na czas uzupełnienia lub poprawienia protestu.</w:t>
      </w:r>
    </w:p>
    <w:p w14:paraId="2F763560" w14:textId="77777777" w:rsidR="00115E54" w:rsidRPr="006045E5" w:rsidRDefault="003808F1" w:rsidP="00E51DA0">
      <w:pPr>
        <w:spacing w:before="60" w:after="60" w:line="360" w:lineRule="auto"/>
        <w:rPr>
          <w:sz w:val="24"/>
          <w:szCs w:val="24"/>
        </w:rPr>
      </w:pPr>
      <w:r>
        <w:rPr>
          <w:b/>
          <w:sz w:val="24"/>
          <w:szCs w:val="24"/>
        </w:rPr>
        <w:t>W</w:t>
      </w:r>
      <w:r w:rsidR="00115E54" w:rsidRPr="00020A3A">
        <w:rPr>
          <w:b/>
          <w:sz w:val="24"/>
          <w:szCs w:val="24"/>
        </w:rPr>
        <w:t xml:space="preserve"> terminie </w:t>
      </w:r>
      <w:r w:rsidR="007A792E" w:rsidRPr="00C92B43">
        <w:rPr>
          <w:b/>
          <w:sz w:val="24"/>
          <w:szCs w:val="24"/>
        </w:rPr>
        <w:t xml:space="preserve">14 </w:t>
      </w:r>
      <w:r w:rsidR="00115E54" w:rsidRPr="00C7008E">
        <w:rPr>
          <w:b/>
          <w:sz w:val="24"/>
          <w:szCs w:val="24"/>
        </w:rPr>
        <w:t>dni</w:t>
      </w:r>
      <w:r w:rsidR="00115E54" w:rsidRPr="00C7008E">
        <w:rPr>
          <w:sz w:val="24"/>
          <w:szCs w:val="24"/>
        </w:rPr>
        <w:t xml:space="preserve"> od dnia otrzymania protestu </w:t>
      </w:r>
      <w:r w:rsidR="00115E54" w:rsidRPr="00C86D8A">
        <w:rPr>
          <w:b/>
          <w:sz w:val="24"/>
          <w:szCs w:val="24"/>
        </w:rPr>
        <w:t>weryfikuje</w:t>
      </w:r>
      <w:r>
        <w:rPr>
          <w:b/>
          <w:sz w:val="24"/>
          <w:szCs w:val="24"/>
        </w:rPr>
        <w:t>my</w:t>
      </w:r>
      <w:r w:rsidR="00115E54" w:rsidRPr="00C86D8A">
        <w:rPr>
          <w:sz w:val="24"/>
          <w:szCs w:val="24"/>
        </w:rPr>
        <w:t xml:space="preserve"> wyniki dokonanej przez </w:t>
      </w:r>
      <w:r w:rsidR="00115E54" w:rsidRPr="008B2592">
        <w:rPr>
          <w:spacing w:val="-4"/>
          <w:sz w:val="24"/>
          <w:szCs w:val="24"/>
        </w:rPr>
        <w:t>siebie oceny projektu w zakresie kryteriów i zarzutów</w:t>
      </w:r>
      <w:r w:rsidR="000650E8" w:rsidRPr="0076233F">
        <w:rPr>
          <w:spacing w:val="-4"/>
          <w:sz w:val="24"/>
          <w:szCs w:val="24"/>
        </w:rPr>
        <w:t xml:space="preserve">, o których mowa </w:t>
      </w:r>
      <w:r w:rsidR="00D041AC" w:rsidRPr="0076233F">
        <w:rPr>
          <w:spacing w:val="-4"/>
          <w:sz w:val="24"/>
          <w:szCs w:val="24"/>
        </w:rPr>
        <w:t xml:space="preserve">w </w:t>
      </w:r>
      <w:r w:rsidR="0033392D">
        <w:rPr>
          <w:spacing w:val="-4"/>
          <w:sz w:val="24"/>
          <w:szCs w:val="24"/>
        </w:rPr>
        <w:t xml:space="preserve">art. 54 ust. </w:t>
      </w:r>
      <w:r w:rsidR="0015566F">
        <w:rPr>
          <w:spacing w:val="-4"/>
          <w:sz w:val="24"/>
          <w:szCs w:val="24"/>
        </w:rPr>
        <w:t xml:space="preserve">2 </w:t>
      </w:r>
      <w:r w:rsidR="00EA300C">
        <w:rPr>
          <w:spacing w:val="-4"/>
          <w:sz w:val="24"/>
          <w:szCs w:val="24"/>
        </w:rPr>
        <w:t>pkt</w:t>
      </w:r>
      <w:r w:rsidR="00B27FFE">
        <w:rPr>
          <w:spacing w:val="-4"/>
          <w:sz w:val="24"/>
          <w:szCs w:val="24"/>
        </w:rPr>
        <w:t>.</w:t>
      </w:r>
      <w:r w:rsidR="00D041AC" w:rsidRPr="006045E5">
        <w:rPr>
          <w:spacing w:val="-4"/>
          <w:sz w:val="24"/>
          <w:szCs w:val="24"/>
        </w:rPr>
        <w:t xml:space="preserve"> </w:t>
      </w:r>
      <w:r w:rsidR="00EA300C">
        <w:rPr>
          <w:spacing w:val="-4"/>
          <w:sz w:val="24"/>
          <w:szCs w:val="24"/>
        </w:rPr>
        <w:t>4</w:t>
      </w:r>
      <w:r w:rsidR="006D61FF" w:rsidRPr="006045E5">
        <w:rPr>
          <w:spacing w:val="-4"/>
          <w:sz w:val="24"/>
          <w:szCs w:val="24"/>
        </w:rPr>
        <w:t xml:space="preserve"> </w:t>
      </w:r>
      <w:r w:rsidR="0033392D">
        <w:rPr>
          <w:spacing w:val="-4"/>
          <w:sz w:val="24"/>
          <w:szCs w:val="24"/>
        </w:rPr>
        <w:t>i</w:t>
      </w:r>
      <w:r w:rsidR="0033392D" w:rsidRPr="006045E5">
        <w:rPr>
          <w:spacing w:val="-4"/>
          <w:sz w:val="24"/>
          <w:szCs w:val="24"/>
        </w:rPr>
        <w:t xml:space="preserve"> </w:t>
      </w:r>
      <w:r w:rsidR="00EA300C">
        <w:rPr>
          <w:spacing w:val="-4"/>
          <w:sz w:val="24"/>
          <w:szCs w:val="24"/>
        </w:rPr>
        <w:t>5</w:t>
      </w:r>
      <w:r w:rsidR="006D61FF" w:rsidRPr="006045E5">
        <w:rPr>
          <w:spacing w:val="-4"/>
          <w:sz w:val="24"/>
          <w:szCs w:val="24"/>
        </w:rPr>
        <w:t xml:space="preserve"> </w:t>
      </w:r>
      <w:r w:rsidR="0033392D">
        <w:rPr>
          <w:spacing w:val="-4"/>
          <w:sz w:val="24"/>
          <w:szCs w:val="24"/>
        </w:rPr>
        <w:t xml:space="preserve">ustawy </w:t>
      </w:r>
      <w:r w:rsidR="006D61FF" w:rsidRPr="006045E5">
        <w:rPr>
          <w:spacing w:val="-4"/>
          <w:sz w:val="24"/>
          <w:szCs w:val="24"/>
        </w:rPr>
        <w:t>i:</w:t>
      </w:r>
    </w:p>
    <w:p w14:paraId="64EA5DF1" w14:textId="77777777" w:rsidR="006D61FF" w:rsidRPr="003E174A" w:rsidRDefault="006D61FF" w:rsidP="000D239B">
      <w:pPr>
        <w:pStyle w:val="Akapitzlist"/>
        <w:numPr>
          <w:ilvl w:val="0"/>
          <w:numId w:val="53"/>
        </w:numPr>
        <w:spacing w:before="60" w:after="60" w:line="360" w:lineRule="auto"/>
        <w:rPr>
          <w:sz w:val="24"/>
          <w:szCs w:val="24"/>
        </w:rPr>
      </w:pPr>
      <w:r w:rsidRPr="003E174A">
        <w:rPr>
          <w:sz w:val="24"/>
          <w:szCs w:val="24"/>
        </w:rPr>
        <w:lastRenderedPageBreak/>
        <w:t>dokonuje</w:t>
      </w:r>
      <w:r w:rsidR="003808F1">
        <w:rPr>
          <w:sz w:val="24"/>
          <w:szCs w:val="24"/>
        </w:rPr>
        <w:t>my</w:t>
      </w:r>
      <w:r w:rsidRPr="003E174A">
        <w:rPr>
          <w:sz w:val="24"/>
          <w:szCs w:val="24"/>
        </w:rPr>
        <w:t xml:space="preserve"> zmiany podjętego rozstrzygnięcia, co skutkuje odpowiednio skierowaniem projektu do właściwego etapu oceny albo </w:t>
      </w:r>
      <w:r w:rsidR="007A792E" w:rsidRPr="003E174A">
        <w:rPr>
          <w:sz w:val="24"/>
          <w:szCs w:val="24"/>
        </w:rPr>
        <w:t>dokonuje</w:t>
      </w:r>
      <w:r w:rsidR="002C40C0">
        <w:rPr>
          <w:sz w:val="24"/>
          <w:szCs w:val="24"/>
        </w:rPr>
        <w:t>my</w:t>
      </w:r>
      <w:r w:rsidR="007A792E" w:rsidRPr="003E174A">
        <w:rPr>
          <w:sz w:val="24"/>
          <w:szCs w:val="24"/>
        </w:rPr>
        <w:t xml:space="preserve"> aktualizacji listy, o której mowa w</w:t>
      </w:r>
      <w:r w:rsidR="00F755C7">
        <w:t> </w:t>
      </w:r>
      <w:r w:rsidR="007A792E" w:rsidRPr="003E174A">
        <w:rPr>
          <w:sz w:val="24"/>
          <w:szCs w:val="24"/>
        </w:rPr>
        <w:t>art. 46 ust. 3</w:t>
      </w:r>
      <w:r w:rsidR="008C3D6B" w:rsidRPr="003E174A">
        <w:rPr>
          <w:sz w:val="24"/>
          <w:szCs w:val="24"/>
        </w:rPr>
        <w:t xml:space="preserve"> ustawy</w:t>
      </w:r>
      <w:r w:rsidR="00A91DF4" w:rsidRPr="003E174A">
        <w:rPr>
          <w:sz w:val="24"/>
          <w:szCs w:val="24"/>
        </w:rPr>
        <w:t>,</w:t>
      </w:r>
      <w:r w:rsidR="005B038D" w:rsidRPr="003E174A">
        <w:rPr>
          <w:sz w:val="24"/>
          <w:szCs w:val="24"/>
        </w:rPr>
        <w:t xml:space="preserve"> </w:t>
      </w:r>
      <w:r w:rsidR="00A91DF4" w:rsidRPr="003E174A">
        <w:rPr>
          <w:sz w:val="24"/>
          <w:szCs w:val="24"/>
        </w:rPr>
        <w:t>i</w:t>
      </w:r>
      <w:r w:rsidR="005B038D" w:rsidRPr="003E174A">
        <w:rPr>
          <w:sz w:val="24"/>
          <w:szCs w:val="24"/>
        </w:rPr>
        <w:t>nformując o tym</w:t>
      </w:r>
      <w:r w:rsidR="006942BB">
        <w:rPr>
          <w:sz w:val="24"/>
          <w:szCs w:val="24"/>
        </w:rPr>
        <w:t xml:space="preserve"> </w:t>
      </w:r>
      <w:r w:rsidR="00DE3EED">
        <w:rPr>
          <w:sz w:val="24"/>
          <w:szCs w:val="24"/>
        </w:rPr>
        <w:t>Państwa</w:t>
      </w:r>
      <w:r w:rsidR="006942BB">
        <w:rPr>
          <w:sz w:val="24"/>
          <w:szCs w:val="24"/>
        </w:rPr>
        <w:t xml:space="preserve"> jako</w:t>
      </w:r>
      <w:r w:rsidR="005B038D" w:rsidRPr="003E174A">
        <w:rPr>
          <w:sz w:val="24"/>
          <w:szCs w:val="24"/>
        </w:rPr>
        <w:t xml:space="preserve"> W</w:t>
      </w:r>
      <w:r w:rsidRPr="003E174A">
        <w:rPr>
          <w:sz w:val="24"/>
          <w:szCs w:val="24"/>
        </w:rPr>
        <w:t>nioskodawcę albo</w:t>
      </w:r>
    </w:p>
    <w:p w14:paraId="0E22DDFD" w14:textId="77777777" w:rsidR="000A1467" w:rsidRDefault="00B44820" w:rsidP="000D239B">
      <w:pPr>
        <w:pStyle w:val="Akapitzlist"/>
        <w:numPr>
          <w:ilvl w:val="0"/>
          <w:numId w:val="53"/>
        </w:numPr>
        <w:spacing w:before="60" w:after="60" w:line="360" w:lineRule="auto"/>
        <w:rPr>
          <w:sz w:val="24"/>
          <w:szCs w:val="24"/>
        </w:rPr>
      </w:pPr>
      <w:r w:rsidRPr="003E174A">
        <w:rPr>
          <w:sz w:val="24"/>
          <w:szCs w:val="24"/>
        </w:rPr>
        <w:t>kieru</w:t>
      </w:r>
      <w:r w:rsidR="005B038D" w:rsidRPr="003E174A">
        <w:rPr>
          <w:sz w:val="24"/>
          <w:szCs w:val="24"/>
        </w:rPr>
        <w:t>je</w:t>
      </w:r>
      <w:r w:rsidR="003808F1">
        <w:rPr>
          <w:sz w:val="24"/>
          <w:szCs w:val="24"/>
        </w:rPr>
        <w:t>my</w:t>
      </w:r>
      <w:r w:rsidR="005B038D" w:rsidRPr="003E174A">
        <w:rPr>
          <w:sz w:val="24"/>
          <w:szCs w:val="24"/>
        </w:rPr>
        <w:t xml:space="preserve"> protest wraz z otrzymaną od </w:t>
      </w:r>
      <w:r w:rsidR="00DE3EED">
        <w:rPr>
          <w:sz w:val="24"/>
          <w:szCs w:val="24"/>
        </w:rPr>
        <w:t xml:space="preserve">Państwa jako </w:t>
      </w:r>
      <w:r w:rsidR="005B038D" w:rsidRPr="003E174A">
        <w:rPr>
          <w:sz w:val="24"/>
          <w:szCs w:val="24"/>
        </w:rPr>
        <w:t>W</w:t>
      </w:r>
      <w:r w:rsidRPr="003E174A">
        <w:rPr>
          <w:sz w:val="24"/>
          <w:szCs w:val="24"/>
        </w:rPr>
        <w:t>nioskodawcy dokumentacją do</w:t>
      </w:r>
      <w:r w:rsidR="004575CB">
        <w:rPr>
          <w:sz w:val="24"/>
          <w:szCs w:val="24"/>
        </w:rPr>
        <w:t> </w:t>
      </w:r>
      <w:r w:rsidRPr="003E174A">
        <w:rPr>
          <w:sz w:val="24"/>
          <w:szCs w:val="24"/>
        </w:rPr>
        <w:t>IZ</w:t>
      </w:r>
      <w:r w:rsidR="00D432BE" w:rsidRPr="003E174A">
        <w:rPr>
          <w:sz w:val="24"/>
          <w:szCs w:val="24"/>
        </w:rPr>
        <w:t xml:space="preserve"> RPO WD</w:t>
      </w:r>
      <w:r w:rsidRPr="003E174A">
        <w:rPr>
          <w:sz w:val="24"/>
          <w:szCs w:val="24"/>
        </w:rPr>
        <w:t>, załączając do niego stanowisko dotyczące braku podstaw do zmiany podjętego rozstrzygnięcia</w:t>
      </w:r>
      <w:r w:rsidR="005B038D" w:rsidRPr="003E174A">
        <w:rPr>
          <w:sz w:val="24"/>
          <w:szCs w:val="24"/>
        </w:rPr>
        <w:t xml:space="preserve"> oraz informuje</w:t>
      </w:r>
      <w:r w:rsidR="002C40C0">
        <w:rPr>
          <w:sz w:val="24"/>
          <w:szCs w:val="24"/>
        </w:rPr>
        <w:t>my</w:t>
      </w:r>
      <w:r w:rsidR="005B038D" w:rsidRPr="003E174A">
        <w:rPr>
          <w:sz w:val="24"/>
          <w:szCs w:val="24"/>
        </w:rPr>
        <w:t xml:space="preserve"> W</w:t>
      </w:r>
      <w:r w:rsidR="00C8610F" w:rsidRPr="003E174A">
        <w:rPr>
          <w:sz w:val="24"/>
          <w:szCs w:val="24"/>
        </w:rPr>
        <w:t xml:space="preserve">nioskodawcę na piśmie o przekazaniu protestu </w:t>
      </w:r>
      <w:r w:rsidR="003B20CA" w:rsidRPr="003E174A">
        <w:rPr>
          <w:sz w:val="24"/>
          <w:szCs w:val="24"/>
        </w:rPr>
        <w:t>do</w:t>
      </w:r>
      <w:r w:rsidR="00F755C7">
        <w:rPr>
          <w:sz w:val="24"/>
          <w:szCs w:val="24"/>
        </w:rPr>
        <w:t> </w:t>
      </w:r>
      <w:r w:rsidR="00C8610F" w:rsidRPr="003E174A">
        <w:rPr>
          <w:sz w:val="24"/>
          <w:szCs w:val="24"/>
        </w:rPr>
        <w:t>IZ</w:t>
      </w:r>
      <w:r w:rsidR="00F755C7">
        <w:rPr>
          <w:sz w:val="24"/>
          <w:szCs w:val="24"/>
        </w:rPr>
        <w:t> </w:t>
      </w:r>
      <w:r w:rsidR="00D432BE" w:rsidRPr="003E174A">
        <w:rPr>
          <w:sz w:val="24"/>
          <w:szCs w:val="24"/>
        </w:rPr>
        <w:t>RPO WD</w:t>
      </w:r>
      <w:r w:rsidR="00C8610F" w:rsidRPr="003E174A">
        <w:rPr>
          <w:sz w:val="24"/>
          <w:szCs w:val="24"/>
        </w:rPr>
        <w:t>.</w:t>
      </w:r>
    </w:p>
    <w:p w14:paraId="6AAAFAEA" w14:textId="77777777" w:rsidR="00253078" w:rsidRPr="001057C3" w:rsidRDefault="0058446E" w:rsidP="00603A36">
      <w:pPr>
        <w:spacing w:before="60" w:after="240" w:line="360" w:lineRule="auto"/>
        <w:rPr>
          <w:sz w:val="24"/>
          <w:szCs w:val="24"/>
        </w:rPr>
      </w:pPr>
      <w:r w:rsidRPr="002460EF">
        <w:rPr>
          <w:spacing w:val="-4"/>
          <w:sz w:val="24"/>
          <w:szCs w:val="24"/>
        </w:rPr>
        <w:t>W okresie obowiązywania specustawy funduszowej, w</w:t>
      </w:r>
      <w:r w:rsidR="001057C3" w:rsidRPr="002460EF">
        <w:rPr>
          <w:spacing w:val="-4"/>
          <w:sz w:val="24"/>
          <w:szCs w:val="24"/>
        </w:rPr>
        <w:t xml:space="preserve"> przypadku gdy na skutek wystąpienia</w:t>
      </w:r>
      <w:r w:rsidR="001057C3" w:rsidRPr="006F3831">
        <w:rPr>
          <w:sz w:val="24"/>
          <w:szCs w:val="24"/>
        </w:rPr>
        <w:t xml:space="preserve"> </w:t>
      </w:r>
      <w:r w:rsidR="001057C3" w:rsidRPr="002460EF">
        <w:rPr>
          <w:spacing w:val="-4"/>
          <w:sz w:val="24"/>
          <w:szCs w:val="24"/>
        </w:rPr>
        <w:t>COVID-19 weryfikacja wyników oceny w 14-dniowym terminie jest niemożliwa lub utrudniona,</w:t>
      </w:r>
      <w:r w:rsidR="001057C3">
        <w:rPr>
          <w:sz w:val="24"/>
          <w:szCs w:val="24"/>
        </w:rPr>
        <w:t xml:space="preserve"> możemy przedłużyć ten termin, </w:t>
      </w:r>
      <w:r w:rsidR="001057C3" w:rsidRPr="006F3831">
        <w:rPr>
          <w:sz w:val="24"/>
          <w:szCs w:val="24"/>
        </w:rPr>
        <w:t>jednak nie dłużej niż o 30</w:t>
      </w:r>
      <w:r w:rsidR="001057C3">
        <w:rPr>
          <w:sz w:val="24"/>
          <w:szCs w:val="24"/>
        </w:rPr>
        <w:t xml:space="preserve"> </w:t>
      </w:r>
      <w:r w:rsidR="001057C3" w:rsidRPr="006F3831">
        <w:rPr>
          <w:sz w:val="24"/>
          <w:szCs w:val="24"/>
        </w:rPr>
        <w:t>dni.</w:t>
      </w:r>
    </w:p>
    <w:p w14:paraId="3C68D234" w14:textId="77777777" w:rsidR="007D4F9E" w:rsidRPr="00EF5DF2" w:rsidRDefault="007D4F9E" w:rsidP="00104475">
      <w:pPr>
        <w:pStyle w:val="Nagwek1"/>
        <w:numPr>
          <w:ilvl w:val="0"/>
          <w:numId w:val="11"/>
        </w:numPr>
        <w:spacing w:after="120" w:line="276" w:lineRule="auto"/>
        <w:ind w:left="357" w:hanging="357"/>
        <w:rPr>
          <w:sz w:val="24"/>
          <w:szCs w:val="24"/>
        </w:rPr>
      </w:pPr>
      <w:bookmarkStart w:id="741" w:name="_Toc462224240"/>
      <w:bookmarkStart w:id="742" w:name="_Toc462224398"/>
      <w:bookmarkStart w:id="743" w:name="_Toc101446704"/>
      <w:bookmarkEnd w:id="741"/>
      <w:bookmarkEnd w:id="742"/>
      <w:r w:rsidRPr="00EF5DF2">
        <w:rPr>
          <w:sz w:val="24"/>
          <w:szCs w:val="24"/>
        </w:rPr>
        <w:t>Pozostawienie protestu bez rozpatrzenia</w:t>
      </w:r>
      <w:bookmarkEnd w:id="743"/>
    </w:p>
    <w:p w14:paraId="1C54DDA6" w14:textId="77777777" w:rsidR="00430412" w:rsidRPr="00EF5DF2" w:rsidRDefault="000D464D" w:rsidP="001565F7">
      <w:pPr>
        <w:spacing w:before="60" w:after="60" w:line="360" w:lineRule="auto"/>
        <w:rPr>
          <w:sz w:val="24"/>
          <w:szCs w:val="24"/>
        </w:rPr>
      </w:pPr>
      <w:r w:rsidRPr="00EF5DF2">
        <w:rPr>
          <w:sz w:val="24"/>
          <w:szCs w:val="24"/>
        </w:rPr>
        <w:t>Nie podlega rozpatrzeniu protest, jeżeli mimo prawidłowego pouczenia, został wniesiony:</w:t>
      </w:r>
    </w:p>
    <w:p w14:paraId="7EC7EB17" w14:textId="77777777" w:rsidR="000D464D" w:rsidRPr="006310F3" w:rsidRDefault="000D464D" w:rsidP="000D239B">
      <w:pPr>
        <w:pStyle w:val="Akapitzlist"/>
        <w:numPr>
          <w:ilvl w:val="0"/>
          <w:numId w:val="62"/>
        </w:numPr>
        <w:spacing w:before="0" w:after="60" w:line="360" w:lineRule="auto"/>
        <w:ind w:left="851"/>
        <w:rPr>
          <w:sz w:val="24"/>
          <w:szCs w:val="24"/>
        </w:rPr>
      </w:pPr>
      <w:r w:rsidRPr="006310F3">
        <w:rPr>
          <w:sz w:val="24"/>
          <w:szCs w:val="24"/>
        </w:rPr>
        <w:t>po terminie,</w:t>
      </w:r>
    </w:p>
    <w:p w14:paraId="5692BDA0" w14:textId="77777777" w:rsidR="000D464D" w:rsidRPr="00EF5DF2" w:rsidRDefault="000D464D" w:rsidP="000D239B">
      <w:pPr>
        <w:pStyle w:val="Akapitzlist"/>
        <w:numPr>
          <w:ilvl w:val="0"/>
          <w:numId w:val="62"/>
        </w:numPr>
        <w:spacing w:before="0" w:after="60" w:line="360" w:lineRule="auto"/>
        <w:ind w:left="851"/>
        <w:rPr>
          <w:sz w:val="24"/>
          <w:szCs w:val="24"/>
        </w:rPr>
      </w:pPr>
      <w:r w:rsidRPr="00EF5DF2">
        <w:rPr>
          <w:sz w:val="24"/>
          <w:szCs w:val="24"/>
        </w:rPr>
        <w:t>przez podmiot wykluczony z możliwości otrzymania dofinansowania,</w:t>
      </w:r>
    </w:p>
    <w:p w14:paraId="56818F18" w14:textId="77777777" w:rsidR="000D464D" w:rsidRPr="006310F3" w:rsidRDefault="000D464D" w:rsidP="000D239B">
      <w:pPr>
        <w:pStyle w:val="Akapitzlist"/>
        <w:numPr>
          <w:ilvl w:val="0"/>
          <w:numId w:val="62"/>
        </w:numPr>
        <w:spacing w:before="0" w:after="60" w:line="360" w:lineRule="auto"/>
        <w:ind w:left="851"/>
        <w:rPr>
          <w:sz w:val="24"/>
          <w:szCs w:val="24"/>
        </w:rPr>
      </w:pPr>
      <w:r w:rsidRPr="006310F3">
        <w:rPr>
          <w:sz w:val="24"/>
          <w:szCs w:val="24"/>
        </w:rPr>
        <w:t>bez wskazania kryteriów wyboru projektów, z któr</w:t>
      </w:r>
      <w:r w:rsidR="005B038D" w:rsidRPr="006310F3">
        <w:rPr>
          <w:sz w:val="24"/>
          <w:szCs w:val="24"/>
        </w:rPr>
        <w:t xml:space="preserve">ych oceną </w:t>
      </w:r>
      <w:r w:rsidR="00DE3EED">
        <w:rPr>
          <w:sz w:val="24"/>
          <w:szCs w:val="24"/>
        </w:rPr>
        <w:t xml:space="preserve">Państwo </w:t>
      </w:r>
      <w:r w:rsidR="006942BB">
        <w:rPr>
          <w:sz w:val="24"/>
          <w:szCs w:val="24"/>
        </w:rPr>
        <w:t xml:space="preserve">jako </w:t>
      </w:r>
      <w:r w:rsidR="005B038D" w:rsidRPr="006310F3">
        <w:rPr>
          <w:sz w:val="24"/>
          <w:szCs w:val="24"/>
        </w:rPr>
        <w:t>W</w:t>
      </w:r>
      <w:r w:rsidRPr="006310F3">
        <w:rPr>
          <w:sz w:val="24"/>
          <w:szCs w:val="24"/>
        </w:rPr>
        <w:t>nioskodawca się n</w:t>
      </w:r>
      <w:r w:rsidR="003B20CA" w:rsidRPr="006310F3">
        <w:rPr>
          <w:sz w:val="24"/>
          <w:szCs w:val="24"/>
        </w:rPr>
        <w:t>ie </w:t>
      </w:r>
      <w:r w:rsidR="00C73865" w:rsidRPr="006310F3">
        <w:rPr>
          <w:sz w:val="24"/>
          <w:szCs w:val="24"/>
        </w:rPr>
        <w:t>zgadza</w:t>
      </w:r>
      <w:r w:rsidR="00A508E4">
        <w:rPr>
          <w:sz w:val="24"/>
          <w:szCs w:val="24"/>
        </w:rPr>
        <w:t>ją</w:t>
      </w:r>
      <w:r w:rsidR="00C73865" w:rsidRPr="006310F3">
        <w:rPr>
          <w:sz w:val="24"/>
          <w:szCs w:val="24"/>
        </w:rPr>
        <w:t>, wraz z uzasadnieniem,</w:t>
      </w:r>
    </w:p>
    <w:p w14:paraId="435B821B" w14:textId="77777777" w:rsidR="008F3E76" w:rsidRPr="00EF5DF2" w:rsidRDefault="008F3E76" w:rsidP="00E00E18">
      <w:pPr>
        <w:spacing w:before="60" w:after="60" w:line="360" w:lineRule="auto"/>
        <w:ind w:left="851"/>
        <w:rPr>
          <w:sz w:val="24"/>
          <w:szCs w:val="24"/>
        </w:rPr>
      </w:pPr>
      <w:r>
        <w:rPr>
          <w:sz w:val="24"/>
          <w:szCs w:val="24"/>
        </w:rPr>
        <w:t>jak również</w:t>
      </w:r>
    </w:p>
    <w:p w14:paraId="289B1F5A" w14:textId="77777777" w:rsidR="00542DE9" w:rsidRDefault="00E25C1A" w:rsidP="000D239B">
      <w:pPr>
        <w:pStyle w:val="Akapitzlist"/>
        <w:numPr>
          <w:ilvl w:val="0"/>
          <w:numId w:val="62"/>
        </w:numPr>
        <w:spacing w:before="0" w:after="60" w:line="360" w:lineRule="auto"/>
        <w:ind w:left="851"/>
        <w:rPr>
          <w:sz w:val="24"/>
          <w:szCs w:val="24"/>
        </w:rPr>
      </w:pPr>
      <w:r w:rsidRPr="00E25C1A">
        <w:rPr>
          <w:sz w:val="24"/>
          <w:szCs w:val="24"/>
        </w:rPr>
        <w:t>w przypadku, gdy na jakimkolwiek etapie postępowania w zakresie procedury odwoławczej zostanie wyczerpana kwota przeznaczona  na dofinansowanie projektów w ramach działania.</w:t>
      </w:r>
    </w:p>
    <w:p w14:paraId="620E757E" w14:textId="77777777" w:rsidR="00E25C1A" w:rsidRPr="00542DE9" w:rsidRDefault="00E25C1A" w:rsidP="00542DE9">
      <w:pPr>
        <w:spacing w:before="0" w:after="60" w:line="360" w:lineRule="auto"/>
        <w:rPr>
          <w:sz w:val="24"/>
          <w:szCs w:val="24"/>
        </w:rPr>
      </w:pPr>
      <w:r w:rsidRPr="00542DE9">
        <w:rPr>
          <w:sz w:val="24"/>
          <w:szCs w:val="24"/>
        </w:rPr>
        <w:t xml:space="preserve">O pozostawieniu protestu bez rozpatrzenia </w:t>
      </w:r>
      <w:r w:rsidR="006942BB">
        <w:rPr>
          <w:sz w:val="24"/>
          <w:szCs w:val="24"/>
        </w:rPr>
        <w:t xml:space="preserve">jako </w:t>
      </w:r>
      <w:r w:rsidRPr="00542DE9">
        <w:rPr>
          <w:sz w:val="24"/>
          <w:szCs w:val="24"/>
        </w:rPr>
        <w:t xml:space="preserve">Wnioskodawca </w:t>
      </w:r>
      <w:r w:rsidR="001B7DDF">
        <w:rPr>
          <w:sz w:val="24"/>
          <w:szCs w:val="24"/>
        </w:rPr>
        <w:t>są</w:t>
      </w:r>
      <w:r w:rsidR="00DE3EED">
        <w:rPr>
          <w:sz w:val="24"/>
          <w:szCs w:val="24"/>
        </w:rPr>
        <w:t xml:space="preserve"> Państwo</w:t>
      </w:r>
      <w:r w:rsidRPr="00542DE9">
        <w:rPr>
          <w:sz w:val="24"/>
          <w:szCs w:val="24"/>
        </w:rPr>
        <w:t xml:space="preserve"> informowan</w:t>
      </w:r>
      <w:r w:rsidR="00DE3EED">
        <w:rPr>
          <w:sz w:val="24"/>
          <w:szCs w:val="24"/>
        </w:rPr>
        <w:t>i</w:t>
      </w:r>
      <w:r w:rsidRPr="00542DE9">
        <w:rPr>
          <w:sz w:val="24"/>
          <w:szCs w:val="24"/>
        </w:rPr>
        <w:t xml:space="preserve"> </w:t>
      </w:r>
      <w:r w:rsidR="00E60193" w:rsidRPr="00542DE9">
        <w:rPr>
          <w:sz w:val="24"/>
          <w:szCs w:val="24"/>
        </w:rPr>
        <w:t xml:space="preserve">odpowiednio przez </w:t>
      </w:r>
      <w:r w:rsidR="003808F1">
        <w:rPr>
          <w:sz w:val="24"/>
          <w:szCs w:val="24"/>
        </w:rPr>
        <w:t>nas</w:t>
      </w:r>
      <w:r w:rsidR="003808F1" w:rsidRPr="00542DE9">
        <w:rPr>
          <w:sz w:val="24"/>
          <w:szCs w:val="24"/>
        </w:rPr>
        <w:t xml:space="preserve"> </w:t>
      </w:r>
      <w:r w:rsidR="00E60193" w:rsidRPr="00542DE9">
        <w:rPr>
          <w:sz w:val="24"/>
          <w:szCs w:val="24"/>
        </w:rPr>
        <w:t>lub instytucję rozpatrującą protest (w zależności od</w:t>
      </w:r>
      <w:r w:rsidR="0084012A">
        <w:rPr>
          <w:sz w:val="24"/>
          <w:szCs w:val="24"/>
        </w:rPr>
        <w:t> </w:t>
      </w:r>
      <w:r w:rsidR="00E60193" w:rsidRPr="00542DE9">
        <w:rPr>
          <w:sz w:val="24"/>
          <w:szCs w:val="24"/>
        </w:rPr>
        <w:t xml:space="preserve">etapu postępowania) </w:t>
      </w:r>
      <w:r w:rsidRPr="00542DE9">
        <w:rPr>
          <w:sz w:val="24"/>
          <w:szCs w:val="24"/>
        </w:rPr>
        <w:t>na</w:t>
      </w:r>
      <w:r w:rsidR="00F755C7">
        <w:rPr>
          <w:sz w:val="24"/>
          <w:szCs w:val="24"/>
        </w:rPr>
        <w:t> </w:t>
      </w:r>
      <w:r w:rsidRPr="00542DE9">
        <w:rPr>
          <w:sz w:val="24"/>
          <w:szCs w:val="24"/>
        </w:rPr>
        <w:t>piśmie wraz z pouczeniem o możliwości wniesienia skargi do</w:t>
      </w:r>
      <w:r w:rsidR="0084012A">
        <w:rPr>
          <w:sz w:val="24"/>
          <w:szCs w:val="24"/>
        </w:rPr>
        <w:t> </w:t>
      </w:r>
      <w:r w:rsidRPr="00542DE9">
        <w:rPr>
          <w:sz w:val="24"/>
          <w:szCs w:val="24"/>
        </w:rPr>
        <w:t xml:space="preserve">sądu administracyjnego na zasadach określonych w art. 61 </w:t>
      </w:r>
      <w:r w:rsidR="00961B9B">
        <w:rPr>
          <w:sz w:val="24"/>
          <w:szCs w:val="24"/>
        </w:rPr>
        <w:t>u</w:t>
      </w:r>
      <w:r w:rsidRPr="00542DE9">
        <w:rPr>
          <w:sz w:val="24"/>
          <w:szCs w:val="24"/>
        </w:rPr>
        <w:t>stawy.</w:t>
      </w:r>
    </w:p>
    <w:p w14:paraId="5FBE4CA5" w14:textId="77777777" w:rsidR="00A025F4" w:rsidRPr="0059678B" w:rsidRDefault="00132547" w:rsidP="00542DE9">
      <w:pPr>
        <w:spacing w:before="0" w:after="60" w:line="360" w:lineRule="auto"/>
        <w:rPr>
          <w:sz w:val="24"/>
          <w:szCs w:val="24"/>
        </w:rPr>
      </w:pPr>
      <w:r w:rsidRPr="0059678B">
        <w:rPr>
          <w:sz w:val="24"/>
          <w:szCs w:val="24"/>
        </w:rPr>
        <w:t>Na potrzeby procedury odwoławczej prowadzonej w ramach RPO WD p</w:t>
      </w:r>
      <w:r w:rsidR="00A025F4" w:rsidRPr="0059678B">
        <w:rPr>
          <w:sz w:val="24"/>
          <w:szCs w:val="24"/>
        </w:rPr>
        <w:t>rzyjmuje</w:t>
      </w:r>
      <w:r w:rsidR="006942BB" w:rsidRPr="0059678B">
        <w:rPr>
          <w:sz w:val="24"/>
          <w:szCs w:val="24"/>
        </w:rPr>
        <w:t>my</w:t>
      </w:r>
      <w:r w:rsidR="00A025F4" w:rsidRPr="0059678B">
        <w:rPr>
          <w:sz w:val="24"/>
          <w:szCs w:val="24"/>
        </w:rPr>
        <w:t xml:space="preserve"> następującą metodologię wyliczania kwoty przeznaczonej na dofinansowanie projektów, wskazanej w</w:t>
      </w:r>
      <w:r w:rsidR="001565F7" w:rsidRPr="0059678B">
        <w:rPr>
          <w:sz w:val="24"/>
          <w:szCs w:val="24"/>
        </w:rPr>
        <w:t> </w:t>
      </w:r>
      <w:r w:rsidR="00A025F4" w:rsidRPr="0059678B">
        <w:rPr>
          <w:sz w:val="24"/>
          <w:szCs w:val="24"/>
        </w:rPr>
        <w:t>art. 66 ust. 2 ustawy:</w:t>
      </w:r>
    </w:p>
    <w:p w14:paraId="228F4909" w14:textId="77777777" w:rsidR="00A025F4" w:rsidRPr="0059678B" w:rsidRDefault="00A025F4" w:rsidP="001565F7">
      <w:pPr>
        <w:spacing w:before="0" w:after="60" w:line="360" w:lineRule="auto"/>
        <w:rPr>
          <w:sz w:val="24"/>
          <w:szCs w:val="24"/>
        </w:rPr>
      </w:pPr>
      <w:r w:rsidRPr="0059678B">
        <w:rPr>
          <w:sz w:val="24"/>
          <w:szCs w:val="24"/>
        </w:rPr>
        <w:t>Kwotę przeznaczoną na dofinansowanie projektów wylicza</w:t>
      </w:r>
      <w:r w:rsidR="006942BB" w:rsidRPr="0059678B">
        <w:rPr>
          <w:sz w:val="24"/>
          <w:szCs w:val="24"/>
        </w:rPr>
        <w:t>my</w:t>
      </w:r>
      <w:r w:rsidRPr="0059678B">
        <w:rPr>
          <w:sz w:val="24"/>
          <w:szCs w:val="24"/>
        </w:rPr>
        <w:t xml:space="preserve"> poprzez pomniejszenie wartości „L” o wartość projektów wybranych, ale ni</w:t>
      </w:r>
      <w:r w:rsidR="003B20CA" w:rsidRPr="0059678B">
        <w:rPr>
          <w:sz w:val="24"/>
          <w:szCs w:val="24"/>
        </w:rPr>
        <w:t>ezakontraktowanych w ramach RPO </w:t>
      </w:r>
      <w:r w:rsidRPr="0059678B">
        <w:rPr>
          <w:sz w:val="24"/>
          <w:szCs w:val="24"/>
        </w:rPr>
        <w:t xml:space="preserve">WD, przy czym wartość "L" to wyznaczany przez Ministerstwo Finansów limit wartości </w:t>
      </w:r>
      <w:r w:rsidRPr="0059678B">
        <w:rPr>
          <w:sz w:val="24"/>
          <w:szCs w:val="24"/>
        </w:rPr>
        <w:lastRenderedPageBreak/>
        <w:t>środków wspólnotowych, które można zaangażować w danym miesiącu w ramach zawieranych umów o dofinansowanie/podejmowanych decyzji o dofinansowaniu</w:t>
      </w:r>
      <w:r w:rsidR="003B20CA" w:rsidRPr="0059678B">
        <w:rPr>
          <w:sz w:val="24"/>
          <w:szCs w:val="24"/>
        </w:rPr>
        <w:t xml:space="preserve"> w </w:t>
      </w:r>
      <w:r w:rsidRPr="0059678B">
        <w:rPr>
          <w:sz w:val="24"/>
          <w:szCs w:val="24"/>
        </w:rPr>
        <w:t>poszczególnych priorytetach/działaniach/poddziałaniach RPO WD.</w:t>
      </w:r>
    </w:p>
    <w:p w14:paraId="6DF191BE" w14:textId="77777777" w:rsidR="00A025F4" w:rsidRDefault="00A025F4" w:rsidP="001565F7">
      <w:pPr>
        <w:spacing w:before="0" w:after="60" w:line="360" w:lineRule="auto"/>
        <w:rPr>
          <w:sz w:val="24"/>
          <w:szCs w:val="24"/>
        </w:rPr>
      </w:pPr>
      <w:r w:rsidRPr="0059678B">
        <w:rPr>
          <w:sz w:val="24"/>
          <w:szCs w:val="24"/>
        </w:rPr>
        <w:t>Dostępność środków wykazana zgodnie z powyższą metodologią, dodatkowo</w:t>
      </w:r>
      <w:r w:rsidR="003B20CA" w:rsidRPr="0059678B">
        <w:rPr>
          <w:sz w:val="24"/>
          <w:szCs w:val="24"/>
        </w:rPr>
        <w:t xml:space="preserve"> z </w:t>
      </w:r>
      <w:r w:rsidRPr="0059678B">
        <w:rPr>
          <w:sz w:val="24"/>
          <w:szCs w:val="24"/>
        </w:rPr>
        <w:t xml:space="preserve">zastrzeżeniem limitów w programie wynikających w zapisów programowych będzie stanowić podstawę do ewentualnego rozpatrywania protestów złożonych w ramach procedury odwoławczej. W związku z tym, że limit „L” jest określany na dany miesiąc, decyzje o nierozpatrywaniu protestów bądź zaprzestaniu ich rozpatrywania będą podejmowane na okres do końca danego miesiąca </w:t>
      </w:r>
      <w:r w:rsidR="00D31C96" w:rsidRPr="0059678B">
        <w:rPr>
          <w:sz w:val="24"/>
          <w:szCs w:val="24"/>
        </w:rPr>
        <w:t>kalendarzowego, w zależności od </w:t>
      </w:r>
      <w:r w:rsidRPr="0059678B">
        <w:rPr>
          <w:sz w:val="24"/>
          <w:szCs w:val="24"/>
        </w:rPr>
        <w:t>dostępności środków.</w:t>
      </w:r>
    </w:p>
    <w:p w14:paraId="67711E0E" w14:textId="170D5D25" w:rsidR="00D31C96" w:rsidRPr="00DE3EED" w:rsidRDefault="00D31C96" w:rsidP="001565F7">
      <w:pPr>
        <w:spacing w:before="0" w:after="60" w:line="360" w:lineRule="auto"/>
        <w:rPr>
          <w:sz w:val="24"/>
          <w:szCs w:val="24"/>
        </w:rPr>
      </w:pPr>
      <w:r w:rsidRPr="00DE3EED">
        <w:rPr>
          <w:sz w:val="24"/>
          <w:szCs w:val="24"/>
        </w:rPr>
        <w:t xml:space="preserve">Zestawienie kwot przeznaczonych na dofinansowanie projektów w poszczególnych Priorytetach/Działaniach/Poddziałaniach RPO WD w związku z procedurą odwoławczą, </w:t>
      </w:r>
      <w:r w:rsidR="00F040EA">
        <w:rPr>
          <w:sz w:val="24"/>
          <w:szCs w:val="24"/>
        </w:rPr>
        <w:t>o</w:t>
      </w:r>
      <w:r w:rsidRPr="00DE3EED">
        <w:rPr>
          <w:sz w:val="24"/>
          <w:szCs w:val="24"/>
        </w:rPr>
        <w:t>publik</w:t>
      </w:r>
      <w:r w:rsidR="00F040EA">
        <w:rPr>
          <w:sz w:val="24"/>
          <w:szCs w:val="24"/>
        </w:rPr>
        <w:t>ujemy</w:t>
      </w:r>
      <w:r w:rsidRPr="00DE3EED">
        <w:rPr>
          <w:sz w:val="24"/>
          <w:szCs w:val="24"/>
        </w:rPr>
        <w:t xml:space="preserve"> m.in. na</w:t>
      </w:r>
      <w:r w:rsidR="000012C6">
        <w:rPr>
          <w:sz w:val="24"/>
          <w:szCs w:val="24"/>
        </w:rPr>
        <w:t xml:space="preserve"> naszej</w:t>
      </w:r>
      <w:r w:rsidRPr="00DE3EED">
        <w:rPr>
          <w:sz w:val="24"/>
          <w:szCs w:val="24"/>
        </w:rPr>
        <w:t xml:space="preserve"> stronie: </w:t>
      </w:r>
      <w:hyperlink r:id="rId33" w:history="1">
        <w:r w:rsidR="001229E0">
          <w:rPr>
            <w:rStyle w:val="Hipercze"/>
            <w:sz w:val="24"/>
            <w:szCs w:val="24"/>
          </w:rPr>
          <w:t>adres naszej strony internetowej</w:t>
        </w:r>
      </w:hyperlink>
      <w:r w:rsidRPr="00DE3EED">
        <w:rPr>
          <w:sz w:val="24"/>
          <w:szCs w:val="24"/>
        </w:rPr>
        <w:t>.</w:t>
      </w:r>
    </w:p>
    <w:p w14:paraId="799AFEFC" w14:textId="77777777" w:rsidR="00FD30CB" w:rsidRPr="00DE3EED" w:rsidRDefault="008173BA" w:rsidP="00407DCD">
      <w:pPr>
        <w:pStyle w:val="Nagwek1"/>
        <w:numPr>
          <w:ilvl w:val="0"/>
          <w:numId w:val="11"/>
        </w:numPr>
        <w:spacing w:after="240" w:line="276" w:lineRule="auto"/>
        <w:ind w:left="357" w:hanging="357"/>
        <w:rPr>
          <w:rFonts w:cs="Calibri"/>
          <w:sz w:val="24"/>
          <w:szCs w:val="24"/>
        </w:rPr>
      </w:pPr>
      <w:bookmarkStart w:id="744" w:name="_Toc101446705"/>
      <w:r w:rsidRPr="00DE3EED">
        <w:rPr>
          <w:rFonts w:cs="Calibri"/>
          <w:sz w:val="24"/>
          <w:szCs w:val="24"/>
        </w:rPr>
        <w:t>Rozpatrzenie protestu</w:t>
      </w:r>
      <w:bookmarkEnd w:id="744"/>
    </w:p>
    <w:p w14:paraId="4A350C12" w14:textId="77777777" w:rsidR="00935490" w:rsidRPr="00EF5DF2" w:rsidRDefault="00935490" w:rsidP="001565F7">
      <w:pPr>
        <w:spacing w:before="60" w:after="60" w:line="360" w:lineRule="auto"/>
        <w:rPr>
          <w:sz w:val="24"/>
          <w:szCs w:val="24"/>
        </w:rPr>
      </w:pPr>
      <w:r w:rsidRPr="00EF5DF2">
        <w:rPr>
          <w:sz w:val="24"/>
          <w:szCs w:val="24"/>
        </w:rPr>
        <w:t xml:space="preserve">W przypadku utrzymania przez </w:t>
      </w:r>
      <w:r w:rsidR="003808F1">
        <w:rPr>
          <w:sz w:val="24"/>
          <w:szCs w:val="24"/>
        </w:rPr>
        <w:t>nas</w:t>
      </w:r>
      <w:r w:rsidR="003808F1" w:rsidRPr="00EF5DF2">
        <w:rPr>
          <w:sz w:val="24"/>
          <w:szCs w:val="24"/>
        </w:rPr>
        <w:t xml:space="preserve"> </w:t>
      </w:r>
      <w:r w:rsidRPr="00EF5DF2">
        <w:rPr>
          <w:sz w:val="24"/>
          <w:szCs w:val="24"/>
        </w:rPr>
        <w:t>rozstrzygnięcia w zakresie oprotestowan</w:t>
      </w:r>
      <w:r w:rsidR="00A0751E" w:rsidRPr="00EF5DF2">
        <w:rPr>
          <w:sz w:val="24"/>
          <w:szCs w:val="24"/>
        </w:rPr>
        <w:t>ego</w:t>
      </w:r>
      <w:r w:rsidR="005B038D" w:rsidRPr="00EF5DF2">
        <w:rPr>
          <w:sz w:val="24"/>
          <w:szCs w:val="24"/>
        </w:rPr>
        <w:t xml:space="preserve"> przez </w:t>
      </w:r>
      <w:r w:rsidR="00DE3EED">
        <w:rPr>
          <w:sz w:val="24"/>
          <w:szCs w:val="24"/>
        </w:rPr>
        <w:t xml:space="preserve">Państwa jako </w:t>
      </w:r>
      <w:r w:rsidR="005B038D" w:rsidRPr="00EF5DF2">
        <w:rPr>
          <w:sz w:val="24"/>
          <w:szCs w:val="24"/>
        </w:rPr>
        <w:t>W</w:t>
      </w:r>
      <w:r w:rsidRPr="00EF5DF2">
        <w:rPr>
          <w:sz w:val="24"/>
          <w:szCs w:val="24"/>
        </w:rPr>
        <w:t xml:space="preserve">nioskodawcę </w:t>
      </w:r>
      <w:r w:rsidR="00A0751E" w:rsidRPr="00EF5DF2">
        <w:rPr>
          <w:sz w:val="24"/>
          <w:szCs w:val="24"/>
        </w:rPr>
        <w:t xml:space="preserve">negatywnego </w:t>
      </w:r>
      <w:r w:rsidRPr="00EF5DF2">
        <w:rPr>
          <w:sz w:val="24"/>
          <w:szCs w:val="24"/>
        </w:rPr>
        <w:t>wynik</w:t>
      </w:r>
      <w:r w:rsidR="00A0751E" w:rsidRPr="00EF5DF2">
        <w:rPr>
          <w:sz w:val="24"/>
          <w:szCs w:val="24"/>
        </w:rPr>
        <w:t>u</w:t>
      </w:r>
      <w:r w:rsidRPr="00EF5DF2">
        <w:rPr>
          <w:sz w:val="24"/>
          <w:szCs w:val="24"/>
        </w:rPr>
        <w:t xml:space="preserve"> oceny</w:t>
      </w:r>
      <w:r w:rsidR="00A0751E" w:rsidRPr="00EF5DF2">
        <w:rPr>
          <w:sz w:val="24"/>
          <w:szCs w:val="24"/>
        </w:rPr>
        <w:t xml:space="preserve"> projektu, </w:t>
      </w:r>
      <w:r w:rsidR="00A0751E" w:rsidRPr="00EF5DF2">
        <w:rPr>
          <w:b/>
          <w:sz w:val="24"/>
          <w:szCs w:val="24"/>
        </w:rPr>
        <w:t>p</w:t>
      </w:r>
      <w:r w:rsidRPr="00EF5DF2">
        <w:rPr>
          <w:b/>
          <w:sz w:val="24"/>
          <w:szCs w:val="24"/>
        </w:rPr>
        <w:t xml:space="preserve">rotest rozpatruje </w:t>
      </w:r>
      <w:r w:rsidR="005C6C94">
        <w:rPr>
          <w:b/>
          <w:sz w:val="24"/>
          <w:szCs w:val="24"/>
        </w:rPr>
        <w:t>IZ</w:t>
      </w:r>
      <w:r w:rsidR="005C6C94">
        <w:rPr>
          <w:sz w:val="24"/>
          <w:szCs w:val="24"/>
        </w:rPr>
        <w:t> </w:t>
      </w:r>
      <w:r w:rsidR="00D3140C" w:rsidRPr="00EF5DF2">
        <w:rPr>
          <w:b/>
          <w:sz w:val="24"/>
          <w:szCs w:val="24"/>
        </w:rPr>
        <w:t>RPO WD</w:t>
      </w:r>
      <w:r w:rsidRPr="00EF5DF2">
        <w:rPr>
          <w:sz w:val="24"/>
          <w:szCs w:val="24"/>
        </w:rPr>
        <w:t xml:space="preserve">, </w:t>
      </w:r>
      <w:r w:rsidRPr="00EF5DF2">
        <w:rPr>
          <w:spacing w:val="-4"/>
          <w:sz w:val="24"/>
          <w:szCs w:val="24"/>
        </w:rPr>
        <w:t>weryfikując prawidłowość oceny projektu</w:t>
      </w:r>
      <w:r w:rsidR="00A0751E" w:rsidRPr="00EF5DF2">
        <w:rPr>
          <w:spacing w:val="-4"/>
          <w:sz w:val="24"/>
          <w:szCs w:val="24"/>
        </w:rPr>
        <w:t xml:space="preserve"> w z</w:t>
      </w:r>
      <w:r w:rsidR="005C6C94">
        <w:rPr>
          <w:spacing w:val="-4"/>
          <w:sz w:val="24"/>
          <w:szCs w:val="24"/>
        </w:rPr>
        <w:t>akresie kryteriów i zarzutów, o </w:t>
      </w:r>
      <w:r w:rsidR="00A0751E" w:rsidRPr="00EF5DF2">
        <w:rPr>
          <w:spacing w:val="-4"/>
          <w:sz w:val="24"/>
          <w:szCs w:val="24"/>
        </w:rPr>
        <w:t>których mowa</w:t>
      </w:r>
      <w:r w:rsidR="00A0751E" w:rsidRPr="00EF5DF2">
        <w:rPr>
          <w:sz w:val="24"/>
          <w:szCs w:val="24"/>
        </w:rPr>
        <w:t xml:space="preserve"> w </w:t>
      </w:r>
      <w:r w:rsidR="008C5466">
        <w:rPr>
          <w:sz w:val="24"/>
          <w:szCs w:val="24"/>
        </w:rPr>
        <w:t xml:space="preserve"> </w:t>
      </w:r>
      <w:r w:rsidR="00FC1612">
        <w:rPr>
          <w:sz w:val="24"/>
          <w:szCs w:val="24"/>
        </w:rPr>
        <w:t xml:space="preserve">art. 54 </w:t>
      </w:r>
      <w:r w:rsidR="00175B36">
        <w:rPr>
          <w:sz w:val="24"/>
          <w:szCs w:val="24"/>
        </w:rPr>
        <w:t>ust. 2 pkt</w:t>
      </w:r>
      <w:r w:rsidR="00B27FFE">
        <w:rPr>
          <w:sz w:val="24"/>
          <w:szCs w:val="24"/>
        </w:rPr>
        <w:t>.</w:t>
      </w:r>
      <w:r w:rsidR="00175B36">
        <w:rPr>
          <w:sz w:val="24"/>
          <w:szCs w:val="24"/>
        </w:rPr>
        <w:t xml:space="preserve"> </w:t>
      </w:r>
      <w:r w:rsidR="007A28DB">
        <w:rPr>
          <w:sz w:val="24"/>
          <w:szCs w:val="24"/>
        </w:rPr>
        <w:t>4</w:t>
      </w:r>
      <w:r w:rsidR="00175B36">
        <w:rPr>
          <w:sz w:val="24"/>
          <w:szCs w:val="24"/>
        </w:rPr>
        <w:t xml:space="preserve"> </w:t>
      </w:r>
      <w:r w:rsidR="008C5466">
        <w:rPr>
          <w:sz w:val="24"/>
          <w:szCs w:val="24"/>
        </w:rPr>
        <w:t xml:space="preserve">i </w:t>
      </w:r>
      <w:r w:rsidR="007A28DB">
        <w:rPr>
          <w:sz w:val="24"/>
          <w:szCs w:val="24"/>
        </w:rPr>
        <w:t>5</w:t>
      </w:r>
      <w:r w:rsidR="008C5466">
        <w:rPr>
          <w:sz w:val="24"/>
          <w:szCs w:val="24"/>
        </w:rPr>
        <w:t xml:space="preserve"> ustawy</w:t>
      </w:r>
      <w:r w:rsidR="00A0751E" w:rsidRPr="006045E5">
        <w:rPr>
          <w:sz w:val="24"/>
          <w:szCs w:val="24"/>
        </w:rPr>
        <w:t>,</w:t>
      </w:r>
      <w:r w:rsidR="00A0751E" w:rsidRPr="00EF5DF2">
        <w:rPr>
          <w:sz w:val="24"/>
          <w:szCs w:val="24"/>
        </w:rPr>
        <w:t xml:space="preserve"> </w:t>
      </w:r>
      <w:r w:rsidR="00A0751E" w:rsidRPr="00EF5DF2">
        <w:rPr>
          <w:b/>
          <w:sz w:val="24"/>
          <w:szCs w:val="24"/>
        </w:rPr>
        <w:t xml:space="preserve">w terminie nie dłuższym niż </w:t>
      </w:r>
      <w:r w:rsidR="007A792E">
        <w:rPr>
          <w:b/>
          <w:sz w:val="24"/>
          <w:szCs w:val="24"/>
        </w:rPr>
        <w:t>21</w:t>
      </w:r>
      <w:r w:rsidR="007A792E" w:rsidRPr="00EF5DF2">
        <w:rPr>
          <w:b/>
          <w:sz w:val="24"/>
          <w:szCs w:val="24"/>
        </w:rPr>
        <w:t xml:space="preserve"> </w:t>
      </w:r>
      <w:r w:rsidR="00A0751E" w:rsidRPr="00EF5DF2">
        <w:rPr>
          <w:b/>
          <w:sz w:val="24"/>
          <w:szCs w:val="24"/>
        </w:rPr>
        <w:t>dni</w:t>
      </w:r>
      <w:r w:rsidR="00A0751E" w:rsidRPr="00EF5DF2">
        <w:rPr>
          <w:sz w:val="24"/>
          <w:szCs w:val="24"/>
        </w:rPr>
        <w:t>, licząc od dnia jego otrzymania przez IZ</w:t>
      </w:r>
      <w:r w:rsidR="00D3140C" w:rsidRPr="00EF5DF2">
        <w:rPr>
          <w:sz w:val="24"/>
          <w:szCs w:val="24"/>
        </w:rPr>
        <w:t xml:space="preserve"> RPO WD</w:t>
      </w:r>
      <w:r w:rsidR="00A0751E" w:rsidRPr="00EF5DF2">
        <w:rPr>
          <w:sz w:val="24"/>
          <w:szCs w:val="24"/>
        </w:rPr>
        <w:t>.</w:t>
      </w:r>
    </w:p>
    <w:p w14:paraId="701CF88F" w14:textId="77777777" w:rsidR="00A0751E" w:rsidRDefault="00A0751E" w:rsidP="001565F7">
      <w:pPr>
        <w:spacing w:before="60" w:after="60" w:line="360" w:lineRule="auto"/>
        <w:rPr>
          <w:sz w:val="24"/>
          <w:szCs w:val="24"/>
        </w:rPr>
      </w:pPr>
      <w:r w:rsidRPr="00EF5DF2">
        <w:rPr>
          <w:sz w:val="24"/>
          <w:szCs w:val="24"/>
        </w:rPr>
        <w:t>W uzasadnionych przypadkach, w szczególności gdy w trakcie rozpatrywania protestu konieczne jest skorzystanie z pomocy ekspertów, termin rozpatrzenia protestu może być przedłużony</w:t>
      </w:r>
      <w:r w:rsidR="00940E81">
        <w:rPr>
          <w:sz w:val="24"/>
          <w:szCs w:val="24"/>
        </w:rPr>
        <w:t xml:space="preserve"> </w:t>
      </w:r>
      <w:r w:rsidR="00940E81" w:rsidRPr="006E0FFC">
        <w:rPr>
          <w:sz w:val="24"/>
          <w:szCs w:val="24"/>
        </w:rPr>
        <w:t>o 24 dni, (łącznie 45 dni)</w:t>
      </w:r>
      <w:r w:rsidRPr="00EF5DF2">
        <w:rPr>
          <w:sz w:val="24"/>
          <w:szCs w:val="24"/>
        </w:rPr>
        <w:t>,</w:t>
      </w:r>
      <w:r w:rsidR="005B038D" w:rsidRPr="00EF5DF2">
        <w:rPr>
          <w:sz w:val="24"/>
          <w:szCs w:val="24"/>
        </w:rPr>
        <w:t xml:space="preserve"> o czym IZ </w:t>
      </w:r>
      <w:r w:rsidR="00D3140C" w:rsidRPr="00EF5DF2">
        <w:rPr>
          <w:sz w:val="24"/>
          <w:szCs w:val="24"/>
        </w:rPr>
        <w:t xml:space="preserve">RPO WD </w:t>
      </w:r>
      <w:r w:rsidR="005B038D" w:rsidRPr="00EF5DF2">
        <w:rPr>
          <w:sz w:val="24"/>
          <w:szCs w:val="24"/>
        </w:rPr>
        <w:t xml:space="preserve">informuje </w:t>
      </w:r>
      <w:r w:rsidR="00DE3EED">
        <w:rPr>
          <w:sz w:val="24"/>
          <w:szCs w:val="24"/>
        </w:rPr>
        <w:t>Państwa</w:t>
      </w:r>
      <w:r w:rsidR="006942BB">
        <w:rPr>
          <w:sz w:val="24"/>
          <w:szCs w:val="24"/>
        </w:rPr>
        <w:t xml:space="preserve"> jako</w:t>
      </w:r>
      <w:r w:rsidR="005B038D" w:rsidRPr="00EF5DF2">
        <w:rPr>
          <w:sz w:val="24"/>
          <w:szCs w:val="24"/>
        </w:rPr>
        <w:t xml:space="preserve"> W</w:t>
      </w:r>
      <w:r w:rsidRPr="00EF5DF2">
        <w:rPr>
          <w:sz w:val="24"/>
          <w:szCs w:val="24"/>
        </w:rPr>
        <w:t>nioskodawcę</w:t>
      </w:r>
      <w:r w:rsidR="00DE3EED" w:rsidRPr="00DE3EED">
        <w:rPr>
          <w:sz w:val="24"/>
          <w:szCs w:val="24"/>
        </w:rPr>
        <w:t xml:space="preserve"> </w:t>
      </w:r>
      <w:r w:rsidR="00DE3EED" w:rsidRPr="00EF5DF2">
        <w:rPr>
          <w:sz w:val="24"/>
          <w:szCs w:val="24"/>
        </w:rPr>
        <w:t>na piśmie</w:t>
      </w:r>
      <w:r w:rsidRPr="00EF5DF2">
        <w:rPr>
          <w:sz w:val="24"/>
          <w:szCs w:val="24"/>
        </w:rPr>
        <w:t xml:space="preserve">. </w:t>
      </w:r>
    </w:p>
    <w:p w14:paraId="227886FA" w14:textId="77777777" w:rsidR="00474728" w:rsidRPr="00EF5DF2" w:rsidRDefault="00CD0EAA" w:rsidP="00BA4021">
      <w:pPr>
        <w:spacing w:before="60" w:after="120" w:line="360" w:lineRule="auto"/>
        <w:rPr>
          <w:sz w:val="24"/>
          <w:szCs w:val="24"/>
        </w:rPr>
      </w:pPr>
      <w:r w:rsidRPr="006F3831">
        <w:rPr>
          <w:sz w:val="24"/>
          <w:szCs w:val="24"/>
        </w:rPr>
        <w:t xml:space="preserve">W </w:t>
      </w:r>
      <w:r>
        <w:rPr>
          <w:sz w:val="24"/>
          <w:szCs w:val="24"/>
        </w:rPr>
        <w:t>okresie obowiązywania</w:t>
      </w:r>
      <w:r w:rsidRPr="006F3831">
        <w:rPr>
          <w:sz w:val="24"/>
          <w:szCs w:val="24"/>
        </w:rPr>
        <w:t xml:space="preserve"> </w:t>
      </w:r>
      <w:r>
        <w:rPr>
          <w:sz w:val="24"/>
          <w:szCs w:val="24"/>
        </w:rPr>
        <w:t>specustawy funduszowej, w</w:t>
      </w:r>
      <w:r w:rsidR="00474728" w:rsidRPr="00474728">
        <w:rPr>
          <w:sz w:val="24"/>
          <w:szCs w:val="24"/>
        </w:rPr>
        <w:t xml:space="preserve"> przypadku gdy na skutek wystąpienia COVID-19 niemożliwe lub utrudnione jest rozpatrzenie przez IZ RPO WD protestu w ww. terminie, 45 – dniowy </w:t>
      </w:r>
      <w:r w:rsidR="00BA4021">
        <w:rPr>
          <w:sz w:val="24"/>
          <w:szCs w:val="24"/>
        </w:rPr>
        <w:t>termin na </w:t>
      </w:r>
      <w:r w:rsidR="00474728" w:rsidRPr="00474728">
        <w:rPr>
          <w:sz w:val="24"/>
          <w:szCs w:val="24"/>
        </w:rPr>
        <w:t>rozpatrzenie protestu może być także przedłużony, jednakże</w:t>
      </w:r>
      <w:r w:rsidR="00473DDF">
        <w:rPr>
          <w:sz w:val="24"/>
          <w:szCs w:val="24"/>
        </w:rPr>
        <w:t xml:space="preserve"> </w:t>
      </w:r>
      <w:r w:rsidR="00BA4021">
        <w:rPr>
          <w:sz w:val="24"/>
          <w:szCs w:val="24"/>
        </w:rPr>
        <w:t>maksymalnie o 30 dni</w:t>
      </w:r>
      <w:r w:rsidR="00474728" w:rsidRPr="00474728">
        <w:rPr>
          <w:sz w:val="24"/>
          <w:szCs w:val="24"/>
        </w:rPr>
        <w:t>.</w:t>
      </w:r>
    </w:p>
    <w:p w14:paraId="04DEF692" w14:textId="77777777" w:rsidR="00A0751E" w:rsidRPr="000E1F0A" w:rsidRDefault="00A0751E" w:rsidP="001565F7">
      <w:pPr>
        <w:spacing w:before="60" w:after="60" w:line="360" w:lineRule="auto"/>
        <w:rPr>
          <w:sz w:val="24"/>
          <w:szCs w:val="24"/>
        </w:rPr>
      </w:pPr>
      <w:r w:rsidRPr="000E1F0A">
        <w:rPr>
          <w:sz w:val="24"/>
          <w:szCs w:val="24"/>
        </w:rPr>
        <w:t>Podczas rozpatrywania protestu sprawdzana jest zgodność złożonego wniosku tylko z tym kryterium lub kryteriami oceny, które zostały wskazane w proteście lub/oraz w zakresie zarzutów dotyczących sposobu dokonania oceny, podniesionych przez Wnioskodawcę.</w:t>
      </w:r>
    </w:p>
    <w:p w14:paraId="78A5F908" w14:textId="77777777" w:rsidR="005A6C2B" w:rsidRPr="00EF5DF2" w:rsidRDefault="005B038D" w:rsidP="001565F7">
      <w:pPr>
        <w:spacing w:before="60" w:after="60" w:line="360" w:lineRule="auto"/>
        <w:rPr>
          <w:sz w:val="24"/>
          <w:szCs w:val="24"/>
        </w:rPr>
      </w:pPr>
      <w:r w:rsidRPr="00EF5DF2">
        <w:rPr>
          <w:sz w:val="24"/>
          <w:szCs w:val="24"/>
        </w:rPr>
        <w:lastRenderedPageBreak/>
        <w:t xml:space="preserve">IZ </w:t>
      </w:r>
      <w:r w:rsidR="00D3140C" w:rsidRPr="00EF5DF2">
        <w:rPr>
          <w:sz w:val="24"/>
          <w:szCs w:val="24"/>
        </w:rPr>
        <w:t xml:space="preserve">RPO WD </w:t>
      </w:r>
      <w:r w:rsidRPr="00EF5DF2">
        <w:rPr>
          <w:sz w:val="24"/>
          <w:szCs w:val="24"/>
        </w:rPr>
        <w:t xml:space="preserve">informuje </w:t>
      </w:r>
      <w:r w:rsidR="00DE3EED">
        <w:rPr>
          <w:sz w:val="24"/>
          <w:szCs w:val="24"/>
        </w:rPr>
        <w:t>Państwa</w:t>
      </w:r>
      <w:r w:rsidR="006942BB">
        <w:rPr>
          <w:sz w:val="24"/>
          <w:szCs w:val="24"/>
        </w:rPr>
        <w:t xml:space="preserve"> jako </w:t>
      </w:r>
      <w:r w:rsidRPr="00EF5DF2">
        <w:rPr>
          <w:sz w:val="24"/>
          <w:szCs w:val="24"/>
        </w:rPr>
        <w:t>W</w:t>
      </w:r>
      <w:r w:rsidR="006271B5" w:rsidRPr="00EF5DF2">
        <w:rPr>
          <w:sz w:val="24"/>
          <w:szCs w:val="24"/>
        </w:rPr>
        <w:t xml:space="preserve">nioskodawcę na piśmie o wyniku rozpatrzenia </w:t>
      </w:r>
      <w:r w:rsidR="0053461F" w:rsidRPr="00EF5DF2">
        <w:rPr>
          <w:sz w:val="24"/>
          <w:szCs w:val="24"/>
        </w:rPr>
        <w:t xml:space="preserve"> </w:t>
      </w:r>
      <w:r w:rsidR="006271B5" w:rsidRPr="00EF5DF2">
        <w:rPr>
          <w:sz w:val="24"/>
          <w:szCs w:val="24"/>
        </w:rPr>
        <w:t>protestu. Informacja</w:t>
      </w:r>
      <w:r w:rsidR="00D3140C" w:rsidRPr="00EF5DF2">
        <w:rPr>
          <w:sz w:val="24"/>
          <w:szCs w:val="24"/>
        </w:rPr>
        <w:t xml:space="preserve"> </w:t>
      </w:r>
      <w:r w:rsidR="006271B5" w:rsidRPr="00EF5DF2">
        <w:rPr>
          <w:sz w:val="24"/>
          <w:szCs w:val="24"/>
        </w:rPr>
        <w:t>ta zawiera w szczególności:</w:t>
      </w:r>
    </w:p>
    <w:p w14:paraId="124F9860" w14:textId="77777777" w:rsidR="006271B5" w:rsidRPr="00DC1A24" w:rsidRDefault="006271B5" w:rsidP="000D239B">
      <w:pPr>
        <w:pStyle w:val="Akapitzlist"/>
        <w:numPr>
          <w:ilvl w:val="0"/>
          <w:numId w:val="54"/>
        </w:numPr>
        <w:spacing w:before="60" w:after="60" w:line="360" w:lineRule="auto"/>
        <w:ind w:left="709"/>
        <w:rPr>
          <w:sz w:val="24"/>
          <w:szCs w:val="24"/>
        </w:rPr>
      </w:pPr>
      <w:r w:rsidRPr="00DC1A24">
        <w:rPr>
          <w:sz w:val="24"/>
          <w:szCs w:val="24"/>
        </w:rPr>
        <w:t>treść rozstrzygnięcia polegającego na uwzględnieniu albo nieuwzględnieniu protestu wraz z uzasadnieniem,</w:t>
      </w:r>
    </w:p>
    <w:p w14:paraId="12956715" w14:textId="77777777" w:rsidR="003623DE" w:rsidRPr="00573087" w:rsidRDefault="006271B5" w:rsidP="000D239B">
      <w:pPr>
        <w:pStyle w:val="Akapitzlist"/>
        <w:numPr>
          <w:ilvl w:val="0"/>
          <w:numId w:val="54"/>
        </w:numPr>
        <w:spacing w:before="60" w:after="60" w:line="360" w:lineRule="auto"/>
        <w:ind w:left="709"/>
        <w:rPr>
          <w:sz w:val="24"/>
          <w:szCs w:val="24"/>
        </w:rPr>
      </w:pPr>
      <w:r w:rsidRPr="00DC1A24">
        <w:rPr>
          <w:sz w:val="24"/>
          <w:szCs w:val="24"/>
        </w:rPr>
        <w:t>w przypadku nieuwzględnienia protestu – pouczenie o możliwości wniesienia skargi do sądu administracyjnego na zasadach określonych w art. 61 ustawy.</w:t>
      </w:r>
    </w:p>
    <w:p w14:paraId="08A039B1" w14:textId="77777777" w:rsidR="00B0496C" w:rsidRPr="00EF5DF2" w:rsidRDefault="00B0496C" w:rsidP="001565F7">
      <w:pPr>
        <w:spacing w:before="60" w:line="360" w:lineRule="auto"/>
        <w:rPr>
          <w:sz w:val="24"/>
          <w:szCs w:val="24"/>
        </w:rPr>
      </w:pPr>
      <w:r w:rsidRPr="00EF5DF2">
        <w:rPr>
          <w:sz w:val="24"/>
          <w:szCs w:val="24"/>
        </w:rPr>
        <w:t xml:space="preserve">W przypadku uwzględnienia protestu IZ RPO WD może: </w:t>
      </w:r>
    </w:p>
    <w:p w14:paraId="05D20376" w14:textId="76BB1D0B" w:rsidR="00B0496C" w:rsidRPr="00573087" w:rsidRDefault="00B0496C" w:rsidP="000D239B">
      <w:pPr>
        <w:pStyle w:val="Akapitzlist"/>
        <w:numPr>
          <w:ilvl w:val="0"/>
          <w:numId w:val="55"/>
        </w:numPr>
        <w:spacing w:before="60" w:after="60" w:line="360" w:lineRule="auto"/>
        <w:rPr>
          <w:sz w:val="24"/>
          <w:szCs w:val="24"/>
        </w:rPr>
      </w:pPr>
      <w:r w:rsidRPr="00573087">
        <w:rPr>
          <w:sz w:val="24"/>
          <w:szCs w:val="24"/>
        </w:rPr>
        <w:t>odpowiednio skierować projekt do właściwego etapu oceny albo</w:t>
      </w:r>
      <w:r w:rsidRPr="00AC418E">
        <w:rPr>
          <w:sz w:val="24"/>
          <w:szCs w:val="24"/>
        </w:rPr>
        <w:t xml:space="preserve"> </w:t>
      </w:r>
      <w:r w:rsidR="00AC418E">
        <w:rPr>
          <w:sz w:val="24"/>
          <w:szCs w:val="24"/>
        </w:rPr>
        <w:t>do</w:t>
      </w:r>
      <w:r w:rsidR="007A792E" w:rsidRPr="00573087">
        <w:rPr>
          <w:sz w:val="24"/>
          <w:szCs w:val="24"/>
        </w:rPr>
        <w:t xml:space="preserve"> aktualizacji listy, o której mowa </w:t>
      </w:r>
      <w:r w:rsidRPr="00573087">
        <w:rPr>
          <w:sz w:val="24"/>
          <w:szCs w:val="24"/>
        </w:rPr>
        <w:t>w </w:t>
      </w:r>
      <w:r w:rsidR="007A792E" w:rsidRPr="00573087">
        <w:rPr>
          <w:sz w:val="24"/>
          <w:szCs w:val="24"/>
        </w:rPr>
        <w:t>art. 46 ust. 3</w:t>
      </w:r>
      <w:r w:rsidR="00586863" w:rsidRPr="00573087">
        <w:rPr>
          <w:sz w:val="24"/>
          <w:szCs w:val="24"/>
        </w:rPr>
        <w:t xml:space="preserve"> ustawy</w:t>
      </w:r>
      <w:r w:rsidRPr="00573087">
        <w:rPr>
          <w:sz w:val="24"/>
          <w:szCs w:val="24"/>
        </w:rPr>
        <w:t>, informując o tym Wnioskodawcę</w:t>
      </w:r>
    </w:p>
    <w:p w14:paraId="64DB7645" w14:textId="77777777" w:rsidR="00B0496C" w:rsidRPr="00487FC6" w:rsidRDefault="00B0496C" w:rsidP="001565F7">
      <w:pPr>
        <w:spacing w:before="60" w:after="60" w:line="360" w:lineRule="auto"/>
        <w:ind w:left="426"/>
        <w:rPr>
          <w:sz w:val="24"/>
          <w:szCs w:val="24"/>
        </w:rPr>
      </w:pPr>
      <w:r w:rsidRPr="00487FC6">
        <w:rPr>
          <w:sz w:val="24"/>
          <w:szCs w:val="24"/>
        </w:rPr>
        <w:t>albo</w:t>
      </w:r>
    </w:p>
    <w:p w14:paraId="52551BF1" w14:textId="77777777" w:rsidR="00B0496C" w:rsidRPr="00573087" w:rsidRDefault="00B0496C" w:rsidP="000D239B">
      <w:pPr>
        <w:pStyle w:val="Akapitzlist"/>
        <w:numPr>
          <w:ilvl w:val="0"/>
          <w:numId w:val="55"/>
        </w:numPr>
        <w:spacing w:before="60" w:after="60" w:line="360" w:lineRule="auto"/>
        <w:rPr>
          <w:sz w:val="24"/>
          <w:szCs w:val="24"/>
        </w:rPr>
      </w:pPr>
      <w:r w:rsidRPr="00573087">
        <w:rPr>
          <w:sz w:val="24"/>
          <w:szCs w:val="24"/>
        </w:rPr>
        <w:t xml:space="preserve">przekazać sprawę do </w:t>
      </w:r>
      <w:r w:rsidR="003808F1">
        <w:rPr>
          <w:sz w:val="24"/>
          <w:szCs w:val="24"/>
        </w:rPr>
        <w:t>nas</w:t>
      </w:r>
      <w:r w:rsidRPr="00573087">
        <w:rPr>
          <w:sz w:val="24"/>
          <w:szCs w:val="24"/>
        </w:rPr>
        <w:t>, w celu przeprowadzenia ponownej oceny projektu, jeżeli stwierdzi, że doszło do naruszeń obowiąz</w:t>
      </w:r>
      <w:r w:rsidR="000A19E8" w:rsidRPr="00573087">
        <w:rPr>
          <w:sz w:val="24"/>
          <w:szCs w:val="24"/>
        </w:rPr>
        <w:t>ujących procedur i konieczny do </w:t>
      </w:r>
      <w:r w:rsidRPr="00573087">
        <w:rPr>
          <w:sz w:val="24"/>
          <w:szCs w:val="24"/>
        </w:rPr>
        <w:t>wyjaśnienia zakres sprawy ma istotny wpływ na wynik oceny, informując Wnioskodawcę na piśmie o przekazaniu sprawy.</w:t>
      </w:r>
    </w:p>
    <w:p w14:paraId="261DD574" w14:textId="77777777" w:rsidR="00586863" w:rsidRPr="00487FC6" w:rsidRDefault="006942BB" w:rsidP="001565F7">
      <w:pPr>
        <w:spacing w:before="60" w:line="360" w:lineRule="auto"/>
        <w:rPr>
          <w:sz w:val="24"/>
          <w:szCs w:val="24"/>
        </w:rPr>
      </w:pPr>
      <w:r>
        <w:rPr>
          <w:sz w:val="24"/>
          <w:szCs w:val="24"/>
        </w:rPr>
        <w:t>Poi</w:t>
      </w:r>
      <w:r w:rsidR="005B038D" w:rsidRPr="00487FC6">
        <w:rPr>
          <w:sz w:val="24"/>
          <w:szCs w:val="24"/>
        </w:rPr>
        <w:t>nformuje</w:t>
      </w:r>
      <w:r w:rsidR="003808F1">
        <w:rPr>
          <w:sz w:val="24"/>
          <w:szCs w:val="24"/>
        </w:rPr>
        <w:t>my</w:t>
      </w:r>
      <w:r w:rsidR="005B038D" w:rsidRPr="00487FC6">
        <w:rPr>
          <w:sz w:val="24"/>
          <w:szCs w:val="24"/>
        </w:rPr>
        <w:t xml:space="preserve"> </w:t>
      </w:r>
      <w:r w:rsidR="00DE3EED">
        <w:rPr>
          <w:sz w:val="24"/>
          <w:szCs w:val="24"/>
        </w:rPr>
        <w:t>Państwa</w:t>
      </w:r>
      <w:r w:rsidRPr="00487FC6">
        <w:rPr>
          <w:sz w:val="24"/>
          <w:szCs w:val="24"/>
        </w:rPr>
        <w:t xml:space="preserve"> </w:t>
      </w:r>
      <w:r w:rsidR="00230CA8" w:rsidRPr="00487FC6">
        <w:rPr>
          <w:sz w:val="24"/>
          <w:szCs w:val="24"/>
        </w:rPr>
        <w:t xml:space="preserve">na piśmie </w:t>
      </w:r>
      <w:r w:rsidR="00B24411" w:rsidRPr="00487FC6">
        <w:rPr>
          <w:sz w:val="24"/>
          <w:szCs w:val="24"/>
        </w:rPr>
        <w:t>o wyniku ponownej oceny</w:t>
      </w:r>
      <w:r w:rsidR="00586863" w:rsidRPr="00487FC6">
        <w:rPr>
          <w:sz w:val="24"/>
          <w:szCs w:val="24"/>
        </w:rPr>
        <w:t xml:space="preserve"> i:</w:t>
      </w:r>
    </w:p>
    <w:p w14:paraId="61928201" w14:textId="77777777" w:rsidR="00586863" w:rsidRPr="00573087" w:rsidRDefault="00586863" w:rsidP="000D239B">
      <w:pPr>
        <w:pStyle w:val="Akapitzlist"/>
        <w:numPr>
          <w:ilvl w:val="0"/>
          <w:numId w:val="56"/>
        </w:numPr>
        <w:spacing w:before="60" w:after="60" w:line="360" w:lineRule="auto"/>
        <w:rPr>
          <w:sz w:val="24"/>
          <w:szCs w:val="24"/>
        </w:rPr>
      </w:pPr>
      <w:r w:rsidRPr="00573087">
        <w:rPr>
          <w:sz w:val="24"/>
          <w:szCs w:val="24"/>
        </w:rPr>
        <w:t xml:space="preserve">w przypadku pozytywnej ponownej oceny projektu </w:t>
      </w:r>
      <w:r w:rsidR="00DE3EED">
        <w:rPr>
          <w:sz w:val="24"/>
          <w:szCs w:val="24"/>
        </w:rPr>
        <w:t>s</w:t>
      </w:r>
      <w:r w:rsidRPr="00573087">
        <w:rPr>
          <w:sz w:val="24"/>
          <w:szCs w:val="24"/>
        </w:rPr>
        <w:t>kieruje</w:t>
      </w:r>
      <w:r w:rsidR="006942BB">
        <w:rPr>
          <w:sz w:val="24"/>
          <w:szCs w:val="24"/>
        </w:rPr>
        <w:t>my</w:t>
      </w:r>
      <w:r w:rsidRPr="00573087">
        <w:rPr>
          <w:sz w:val="24"/>
          <w:szCs w:val="24"/>
        </w:rPr>
        <w:t xml:space="preserve"> projekt do właściwego etapu oceny lub dokonuje</w:t>
      </w:r>
      <w:r w:rsidR="006942BB">
        <w:rPr>
          <w:sz w:val="24"/>
          <w:szCs w:val="24"/>
        </w:rPr>
        <w:t>my</w:t>
      </w:r>
      <w:r w:rsidRPr="00573087">
        <w:rPr>
          <w:sz w:val="24"/>
          <w:szCs w:val="24"/>
        </w:rPr>
        <w:t xml:space="preserve"> aktualizacji listy, o której mowa w art. 46 ust. 3 ustawy;</w:t>
      </w:r>
    </w:p>
    <w:p w14:paraId="4C92496A" w14:textId="77777777" w:rsidR="00A0751E" w:rsidRPr="00573087" w:rsidRDefault="00B24411" w:rsidP="000D239B">
      <w:pPr>
        <w:pStyle w:val="Akapitzlist"/>
        <w:numPr>
          <w:ilvl w:val="0"/>
          <w:numId w:val="56"/>
        </w:numPr>
        <w:spacing w:before="60" w:after="60" w:line="360" w:lineRule="auto"/>
        <w:rPr>
          <w:sz w:val="24"/>
          <w:szCs w:val="24"/>
        </w:rPr>
      </w:pPr>
      <w:r w:rsidRPr="00573087">
        <w:rPr>
          <w:spacing w:val="-8"/>
          <w:sz w:val="24"/>
          <w:szCs w:val="24"/>
        </w:rPr>
        <w:t>w przypadku negatywnej</w:t>
      </w:r>
      <w:r w:rsidRPr="00573087">
        <w:rPr>
          <w:sz w:val="24"/>
          <w:szCs w:val="24"/>
        </w:rPr>
        <w:t xml:space="preserve"> ponownej oceny </w:t>
      </w:r>
      <w:r w:rsidR="00E35D35" w:rsidRPr="00573087">
        <w:rPr>
          <w:sz w:val="24"/>
          <w:szCs w:val="24"/>
        </w:rPr>
        <w:t>projektu do informacji załącza</w:t>
      </w:r>
      <w:r w:rsidR="006942BB">
        <w:rPr>
          <w:sz w:val="24"/>
          <w:szCs w:val="24"/>
        </w:rPr>
        <w:t>my</w:t>
      </w:r>
      <w:r w:rsidR="00E35D35" w:rsidRPr="00573087">
        <w:rPr>
          <w:sz w:val="24"/>
          <w:szCs w:val="24"/>
        </w:rPr>
        <w:t xml:space="preserve"> dodatkowo pouczenie o możliwości wniesienia skargi do sądu administracyjnego na</w:t>
      </w:r>
      <w:r w:rsidR="004575CB">
        <w:rPr>
          <w:sz w:val="24"/>
          <w:szCs w:val="24"/>
        </w:rPr>
        <w:t> </w:t>
      </w:r>
      <w:r w:rsidR="00E35D35" w:rsidRPr="00573087">
        <w:rPr>
          <w:sz w:val="24"/>
          <w:szCs w:val="24"/>
        </w:rPr>
        <w:t>zasadach określonych w art. 61</w:t>
      </w:r>
      <w:r w:rsidR="00586863" w:rsidRPr="00573087">
        <w:rPr>
          <w:sz w:val="24"/>
          <w:szCs w:val="24"/>
        </w:rPr>
        <w:t xml:space="preserve"> ustawy</w:t>
      </w:r>
      <w:r w:rsidR="00E35D35" w:rsidRPr="00573087">
        <w:rPr>
          <w:sz w:val="24"/>
          <w:szCs w:val="24"/>
        </w:rPr>
        <w:t>.</w:t>
      </w:r>
    </w:p>
    <w:p w14:paraId="23173450" w14:textId="77777777" w:rsidR="00F24C3E" w:rsidRPr="00EF5DF2" w:rsidRDefault="00F24C3E" w:rsidP="00104475">
      <w:pPr>
        <w:pStyle w:val="Nagwek1"/>
        <w:numPr>
          <w:ilvl w:val="0"/>
          <w:numId w:val="11"/>
        </w:numPr>
        <w:spacing w:after="120" w:line="276" w:lineRule="auto"/>
        <w:ind w:left="357" w:hanging="357"/>
        <w:rPr>
          <w:rFonts w:cs="Calibri"/>
          <w:sz w:val="24"/>
          <w:szCs w:val="24"/>
        </w:rPr>
      </w:pPr>
      <w:bookmarkStart w:id="745" w:name="_Toc101446706"/>
      <w:r w:rsidRPr="00EF5DF2">
        <w:rPr>
          <w:rFonts w:cs="Calibri"/>
          <w:sz w:val="24"/>
          <w:szCs w:val="24"/>
        </w:rPr>
        <w:t>Wycofanie protestu</w:t>
      </w:r>
      <w:bookmarkEnd w:id="745"/>
    </w:p>
    <w:p w14:paraId="4C3E9B82" w14:textId="77777777" w:rsidR="005849F3" w:rsidRDefault="00F040EA" w:rsidP="001565F7">
      <w:pPr>
        <w:spacing w:before="60" w:after="60" w:line="360" w:lineRule="auto"/>
        <w:rPr>
          <w:sz w:val="24"/>
          <w:szCs w:val="24"/>
        </w:rPr>
      </w:pPr>
      <w:r>
        <w:rPr>
          <w:sz w:val="24"/>
          <w:szCs w:val="24"/>
        </w:rPr>
        <w:t>Jako Wnioskodawca m</w:t>
      </w:r>
      <w:r w:rsidR="005849F3">
        <w:rPr>
          <w:sz w:val="24"/>
          <w:szCs w:val="24"/>
        </w:rPr>
        <w:t>o</w:t>
      </w:r>
      <w:r w:rsidR="00DE3EED">
        <w:rPr>
          <w:sz w:val="24"/>
          <w:szCs w:val="24"/>
        </w:rPr>
        <w:t>gą Państwo</w:t>
      </w:r>
      <w:r w:rsidR="00F24C3E" w:rsidRPr="00EF5DF2">
        <w:rPr>
          <w:sz w:val="24"/>
          <w:szCs w:val="24"/>
        </w:rPr>
        <w:t xml:space="preserve"> wycofa</w:t>
      </w:r>
      <w:r w:rsidR="005849F3">
        <w:rPr>
          <w:sz w:val="24"/>
          <w:szCs w:val="24"/>
        </w:rPr>
        <w:t>ć</w:t>
      </w:r>
      <w:r w:rsidR="00352781" w:rsidRPr="00EF5DF2">
        <w:rPr>
          <w:sz w:val="24"/>
          <w:szCs w:val="24"/>
        </w:rPr>
        <w:t xml:space="preserve"> protest </w:t>
      </w:r>
      <w:r w:rsidR="005849F3" w:rsidRPr="00060A61">
        <w:rPr>
          <w:sz w:val="24"/>
          <w:szCs w:val="24"/>
        </w:rPr>
        <w:t>do czasu zakończenia rozpatrywania protestu przez</w:t>
      </w:r>
      <w:r w:rsidR="005C6C94">
        <w:rPr>
          <w:sz w:val="24"/>
          <w:szCs w:val="24"/>
        </w:rPr>
        <w:t xml:space="preserve"> IZ </w:t>
      </w:r>
      <w:r w:rsidR="005849F3">
        <w:rPr>
          <w:sz w:val="24"/>
          <w:szCs w:val="24"/>
        </w:rPr>
        <w:t>RPO WD</w:t>
      </w:r>
      <w:r w:rsidR="005849F3" w:rsidRPr="00EF5DF2">
        <w:rPr>
          <w:sz w:val="24"/>
          <w:szCs w:val="24"/>
        </w:rPr>
        <w:t>.</w:t>
      </w:r>
    </w:p>
    <w:p w14:paraId="18E097C8" w14:textId="77777777" w:rsidR="005849F3" w:rsidRDefault="00F24C3E" w:rsidP="00436B84">
      <w:pPr>
        <w:spacing w:before="0" w:after="120" w:line="360" w:lineRule="auto"/>
        <w:rPr>
          <w:sz w:val="24"/>
          <w:szCs w:val="24"/>
        </w:rPr>
      </w:pPr>
      <w:r w:rsidRPr="00EF5DF2">
        <w:rPr>
          <w:sz w:val="24"/>
          <w:szCs w:val="24"/>
        </w:rPr>
        <w:t>Wycofanie protestu następuje za pośrednictwem instytucji, do której złożono protest</w:t>
      </w:r>
      <w:r w:rsidR="005849F3">
        <w:rPr>
          <w:sz w:val="24"/>
          <w:szCs w:val="24"/>
        </w:rPr>
        <w:t xml:space="preserve"> przez złożenie</w:t>
      </w:r>
      <w:r w:rsidR="005849F3" w:rsidRPr="00060A61">
        <w:t xml:space="preserve"> </w:t>
      </w:r>
      <w:r w:rsidR="005849F3" w:rsidRPr="00060A61">
        <w:rPr>
          <w:sz w:val="24"/>
          <w:szCs w:val="24"/>
        </w:rPr>
        <w:t>pisemnego oświadczenia o wycofaniu protestu</w:t>
      </w:r>
      <w:r w:rsidRPr="00EF5DF2">
        <w:rPr>
          <w:sz w:val="24"/>
          <w:szCs w:val="24"/>
        </w:rPr>
        <w:t xml:space="preserve">. </w:t>
      </w:r>
    </w:p>
    <w:p w14:paraId="7B2B870E" w14:textId="77777777" w:rsidR="005849F3" w:rsidRDefault="00F24C3E" w:rsidP="00436B84">
      <w:pPr>
        <w:spacing w:before="0" w:line="360" w:lineRule="auto"/>
        <w:rPr>
          <w:sz w:val="24"/>
          <w:szCs w:val="24"/>
        </w:rPr>
      </w:pPr>
      <w:r w:rsidRPr="00EF5DF2">
        <w:rPr>
          <w:sz w:val="24"/>
          <w:szCs w:val="24"/>
        </w:rPr>
        <w:t xml:space="preserve">W przypadku wycofania protestu </w:t>
      </w:r>
      <w:r w:rsidR="005849F3">
        <w:rPr>
          <w:sz w:val="24"/>
          <w:szCs w:val="24"/>
        </w:rPr>
        <w:t xml:space="preserve">przez Wnioskodawcę, instytucja do której złożono protest: </w:t>
      </w:r>
    </w:p>
    <w:p w14:paraId="4FE91527" w14:textId="77777777" w:rsidR="005849F3" w:rsidRPr="00573087" w:rsidRDefault="005849F3" w:rsidP="000D239B">
      <w:pPr>
        <w:pStyle w:val="Akapitzlist"/>
        <w:numPr>
          <w:ilvl w:val="0"/>
          <w:numId w:val="57"/>
        </w:numPr>
        <w:spacing w:before="0" w:line="360" w:lineRule="auto"/>
        <w:rPr>
          <w:sz w:val="24"/>
          <w:szCs w:val="24"/>
        </w:rPr>
      </w:pPr>
      <w:r w:rsidRPr="00573087">
        <w:rPr>
          <w:sz w:val="24"/>
          <w:szCs w:val="24"/>
        </w:rPr>
        <w:t xml:space="preserve">pozostawia protest bez rozpatrzenia, informując </w:t>
      </w:r>
      <w:r w:rsidR="00DE3EED">
        <w:rPr>
          <w:sz w:val="24"/>
          <w:szCs w:val="24"/>
        </w:rPr>
        <w:t>Państwa</w:t>
      </w:r>
      <w:r w:rsidR="006942BB">
        <w:rPr>
          <w:sz w:val="24"/>
          <w:szCs w:val="24"/>
        </w:rPr>
        <w:t xml:space="preserve"> </w:t>
      </w:r>
      <w:r w:rsidRPr="00573087">
        <w:rPr>
          <w:sz w:val="24"/>
          <w:szCs w:val="24"/>
        </w:rPr>
        <w:t>o tym w formie pisemnej;</w:t>
      </w:r>
    </w:p>
    <w:p w14:paraId="3BDD56C1" w14:textId="77777777" w:rsidR="005849F3" w:rsidRPr="00573087" w:rsidRDefault="005849F3" w:rsidP="000D239B">
      <w:pPr>
        <w:pStyle w:val="Akapitzlist"/>
        <w:numPr>
          <w:ilvl w:val="0"/>
          <w:numId w:val="57"/>
        </w:numPr>
        <w:spacing w:before="0" w:line="360" w:lineRule="auto"/>
        <w:rPr>
          <w:sz w:val="24"/>
          <w:szCs w:val="24"/>
        </w:rPr>
      </w:pPr>
      <w:r w:rsidRPr="00573087">
        <w:rPr>
          <w:sz w:val="24"/>
          <w:szCs w:val="24"/>
        </w:rPr>
        <w:lastRenderedPageBreak/>
        <w:t>przekazuje oświadczenie o wycofaniu protestu do IZ RPO WD, jeżeli skierowała protest do tej instytucji.</w:t>
      </w:r>
    </w:p>
    <w:p w14:paraId="3555FEEF" w14:textId="77777777" w:rsidR="005849F3" w:rsidRDefault="005849F3" w:rsidP="001565F7">
      <w:pPr>
        <w:spacing w:before="60" w:after="60" w:line="360" w:lineRule="auto"/>
        <w:rPr>
          <w:sz w:val="24"/>
          <w:szCs w:val="24"/>
        </w:rPr>
      </w:pPr>
      <w:r w:rsidRPr="005849F3">
        <w:rPr>
          <w:sz w:val="24"/>
          <w:szCs w:val="24"/>
        </w:rPr>
        <w:t xml:space="preserve">W przypadku, o którym mowa </w:t>
      </w:r>
      <w:r w:rsidR="0060776C">
        <w:rPr>
          <w:sz w:val="24"/>
          <w:szCs w:val="24"/>
        </w:rPr>
        <w:t xml:space="preserve">powyżej </w:t>
      </w:r>
      <w:r w:rsidRPr="005849F3">
        <w:rPr>
          <w:sz w:val="24"/>
          <w:szCs w:val="24"/>
        </w:rPr>
        <w:t xml:space="preserve">w </w:t>
      </w:r>
      <w:r w:rsidR="00573087">
        <w:rPr>
          <w:sz w:val="24"/>
          <w:szCs w:val="24"/>
        </w:rPr>
        <w:t>pkt. 2</w:t>
      </w:r>
      <w:r w:rsidR="008D19BE">
        <w:rPr>
          <w:sz w:val="24"/>
          <w:szCs w:val="24"/>
        </w:rPr>
        <w:t>)</w:t>
      </w:r>
      <w:r w:rsidRPr="005849F3">
        <w:rPr>
          <w:sz w:val="24"/>
          <w:szCs w:val="24"/>
        </w:rPr>
        <w:t xml:space="preserve">, IZ RPO WD pozostawia protest bez rozpatrzenia, informując </w:t>
      </w:r>
      <w:r w:rsidR="00DE3EED">
        <w:rPr>
          <w:sz w:val="24"/>
          <w:szCs w:val="24"/>
        </w:rPr>
        <w:t>Państwa jako Wnioskodawcę</w:t>
      </w:r>
      <w:r w:rsidR="006942BB">
        <w:rPr>
          <w:sz w:val="24"/>
          <w:szCs w:val="24"/>
        </w:rPr>
        <w:t xml:space="preserve"> </w:t>
      </w:r>
      <w:r w:rsidRPr="005849F3">
        <w:rPr>
          <w:sz w:val="24"/>
          <w:szCs w:val="24"/>
        </w:rPr>
        <w:t>o tym w formie pisemnej.</w:t>
      </w:r>
    </w:p>
    <w:p w14:paraId="3F21E1FA" w14:textId="77777777" w:rsidR="005849F3" w:rsidRDefault="005849F3" w:rsidP="001565F7">
      <w:pPr>
        <w:spacing w:before="60" w:after="60" w:line="360" w:lineRule="auto"/>
        <w:rPr>
          <w:sz w:val="24"/>
          <w:szCs w:val="24"/>
        </w:rPr>
      </w:pPr>
      <w:r w:rsidRPr="005849F3">
        <w:rPr>
          <w:sz w:val="24"/>
          <w:szCs w:val="24"/>
        </w:rPr>
        <w:t xml:space="preserve">W przypadku wycofania protestu ponowne jego wniesienie jest niedopuszczalne. </w:t>
      </w:r>
    </w:p>
    <w:p w14:paraId="11E714C8" w14:textId="77777777" w:rsidR="005849F3" w:rsidRPr="00915B58" w:rsidRDefault="005849F3" w:rsidP="00104475">
      <w:pPr>
        <w:spacing w:before="60" w:after="240" w:line="360" w:lineRule="auto"/>
        <w:rPr>
          <w:spacing w:val="-4"/>
          <w:sz w:val="24"/>
          <w:szCs w:val="24"/>
        </w:rPr>
      </w:pPr>
      <w:r w:rsidRPr="00915B58">
        <w:rPr>
          <w:color w:val="000000"/>
          <w:spacing w:val="-4"/>
          <w:sz w:val="24"/>
          <w:szCs w:val="24"/>
        </w:rPr>
        <w:t>W przypadku wycofania protestu nie mo</w:t>
      </w:r>
      <w:r w:rsidR="001B7DDF" w:rsidRPr="00915B58">
        <w:rPr>
          <w:color w:val="000000"/>
          <w:spacing w:val="-4"/>
          <w:sz w:val="24"/>
          <w:szCs w:val="24"/>
        </w:rPr>
        <w:t>gą</w:t>
      </w:r>
      <w:r w:rsidR="00DE3EED" w:rsidRPr="00915B58">
        <w:rPr>
          <w:color w:val="000000"/>
          <w:spacing w:val="-4"/>
          <w:sz w:val="24"/>
          <w:szCs w:val="24"/>
        </w:rPr>
        <w:t xml:space="preserve"> Państwo</w:t>
      </w:r>
      <w:r w:rsidRPr="00915B58">
        <w:rPr>
          <w:color w:val="000000"/>
          <w:spacing w:val="-4"/>
          <w:sz w:val="24"/>
          <w:szCs w:val="24"/>
        </w:rPr>
        <w:t xml:space="preserve"> wnieść skargi do sądu administracyjnego</w:t>
      </w:r>
      <w:r w:rsidR="008C48DD" w:rsidRPr="00915B58">
        <w:rPr>
          <w:color w:val="000000"/>
          <w:spacing w:val="-4"/>
          <w:sz w:val="24"/>
          <w:szCs w:val="24"/>
        </w:rPr>
        <w:t>.</w:t>
      </w:r>
    </w:p>
    <w:p w14:paraId="6914F1C7" w14:textId="77777777" w:rsidR="000C03DF" w:rsidRPr="00EF5DF2" w:rsidRDefault="008173BA" w:rsidP="00104475">
      <w:pPr>
        <w:pStyle w:val="Nagwek1"/>
        <w:numPr>
          <w:ilvl w:val="0"/>
          <w:numId w:val="11"/>
        </w:numPr>
        <w:spacing w:before="120" w:after="240" w:line="276" w:lineRule="auto"/>
        <w:ind w:left="357" w:hanging="357"/>
        <w:rPr>
          <w:rFonts w:cs="Calibri"/>
          <w:sz w:val="24"/>
          <w:szCs w:val="24"/>
        </w:rPr>
      </w:pPr>
      <w:bookmarkStart w:id="746" w:name="_Toc101446707"/>
      <w:r w:rsidRPr="00EF5DF2">
        <w:rPr>
          <w:rFonts w:cs="Calibri"/>
          <w:sz w:val="24"/>
          <w:szCs w:val="24"/>
        </w:rPr>
        <w:t>Skarga do sądu administracyjnego</w:t>
      </w:r>
      <w:bookmarkEnd w:id="746"/>
    </w:p>
    <w:p w14:paraId="638C572D" w14:textId="77777777" w:rsidR="002B0C98" w:rsidRDefault="001918B2" w:rsidP="00F86A64">
      <w:pPr>
        <w:spacing w:before="60" w:after="60" w:line="360" w:lineRule="auto"/>
        <w:rPr>
          <w:sz w:val="24"/>
          <w:szCs w:val="24"/>
        </w:rPr>
      </w:pPr>
      <w:r w:rsidRPr="001B7DDF">
        <w:rPr>
          <w:sz w:val="24"/>
          <w:szCs w:val="24"/>
        </w:rPr>
        <w:t xml:space="preserve">Prawo do wniesienia </w:t>
      </w:r>
      <w:r w:rsidRPr="001B7DDF">
        <w:rPr>
          <w:b/>
          <w:sz w:val="24"/>
          <w:szCs w:val="24"/>
        </w:rPr>
        <w:t>skargi do sądu administracyjnego</w:t>
      </w:r>
      <w:r w:rsidR="00352781" w:rsidRPr="001B7DDF">
        <w:rPr>
          <w:sz w:val="24"/>
          <w:szCs w:val="24"/>
        </w:rPr>
        <w:t xml:space="preserve"> przysługuje </w:t>
      </w:r>
      <w:r w:rsidR="00DE3EED" w:rsidRPr="001B7DDF">
        <w:rPr>
          <w:sz w:val="24"/>
          <w:szCs w:val="24"/>
        </w:rPr>
        <w:t>Państwu</w:t>
      </w:r>
      <w:r w:rsidR="00EC5D07" w:rsidRPr="001B7DDF">
        <w:rPr>
          <w:sz w:val="24"/>
          <w:szCs w:val="24"/>
        </w:rPr>
        <w:t xml:space="preserve"> jako </w:t>
      </w:r>
      <w:r w:rsidR="00352781" w:rsidRPr="00536EF2">
        <w:rPr>
          <w:sz w:val="24"/>
          <w:szCs w:val="24"/>
        </w:rPr>
        <w:t>W</w:t>
      </w:r>
      <w:r w:rsidRPr="00536EF2">
        <w:rPr>
          <w:sz w:val="24"/>
          <w:szCs w:val="24"/>
        </w:rPr>
        <w:t>nioskodawcy w</w:t>
      </w:r>
      <w:r w:rsidR="00251FFC" w:rsidRPr="00536EF2">
        <w:rPr>
          <w:sz w:val="24"/>
          <w:szCs w:val="24"/>
        </w:rPr>
        <w:t> </w:t>
      </w:r>
      <w:r w:rsidRPr="00536EF2">
        <w:rPr>
          <w:sz w:val="24"/>
          <w:szCs w:val="24"/>
        </w:rPr>
        <w:t>przypadkach określonych w art. 61 ustawy. Skarga wnoszona jest w</w:t>
      </w:r>
      <w:r w:rsidR="00DE3EED" w:rsidRPr="00A1385B">
        <w:rPr>
          <w:sz w:val="24"/>
          <w:szCs w:val="24"/>
        </w:rPr>
        <w:t> </w:t>
      </w:r>
      <w:r w:rsidRPr="00A1385B">
        <w:rPr>
          <w:sz w:val="24"/>
          <w:szCs w:val="24"/>
        </w:rPr>
        <w:t xml:space="preserve">terminie </w:t>
      </w:r>
      <w:r w:rsidRPr="00A1385B">
        <w:rPr>
          <w:b/>
          <w:sz w:val="24"/>
          <w:szCs w:val="24"/>
        </w:rPr>
        <w:t>14 dni</w:t>
      </w:r>
      <w:r w:rsidRPr="001B7DDF">
        <w:rPr>
          <w:sz w:val="24"/>
          <w:szCs w:val="24"/>
        </w:rPr>
        <w:t xml:space="preserve"> </w:t>
      </w:r>
      <w:r w:rsidR="00BD26DD" w:rsidRPr="001B7DDF">
        <w:rPr>
          <w:sz w:val="24"/>
          <w:szCs w:val="24"/>
        </w:rPr>
        <w:t>od </w:t>
      </w:r>
      <w:r w:rsidRPr="001B7DDF">
        <w:rPr>
          <w:sz w:val="24"/>
          <w:szCs w:val="24"/>
        </w:rPr>
        <w:t>dnia otrzymania odpowiedniej informacji o nieuwzględnieniu protestu lub pozostawieniu protestu bez rozpatrzenia lub negatywnej ponownej ocenie projektu</w:t>
      </w:r>
      <w:r w:rsidR="00DE3EED" w:rsidRPr="001B7DDF">
        <w:rPr>
          <w:sz w:val="24"/>
          <w:szCs w:val="24"/>
        </w:rPr>
        <w:t>.</w:t>
      </w:r>
    </w:p>
    <w:p w14:paraId="19F94B2B" w14:textId="77777777" w:rsidR="00522CA0" w:rsidRPr="00EF5DF2" w:rsidRDefault="00DE3EED" w:rsidP="00E51DA0">
      <w:pPr>
        <w:spacing w:before="60" w:after="60" w:line="360" w:lineRule="auto"/>
        <w:rPr>
          <w:sz w:val="24"/>
          <w:szCs w:val="24"/>
        </w:rPr>
      </w:pPr>
      <w:r w:rsidRPr="00104475">
        <w:rPr>
          <w:spacing w:val="-4"/>
          <w:sz w:val="24"/>
          <w:szCs w:val="24"/>
        </w:rPr>
        <w:t>W </w:t>
      </w:r>
      <w:r w:rsidR="008C48DD" w:rsidRPr="00104475">
        <w:rPr>
          <w:spacing w:val="-4"/>
          <w:sz w:val="24"/>
          <w:szCs w:val="24"/>
        </w:rPr>
        <w:t>przypadku wniesienia protestu niespełniającego wymogów formalnych lub zawierającego</w:t>
      </w:r>
      <w:r w:rsidR="008C48DD" w:rsidRPr="008C48DD">
        <w:rPr>
          <w:sz w:val="24"/>
          <w:szCs w:val="24"/>
        </w:rPr>
        <w:t xml:space="preserve"> </w:t>
      </w:r>
      <w:r w:rsidR="008C48DD" w:rsidRPr="00104475">
        <w:rPr>
          <w:spacing w:val="-6"/>
          <w:sz w:val="24"/>
          <w:szCs w:val="24"/>
        </w:rPr>
        <w:t>oczywiste omyłki, co do którego</w:t>
      </w:r>
      <w:r w:rsidR="00EC5D07" w:rsidRPr="00104475">
        <w:rPr>
          <w:spacing w:val="-6"/>
          <w:sz w:val="24"/>
          <w:szCs w:val="24"/>
        </w:rPr>
        <w:t xml:space="preserve"> </w:t>
      </w:r>
      <w:r w:rsidR="008C48DD" w:rsidRPr="00104475">
        <w:rPr>
          <w:spacing w:val="-6"/>
          <w:sz w:val="24"/>
          <w:szCs w:val="24"/>
        </w:rPr>
        <w:t>zosta</w:t>
      </w:r>
      <w:r w:rsidRPr="00104475">
        <w:rPr>
          <w:spacing w:val="-6"/>
          <w:sz w:val="24"/>
          <w:szCs w:val="24"/>
        </w:rPr>
        <w:t>li</w:t>
      </w:r>
      <w:r w:rsidR="007301E9" w:rsidRPr="00104475">
        <w:rPr>
          <w:spacing w:val="-6"/>
          <w:sz w:val="24"/>
          <w:szCs w:val="24"/>
        </w:rPr>
        <w:t xml:space="preserve"> Państwo</w:t>
      </w:r>
      <w:r w:rsidR="008C48DD" w:rsidRPr="00104475">
        <w:rPr>
          <w:spacing w:val="-6"/>
          <w:sz w:val="24"/>
          <w:szCs w:val="24"/>
        </w:rPr>
        <w:t xml:space="preserve"> wezwan</w:t>
      </w:r>
      <w:r w:rsidRPr="00104475">
        <w:rPr>
          <w:spacing w:val="-6"/>
          <w:sz w:val="24"/>
          <w:szCs w:val="24"/>
        </w:rPr>
        <w:t>i</w:t>
      </w:r>
      <w:r w:rsidR="008C48DD" w:rsidRPr="00104475">
        <w:rPr>
          <w:spacing w:val="-6"/>
          <w:sz w:val="24"/>
          <w:szCs w:val="24"/>
        </w:rPr>
        <w:t xml:space="preserve"> do jego uzupełnienia lub poprawienia</w:t>
      </w:r>
      <w:r w:rsidR="008C48DD" w:rsidRPr="008C48DD">
        <w:rPr>
          <w:sz w:val="24"/>
          <w:szCs w:val="24"/>
        </w:rPr>
        <w:t xml:space="preserve"> w nim oczywistych omyłek </w:t>
      </w:r>
      <w:r w:rsidR="001809DF">
        <w:rPr>
          <w:sz w:val="24"/>
          <w:szCs w:val="24"/>
        </w:rPr>
        <w:t>–</w:t>
      </w:r>
      <w:r w:rsidR="008C48DD" w:rsidRPr="008C48DD">
        <w:rPr>
          <w:sz w:val="24"/>
          <w:szCs w:val="24"/>
        </w:rPr>
        <w:t xml:space="preserve"> </w:t>
      </w:r>
      <w:r w:rsidR="001809DF">
        <w:rPr>
          <w:sz w:val="24"/>
          <w:szCs w:val="24"/>
        </w:rPr>
        <w:t xml:space="preserve">skarga wnoszona jest </w:t>
      </w:r>
      <w:r w:rsidR="008C48DD" w:rsidRPr="008C48DD">
        <w:rPr>
          <w:sz w:val="24"/>
          <w:szCs w:val="24"/>
        </w:rPr>
        <w:t>w terminie 14 dni od dnia upływu terminu na</w:t>
      </w:r>
      <w:r w:rsidR="004575CB">
        <w:rPr>
          <w:sz w:val="24"/>
          <w:szCs w:val="24"/>
        </w:rPr>
        <w:t> </w:t>
      </w:r>
      <w:r w:rsidR="008C48DD" w:rsidRPr="008C48DD">
        <w:rPr>
          <w:sz w:val="24"/>
          <w:szCs w:val="24"/>
        </w:rPr>
        <w:t>uzupełnienie protestu lub poprawienie w nim oczywistych omyłek</w:t>
      </w:r>
      <w:r w:rsidR="001918B2" w:rsidRPr="00EF5DF2">
        <w:rPr>
          <w:sz w:val="24"/>
          <w:szCs w:val="24"/>
        </w:rPr>
        <w:t xml:space="preserve">. Do skargi </w:t>
      </w:r>
      <w:r w:rsidR="00EC5D07">
        <w:rPr>
          <w:sz w:val="24"/>
          <w:szCs w:val="24"/>
        </w:rPr>
        <w:t>mus</w:t>
      </w:r>
      <w:r w:rsidR="00536EF2">
        <w:rPr>
          <w:sz w:val="24"/>
          <w:szCs w:val="24"/>
        </w:rPr>
        <w:t>zą</w:t>
      </w:r>
      <w:r>
        <w:rPr>
          <w:sz w:val="24"/>
          <w:szCs w:val="24"/>
        </w:rPr>
        <w:t xml:space="preserve"> Państwo</w:t>
      </w:r>
      <w:r w:rsidR="001918B2" w:rsidRPr="00EF5DF2">
        <w:rPr>
          <w:sz w:val="24"/>
          <w:szCs w:val="24"/>
        </w:rPr>
        <w:t xml:space="preserve"> dołączyć kompletną dokumentację w spr</w:t>
      </w:r>
      <w:r w:rsidR="005C6C94">
        <w:rPr>
          <w:sz w:val="24"/>
          <w:szCs w:val="24"/>
        </w:rPr>
        <w:t>awie, obejmującą wniosek wraz z </w:t>
      </w:r>
      <w:r w:rsidR="001918B2" w:rsidRPr="00EF5DF2">
        <w:rPr>
          <w:sz w:val="24"/>
          <w:szCs w:val="24"/>
        </w:rPr>
        <w:t xml:space="preserve">informacją </w:t>
      </w:r>
      <w:r w:rsidR="00BD26DD">
        <w:rPr>
          <w:sz w:val="24"/>
          <w:szCs w:val="24"/>
        </w:rPr>
        <w:t>o </w:t>
      </w:r>
      <w:r w:rsidR="00C102CF" w:rsidRPr="00EF5DF2">
        <w:rPr>
          <w:sz w:val="24"/>
          <w:szCs w:val="24"/>
        </w:rPr>
        <w:t>wynikach</w:t>
      </w:r>
      <w:r w:rsidR="001918B2" w:rsidRPr="00EF5DF2">
        <w:rPr>
          <w:sz w:val="24"/>
          <w:szCs w:val="24"/>
        </w:rPr>
        <w:t xml:space="preserve"> oceny projektu, wniesionych środków odwoławczych oraz informacji o wyniku procedury odwoławczej. Skarga podlega wpisowi stałemu.</w:t>
      </w:r>
    </w:p>
    <w:p w14:paraId="0BC560BB" w14:textId="77777777" w:rsidR="001918B2" w:rsidRPr="00EF5DF2" w:rsidRDefault="001918B2" w:rsidP="00F86A64">
      <w:pPr>
        <w:spacing w:before="60" w:after="60" w:line="360" w:lineRule="auto"/>
        <w:rPr>
          <w:sz w:val="24"/>
          <w:szCs w:val="24"/>
        </w:rPr>
      </w:pPr>
      <w:r w:rsidRPr="00EF5DF2">
        <w:rPr>
          <w:spacing w:val="-4"/>
          <w:sz w:val="24"/>
          <w:szCs w:val="24"/>
        </w:rPr>
        <w:t>Kompletna do</w:t>
      </w:r>
      <w:r w:rsidR="00352781" w:rsidRPr="00EF5DF2">
        <w:rPr>
          <w:spacing w:val="-4"/>
          <w:sz w:val="24"/>
          <w:szCs w:val="24"/>
        </w:rPr>
        <w:t xml:space="preserve">kumentacja jest wnoszona przez </w:t>
      </w:r>
      <w:r w:rsidR="00DE3EED">
        <w:rPr>
          <w:spacing w:val="-4"/>
          <w:sz w:val="24"/>
          <w:szCs w:val="24"/>
        </w:rPr>
        <w:t>Państwa</w:t>
      </w:r>
      <w:r w:rsidR="00EC5D07">
        <w:rPr>
          <w:spacing w:val="-4"/>
          <w:sz w:val="24"/>
          <w:szCs w:val="24"/>
        </w:rPr>
        <w:t xml:space="preserve"> jako </w:t>
      </w:r>
      <w:r w:rsidR="00352781" w:rsidRPr="00EF5DF2">
        <w:rPr>
          <w:spacing w:val="-4"/>
          <w:sz w:val="24"/>
          <w:szCs w:val="24"/>
        </w:rPr>
        <w:t>W</w:t>
      </w:r>
      <w:r w:rsidRPr="00EF5DF2">
        <w:rPr>
          <w:spacing w:val="-4"/>
          <w:sz w:val="24"/>
          <w:szCs w:val="24"/>
        </w:rPr>
        <w:t>nioskodawcę w oryginale lub</w:t>
      </w:r>
      <w:r w:rsidR="005C3961" w:rsidRPr="00EF5DF2">
        <w:rPr>
          <w:spacing w:val="-4"/>
          <w:sz w:val="24"/>
          <w:szCs w:val="24"/>
        </w:rPr>
        <w:t xml:space="preserve"> </w:t>
      </w:r>
      <w:r w:rsidRPr="00EF5DF2">
        <w:rPr>
          <w:spacing w:val="-4"/>
          <w:sz w:val="24"/>
          <w:szCs w:val="24"/>
        </w:rPr>
        <w:t>w</w:t>
      </w:r>
      <w:r w:rsidR="004575CB">
        <w:rPr>
          <w:spacing w:val="-4"/>
          <w:sz w:val="24"/>
          <w:szCs w:val="24"/>
        </w:rPr>
        <w:t> </w:t>
      </w:r>
      <w:r w:rsidRPr="00EF5DF2">
        <w:rPr>
          <w:spacing w:val="-4"/>
          <w:sz w:val="24"/>
          <w:szCs w:val="24"/>
        </w:rPr>
        <w:t>postaci</w:t>
      </w:r>
      <w:r w:rsidRPr="00EF5DF2">
        <w:rPr>
          <w:sz w:val="24"/>
          <w:szCs w:val="24"/>
        </w:rPr>
        <w:t xml:space="preserve"> uwierzytelnionej kopii.</w:t>
      </w:r>
    </w:p>
    <w:p w14:paraId="2E1C8A93" w14:textId="77777777" w:rsidR="00251FFC" w:rsidRPr="00EF5DF2" w:rsidRDefault="00251FFC" w:rsidP="00E51DA0">
      <w:pPr>
        <w:spacing w:before="60" w:after="60" w:line="360" w:lineRule="auto"/>
        <w:rPr>
          <w:sz w:val="24"/>
          <w:szCs w:val="24"/>
        </w:rPr>
      </w:pPr>
      <w:r w:rsidRPr="00EF5DF2">
        <w:rPr>
          <w:sz w:val="24"/>
          <w:szCs w:val="24"/>
        </w:rPr>
        <w:t>Wniesienie skargi:</w:t>
      </w:r>
    </w:p>
    <w:p w14:paraId="17FCFC6D" w14:textId="77777777" w:rsidR="001918B2" w:rsidRPr="00573087" w:rsidRDefault="00251FFC" w:rsidP="000D239B">
      <w:pPr>
        <w:pStyle w:val="Akapitzlist"/>
        <w:numPr>
          <w:ilvl w:val="0"/>
          <w:numId w:val="58"/>
        </w:numPr>
        <w:spacing w:before="60" w:after="60" w:line="360" w:lineRule="auto"/>
        <w:rPr>
          <w:sz w:val="24"/>
          <w:szCs w:val="24"/>
        </w:rPr>
      </w:pPr>
      <w:r w:rsidRPr="00573087">
        <w:rPr>
          <w:sz w:val="24"/>
          <w:szCs w:val="24"/>
        </w:rPr>
        <w:t>po terminie</w:t>
      </w:r>
      <w:r w:rsidR="00D83483" w:rsidRPr="00573087">
        <w:rPr>
          <w:sz w:val="24"/>
          <w:szCs w:val="24"/>
        </w:rPr>
        <w:t xml:space="preserve">, o którym mowa </w:t>
      </w:r>
      <w:r w:rsidR="00940E81" w:rsidRPr="00573087">
        <w:rPr>
          <w:sz w:val="24"/>
          <w:szCs w:val="24"/>
        </w:rPr>
        <w:t>powyżej</w:t>
      </w:r>
      <w:r w:rsidR="00D83483" w:rsidRPr="00573087">
        <w:rPr>
          <w:sz w:val="24"/>
          <w:szCs w:val="24"/>
        </w:rPr>
        <w:t>,</w:t>
      </w:r>
    </w:p>
    <w:p w14:paraId="5F6C9EF6" w14:textId="77777777" w:rsidR="00D83483" w:rsidRPr="00573087" w:rsidRDefault="00D83483" w:rsidP="000D239B">
      <w:pPr>
        <w:pStyle w:val="Akapitzlist"/>
        <w:numPr>
          <w:ilvl w:val="0"/>
          <w:numId w:val="58"/>
        </w:numPr>
        <w:spacing w:before="60" w:after="60" w:line="360" w:lineRule="auto"/>
        <w:rPr>
          <w:sz w:val="24"/>
          <w:szCs w:val="24"/>
        </w:rPr>
      </w:pPr>
      <w:r w:rsidRPr="00573087">
        <w:rPr>
          <w:sz w:val="24"/>
          <w:szCs w:val="24"/>
        </w:rPr>
        <w:t>bez kompletnej dokumentacji,</w:t>
      </w:r>
    </w:p>
    <w:p w14:paraId="651B3A80" w14:textId="77777777" w:rsidR="00D83483" w:rsidRPr="00573087" w:rsidRDefault="00D83483" w:rsidP="000D239B">
      <w:pPr>
        <w:pStyle w:val="Akapitzlist"/>
        <w:numPr>
          <w:ilvl w:val="0"/>
          <w:numId w:val="58"/>
        </w:numPr>
        <w:spacing w:before="60" w:after="60" w:line="360" w:lineRule="auto"/>
        <w:rPr>
          <w:sz w:val="24"/>
          <w:szCs w:val="24"/>
        </w:rPr>
      </w:pPr>
      <w:r w:rsidRPr="00573087">
        <w:rPr>
          <w:sz w:val="24"/>
          <w:szCs w:val="24"/>
        </w:rPr>
        <w:t xml:space="preserve">bez uiszczenia wpisu stałego w terminie, o którym mowa </w:t>
      </w:r>
      <w:r w:rsidR="00940E81" w:rsidRPr="00573087">
        <w:rPr>
          <w:sz w:val="24"/>
          <w:szCs w:val="24"/>
        </w:rPr>
        <w:t>powyżej</w:t>
      </w:r>
      <w:r w:rsidRPr="00573087">
        <w:rPr>
          <w:sz w:val="24"/>
          <w:szCs w:val="24"/>
        </w:rPr>
        <w:t>,</w:t>
      </w:r>
    </w:p>
    <w:p w14:paraId="60A0395C" w14:textId="77777777" w:rsidR="00D83483" w:rsidRPr="006045E5" w:rsidRDefault="00D83483" w:rsidP="001565F7">
      <w:pPr>
        <w:spacing w:before="60" w:after="60" w:line="360" w:lineRule="auto"/>
        <w:ind w:left="360"/>
        <w:rPr>
          <w:sz w:val="24"/>
          <w:szCs w:val="24"/>
        </w:rPr>
      </w:pPr>
      <w:r w:rsidRPr="006045E5">
        <w:rPr>
          <w:sz w:val="24"/>
          <w:szCs w:val="24"/>
        </w:rPr>
        <w:t>powoduje pozostawienie jej bez rozpatrzenia.</w:t>
      </w:r>
    </w:p>
    <w:p w14:paraId="7DC557BC" w14:textId="77777777" w:rsidR="00D83483" w:rsidRDefault="00EC5D07" w:rsidP="00E51DA0">
      <w:pPr>
        <w:spacing w:before="60" w:after="60" w:line="360" w:lineRule="auto"/>
        <w:rPr>
          <w:sz w:val="24"/>
          <w:szCs w:val="24"/>
        </w:rPr>
      </w:pPr>
      <w:r>
        <w:rPr>
          <w:sz w:val="24"/>
          <w:szCs w:val="24"/>
        </w:rPr>
        <w:t>Jeśli</w:t>
      </w:r>
      <w:r w:rsidR="001D1CE4" w:rsidRPr="00470D4C">
        <w:rPr>
          <w:sz w:val="24"/>
          <w:szCs w:val="24"/>
        </w:rPr>
        <w:t xml:space="preserve"> wni</w:t>
      </w:r>
      <w:r w:rsidR="00536EF2">
        <w:rPr>
          <w:sz w:val="24"/>
          <w:szCs w:val="24"/>
        </w:rPr>
        <w:t>osą</w:t>
      </w:r>
      <w:r w:rsidR="00B56CB0">
        <w:rPr>
          <w:sz w:val="24"/>
          <w:szCs w:val="24"/>
        </w:rPr>
        <w:t xml:space="preserve"> Państwo</w:t>
      </w:r>
      <w:r w:rsidR="001D1CE4" w:rsidRPr="00470D4C">
        <w:rPr>
          <w:sz w:val="24"/>
          <w:szCs w:val="24"/>
        </w:rPr>
        <w:t xml:space="preserve"> skarg</w:t>
      </w:r>
      <w:r>
        <w:rPr>
          <w:sz w:val="24"/>
          <w:szCs w:val="24"/>
        </w:rPr>
        <w:t>ę</w:t>
      </w:r>
      <w:r w:rsidR="001D1CE4" w:rsidRPr="00470D4C">
        <w:rPr>
          <w:sz w:val="24"/>
          <w:szCs w:val="24"/>
        </w:rPr>
        <w:t xml:space="preserve"> bez kompletnej dokumentacji lub bez uisz</w:t>
      </w:r>
      <w:r w:rsidR="00352781" w:rsidRPr="00454290">
        <w:rPr>
          <w:sz w:val="24"/>
          <w:szCs w:val="24"/>
        </w:rPr>
        <w:t xml:space="preserve">czenia wpisu stałego sąd wzywa </w:t>
      </w:r>
      <w:r w:rsidR="00DE3EED">
        <w:rPr>
          <w:sz w:val="24"/>
          <w:szCs w:val="24"/>
        </w:rPr>
        <w:t>Państwa</w:t>
      </w:r>
      <w:r w:rsidRPr="00454290">
        <w:rPr>
          <w:sz w:val="24"/>
          <w:szCs w:val="24"/>
        </w:rPr>
        <w:t xml:space="preserve"> </w:t>
      </w:r>
      <w:r w:rsidR="001D1CE4" w:rsidRPr="00454290">
        <w:rPr>
          <w:sz w:val="24"/>
          <w:szCs w:val="24"/>
        </w:rPr>
        <w:t>do uzupełnienia dokumentacji lub uiszczenia wpisu w</w:t>
      </w:r>
      <w:r w:rsidR="00940E81">
        <w:rPr>
          <w:sz w:val="24"/>
          <w:szCs w:val="24"/>
        </w:rPr>
        <w:t> </w:t>
      </w:r>
      <w:r w:rsidR="001D1CE4" w:rsidRPr="00454290">
        <w:rPr>
          <w:sz w:val="24"/>
          <w:szCs w:val="24"/>
        </w:rPr>
        <w:t xml:space="preserve">terminie </w:t>
      </w:r>
      <w:r w:rsidR="001D1CE4" w:rsidRPr="00454290">
        <w:rPr>
          <w:b/>
          <w:sz w:val="24"/>
          <w:szCs w:val="24"/>
        </w:rPr>
        <w:t>7 dni</w:t>
      </w:r>
      <w:r w:rsidR="001D1CE4" w:rsidRPr="00454290">
        <w:rPr>
          <w:sz w:val="24"/>
          <w:szCs w:val="24"/>
        </w:rPr>
        <w:t xml:space="preserve"> od</w:t>
      </w:r>
      <w:r w:rsidR="004575CB">
        <w:rPr>
          <w:sz w:val="24"/>
          <w:szCs w:val="24"/>
        </w:rPr>
        <w:t> </w:t>
      </w:r>
      <w:r w:rsidR="001D1CE4" w:rsidRPr="00454290">
        <w:rPr>
          <w:sz w:val="24"/>
          <w:szCs w:val="24"/>
        </w:rPr>
        <w:t>dnia otrzymania wezwania, pod r</w:t>
      </w:r>
      <w:r w:rsidR="006A6064" w:rsidRPr="00127F94">
        <w:rPr>
          <w:sz w:val="24"/>
          <w:szCs w:val="24"/>
        </w:rPr>
        <w:t>ygorem pozostawienia skargi bez </w:t>
      </w:r>
      <w:r w:rsidR="001D1CE4" w:rsidRPr="00127F94">
        <w:rPr>
          <w:sz w:val="24"/>
          <w:szCs w:val="24"/>
        </w:rPr>
        <w:t xml:space="preserve">rozpatrzenia. Wezwanie wstrzymuje bieg terminu, o którym mowa </w:t>
      </w:r>
      <w:r w:rsidR="00940E81">
        <w:rPr>
          <w:sz w:val="24"/>
          <w:szCs w:val="24"/>
        </w:rPr>
        <w:t>w zdaniu poniżej</w:t>
      </w:r>
      <w:r w:rsidR="001D1CE4" w:rsidRPr="006045E5">
        <w:rPr>
          <w:sz w:val="24"/>
          <w:szCs w:val="24"/>
        </w:rPr>
        <w:t>.</w:t>
      </w:r>
    </w:p>
    <w:p w14:paraId="16C3B4EB" w14:textId="77777777" w:rsidR="00940E81" w:rsidRPr="006045E5" w:rsidRDefault="00940E81" w:rsidP="00E51DA0">
      <w:pPr>
        <w:spacing w:before="60" w:after="60" w:line="360" w:lineRule="auto"/>
        <w:rPr>
          <w:sz w:val="24"/>
          <w:szCs w:val="24"/>
        </w:rPr>
      </w:pPr>
      <w:r>
        <w:rPr>
          <w:sz w:val="24"/>
          <w:szCs w:val="24"/>
        </w:rPr>
        <w:t xml:space="preserve">Sąd rozpoznaje skargę w terminie </w:t>
      </w:r>
      <w:r w:rsidRPr="00940E81">
        <w:rPr>
          <w:b/>
          <w:sz w:val="24"/>
          <w:szCs w:val="24"/>
        </w:rPr>
        <w:t>30 dni</w:t>
      </w:r>
      <w:r>
        <w:rPr>
          <w:sz w:val="24"/>
          <w:szCs w:val="24"/>
        </w:rPr>
        <w:t xml:space="preserve"> od dnia jej wniesienia.</w:t>
      </w:r>
    </w:p>
    <w:p w14:paraId="6D006B51" w14:textId="77777777" w:rsidR="001D1CE4" w:rsidRPr="00EF5DF2" w:rsidRDefault="006978A2" w:rsidP="00E51DA0">
      <w:pPr>
        <w:spacing w:before="120" w:after="60" w:line="360" w:lineRule="auto"/>
        <w:rPr>
          <w:sz w:val="24"/>
          <w:szCs w:val="24"/>
        </w:rPr>
      </w:pPr>
      <w:r w:rsidRPr="00EF5DF2">
        <w:rPr>
          <w:sz w:val="24"/>
          <w:szCs w:val="24"/>
        </w:rPr>
        <w:lastRenderedPageBreak/>
        <w:t>W wyniku rozpoznania skargi sąd może:</w:t>
      </w:r>
    </w:p>
    <w:p w14:paraId="4421FB5C" w14:textId="77777777" w:rsidR="006978A2" w:rsidRPr="00573087" w:rsidRDefault="00B14B8B" w:rsidP="000D239B">
      <w:pPr>
        <w:pStyle w:val="Akapitzlist"/>
        <w:numPr>
          <w:ilvl w:val="0"/>
          <w:numId w:val="59"/>
        </w:numPr>
        <w:spacing w:before="60" w:after="60" w:line="360" w:lineRule="auto"/>
        <w:ind w:left="709"/>
        <w:rPr>
          <w:sz w:val="24"/>
          <w:szCs w:val="24"/>
        </w:rPr>
      </w:pPr>
      <w:r w:rsidRPr="00573087">
        <w:rPr>
          <w:sz w:val="24"/>
          <w:szCs w:val="24"/>
        </w:rPr>
        <w:t>uwzględnić skargę, stwierdzając, że:</w:t>
      </w:r>
    </w:p>
    <w:p w14:paraId="66B4D8DA" w14:textId="77777777" w:rsidR="00B14B8B" w:rsidRPr="00573087" w:rsidRDefault="00B14B8B" w:rsidP="000D239B">
      <w:pPr>
        <w:pStyle w:val="Akapitzlist"/>
        <w:numPr>
          <w:ilvl w:val="0"/>
          <w:numId w:val="60"/>
        </w:numPr>
        <w:spacing w:before="60" w:after="60" w:line="360" w:lineRule="auto"/>
        <w:rPr>
          <w:sz w:val="24"/>
          <w:szCs w:val="24"/>
        </w:rPr>
      </w:pPr>
      <w:r w:rsidRPr="00573087">
        <w:rPr>
          <w:spacing w:val="-6"/>
          <w:sz w:val="24"/>
          <w:szCs w:val="24"/>
        </w:rPr>
        <w:t>ocena projektu została przeprowadzona w sposób naruszający prawo i</w:t>
      </w:r>
      <w:r w:rsidR="005C3961" w:rsidRPr="00573087">
        <w:rPr>
          <w:spacing w:val="-6"/>
          <w:sz w:val="24"/>
          <w:szCs w:val="24"/>
        </w:rPr>
        <w:t xml:space="preserve"> </w:t>
      </w:r>
      <w:r w:rsidRPr="00573087">
        <w:rPr>
          <w:spacing w:val="-6"/>
          <w:sz w:val="24"/>
          <w:szCs w:val="24"/>
        </w:rPr>
        <w:t xml:space="preserve">naruszenie </w:t>
      </w:r>
      <w:r w:rsidR="003B20CA" w:rsidRPr="00573087">
        <w:rPr>
          <w:spacing w:val="-6"/>
          <w:sz w:val="24"/>
          <w:szCs w:val="24"/>
        </w:rPr>
        <w:t>to </w:t>
      </w:r>
      <w:r w:rsidRPr="00573087">
        <w:rPr>
          <w:spacing w:val="-6"/>
          <w:sz w:val="24"/>
          <w:szCs w:val="24"/>
        </w:rPr>
        <w:t>miało istotny wpływ na wynik oceny, przekazując jednocześnie sprawę</w:t>
      </w:r>
      <w:r w:rsidR="003B20CA" w:rsidRPr="00573087">
        <w:rPr>
          <w:spacing w:val="-6"/>
          <w:sz w:val="24"/>
          <w:szCs w:val="24"/>
        </w:rPr>
        <w:t xml:space="preserve"> do </w:t>
      </w:r>
      <w:r w:rsidRPr="00573087">
        <w:rPr>
          <w:spacing w:val="-6"/>
          <w:sz w:val="24"/>
          <w:szCs w:val="24"/>
        </w:rPr>
        <w:t>ponownego</w:t>
      </w:r>
      <w:r w:rsidRPr="00573087">
        <w:rPr>
          <w:sz w:val="24"/>
          <w:szCs w:val="24"/>
        </w:rPr>
        <w:t xml:space="preserve"> rozpatrzenia przez </w:t>
      </w:r>
      <w:r w:rsidR="003808F1">
        <w:rPr>
          <w:sz w:val="24"/>
          <w:szCs w:val="24"/>
        </w:rPr>
        <w:t>nas</w:t>
      </w:r>
      <w:r w:rsidRPr="00573087">
        <w:rPr>
          <w:sz w:val="24"/>
          <w:szCs w:val="24"/>
        </w:rPr>
        <w:t>,</w:t>
      </w:r>
    </w:p>
    <w:p w14:paraId="42F01AA2" w14:textId="77777777" w:rsidR="00B14B8B" w:rsidRPr="00573087" w:rsidRDefault="00B14B8B" w:rsidP="000D239B">
      <w:pPr>
        <w:pStyle w:val="Akapitzlist"/>
        <w:numPr>
          <w:ilvl w:val="0"/>
          <w:numId w:val="60"/>
        </w:numPr>
        <w:spacing w:before="60" w:after="60" w:line="360" w:lineRule="auto"/>
        <w:rPr>
          <w:sz w:val="24"/>
          <w:szCs w:val="24"/>
        </w:rPr>
      </w:pPr>
      <w:r w:rsidRPr="00573087">
        <w:rPr>
          <w:spacing w:val="-6"/>
          <w:sz w:val="24"/>
          <w:szCs w:val="24"/>
        </w:rPr>
        <w:t>pozostawienie protestu bez rozpatrzenia było nieuzasadnione, przekazując sprawę</w:t>
      </w:r>
      <w:r w:rsidR="003B20CA" w:rsidRPr="00573087">
        <w:rPr>
          <w:spacing w:val="-6"/>
          <w:sz w:val="24"/>
          <w:szCs w:val="24"/>
        </w:rPr>
        <w:t xml:space="preserve"> </w:t>
      </w:r>
      <w:r w:rsidR="003B20CA" w:rsidRPr="00573087">
        <w:rPr>
          <w:sz w:val="24"/>
          <w:szCs w:val="24"/>
        </w:rPr>
        <w:t>do </w:t>
      </w:r>
      <w:r w:rsidRPr="00573087">
        <w:rPr>
          <w:sz w:val="24"/>
          <w:szCs w:val="24"/>
        </w:rPr>
        <w:t>rozpatrzenia przez IZ</w:t>
      </w:r>
      <w:r w:rsidR="005C3961" w:rsidRPr="00573087">
        <w:rPr>
          <w:sz w:val="24"/>
          <w:szCs w:val="24"/>
        </w:rPr>
        <w:t xml:space="preserve"> RPO WD</w:t>
      </w:r>
      <w:r w:rsidRPr="00573087">
        <w:rPr>
          <w:sz w:val="24"/>
          <w:szCs w:val="24"/>
        </w:rPr>
        <w:t xml:space="preserve"> albo </w:t>
      </w:r>
      <w:r w:rsidR="001809DF">
        <w:rPr>
          <w:sz w:val="24"/>
          <w:szCs w:val="24"/>
        </w:rPr>
        <w:t xml:space="preserve">przez </w:t>
      </w:r>
      <w:r w:rsidR="003808F1">
        <w:rPr>
          <w:sz w:val="24"/>
          <w:szCs w:val="24"/>
        </w:rPr>
        <w:t>nas</w:t>
      </w:r>
      <w:r w:rsidRPr="00573087">
        <w:rPr>
          <w:sz w:val="24"/>
          <w:szCs w:val="24"/>
        </w:rPr>
        <w:t>,</w:t>
      </w:r>
    </w:p>
    <w:p w14:paraId="103A80DC" w14:textId="77777777" w:rsidR="00B14B8B" w:rsidRPr="00573087" w:rsidRDefault="00544CDC" w:rsidP="000D239B">
      <w:pPr>
        <w:pStyle w:val="Akapitzlist"/>
        <w:numPr>
          <w:ilvl w:val="0"/>
          <w:numId w:val="59"/>
        </w:numPr>
        <w:spacing w:before="60" w:after="60" w:line="360" w:lineRule="auto"/>
        <w:ind w:left="709"/>
        <w:rPr>
          <w:sz w:val="24"/>
          <w:szCs w:val="24"/>
        </w:rPr>
      </w:pPr>
      <w:r w:rsidRPr="00573087">
        <w:rPr>
          <w:sz w:val="24"/>
          <w:szCs w:val="24"/>
        </w:rPr>
        <w:t>oddalić skargę w przypadku jej nieuwzględnienia,</w:t>
      </w:r>
    </w:p>
    <w:p w14:paraId="2F6E40C1" w14:textId="77777777" w:rsidR="00544CDC" w:rsidRPr="00EF5DF2" w:rsidRDefault="00544CDC" w:rsidP="00F86A64">
      <w:pPr>
        <w:pStyle w:val="Akapitzlist"/>
        <w:numPr>
          <w:ilvl w:val="0"/>
          <w:numId w:val="59"/>
        </w:numPr>
        <w:spacing w:before="60" w:line="360" w:lineRule="auto"/>
        <w:ind w:left="709" w:hanging="357"/>
        <w:rPr>
          <w:sz w:val="24"/>
          <w:szCs w:val="24"/>
        </w:rPr>
      </w:pPr>
      <w:r w:rsidRPr="00EF5DF2">
        <w:rPr>
          <w:sz w:val="24"/>
          <w:szCs w:val="24"/>
        </w:rPr>
        <w:t>umorzyć postępowanie w sprawie, jeżeli jest ono bezprzedmiotowe.</w:t>
      </w:r>
    </w:p>
    <w:p w14:paraId="33B6F4DF" w14:textId="77777777" w:rsidR="00E11A4A" w:rsidRPr="00EF5DF2" w:rsidRDefault="00E11A4A" w:rsidP="00F86A64">
      <w:pPr>
        <w:spacing w:before="60" w:after="60" w:line="360" w:lineRule="auto"/>
        <w:rPr>
          <w:sz w:val="24"/>
          <w:szCs w:val="24"/>
        </w:rPr>
      </w:pPr>
      <w:r w:rsidRPr="00EF5DF2">
        <w:rPr>
          <w:sz w:val="24"/>
          <w:szCs w:val="24"/>
        </w:rPr>
        <w:t>Od wyroku sądu administracyjnego zgodnie z art. 62 ustawy przysługuje</w:t>
      </w:r>
      <w:r w:rsidR="00DE3EED">
        <w:rPr>
          <w:sz w:val="24"/>
          <w:szCs w:val="24"/>
        </w:rPr>
        <w:t xml:space="preserve"> </w:t>
      </w:r>
      <w:r w:rsidRPr="00EF5DF2">
        <w:rPr>
          <w:sz w:val="24"/>
          <w:szCs w:val="24"/>
        </w:rPr>
        <w:t xml:space="preserve">możliwość wniesienia </w:t>
      </w:r>
      <w:r w:rsidRPr="00EF5DF2">
        <w:rPr>
          <w:b/>
          <w:sz w:val="24"/>
          <w:szCs w:val="24"/>
        </w:rPr>
        <w:t>skargi kasacyjnej</w:t>
      </w:r>
      <w:r w:rsidRPr="00EF5DF2">
        <w:rPr>
          <w:sz w:val="24"/>
          <w:szCs w:val="24"/>
        </w:rPr>
        <w:t xml:space="preserve"> (wraz z kompletną dokumentacją) do Naczelnego Sądu Administracyjnego przez:</w:t>
      </w:r>
    </w:p>
    <w:p w14:paraId="0CDCD0CD" w14:textId="77777777" w:rsidR="005C3961" w:rsidRPr="00573087" w:rsidRDefault="00DE3EED" w:rsidP="000D239B">
      <w:pPr>
        <w:pStyle w:val="Akapitzlist"/>
        <w:numPr>
          <w:ilvl w:val="0"/>
          <w:numId w:val="61"/>
        </w:numPr>
        <w:spacing w:before="60" w:after="60" w:line="360" w:lineRule="auto"/>
        <w:ind w:left="851"/>
        <w:rPr>
          <w:sz w:val="24"/>
          <w:szCs w:val="24"/>
        </w:rPr>
      </w:pPr>
      <w:r>
        <w:rPr>
          <w:sz w:val="24"/>
          <w:szCs w:val="24"/>
        </w:rPr>
        <w:t>Państwa</w:t>
      </w:r>
      <w:r w:rsidR="00EC5D07">
        <w:rPr>
          <w:sz w:val="24"/>
          <w:szCs w:val="24"/>
        </w:rPr>
        <w:t xml:space="preserve"> jako </w:t>
      </w:r>
      <w:r w:rsidR="00352781" w:rsidRPr="00573087">
        <w:rPr>
          <w:sz w:val="24"/>
          <w:szCs w:val="24"/>
        </w:rPr>
        <w:t>W</w:t>
      </w:r>
      <w:r w:rsidR="00E11A4A" w:rsidRPr="00573087">
        <w:rPr>
          <w:sz w:val="24"/>
          <w:szCs w:val="24"/>
        </w:rPr>
        <w:t>nioskodawcę,</w:t>
      </w:r>
    </w:p>
    <w:p w14:paraId="0E430E62" w14:textId="77777777" w:rsidR="005C3961" w:rsidRPr="00EF5DF2" w:rsidRDefault="00E11A4A" w:rsidP="000D239B">
      <w:pPr>
        <w:pStyle w:val="Akapitzlist"/>
        <w:numPr>
          <w:ilvl w:val="0"/>
          <w:numId w:val="61"/>
        </w:numPr>
        <w:spacing w:before="60" w:after="60" w:line="360" w:lineRule="auto"/>
        <w:ind w:left="851"/>
        <w:rPr>
          <w:sz w:val="24"/>
          <w:szCs w:val="24"/>
        </w:rPr>
      </w:pPr>
      <w:r w:rsidRPr="00EF5DF2">
        <w:rPr>
          <w:sz w:val="24"/>
          <w:szCs w:val="24"/>
        </w:rPr>
        <w:t>IZ</w:t>
      </w:r>
      <w:r w:rsidR="005C3961" w:rsidRPr="00EF5DF2">
        <w:rPr>
          <w:sz w:val="24"/>
          <w:szCs w:val="24"/>
        </w:rPr>
        <w:t xml:space="preserve"> RPO WD</w:t>
      </w:r>
      <w:r w:rsidRPr="00EF5DF2">
        <w:rPr>
          <w:sz w:val="24"/>
          <w:szCs w:val="24"/>
        </w:rPr>
        <w:t>,</w:t>
      </w:r>
    </w:p>
    <w:p w14:paraId="3D8B8B23" w14:textId="77777777" w:rsidR="00E11A4A" w:rsidRPr="00EF5DF2" w:rsidRDefault="00E11A4A" w:rsidP="000D239B">
      <w:pPr>
        <w:pStyle w:val="Akapitzlist"/>
        <w:numPr>
          <w:ilvl w:val="0"/>
          <w:numId w:val="61"/>
        </w:numPr>
        <w:spacing w:before="60" w:after="60" w:line="360" w:lineRule="auto"/>
        <w:ind w:left="851"/>
        <w:rPr>
          <w:sz w:val="24"/>
          <w:szCs w:val="24"/>
        </w:rPr>
      </w:pPr>
      <w:r w:rsidRPr="00573087">
        <w:rPr>
          <w:sz w:val="24"/>
          <w:szCs w:val="24"/>
        </w:rPr>
        <w:t>IOK</w:t>
      </w:r>
      <w:r w:rsidR="00052959" w:rsidRPr="00573087">
        <w:rPr>
          <w:sz w:val="24"/>
          <w:szCs w:val="24"/>
        </w:rPr>
        <w:t xml:space="preserve"> - w przypadku pozostawienia protestu bez rozpatrzenia oraz dokonania</w:t>
      </w:r>
      <w:r w:rsidR="003808F1">
        <w:rPr>
          <w:sz w:val="24"/>
          <w:szCs w:val="24"/>
        </w:rPr>
        <w:t xml:space="preserve"> przez nas</w:t>
      </w:r>
      <w:r w:rsidR="00052959" w:rsidRPr="00573087">
        <w:rPr>
          <w:sz w:val="24"/>
          <w:szCs w:val="24"/>
        </w:rPr>
        <w:t xml:space="preserve"> negatywnej</w:t>
      </w:r>
      <w:r w:rsidR="00052959" w:rsidRPr="00EF5DF2">
        <w:rPr>
          <w:sz w:val="24"/>
          <w:szCs w:val="24"/>
        </w:rPr>
        <w:t xml:space="preserve"> ponownej oceny projektu</w:t>
      </w:r>
      <w:r w:rsidRPr="00EF5DF2">
        <w:rPr>
          <w:sz w:val="24"/>
          <w:szCs w:val="24"/>
        </w:rPr>
        <w:t>,</w:t>
      </w:r>
    </w:p>
    <w:p w14:paraId="2D6586C5" w14:textId="77777777" w:rsidR="00544CDC" w:rsidRPr="00536EF2" w:rsidRDefault="00E11A4A" w:rsidP="001565F7">
      <w:pPr>
        <w:spacing w:before="60" w:after="60" w:line="360" w:lineRule="auto"/>
        <w:ind w:left="360"/>
        <w:rPr>
          <w:sz w:val="24"/>
          <w:szCs w:val="24"/>
        </w:rPr>
      </w:pPr>
      <w:r w:rsidRPr="00536EF2">
        <w:rPr>
          <w:sz w:val="24"/>
          <w:szCs w:val="24"/>
        </w:rPr>
        <w:t xml:space="preserve">w terminie </w:t>
      </w:r>
      <w:r w:rsidRPr="00536EF2">
        <w:rPr>
          <w:b/>
          <w:sz w:val="24"/>
          <w:szCs w:val="24"/>
        </w:rPr>
        <w:t>14 dni</w:t>
      </w:r>
      <w:r w:rsidRPr="00536EF2">
        <w:rPr>
          <w:sz w:val="24"/>
          <w:szCs w:val="24"/>
        </w:rPr>
        <w:t xml:space="preserve"> od dnia doręczenia rozstrzygnięcia wojewódzkiego sądu administracyjnego. Skarga jest rozpatrywana w terminie 30 dni od dnia jej wniesienia.</w:t>
      </w:r>
    </w:p>
    <w:p w14:paraId="2AF0113A" w14:textId="77777777" w:rsidR="00E11A4A" w:rsidRPr="00EF5DF2" w:rsidRDefault="00E11A4A" w:rsidP="00F86A64">
      <w:pPr>
        <w:spacing w:before="60" w:after="60" w:line="360" w:lineRule="auto"/>
        <w:rPr>
          <w:sz w:val="24"/>
          <w:szCs w:val="24"/>
        </w:rPr>
      </w:pPr>
      <w:r w:rsidRPr="00EF5DF2">
        <w:rPr>
          <w:sz w:val="24"/>
          <w:szCs w:val="24"/>
        </w:rPr>
        <w:t>Prawomocne rozstrzygnięcie sądu administracyjnego polegające na oddaleniu skargi, odrzuceniu skargi albo pozostawieniu skargi bez rozpatrzenia kończy procedurę odwoławczą oraz procedurę wyboru projektu.</w:t>
      </w:r>
    </w:p>
    <w:p w14:paraId="56D1B9DB" w14:textId="77777777" w:rsidR="00E11A4A" w:rsidRPr="00EF5DF2" w:rsidRDefault="00A43A83" w:rsidP="00F86A64">
      <w:pPr>
        <w:spacing w:before="60" w:after="60" w:line="360" w:lineRule="auto"/>
        <w:rPr>
          <w:sz w:val="24"/>
          <w:szCs w:val="24"/>
        </w:rPr>
      </w:pPr>
      <w:r w:rsidRPr="00EF5DF2">
        <w:rPr>
          <w:sz w:val="24"/>
          <w:szCs w:val="24"/>
        </w:rPr>
        <w:t>Procedura odwoławcza ni</w:t>
      </w:r>
      <w:r w:rsidR="00352781" w:rsidRPr="00EF5DF2">
        <w:rPr>
          <w:sz w:val="24"/>
          <w:szCs w:val="24"/>
        </w:rPr>
        <w:t>e wstrzymuje zawierania umów z W</w:t>
      </w:r>
      <w:r w:rsidRPr="00EF5DF2">
        <w:rPr>
          <w:sz w:val="24"/>
          <w:szCs w:val="24"/>
        </w:rPr>
        <w:t>nioskodawcami, których projekty zostały wybrane do dofinansowania.</w:t>
      </w:r>
    </w:p>
    <w:p w14:paraId="46D3F3F4" w14:textId="77777777" w:rsidR="00A43A83" w:rsidRDefault="00A43A83" w:rsidP="00F86A64">
      <w:pPr>
        <w:spacing w:before="60" w:after="60" w:line="360" w:lineRule="auto"/>
        <w:rPr>
          <w:sz w:val="24"/>
          <w:szCs w:val="24"/>
        </w:rPr>
      </w:pPr>
      <w:r w:rsidRPr="00EF5DF2">
        <w:rPr>
          <w:sz w:val="24"/>
          <w:szCs w:val="24"/>
        </w:rPr>
        <w:t xml:space="preserve">W zakresie nieuregulowanym do </w:t>
      </w:r>
      <w:r w:rsidRPr="00C607B4">
        <w:rPr>
          <w:sz w:val="24"/>
          <w:szCs w:val="24"/>
        </w:rPr>
        <w:t xml:space="preserve">postępowania przed sądami administracyjnymi </w:t>
      </w:r>
      <w:r w:rsidR="00EC5D07" w:rsidRPr="00C607B4">
        <w:rPr>
          <w:sz w:val="24"/>
          <w:szCs w:val="24"/>
        </w:rPr>
        <w:t>za</w:t>
      </w:r>
      <w:r w:rsidRPr="00C607B4">
        <w:rPr>
          <w:sz w:val="24"/>
          <w:szCs w:val="24"/>
        </w:rPr>
        <w:t>stos</w:t>
      </w:r>
      <w:r w:rsidR="00EC5D07" w:rsidRPr="00C607B4">
        <w:rPr>
          <w:sz w:val="24"/>
          <w:szCs w:val="24"/>
        </w:rPr>
        <w:t>owanie</w:t>
      </w:r>
      <w:r w:rsidRPr="00C607B4">
        <w:rPr>
          <w:sz w:val="24"/>
          <w:szCs w:val="24"/>
        </w:rPr>
        <w:t xml:space="preserve"> </w:t>
      </w:r>
      <w:r w:rsidR="00EC5D07" w:rsidRPr="00C607B4">
        <w:rPr>
          <w:sz w:val="24"/>
          <w:szCs w:val="24"/>
        </w:rPr>
        <w:t>mają</w:t>
      </w:r>
      <w:r w:rsidRPr="00C607B4">
        <w:rPr>
          <w:sz w:val="24"/>
          <w:szCs w:val="24"/>
        </w:rPr>
        <w:t xml:space="preserve"> odpowiednio przepisy ustawy z dnia 30 sierpnia 2002 r. – Prawo o</w:t>
      </w:r>
      <w:r w:rsidR="004575CB" w:rsidRPr="00C607B4">
        <w:rPr>
          <w:sz w:val="24"/>
          <w:szCs w:val="24"/>
        </w:rPr>
        <w:t> </w:t>
      </w:r>
      <w:r w:rsidRPr="00C607B4">
        <w:rPr>
          <w:sz w:val="24"/>
          <w:szCs w:val="24"/>
        </w:rPr>
        <w:t xml:space="preserve">postępowaniu przed sądami administracyjnymi </w:t>
      </w:r>
      <w:r w:rsidR="00246F39" w:rsidRPr="00C607B4">
        <w:rPr>
          <w:sz w:val="24"/>
          <w:szCs w:val="24"/>
        </w:rPr>
        <w:t>(</w:t>
      </w:r>
      <w:proofErr w:type="spellStart"/>
      <w:r w:rsidR="00246F39" w:rsidRPr="00C607B4">
        <w:rPr>
          <w:sz w:val="24"/>
          <w:szCs w:val="24"/>
        </w:rPr>
        <w:t>t.j</w:t>
      </w:r>
      <w:proofErr w:type="spellEnd"/>
      <w:r w:rsidR="00246F39" w:rsidRPr="00C607B4">
        <w:rPr>
          <w:sz w:val="24"/>
          <w:szCs w:val="24"/>
        </w:rPr>
        <w:t>. Dz. U. z 20</w:t>
      </w:r>
      <w:r w:rsidR="0026703C">
        <w:rPr>
          <w:sz w:val="24"/>
          <w:szCs w:val="24"/>
        </w:rPr>
        <w:t>22</w:t>
      </w:r>
      <w:r w:rsidR="00246F39" w:rsidRPr="00C607B4">
        <w:rPr>
          <w:sz w:val="24"/>
          <w:szCs w:val="24"/>
        </w:rPr>
        <w:t xml:space="preserve"> r. poz. </w:t>
      </w:r>
      <w:r w:rsidR="0026703C">
        <w:rPr>
          <w:sz w:val="24"/>
          <w:szCs w:val="24"/>
        </w:rPr>
        <w:t>329</w:t>
      </w:r>
      <w:r w:rsidR="00246F39" w:rsidRPr="00C607B4">
        <w:rPr>
          <w:sz w:val="24"/>
          <w:szCs w:val="24"/>
        </w:rPr>
        <w:t xml:space="preserve">, z </w:t>
      </w:r>
      <w:proofErr w:type="spellStart"/>
      <w:r w:rsidR="00246F39" w:rsidRPr="00C607B4">
        <w:rPr>
          <w:sz w:val="24"/>
          <w:szCs w:val="24"/>
        </w:rPr>
        <w:t>późn</w:t>
      </w:r>
      <w:proofErr w:type="spellEnd"/>
      <w:r w:rsidR="00246F39" w:rsidRPr="00C607B4">
        <w:rPr>
          <w:sz w:val="24"/>
          <w:szCs w:val="24"/>
        </w:rPr>
        <w:t xml:space="preserve">. zm.) </w:t>
      </w:r>
      <w:r w:rsidRPr="00C607B4">
        <w:rPr>
          <w:sz w:val="24"/>
          <w:szCs w:val="24"/>
        </w:rPr>
        <w:t>określone dla aktów lub czynności, o</w:t>
      </w:r>
      <w:r w:rsidR="004575CB" w:rsidRPr="00C607B4">
        <w:rPr>
          <w:sz w:val="24"/>
          <w:szCs w:val="24"/>
        </w:rPr>
        <w:t> </w:t>
      </w:r>
      <w:r w:rsidRPr="00C607B4">
        <w:rPr>
          <w:sz w:val="24"/>
          <w:szCs w:val="24"/>
        </w:rPr>
        <w:t xml:space="preserve">których mowa </w:t>
      </w:r>
      <w:r w:rsidR="003B20CA" w:rsidRPr="00C607B4">
        <w:rPr>
          <w:spacing w:val="-8"/>
          <w:sz w:val="24"/>
          <w:szCs w:val="24"/>
        </w:rPr>
        <w:t>w </w:t>
      </w:r>
      <w:r w:rsidRPr="00C607B4">
        <w:rPr>
          <w:spacing w:val="-8"/>
          <w:sz w:val="24"/>
          <w:szCs w:val="24"/>
        </w:rPr>
        <w:t>art. 3 §</w:t>
      </w:r>
      <w:r w:rsidR="00F97A41" w:rsidRPr="00C607B4">
        <w:rPr>
          <w:spacing w:val="-8"/>
          <w:sz w:val="24"/>
          <w:szCs w:val="24"/>
        </w:rPr>
        <w:t xml:space="preserve"> </w:t>
      </w:r>
      <w:r w:rsidRPr="00C607B4">
        <w:rPr>
          <w:spacing w:val="-8"/>
          <w:sz w:val="24"/>
          <w:szCs w:val="24"/>
        </w:rPr>
        <w:t>2 pkt 4, z wyłączeniem art. 52–55, art. 61 §3–6, art. 115–122, art. 146, art. 150 i</w:t>
      </w:r>
      <w:r w:rsidRPr="00C607B4">
        <w:rPr>
          <w:sz w:val="24"/>
          <w:szCs w:val="24"/>
        </w:rPr>
        <w:t xml:space="preserve"> art. 152 </w:t>
      </w:r>
      <w:r w:rsidR="00A1644C" w:rsidRPr="00C607B4">
        <w:rPr>
          <w:sz w:val="24"/>
          <w:szCs w:val="24"/>
        </w:rPr>
        <w:t xml:space="preserve">tej </w:t>
      </w:r>
      <w:r w:rsidRPr="00C607B4">
        <w:rPr>
          <w:sz w:val="24"/>
          <w:szCs w:val="24"/>
        </w:rPr>
        <w:t>ustawy</w:t>
      </w:r>
      <w:r w:rsidRPr="00EF5DF2">
        <w:rPr>
          <w:sz w:val="24"/>
          <w:szCs w:val="24"/>
        </w:rPr>
        <w:t>.</w:t>
      </w:r>
    </w:p>
    <w:p w14:paraId="4C42B8F9" w14:textId="77777777" w:rsidR="002D2EB7" w:rsidRPr="005F0C8C" w:rsidRDefault="00CE4F55" w:rsidP="00603A36">
      <w:pPr>
        <w:spacing w:after="480" w:line="360" w:lineRule="auto"/>
        <w:rPr>
          <w:rFonts w:ascii="Calibri" w:hAnsi="Calibri"/>
          <w:sz w:val="24"/>
          <w:szCs w:val="24"/>
        </w:rPr>
      </w:pPr>
      <w:r w:rsidRPr="00F53BC9">
        <w:rPr>
          <w:sz w:val="24"/>
          <w:szCs w:val="24"/>
        </w:rPr>
        <w:t>S</w:t>
      </w:r>
      <w:r w:rsidR="002D2EB7" w:rsidRPr="00F53BC9">
        <w:rPr>
          <w:sz w:val="24"/>
          <w:szCs w:val="24"/>
        </w:rPr>
        <w:t>zczególne regulacje w zakresie procedury odwoławczej, wynikające z</w:t>
      </w:r>
      <w:r w:rsidR="001809DF" w:rsidRPr="00F53BC9">
        <w:rPr>
          <w:sz w:val="24"/>
          <w:szCs w:val="24"/>
        </w:rPr>
        <w:t>e</w:t>
      </w:r>
      <w:r w:rsidR="002D2EB7" w:rsidRPr="00F53BC9">
        <w:rPr>
          <w:sz w:val="24"/>
          <w:szCs w:val="24"/>
        </w:rPr>
        <w:t xml:space="preserve"> </w:t>
      </w:r>
      <w:r w:rsidR="003A7C1E" w:rsidRPr="00F53BC9">
        <w:rPr>
          <w:sz w:val="24"/>
          <w:szCs w:val="24"/>
        </w:rPr>
        <w:t xml:space="preserve">specustawy funduszowej </w:t>
      </w:r>
      <w:r w:rsidR="002D2EB7" w:rsidRPr="00F53BC9">
        <w:rPr>
          <w:sz w:val="24"/>
          <w:szCs w:val="24"/>
        </w:rPr>
        <w:t>stosuje się z zastrzeżeniem art. 34 przedmiotowej ustawy</w:t>
      </w:r>
      <w:r w:rsidR="002D2EB7" w:rsidRPr="003A7C1E">
        <w:rPr>
          <w:sz w:val="24"/>
          <w:szCs w:val="24"/>
        </w:rPr>
        <w:t>.</w:t>
      </w:r>
    </w:p>
    <w:p w14:paraId="36BF006C" w14:textId="77777777" w:rsidR="008173BA" w:rsidRPr="00EF5DF2" w:rsidRDefault="008173BA" w:rsidP="00D67160">
      <w:pPr>
        <w:pStyle w:val="Nagwek1"/>
        <w:pBdr>
          <w:top w:val="single" w:sz="12" w:space="1" w:color="auto"/>
          <w:left w:val="single" w:sz="12" w:space="4" w:color="auto"/>
          <w:bottom w:val="single" w:sz="12" w:space="1" w:color="auto"/>
          <w:right w:val="single" w:sz="12" w:space="4" w:color="auto"/>
        </w:pBdr>
        <w:spacing w:before="0" w:afterLines="60" w:after="144" w:line="276" w:lineRule="auto"/>
        <w:ind w:firstLine="709"/>
        <w:jc w:val="center"/>
      </w:pPr>
      <w:bookmarkStart w:id="747" w:name="_VII._Postanowienia_końcowe"/>
      <w:bookmarkStart w:id="748" w:name="_Toc101446708"/>
      <w:bookmarkEnd w:id="747"/>
      <w:r w:rsidRPr="00EF5DF2">
        <w:lastRenderedPageBreak/>
        <w:t>VII. Postanowienia końcowe</w:t>
      </w:r>
      <w:bookmarkEnd w:id="748"/>
    </w:p>
    <w:p w14:paraId="58801283" w14:textId="77777777" w:rsidR="00BD49A0" w:rsidRPr="00EF5DF2" w:rsidRDefault="003808F1" w:rsidP="00F86A64">
      <w:pPr>
        <w:spacing w:before="240" w:line="360" w:lineRule="auto"/>
        <w:rPr>
          <w:sz w:val="24"/>
          <w:szCs w:val="24"/>
        </w:rPr>
      </w:pPr>
      <w:r>
        <w:rPr>
          <w:b/>
          <w:sz w:val="24"/>
          <w:szCs w:val="24"/>
        </w:rPr>
        <w:t>S</w:t>
      </w:r>
      <w:r w:rsidR="00FF52E6" w:rsidRPr="00EF5DF2">
        <w:rPr>
          <w:b/>
          <w:sz w:val="24"/>
          <w:szCs w:val="24"/>
        </w:rPr>
        <w:t>zacuje</w:t>
      </w:r>
      <w:r>
        <w:rPr>
          <w:b/>
          <w:sz w:val="24"/>
          <w:szCs w:val="24"/>
        </w:rPr>
        <w:t>my</w:t>
      </w:r>
      <w:r w:rsidR="00FF52E6" w:rsidRPr="000D0790">
        <w:rPr>
          <w:b/>
          <w:sz w:val="24"/>
          <w:szCs w:val="24"/>
        </w:rPr>
        <w:t>, ż</w:t>
      </w:r>
      <w:r w:rsidR="00BD49A0" w:rsidRPr="000D0790">
        <w:rPr>
          <w:b/>
          <w:sz w:val="24"/>
          <w:szCs w:val="24"/>
        </w:rPr>
        <w:t>e</w:t>
      </w:r>
      <w:r w:rsidR="00BD49A0" w:rsidRPr="00EF5DF2">
        <w:rPr>
          <w:sz w:val="24"/>
          <w:szCs w:val="24"/>
        </w:rPr>
        <w:t>:</w:t>
      </w:r>
    </w:p>
    <w:p w14:paraId="44531F47" w14:textId="77777777" w:rsidR="00F76DCD" w:rsidRPr="00504E47" w:rsidRDefault="009944FF" w:rsidP="00F86A64">
      <w:pPr>
        <w:numPr>
          <w:ilvl w:val="0"/>
          <w:numId w:val="46"/>
        </w:numPr>
        <w:spacing w:before="60" w:after="60" w:line="360" w:lineRule="auto"/>
        <w:ind w:left="709" w:hanging="357"/>
        <w:rPr>
          <w:sz w:val="24"/>
          <w:szCs w:val="24"/>
        </w:rPr>
      </w:pPr>
      <w:r w:rsidRPr="00EF5DF2">
        <w:rPr>
          <w:sz w:val="24"/>
          <w:szCs w:val="24"/>
        </w:rPr>
        <w:t>orientacyjny</w:t>
      </w:r>
      <w:r w:rsidRPr="00D30965">
        <w:rPr>
          <w:b/>
          <w:sz w:val="24"/>
          <w:szCs w:val="24"/>
        </w:rPr>
        <w:t xml:space="preserve"> </w:t>
      </w:r>
      <w:r w:rsidR="00FF52E6" w:rsidRPr="00D30965">
        <w:rPr>
          <w:b/>
          <w:sz w:val="24"/>
          <w:szCs w:val="24"/>
        </w:rPr>
        <w:t>termin rozstrzygnięcia</w:t>
      </w:r>
      <w:r w:rsidR="00FF52E6" w:rsidRPr="00D30965">
        <w:rPr>
          <w:sz w:val="24"/>
          <w:szCs w:val="24"/>
        </w:rPr>
        <w:t xml:space="preserve"> konkursu </w:t>
      </w:r>
      <w:r w:rsidR="00FF52E6" w:rsidRPr="000D0790">
        <w:rPr>
          <w:b/>
          <w:sz w:val="24"/>
          <w:szCs w:val="24"/>
        </w:rPr>
        <w:t>przypadnie na</w:t>
      </w:r>
      <w:r w:rsidR="00C65DEC">
        <w:rPr>
          <w:sz w:val="24"/>
          <w:szCs w:val="24"/>
        </w:rPr>
        <w:t xml:space="preserve"> </w:t>
      </w:r>
      <w:r w:rsidR="0090379F">
        <w:rPr>
          <w:b/>
          <w:sz w:val="24"/>
          <w:szCs w:val="24"/>
        </w:rPr>
        <w:t>październik</w:t>
      </w:r>
      <w:r w:rsidR="003D0D45">
        <w:rPr>
          <w:b/>
          <w:sz w:val="24"/>
          <w:szCs w:val="24"/>
        </w:rPr>
        <w:t xml:space="preserve"> </w:t>
      </w:r>
      <w:r w:rsidR="00962D8E" w:rsidRPr="004D20AC">
        <w:rPr>
          <w:b/>
          <w:sz w:val="24"/>
          <w:szCs w:val="24"/>
        </w:rPr>
        <w:t>20</w:t>
      </w:r>
      <w:r w:rsidR="00962D8E">
        <w:rPr>
          <w:b/>
          <w:sz w:val="24"/>
          <w:szCs w:val="24"/>
        </w:rPr>
        <w:t>2</w:t>
      </w:r>
      <w:r w:rsidR="00A12DEC">
        <w:rPr>
          <w:b/>
          <w:sz w:val="24"/>
          <w:szCs w:val="24"/>
        </w:rPr>
        <w:t>2</w:t>
      </w:r>
      <w:r w:rsidR="00962D8E" w:rsidRPr="004D20AC">
        <w:rPr>
          <w:b/>
          <w:sz w:val="24"/>
          <w:szCs w:val="24"/>
        </w:rPr>
        <w:t xml:space="preserve"> </w:t>
      </w:r>
      <w:r w:rsidR="00D149A6" w:rsidRPr="004D20AC">
        <w:rPr>
          <w:b/>
          <w:sz w:val="24"/>
          <w:szCs w:val="24"/>
        </w:rPr>
        <w:t>r</w:t>
      </w:r>
      <w:r w:rsidR="00D149A6" w:rsidRPr="00AD5FEE">
        <w:rPr>
          <w:b/>
          <w:sz w:val="24"/>
          <w:szCs w:val="24"/>
        </w:rPr>
        <w:t>.</w:t>
      </w:r>
    </w:p>
    <w:p w14:paraId="43E3D204" w14:textId="77777777" w:rsidR="00ED421B" w:rsidRDefault="003835D3" w:rsidP="0048252F">
      <w:pPr>
        <w:spacing w:before="120" w:after="120" w:line="360" w:lineRule="auto"/>
        <w:ind w:left="709"/>
        <w:rPr>
          <w:sz w:val="24"/>
          <w:szCs w:val="24"/>
        </w:rPr>
      </w:pPr>
      <w:r w:rsidRPr="003835D3">
        <w:rPr>
          <w:sz w:val="24"/>
          <w:szCs w:val="24"/>
        </w:rPr>
        <w:t xml:space="preserve">Czas potrzebny na rozstrzygnięcie </w:t>
      </w:r>
      <w:r w:rsidR="003B5C86">
        <w:rPr>
          <w:sz w:val="24"/>
          <w:szCs w:val="24"/>
        </w:rPr>
        <w:t>konkursu</w:t>
      </w:r>
      <w:r w:rsidRPr="003835D3">
        <w:rPr>
          <w:sz w:val="24"/>
          <w:szCs w:val="24"/>
        </w:rPr>
        <w:t xml:space="preserve"> zależy od wielu zmiennych, w</w:t>
      </w:r>
      <w:r w:rsidR="00504E47">
        <w:t> </w:t>
      </w:r>
      <w:r w:rsidRPr="003835D3">
        <w:rPr>
          <w:sz w:val="24"/>
          <w:szCs w:val="24"/>
        </w:rPr>
        <w:t>tym przede wszystkim od liczby wniosków podlegających ocenie, wyniku oceny poszczególnych wniosków oraz liczby wniosków kierowanych do negocjacji.</w:t>
      </w:r>
    </w:p>
    <w:p w14:paraId="15FCBA86" w14:textId="77777777" w:rsidR="008173BA" w:rsidRPr="00EF5DF2" w:rsidRDefault="00BD49A0" w:rsidP="000D239B">
      <w:pPr>
        <w:numPr>
          <w:ilvl w:val="0"/>
          <w:numId w:val="46"/>
        </w:numPr>
        <w:spacing w:before="120" w:line="360" w:lineRule="auto"/>
        <w:ind w:left="709"/>
        <w:rPr>
          <w:sz w:val="24"/>
          <w:szCs w:val="24"/>
        </w:rPr>
      </w:pPr>
      <w:r w:rsidRPr="00EF5DF2">
        <w:rPr>
          <w:sz w:val="24"/>
          <w:szCs w:val="24"/>
        </w:rPr>
        <w:t xml:space="preserve">czas trwania poszczególnych etapów </w:t>
      </w:r>
      <w:r w:rsidR="006940F7">
        <w:rPr>
          <w:sz w:val="24"/>
          <w:szCs w:val="24"/>
        </w:rPr>
        <w:t>konkursu</w:t>
      </w:r>
      <w:r w:rsidR="009944FF">
        <w:rPr>
          <w:sz w:val="24"/>
          <w:szCs w:val="24"/>
        </w:rPr>
        <w:t xml:space="preserve"> wyniesie</w:t>
      </w:r>
      <w:r w:rsidR="00450942" w:rsidRPr="00EF5DF2">
        <w:rPr>
          <w:sz w:val="24"/>
          <w:szCs w:val="24"/>
        </w:rPr>
        <w:t>:</w:t>
      </w:r>
    </w:p>
    <w:p w14:paraId="1B8C5CB5" w14:textId="77777777" w:rsidR="006940F7" w:rsidRPr="00574011" w:rsidRDefault="006940F7" w:rsidP="00574011">
      <w:pPr>
        <w:pStyle w:val="Akapitzlist"/>
        <w:numPr>
          <w:ilvl w:val="0"/>
          <w:numId w:val="30"/>
        </w:numPr>
        <w:tabs>
          <w:tab w:val="left" w:pos="993"/>
        </w:tabs>
        <w:spacing w:before="120" w:line="360" w:lineRule="auto"/>
        <w:rPr>
          <w:sz w:val="24"/>
          <w:szCs w:val="24"/>
        </w:rPr>
      </w:pPr>
      <w:r w:rsidRPr="00574011">
        <w:rPr>
          <w:sz w:val="24"/>
          <w:szCs w:val="24"/>
        </w:rPr>
        <w:t xml:space="preserve">oceny formalnej (w tym weryfikacji warunków formalnych) - </w:t>
      </w:r>
      <w:r w:rsidR="009944FF">
        <w:rPr>
          <w:sz w:val="24"/>
          <w:szCs w:val="24"/>
        </w:rPr>
        <w:t>do</w:t>
      </w:r>
      <w:r w:rsidRPr="00574011">
        <w:rPr>
          <w:sz w:val="24"/>
          <w:szCs w:val="24"/>
        </w:rPr>
        <w:t xml:space="preserve"> 21 dni od daty zakończenia naboru (w przypadku uzupełnienia lub korekty wniosku na tym etapie termin zostanie wydłużony do czasu zweryfikowania ostatniego poprawionego wniosku); </w:t>
      </w:r>
    </w:p>
    <w:p w14:paraId="72CD3DCE" w14:textId="77777777" w:rsidR="006940F7" w:rsidRPr="00574011" w:rsidRDefault="006940F7" w:rsidP="00574011">
      <w:pPr>
        <w:pStyle w:val="Akapitzlist"/>
        <w:numPr>
          <w:ilvl w:val="0"/>
          <w:numId w:val="30"/>
        </w:numPr>
        <w:spacing w:before="0" w:line="360" w:lineRule="auto"/>
        <w:rPr>
          <w:sz w:val="24"/>
          <w:szCs w:val="24"/>
        </w:rPr>
      </w:pPr>
      <w:r w:rsidRPr="006045FE">
        <w:rPr>
          <w:rFonts w:ascii="Calibri" w:hAnsi="Calibri" w:cs="Calibri"/>
          <w:color w:val="000000"/>
          <w:szCs w:val="22"/>
        </w:rPr>
        <w:t xml:space="preserve"> </w:t>
      </w:r>
      <w:r w:rsidRPr="00574011">
        <w:rPr>
          <w:sz w:val="24"/>
          <w:szCs w:val="24"/>
        </w:rPr>
        <w:t>oceny merytorycznej odpowiednio:</w:t>
      </w:r>
    </w:p>
    <w:p w14:paraId="46C8EE90" w14:textId="77777777" w:rsidR="006940F7" w:rsidRPr="006940F7" w:rsidRDefault="009944FF" w:rsidP="00B2229A">
      <w:pPr>
        <w:numPr>
          <w:ilvl w:val="0"/>
          <w:numId w:val="87"/>
        </w:numPr>
        <w:spacing w:before="0" w:line="360" w:lineRule="auto"/>
        <w:ind w:left="1701" w:hanging="283"/>
        <w:rPr>
          <w:sz w:val="24"/>
          <w:szCs w:val="24"/>
        </w:rPr>
      </w:pPr>
      <w:r>
        <w:rPr>
          <w:sz w:val="24"/>
          <w:szCs w:val="24"/>
        </w:rPr>
        <w:t xml:space="preserve">do </w:t>
      </w:r>
      <w:r w:rsidR="006940F7" w:rsidRPr="006940F7">
        <w:rPr>
          <w:sz w:val="24"/>
          <w:szCs w:val="24"/>
        </w:rPr>
        <w:t xml:space="preserve">80 dni od zakończenia oceny formalnej, gdy ocenie merytorycznej podlegać będzie do 100 wniosków, </w:t>
      </w:r>
    </w:p>
    <w:p w14:paraId="2574E55A" w14:textId="77777777" w:rsidR="006940F7" w:rsidRPr="006940F7" w:rsidRDefault="009944FF" w:rsidP="00B2229A">
      <w:pPr>
        <w:numPr>
          <w:ilvl w:val="0"/>
          <w:numId w:val="87"/>
        </w:numPr>
        <w:spacing w:before="0" w:line="360" w:lineRule="auto"/>
        <w:ind w:left="1701" w:hanging="283"/>
        <w:rPr>
          <w:sz w:val="24"/>
          <w:szCs w:val="24"/>
        </w:rPr>
      </w:pPr>
      <w:r>
        <w:rPr>
          <w:sz w:val="24"/>
          <w:szCs w:val="24"/>
        </w:rPr>
        <w:t xml:space="preserve">do </w:t>
      </w:r>
      <w:r w:rsidR="006940F7" w:rsidRPr="006940F7">
        <w:rPr>
          <w:sz w:val="24"/>
          <w:szCs w:val="24"/>
        </w:rPr>
        <w:t>100 dni od zakończenia oceny formalnej, gdy ocenie merytorycznej podlegać będzie powyżej 100 wniosków</w:t>
      </w:r>
      <w:r w:rsidR="00F76017">
        <w:rPr>
          <w:sz w:val="24"/>
          <w:szCs w:val="24"/>
        </w:rPr>
        <w:t>;</w:t>
      </w:r>
      <w:r w:rsidR="006940F7" w:rsidRPr="006940F7">
        <w:rPr>
          <w:sz w:val="24"/>
          <w:szCs w:val="24"/>
        </w:rPr>
        <w:t xml:space="preserve"> </w:t>
      </w:r>
    </w:p>
    <w:p w14:paraId="108F7BC6" w14:textId="77777777" w:rsidR="006940F7" w:rsidRPr="006940F7" w:rsidRDefault="006940F7" w:rsidP="009944FF">
      <w:pPr>
        <w:numPr>
          <w:ilvl w:val="0"/>
          <w:numId w:val="30"/>
        </w:numPr>
        <w:tabs>
          <w:tab w:val="left" w:pos="1134"/>
        </w:tabs>
        <w:spacing w:before="120" w:line="360" w:lineRule="auto"/>
        <w:ind w:left="1560" w:hanging="426"/>
        <w:rPr>
          <w:sz w:val="24"/>
          <w:szCs w:val="24"/>
        </w:rPr>
      </w:pPr>
      <w:r w:rsidRPr="006940F7">
        <w:rPr>
          <w:sz w:val="24"/>
          <w:szCs w:val="24"/>
        </w:rPr>
        <w:t xml:space="preserve">negocjacji wyniesie </w:t>
      </w:r>
      <w:r w:rsidR="009944FF">
        <w:rPr>
          <w:sz w:val="24"/>
          <w:szCs w:val="24"/>
        </w:rPr>
        <w:t xml:space="preserve">do </w:t>
      </w:r>
      <w:r w:rsidRPr="006940F7">
        <w:rPr>
          <w:sz w:val="24"/>
          <w:szCs w:val="24"/>
        </w:rPr>
        <w:t>40 dni niezależnie od liczby wniosków podlegających negocjacjom.</w:t>
      </w:r>
    </w:p>
    <w:p w14:paraId="6B8C18BE" w14:textId="77777777" w:rsidR="006940F7" w:rsidRPr="006940F7" w:rsidRDefault="006940F7" w:rsidP="00F86A64">
      <w:pPr>
        <w:tabs>
          <w:tab w:val="left" w:pos="993"/>
        </w:tabs>
        <w:spacing w:before="60" w:line="360" w:lineRule="auto"/>
        <w:rPr>
          <w:sz w:val="24"/>
          <w:szCs w:val="24"/>
        </w:rPr>
      </w:pPr>
      <w:r w:rsidRPr="006940F7">
        <w:rPr>
          <w:sz w:val="24"/>
          <w:szCs w:val="24"/>
        </w:rPr>
        <w:t xml:space="preserve">Czas przeznaczony na etap oceny merytorycznej i etap negocjacji może być ruchomy, jednak łącznie nie mogą one przekroczyć: </w:t>
      </w:r>
    </w:p>
    <w:p w14:paraId="789E2B9A" w14:textId="77777777" w:rsidR="006940F7" w:rsidRPr="006940F7" w:rsidRDefault="006940F7" w:rsidP="00B2229A">
      <w:pPr>
        <w:numPr>
          <w:ilvl w:val="0"/>
          <w:numId w:val="87"/>
        </w:numPr>
        <w:spacing w:before="0" w:line="360" w:lineRule="auto"/>
        <w:ind w:left="1701" w:hanging="283"/>
        <w:rPr>
          <w:sz w:val="24"/>
          <w:szCs w:val="24"/>
        </w:rPr>
      </w:pPr>
      <w:r w:rsidRPr="006940F7">
        <w:rPr>
          <w:sz w:val="24"/>
          <w:szCs w:val="24"/>
        </w:rPr>
        <w:t>120 dni od zakończenia oceny formalnej, gdy ocenie merytoryczn</w:t>
      </w:r>
      <w:r w:rsidR="00574011">
        <w:rPr>
          <w:sz w:val="24"/>
          <w:szCs w:val="24"/>
        </w:rPr>
        <w:t>ej</w:t>
      </w:r>
      <w:r w:rsidRPr="006940F7">
        <w:rPr>
          <w:sz w:val="24"/>
          <w:szCs w:val="24"/>
        </w:rPr>
        <w:t xml:space="preserve"> podlegać będzie do 100 wniosków,</w:t>
      </w:r>
    </w:p>
    <w:p w14:paraId="66FBB971" w14:textId="77777777" w:rsidR="006940F7" w:rsidRPr="006940F7" w:rsidRDefault="006940F7" w:rsidP="00B2229A">
      <w:pPr>
        <w:numPr>
          <w:ilvl w:val="0"/>
          <w:numId w:val="87"/>
        </w:numPr>
        <w:spacing w:before="0" w:line="360" w:lineRule="auto"/>
        <w:ind w:left="1701" w:hanging="283"/>
        <w:rPr>
          <w:sz w:val="24"/>
          <w:szCs w:val="24"/>
        </w:rPr>
      </w:pPr>
      <w:r w:rsidRPr="006940F7">
        <w:rPr>
          <w:sz w:val="24"/>
          <w:szCs w:val="24"/>
        </w:rPr>
        <w:t>140 dni od zakończenia oceny formalnej, gdy ocenie merytorycznej podlegać będzie powyżej 100 wniosków.</w:t>
      </w:r>
    </w:p>
    <w:p w14:paraId="6205FFB0" w14:textId="77777777" w:rsidR="00576E67" w:rsidRPr="00536EF2" w:rsidRDefault="00882BBF" w:rsidP="00A00EE9">
      <w:pPr>
        <w:spacing w:before="60" w:after="60" w:line="360" w:lineRule="auto"/>
        <w:rPr>
          <w:sz w:val="24"/>
          <w:szCs w:val="24"/>
        </w:rPr>
      </w:pPr>
      <w:r w:rsidRPr="00536EF2">
        <w:rPr>
          <w:sz w:val="24"/>
          <w:szCs w:val="24"/>
        </w:rPr>
        <w:t xml:space="preserve">Sposób postępowania z wnioskami </w:t>
      </w:r>
      <w:r w:rsidR="00F37C0B" w:rsidRPr="00536EF2">
        <w:rPr>
          <w:sz w:val="24"/>
          <w:szCs w:val="24"/>
        </w:rPr>
        <w:t xml:space="preserve">o dofinansowanie </w:t>
      </w:r>
      <w:r w:rsidRPr="00536EF2">
        <w:rPr>
          <w:sz w:val="24"/>
          <w:szCs w:val="24"/>
        </w:rPr>
        <w:t>po rozstrzygnięciu</w:t>
      </w:r>
      <w:r w:rsidR="00E22B1F" w:rsidRPr="00536EF2">
        <w:rPr>
          <w:sz w:val="24"/>
          <w:szCs w:val="24"/>
        </w:rPr>
        <w:t xml:space="preserve"> </w:t>
      </w:r>
      <w:r w:rsidRPr="00536EF2">
        <w:rPr>
          <w:sz w:val="24"/>
          <w:szCs w:val="24"/>
        </w:rPr>
        <w:t>konkursu</w:t>
      </w:r>
      <w:r w:rsidR="009E5B7E" w:rsidRPr="00536EF2">
        <w:rPr>
          <w:sz w:val="24"/>
          <w:szCs w:val="24"/>
        </w:rPr>
        <w:t xml:space="preserve"> w zależności od tego, czy projekt został wybrany do dofinansowania, czy nie został wybrany do dofinansowania,</w:t>
      </w:r>
      <w:r w:rsidRPr="00536EF2">
        <w:rPr>
          <w:sz w:val="24"/>
          <w:szCs w:val="24"/>
        </w:rPr>
        <w:t xml:space="preserve"> regulują </w:t>
      </w:r>
      <w:r w:rsidR="003808F1" w:rsidRPr="00536EF2">
        <w:rPr>
          <w:sz w:val="24"/>
          <w:szCs w:val="24"/>
        </w:rPr>
        <w:t xml:space="preserve">nasze </w:t>
      </w:r>
      <w:r w:rsidRPr="00536EF2">
        <w:rPr>
          <w:sz w:val="24"/>
          <w:szCs w:val="24"/>
        </w:rPr>
        <w:t>procedury wewnętrzne.</w:t>
      </w:r>
      <w:r w:rsidR="009E5B7E" w:rsidRPr="00536EF2">
        <w:rPr>
          <w:sz w:val="24"/>
          <w:szCs w:val="24"/>
        </w:rPr>
        <w:t xml:space="preserve"> </w:t>
      </w:r>
      <w:r w:rsidR="00AC74A4" w:rsidRPr="00536EF2">
        <w:rPr>
          <w:sz w:val="24"/>
          <w:szCs w:val="24"/>
        </w:rPr>
        <w:t>Wnioski</w:t>
      </w:r>
      <w:r w:rsidR="0059502B" w:rsidRPr="00A1385B">
        <w:rPr>
          <w:sz w:val="24"/>
          <w:szCs w:val="24"/>
        </w:rPr>
        <w:t xml:space="preserve"> </w:t>
      </w:r>
      <w:r w:rsidR="00F37C0B" w:rsidRPr="00536EF2">
        <w:rPr>
          <w:sz w:val="24"/>
          <w:szCs w:val="24"/>
        </w:rPr>
        <w:t>o</w:t>
      </w:r>
      <w:r w:rsidR="00A42DA4" w:rsidRPr="00536EF2">
        <w:rPr>
          <w:sz w:val="24"/>
          <w:szCs w:val="24"/>
        </w:rPr>
        <w:t> </w:t>
      </w:r>
      <w:r w:rsidR="00F37C0B" w:rsidRPr="00536EF2">
        <w:rPr>
          <w:sz w:val="24"/>
          <w:szCs w:val="24"/>
        </w:rPr>
        <w:t xml:space="preserve">dofinansowanie </w:t>
      </w:r>
      <w:r w:rsidR="009E5B7E" w:rsidRPr="00536EF2">
        <w:rPr>
          <w:sz w:val="24"/>
          <w:szCs w:val="24"/>
        </w:rPr>
        <w:t>będą przechowywane</w:t>
      </w:r>
      <w:r w:rsidR="00EF5DF2" w:rsidRPr="00536EF2">
        <w:rPr>
          <w:sz w:val="24"/>
          <w:szCs w:val="24"/>
        </w:rPr>
        <w:t xml:space="preserve"> </w:t>
      </w:r>
      <w:r w:rsidR="009E5B7E" w:rsidRPr="00536EF2">
        <w:rPr>
          <w:sz w:val="24"/>
          <w:szCs w:val="24"/>
        </w:rPr>
        <w:t xml:space="preserve">w </w:t>
      </w:r>
      <w:r w:rsidR="00397EFB" w:rsidRPr="00536EF2">
        <w:rPr>
          <w:sz w:val="24"/>
          <w:szCs w:val="24"/>
        </w:rPr>
        <w:t>s</w:t>
      </w:r>
      <w:r w:rsidR="002F36BA" w:rsidRPr="00536EF2">
        <w:rPr>
          <w:sz w:val="24"/>
          <w:szCs w:val="24"/>
        </w:rPr>
        <w:t>ystemie SOWA EFS RPDS</w:t>
      </w:r>
      <w:r w:rsidR="009E5B7E" w:rsidRPr="00536EF2">
        <w:rPr>
          <w:sz w:val="24"/>
          <w:szCs w:val="24"/>
        </w:rPr>
        <w:t>.</w:t>
      </w:r>
    </w:p>
    <w:p w14:paraId="1B2EE266" w14:textId="77777777" w:rsidR="00802C9D" w:rsidRPr="00536EF2" w:rsidRDefault="00CF0996" w:rsidP="0048252F">
      <w:pPr>
        <w:spacing w:before="60" w:after="480" w:line="360" w:lineRule="auto"/>
        <w:rPr>
          <w:sz w:val="24"/>
          <w:szCs w:val="24"/>
        </w:rPr>
      </w:pPr>
      <w:r w:rsidRPr="00536EF2">
        <w:rPr>
          <w:sz w:val="24"/>
          <w:szCs w:val="24"/>
        </w:rPr>
        <w:t xml:space="preserve">W uzasadnionych przypadkach </w:t>
      </w:r>
      <w:r w:rsidR="0060289F" w:rsidRPr="00536EF2">
        <w:rPr>
          <w:sz w:val="24"/>
          <w:szCs w:val="24"/>
        </w:rPr>
        <w:t>zastrzega</w:t>
      </w:r>
      <w:r w:rsidR="003808F1" w:rsidRPr="00536EF2">
        <w:rPr>
          <w:sz w:val="24"/>
          <w:szCs w:val="24"/>
        </w:rPr>
        <w:t>my</w:t>
      </w:r>
      <w:r w:rsidR="0060289F" w:rsidRPr="00536EF2">
        <w:rPr>
          <w:sz w:val="24"/>
          <w:szCs w:val="24"/>
        </w:rPr>
        <w:t xml:space="preserve"> sobie prawo do anulowania </w:t>
      </w:r>
      <w:r w:rsidR="00E360A8" w:rsidRPr="00536EF2">
        <w:rPr>
          <w:sz w:val="24"/>
          <w:szCs w:val="24"/>
        </w:rPr>
        <w:t xml:space="preserve">wyników </w:t>
      </w:r>
      <w:r w:rsidR="0060289F" w:rsidRPr="00536EF2">
        <w:rPr>
          <w:sz w:val="24"/>
          <w:szCs w:val="24"/>
        </w:rPr>
        <w:t>konkursu</w:t>
      </w:r>
      <w:r w:rsidR="00925AD4" w:rsidRPr="00536EF2">
        <w:rPr>
          <w:sz w:val="24"/>
          <w:szCs w:val="24"/>
        </w:rPr>
        <w:t>.</w:t>
      </w:r>
    </w:p>
    <w:p w14:paraId="70B02643" w14:textId="77777777" w:rsidR="00031FC5" w:rsidRPr="00031FC5" w:rsidRDefault="001D25D1" w:rsidP="0040142F">
      <w:pPr>
        <w:pStyle w:val="Nagwek1"/>
        <w:pBdr>
          <w:top w:val="single" w:sz="12" w:space="1" w:color="auto"/>
          <w:left w:val="single" w:sz="12" w:space="4" w:color="auto"/>
          <w:bottom w:val="single" w:sz="12" w:space="1" w:color="auto"/>
          <w:right w:val="single" w:sz="12" w:space="4" w:color="auto"/>
        </w:pBdr>
        <w:spacing w:before="360" w:afterLines="60" w:after="144" w:line="312" w:lineRule="auto"/>
        <w:jc w:val="center"/>
      </w:pPr>
      <w:bookmarkStart w:id="749" w:name="_VIII_Słownik_skrótów"/>
      <w:bookmarkStart w:id="750" w:name="_Toc101446709"/>
      <w:bookmarkEnd w:id="2"/>
      <w:bookmarkEnd w:id="14"/>
      <w:bookmarkEnd w:id="749"/>
      <w:r>
        <w:lastRenderedPageBreak/>
        <w:t>VIII</w:t>
      </w:r>
      <w:r w:rsidR="00031FC5">
        <w:t xml:space="preserve"> </w:t>
      </w:r>
      <w:r w:rsidR="00031FC5" w:rsidRPr="00EE65C6">
        <w:t>Słownik skrótów i pojęć</w:t>
      </w:r>
      <w:bookmarkEnd w:id="750"/>
    </w:p>
    <w:p w14:paraId="30B8D5EC" w14:textId="77777777" w:rsidR="009A4450" w:rsidRDefault="006C0B14" w:rsidP="000055F2">
      <w:pPr>
        <w:pStyle w:val="Nagwek"/>
        <w:tabs>
          <w:tab w:val="clear" w:pos="4536"/>
          <w:tab w:val="clear" w:pos="9072"/>
        </w:tabs>
        <w:spacing w:before="360" w:after="120" w:line="360" w:lineRule="auto"/>
      </w:pPr>
      <w:hyperlink r:id="rId34" w:history="1">
        <w:r w:rsidR="000012C6" w:rsidRPr="006667F3">
          <w:rPr>
            <w:rStyle w:val="Hipercze"/>
            <w:rFonts w:cs="Calibri"/>
            <w:b/>
            <w:color w:val="auto"/>
            <w:sz w:val="24"/>
            <w:szCs w:val="24"/>
            <w:u w:val="none"/>
          </w:rPr>
          <w:t xml:space="preserve">adres </w:t>
        </w:r>
        <w:r w:rsidR="00371320" w:rsidRPr="006667F3">
          <w:rPr>
            <w:rStyle w:val="Hipercze"/>
            <w:rFonts w:cs="Calibri"/>
            <w:b/>
            <w:color w:val="auto"/>
            <w:sz w:val="24"/>
            <w:szCs w:val="24"/>
            <w:u w:val="none"/>
          </w:rPr>
          <w:t xml:space="preserve">naszej </w:t>
        </w:r>
        <w:r w:rsidR="000012C6" w:rsidRPr="006667F3">
          <w:rPr>
            <w:rStyle w:val="Hipercze"/>
            <w:rFonts w:cs="Calibri"/>
            <w:b/>
            <w:color w:val="auto"/>
            <w:sz w:val="24"/>
            <w:szCs w:val="24"/>
            <w:u w:val="none"/>
          </w:rPr>
          <w:t>strony internetowej</w:t>
        </w:r>
      </w:hyperlink>
      <w:r w:rsidR="009A4450" w:rsidRPr="00F7572D">
        <w:rPr>
          <w:rStyle w:val="Hipercze"/>
          <w:rFonts w:cs="Calibri"/>
          <w:color w:val="auto"/>
          <w:sz w:val="24"/>
          <w:szCs w:val="24"/>
          <w:u w:val="none"/>
        </w:rPr>
        <w:t xml:space="preserve"> </w:t>
      </w:r>
      <w:r w:rsidR="00F22F20" w:rsidRPr="00F7572D">
        <w:rPr>
          <w:rStyle w:val="Hipercze"/>
          <w:rFonts w:cs="Calibri"/>
          <w:color w:val="auto"/>
          <w:sz w:val="24"/>
          <w:szCs w:val="24"/>
          <w:u w:val="none"/>
        </w:rPr>
        <w:t>–</w:t>
      </w:r>
      <w:r w:rsidR="009A4450" w:rsidRPr="00F7572D">
        <w:rPr>
          <w:rStyle w:val="Hipercze"/>
          <w:rFonts w:cs="Calibri"/>
          <w:color w:val="auto"/>
          <w:sz w:val="24"/>
          <w:szCs w:val="24"/>
          <w:u w:val="none"/>
        </w:rPr>
        <w:t xml:space="preserve"> </w:t>
      </w:r>
      <w:hyperlink r:id="rId35" w:history="1">
        <w:r w:rsidR="00CE45EF" w:rsidRPr="00A506F2">
          <w:rPr>
            <w:rStyle w:val="Hipercze"/>
            <w:rFonts w:cs="Calibri"/>
            <w:sz w:val="24"/>
            <w:szCs w:val="24"/>
          </w:rPr>
          <w:t>https://rpo-wupdolnoslaski.praca.gov.pl/</w:t>
        </w:r>
      </w:hyperlink>
    </w:p>
    <w:p w14:paraId="3DF382B2" w14:textId="77777777" w:rsidR="009A4450" w:rsidRDefault="006C0B14" w:rsidP="009A4450">
      <w:pPr>
        <w:pStyle w:val="Nagwek"/>
        <w:tabs>
          <w:tab w:val="clear" w:pos="4536"/>
          <w:tab w:val="clear" w:pos="9072"/>
        </w:tabs>
        <w:spacing w:before="120" w:after="120" w:line="360" w:lineRule="auto"/>
        <w:rPr>
          <w:rStyle w:val="Hipercze"/>
          <w:rFonts w:cs="Calibri"/>
          <w:color w:val="auto"/>
          <w:sz w:val="24"/>
          <w:szCs w:val="24"/>
        </w:rPr>
      </w:pPr>
      <w:hyperlink r:id="rId36" w:history="1">
        <w:r w:rsidR="009A4450" w:rsidRPr="006667F3">
          <w:rPr>
            <w:rStyle w:val="Hipercze"/>
            <w:rFonts w:cs="Calibri"/>
            <w:b/>
            <w:color w:val="auto"/>
            <w:sz w:val="24"/>
            <w:szCs w:val="24"/>
            <w:u w:val="none"/>
          </w:rPr>
          <w:t>adres portalu funduszy europejskich</w:t>
        </w:r>
      </w:hyperlink>
      <w:r w:rsidR="009A4450" w:rsidRPr="00F7572D">
        <w:rPr>
          <w:rStyle w:val="Hipercze"/>
          <w:rFonts w:cs="Calibri"/>
          <w:color w:val="auto"/>
          <w:sz w:val="24"/>
          <w:szCs w:val="24"/>
          <w:u w:val="none"/>
        </w:rPr>
        <w:t xml:space="preserve"> </w:t>
      </w:r>
      <w:r w:rsidR="00F22F20" w:rsidRPr="00F7572D">
        <w:rPr>
          <w:rStyle w:val="Hipercze"/>
          <w:rFonts w:cs="Calibri"/>
          <w:color w:val="auto"/>
          <w:sz w:val="24"/>
          <w:szCs w:val="24"/>
          <w:u w:val="none"/>
        </w:rPr>
        <w:t>–</w:t>
      </w:r>
      <w:r w:rsidR="009A4450" w:rsidRPr="00F7572D">
        <w:rPr>
          <w:rStyle w:val="Hipercze"/>
          <w:rFonts w:cs="Calibri"/>
          <w:color w:val="auto"/>
          <w:sz w:val="24"/>
          <w:szCs w:val="24"/>
          <w:u w:val="none"/>
        </w:rPr>
        <w:t xml:space="preserve"> </w:t>
      </w:r>
      <w:hyperlink r:id="rId37" w:history="1">
        <w:r w:rsidR="009A4450" w:rsidRPr="00A506F2">
          <w:rPr>
            <w:rStyle w:val="Hipercze"/>
            <w:rFonts w:cs="Calibri"/>
            <w:sz w:val="24"/>
            <w:szCs w:val="24"/>
          </w:rPr>
          <w:t>http://www.funduszeeuropejskie.gov.pl/</w:t>
        </w:r>
      </w:hyperlink>
    </w:p>
    <w:p w14:paraId="41E9B6D6" w14:textId="77777777" w:rsidR="00323A8A" w:rsidRDefault="00323A8A" w:rsidP="009A4450">
      <w:pPr>
        <w:pStyle w:val="Nagwek"/>
        <w:tabs>
          <w:tab w:val="clear" w:pos="4536"/>
          <w:tab w:val="clear" w:pos="9072"/>
        </w:tabs>
        <w:spacing w:before="120" w:after="120" w:line="360" w:lineRule="auto"/>
      </w:pPr>
      <w:r w:rsidRPr="00323A8A">
        <w:rPr>
          <w:b/>
        </w:rPr>
        <w:t>adres strony internetowej IOK z bazą projektów CT 8 i CT 9</w:t>
      </w:r>
      <w:r>
        <w:t xml:space="preserve"> </w:t>
      </w:r>
      <w:r w:rsidRPr="00323A8A">
        <w:rPr>
          <w:color w:val="0000FF"/>
          <w:sz w:val="24"/>
          <w:szCs w:val="24"/>
          <w:u w:val="single"/>
        </w:rPr>
        <w:t>–</w:t>
      </w:r>
      <w:r>
        <w:t xml:space="preserve"> </w:t>
      </w:r>
      <w:hyperlink r:id="rId38" w:history="1">
        <w:r>
          <w:rPr>
            <w:color w:val="0000FF"/>
            <w:sz w:val="24"/>
            <w:szCs w:val="24"/>
            <w:u w:val="single"/>
          </w:rPr>
          <w:t>http://rpo-wupdolnoslaski.praca.gov.pl/baza-projektow-ct8-i-ct9</w:t>
        </w:r>
      </w:hyperlink>
      <w:r>
        <w:rPr>
          <w:color w:val="0000FF"/>
          <w:sz w:val="24"/>
          <w:szCs w:val="24"/>
          <w:u w:val="single"/>
        </w:rPr>
        <w:t xml:space="preserve"> </w:t>
      </w:r>
    </w:p>
    <w:p w14:paraId="3E181738" w14:textId="77777777" w:rsidR="00323A8A" w:rsidRDefault="00323A8A" w:rsidP="009A4450">
      <w:pPr>
        <w:pStyle w:val="Nagwek"/>
        <w:tabs>
          <w:tab w:val="clear" w:pos="4536"/>
          <w:tab w:val="clear" w:pos="9072"/>
        </w:tabs>
        <w:spacing w:before="120" w:after="120" w:line="360" w:lineRule="auto"/>
      </w:pPr>
      <w:r w:rsidRPr="00323A8A">
        <w:rPr>
          <w:rFonts w:cs="Calibri"/>
          <w:b/>
          <w:sz w:val="24"/>
          <w:szCs w:val="24"/>
        </w:rPr>
        <w:t>adres strony internetowej</w:t>
      </w:r>
      <w:r>
        <w:rPr>
          <w:rFonts w:cs="Calibri"/>
          <w:b/>
          <w:sz w:val="24"/>
          <w:szCs w:val="24"/>
        </w:rPr>
        <w:t xml:space="preserve"> </w:t>
      </w:r>
      <w:r w:rsidRPr="00323A8A">
        <w:rPr>
          <w:rFonts w:cs="Calibri"/>
          <w:b/>
          <w:sz w:val="24"/>
          <w:szCs w:val="24"/>
        </w:rPr>
        <w:t>z zakładką Poznaj FE bez barier</w:t>
      </w:r>
      <w:r>
        <w:rPr>
          <w:rFonts w:cs="Calibri"/>
          <w:sz w:val="24"/>
          <w:szCs w:val="24"/>
        </w:rPr>
        <w:t xml:space="preserve"> </w:t>
      </w:r>
      <w:r w:rsidRPr="00323A8A">
        <w:rPr>
          <w:rFonts w:cs="Calibri"/>
          <w:sz w:val="24"/>
          <w:szCs w:val="24"/>
        </w:rPr>
        <w:t>–</w:t>
      </w:r>
      <w:r>
        <w:rPr>
          <w:rFonts w:cs="Calibri"/>
          <w:sz w:val="24"/>
          <w:szCs w:val="24"/>
        </w:rPr>
        <w:t xml:space="preserve"> </w:t>
      </w:r>
      <w:hyperlink r:id="rId39" w:history="1">
        <w:r>
          <w:rPr>
            <w:rStyle w:val="Hipercze"/>
            <w:rFonts w:cs="Calibri"/>
            <w:sz w:val="24"/>
            <w:szCs w:val="24"/>
          </w:rPr>
          <w:t>https://rpo.dolnyslask.pl/o-projekcie/poznaj-fundusze-europejskie-bez-barier/</w:t>
        </w:r>
      </w:hyperlink>
    </w:p>
    <w:p w14:paraId="3D3F9344" w14:textId="04C43EE5" w:rsidR="00404668" w:rsidRDefault="006C0B14" w:rsidP="009A4450">
      <w:pPr>
        <w:pStyle w:val="Nagwek"/>
        <w:tabs>
          <w:tab w:val="clear" w:pos="4536"/>
          <w:tab w:val="clear" w:pos="9072"/>
        </w:tabs>
        <w:spacing w:before="120" w:after="120" w:line="360" w:lineRule="auto"/>
        <w:rPr>
          <w:rStyle w:val="Hipercze"/>
          <w:rFonts w:cs="Calibri"/>
          <w:sz w:val="24"/>
          <w:szCs w:val="24"/>
        </w:rPr>
      </w:pPr>
      <w:hyperlink r:id="rId40" w:history="1">
        <w:r w:rsidR="00D17A05" w:rsidRPr="00711641">
          <w:rPr>
            <w:rStyle w:val="Hipercze"/>
            <w:rFonts w:cs="Calibri"/>
            <w:b/>
            <w:color w:val="auto"/>
            <w:sz w:val="24"/>
            <w:szCs w:val="24"/>
            <w:u w:val="none"/>
          </w:rPr>
          <w:t>adres strony internetowej zawierającej Poradnik</w:t>
        </w:r>
      </w:hyperlink>
      <w:r w:rsidR="00B851B6">
        <w:rPr>
          <w:rStyle w:val="Hipercze"/>
          <w:rFonts w:cs="Calibri"/>
          <w:color w:val="auto"/>
          <w:sz w:val="24"/>
          <w:szCs w:val="24"/>
          <w:u w:val="none"/>
        </w:rPr>
        <w:t xml:space="preserve"> </w:t>
      </w:r>
      <w:r w:rsidR="00F22F20" w:rsidRPr="00711641">
        <w:rPr>
          <w:rStyle w:val="Hipercze"/>
          <w:rFonts w:cs="Calibri"/>
          <w:color w:val="auto"/>
          <w:sz w:val="24"/>
          <w:szCs w:val="24"/>
          <w:u w:val="none"/>
        </w:rPr>
        <w:t>–</w:t>
      </w:r>
      <w:r w:rsidR="00D17A05" w:rsidRPr="00711641">
        <w:rPr>
          <w:rStyle w:val="Hipercze"/>
          <w:rFonts w:cs="Calibri"/>
          <w:sz w:val="24"/>
          <w:szCs w:val="24"/>
          <w:u w:val="none"/>
        </w:rPr>
        <w:t xml:space="preserve"> </w:t>
      </w:r>
      <w:hyperlink r:id="rId41" w:history="1">
        <w:r w:rsidR="001229E0">
          <w:rPr>
            <w:rStyle w:val="Hipercze"/>
            <w:rFonts w:cs="Calibri"/>
            <w:sz w:val="24"/>
            <w:szCs w:val="24"/>
          </w:rPr>
          <w:t>https://www.funduszeeuropejskie.gov.pl/media/24334/wersja_interaktywna.pdf</w:t>
        </w:r>
      </w:hyperlink>
    </w:p>
    <w:p w14:paraId="4B015BF6" w14:textId="77777777" w:rsidR="00D17A05" w:rsidRPr="00C607B4" w:rsidRDefault="006C0B14" w:rsidP="009A4450">
      <w:pPr>
        <w:pStyle w:val="Nagwek"/>
        <w:tabs>
          <w:tab w:val="clear" w:pos="4536"/>
          <w:tab w:val="clear" w:pos="9072"/>
        </w:tabs>
        <w:spacing w:before="120" w:after="120" w:line="360" w:lineRule="auto"/>
        <w:rPr>
          <w:rStyle w:val="Hipercze"/>
          <w:rFonts w:cs="Calibri"/>
          <w:sz w:val="24"/>
          <w:szCs w:val="24"/>
        </w:rPr>
      </w:pPr>
      <w:hyperlink r:id="rId42" w:history="1">
        <w:r w:rsidR="00D17A05" w:rsidRPr="006667F3">
          <w:rPr>
            <w:rStyle w:val="Hipercze"/>
            <w:rFonts w:cs="Arial"/>
            <w:b/>
            <w:bCs/>
            <w:color w:val="auto"/>
            <w:sz w:val="24"/>
            <w:szCs w:val="24"/>
            <w:u w:val="none"/>
            <w:bdr w:val="none" w:sz="0" w:space="0" w:color="auto" w:frame="1"/>
            <w:shd w:val="clear" w:color="auto" w:fill="FFFFFF"/>
          </w:rPr>
          <w:t>adres strony internetowej, na której można upublicznić zapytanie</w:t>
        </w:r>
      </w:hyperlink>
      <w:r w:rsidR="00D17A05" w:rsidRPr="00F7572D">
        <w:rPr>
          <w:rStyle w:val="Hipercze"/>
          <w:rFonts w:cs="Arial"/>
          <w:b/>
          <w:bCs/>
          <w:color w:val="auto"/>
          <w:sz w:val="24"/>
          <w:szCs w:val="24"/>
          <w:u w:val="none"/>
          <w:bdr w:val="none" w:sz="0" w:space="0" w:color="auto" w:frame="1"/>
          <w:shd w:val="clear" w:color="auto" w:fill="FFFFFF"/>
        </w:rPr>
        <w:t xml:space="preserve"> </w:t>
      </w:r>
      <w:r w:rsidR="00F22F20" w:rsidRPr="00F7572D">
        <w:rPr>
          <w:rStyle w:val="Hipercze"/>
          <w:rFonts w:cs="Arial"/>
          <w:bCs/>
          <w:color w:val="auto"/>
          <w:sz w:val="24"/>
          <w:szCs w:val="24"/>
          <w:u w:val="none"/>
          <w:bdr w:val="none" w:sz="0" w:space="0" w:color="auto" w:frame="1"/>
          <w:shd w:val="clear" w:color="auto" w:fill="FFFFFF"/>
        </w:rPr>
        <w:t>–</w:t>
      </w:r>
      <w:r w:rsidR="00D17A05" w:rsidRPr="00F7572D">
        <w:rPr>
          <w:rStyle w:val="Hipercze"/>
          <w:rFonts w:cs="Arial"/>
          <w:bCs/>
          <w:color w:val="auto"/>
          <w:sz w:val="24"/>
          <w:szCs w:val="24"/>
          <w:u w:val="none"/>
          <w:bdr w:val="none" w:sz="0" w:space="0" w:color="auto" w:frame="1"/>
          <w:shd w:val="clear" w:color="auto" w:fill="FFFFFF"/>
        </w:rPr>
        <w:t xml:space="preserve"> </w:t>
      </w:r>
      <w:hyperlink r:id="rId43" w:history="1">
        <w:r w:rsidR="00C607B4" w:rsidRPr="00C607B4">
          <w:rPr>
            <w:rStyle w:val="Hipercze"/>
            <w:rFonts w:cs="Calibri"/>
            <w:sz w:val="24"/>
            <w:szCs w:val="24"/>
          </w:rPr>
          <w:t>https://bazakonkurencyjnosci.funduszeeuropejskie.gov.pl/</w:t>
        </w:r>
      </w:hyperlink>
    </w:p>
    <w:p w14:paraId="0E31D86B" w14:textId="77777777" w:rsidR="00D17A05" w:rsidRDefault="006C0B14" w:rsidP="009A4450">
      <w:pPr>
        <w:pStyle w:val="Nagwek"/>
        <w:tabs>
          <w:tab w:val="clear" w:pos="4536"/>
          <w:tab w:val="clear" w:pos="9072"/>
        </w:tabs>
        <w:spacing w:before="120" w:after="120" w:line="360" w:lineRule="auto"/>
        <w:rPr>
          <w:rStyle w:val="Hipercze"/>
          <w:rFonts w:cs="Arial"/>
          <w:sz w:val="24"/>
          <w:szCs w:val="24"/>
        </w:rPr>
      </w:pPr>
      <w:hyperlink r:id="rId44" w:history="1">
        <w:r w:rsidR="00B9049D" w:rsidRPr="001C42C7">
          <w:rPr>
            <w:rStyle w:val="Hipercze"/>
            <w:rFonts w:cs="Arial"/>
            <w:b/>
            <w:color w:val="auto"/>
            <w:sz w:val="24"/>
            <w:szCs w:val="24"/>
            <w:u w:val="none"/>
          </w:rPr>
          <w:t xml:space="preserve">adres strony internetowej, na której upubliczniono podręcznik </w:t>
        </w:r>
      </w:hyperlink>
      <w:r w:rsidR="00B9049D" w:rsidRPr="00C96AEE">
        <w:rPr>
          <w:rFonts w:cs="Arial"/>
          <w:sz w:val="24"/>
          <w:szCs w:val="24"/>
        </w:rPr>
        <w:t xml:space="preserve"> </w:t>
      </w:r>
      <w:r w:rsidR="00F22F20" w:rsidRPr="00C96AEE">
        <w:rPr>
          <w:rFonts w:cs="Arial"/>
          <w:sz w:val="24"/>
          <w:szCs w:val="24"/>
        </w:rPr>
        <w:t>–</w:t>
      </w:r>
      <w:r w:rsidR="00D17A05" w:rsidRPr="00C96AEE">
        <w:rPr>
          <w:rFonts w:cs="Arial"/>
          <w:sz w:val="24"/>
          <w:szCs w:val="24"/>
        </w:rPr>
        <w:t xml:space="preserve"> </w:t>
      </w:r>
      <w:hyperlink r:id="rId45" w:history="1">
        <w:r w:rsidR="00166246" w:rsidRPr="00C96AEE">
          <w:rPr>
            <w:rStyle w:val="Hipercze"/>
            <w:rFonts w:cs="Arial"/>
            <w:sz w:val="24"/>
            <w:szCs w:val="24"/>
          </w:rPr>
          <w:t>https://www.uzp.gov.pl/</w:t>
        </w:r>
      </w:hyperlink>
    </w:p>
    <w:p w14:paraId="29483180" w14:textId="77777777" w:rsidR="00EC65BA" w:rsidRDefault="00EC65BA" w:rsidP="009A4450">
      <w:pPr>
        <w:pStyle w:val="Nagwek"/>
        <w:tabs>
          <w:tab w:val="clear" w:pos="4536"/>
          <w:tab w:val="clear" w:pos="9072"/>
        </w:tabs>
        <w:spacing w:before="120" w:after="120" w:line="360" w:lineRule="auto"/>
        <w:rPr>
          <w:rFonts w:cs="Arial"/>
          <w:sz w:val="24"/>
          <w:szCs w:val="24"/>
        </w:rPr>
      </w:pPr>
      <w:r w:rsidRPr="00EC65BA">
        <w:rPr>
          <w:rFonts w:cs="Arial"/>
          <w:b/>
          <w:sz w:val="24"/>
          <w:szCs w:val="24"/>
        </w:rPr>
        <w:t>adres strony z komunikatem o zakazie udziału rosyjskich wykonawców w zamówieniach i koncesjach</w:t>
      </w:r>
      <w:r>
        <w:rPr>
          <w:rFonts w:cs="Arial"/>
          <w:sz w:val="24"/>
          <w:szCs w:val="24"/>
        </w:rPr>
        <w:t xml:space="preserve"> </w:t>
      </w:r>
      <w:r w:rsidRPr="00EC65BA">
        <w:rPr>
          <w:rFonts w:cs="Arial"/>
          <w:sz w:val="24"/>
          <w:szCs w:val="24"/>
        </w:rPr>
        <w:t>–</w:t>
      </w:r>
      <w:r>
        <w:rPr>
          <w:rFonts w:cs="Arial"/>
          <w:sz w:val="24"/>
          <w:szCs w:val="24"/>
        </w:rPr>
        <w:t xml:space="preserve"> </w:t>
      </w:r>
      <w:r w:rsidRPr="00EC65BA">
        <w:rPr>
          <w:rFonts w:cs="Arial"/>
          <w:sz w:val="24"/>
          <w:szCs w:val="24"/>
        </w:rPr>
        <w:t xml:space="preserve"> </w:t>
      </w:r>
      <w:hyperlink r:id="rId46" w:history="1">
        <w:r>
          <w:rPr>
            <w:rStyle w:val="Hipercze"/>
            <w:rFonts w:cs="Arial"/>
            <w:sz w:val="24"/>
            <w:szCs w:val="24"/>
          </w:rPr>
          <w:t>https://rpo-wupdolnoslaski.praca.gov.pl/wiadomosci/-/asset_publisher/7fWWhdnu3lmX/content/18008126-zakaz-udzialu-rosyjskich-wykonawcow-w-zamowieniach-publicznych-i-koncesjach-w-ramach-unijnych-sankcji-nalozonych-na-federacje-rosyjska-?redirect=https%3A%2F%2Frpo-wupdolnoslaski.praca.gov.pl%2Fwiadomosci%2F%3Fp_p_id%3D101_INSTANCE_7fWWhdnu3lmX%26p_p_lifecycle%3D0%26p_p_state%3Dnormal%26p_p_mode%3Dview%26p_p_col_id%3Dcolumn-1%26p_p_col_count%3D1</w:t>
        </w:r>
      </w:hyperlink>
    </w:p>
    <w:p w14:paraId="519FD0EB" w14:textId="77777777" w:rsidR="00166246" w:rsidRPr="004151AB" w:rsidRDefault="006C0B14" w:rsidP="009A4450">
      <w:pPr>
        <w:pStyle w:val="Nagwek"/>
        <w:tabs>
          <w:tab w:val="clear" w:pos="4536"/>
          <w:tab w:val="clear" w:pos="9072"/>
        </w:tabs>
        <w:spacing w:before="120" w:after="120" w:line="360" w:lineRule="auto"/>
        <w:rPr>
          <w:rFonts w:cs="Arial"/>
          <w:sz w:val="24"/>
          <w:szCs w:val="24"/>
        </w:rPr>
      </w:pPr>
      <w:hyperlink r:id="rId47" w:history="1">
        <w:r w:rsidR="00166246" w:rsidRPr="006667F3">
          <w:rPr>
            <w:rStyle w:val="Hipercze"/>
            <w:b/>
            <w:color w:val="auto"/>
            <w:sz w:val="24"/>
            <w:szCs w:val="24"/>
            <w:u w:val="none"/>
          </w:rPr>
          <w:t>adres strony internetowej z generatorem SOWA EFS RPDS</w:t>
        </w:r>
      </w:hyperlink>
      <w:r w:rsidR="00166246" w:rsidRPr="00F7572D">
        <w:rPr>
          <w:rStyle w:val="Hipercze"/>
          <w:color w:val="auto"/>
          <w:sz w:val="24"/>
          <w:szCs w:val="24"/>
          <w:u w:val="none"/>
        </w:rPr>
        <w:t xml:space="preserve"> </w:t>
      </w:r>
      <w:r w:rsidR="00F22F20" w:rsidRPr="00F7572D">
        <w:rPr>
          <w:rStyle w:val="Hipercze"/>
          <w:color w:val="auto"/>
          <w:sz w:val="24"/>
          <w:szCs w:val="24"/>
          <w:u w:val="none"/>
        </w:rPr>
        <w:t>–</w:t>
      </w:r>
      <w:r w:rsidR="00166246" w:rsidRPr="00F7572D">
        <w:rPr>
          <w:rStyle w:val="Hipercze"/>
          <w:color w:val="auto"/>
          <w:sz w:val="24"/>
          <w:szCs w:val="24"/>
          <w:u w:val="none"/>
        </w:rPr>
        <w:t xml:space="preserve"> </w:t>
      </w:r>
      <w:hyperlink r:id="rId48" w:history="1">
        <w:r w:rsidR="004151AB" w:rsidRPr="00A506F2">
          <w:rPr>
            <w:rStyle w:val="Hipercze"/>
            <w:sz w:val="24"/>
            <w:szCs w:val="24"/>
          </w:rPr>
          <w:t>https://generator-efs.dwup.pl/</w:t>
        </w:r>
      </w:hyperlink>
      <w:r w:rsidR="004151AB">
        <w:rPr>
          <w:rStyle w:val="Hipercze"/>
          <w:sz w:val="24"/>
          <w:szCs w:val="24"/>
        </w:rPr>
        <w:t xml:space="preserve"> l</w:t>
      </w:r>
      <w:r w:rsidR="004151AB" w:rsidRPr="004151AB">
        <w:rPr>
          <w:rStyle w:val="Hipercze"/>
          <w:sz w:val="24"/>
          <w:szCs w:val="24"/>
        </w:rPr>
        <w:t xml:space="preserve">ub </w:t>
      </w:r>
      <w:hyperlink r:id="rId49" w:history="1">
        <w:r w:rsidR="004151AB" w:rsidRPr="004151AB">
          <w:rPr>
            <w:color w:val="0000FF"/>
            <w:sz w:val="24"/>
            <w:szCs w:val="24"/>
            <w:u w:val="single"/>
          </w:rPr>
          <w:t>https://www.generator-efs.dolnyslask.pl/</w:t>
        </w:r>
      </w:hyperlink>
    </w:p>
    <w:p w14:paraId="7B1EA3E7" w14:textId="77777777" w:rsidR="00B2229A" w:rsidRPr="004C30D9" w:rsidRDefault="00031FC5" w:rsidP="009A4450">
      <w:pPr>
        <w:pStyle w:val="Nagwek"/>
        <w:tabs>
          <w:tab w:val="clear" w:pos="4536"/>
          <w:tab w:val="clear" w:pos="9072"/>
        </w:tabs>
        <w:spacing w:before="120" w:after="120" w:line="360" w:lineRule="auto"/>
        <w:rPr>
          <w:rFonts w:cs="Arial"/>
          <w:sz w:val="24"/>
          <w:szCs w:val="24"/>
        </w:rPr>
      </w:pPr>
      <w:r w:rsidRPr="004C30D9">
        <w:rPr>
          <w:rFonts w:cs="Arial"/>
          <w:b/>
          <w:sz w:val="24"/>
          <w:szCs w:val="24"/>
        </w:rPr>
        <w:t>Beneficjent</w:t>
      </w:r>
      <w:r w:rsidRPr="004C30D9">
        <w:rPr>
          <w:rFonts w:cs="Arial"/>
          <w:sz w:val="24"/>
          <w:szCs w:val="24"/>
        </w:rPr>
        <w:t xml:space="preserve"> – podmiot, o którym mowa w art. 2 pkt 10 oraz w art. 63 rozporządzenia ogólnego</w:t>
      </w:r>
    </w:p>
    <w:p w14:paraId="6182E1A2" w14:textId="77777777" w:rsidR="00A66473" w:rsidRDefault="00775BA2" w:rsidP="00B2229A">
      <w:pPr>
        <w:pStyle w:val="Nagwek"/>
        <w:spacing w:before="60" w:after="120" w:line="360" w:lineRule="auto"/>
        <w:rPr>
          <w:rFonts w:cs="Arial"/>
          <w:b/>
          <w:sz w:val="24"/>
          <w:szCs w:val="24"/>
        </w:rPr>
      </w:pPr>
      <w:r w:rsidRPr="00FE3CA6">
        <w:rPr>
          <w:rFonts w:cs="Arial"/>
          <w:b/>
          <w:spacing w:val="-6"/>
          <w:sz w:val="24"/>
          <w:szCs w:val="24"/>
        </w:rPr>
        <w:t>COVID-19</w:t>
      </w:r>
      <w:r w:rsidRPr="00FE3CA6">
        <w:rPr>
          <w:rFonts w:cs="Arial"/>
          <w:spacing w:val="-6"/>
          <w:sz w:val="24"/>
          <w:szCs w:val="24"/>
        </w:rPr>
        <w:t xml:space="preserve"> – choroba zakaźna wywołana wirusem SARS-Co V-2</w:t>
      </w:r>
    </w:p>
    <w:p w14:paraId="7516E27C" w14:textId="77777777" w:rsidR="00CE0630" w:rsidRDefault="00CE0630" w:rsidP="008E597F">
      <w:pPr>
        <w:pStyle w:val="Nagwek"/>
        <w:spacing w:before="60" w:after="120" w:line="360" w:lineRule="auto"/>
        <w:rPr>
          <w:rFonts w:cs="Arial"/>
          <w:spacing w:val="-6"/>
          <w:sz w:val="24"/>
          <w:szCs w:val="24"/>
        </w:rPr>
      </w:pPr>
      <w:r w:rsidRPr="00E62EB4">
        <w:rPr>
          <w:rFonts w:cs="Arial"/>
          <w:b/>
          <w:spacing w:val="-6"/>
          <w:sz w:val="24"/>
          <w:szCs w:val="24"/>
        </w:rPr>
        <w:t>CT</w:t>
      </w:r>
      <w:r w:rsidRPr="00E62EB4">
        <w:rPr>
          <w:rFonts w:cs="Arial"/>
          <w:spacing w:val="-6"/>
          <w:sz w:val="24"/>
          <w:szCs w:val="24"/>
        </w:rPr>
        <w:t xml:space="preserve"> – Cel tematyczny</w:t>
      </w:r>
    </w:p>
    <w:p w14:paraId="09FB98B3" w14:textId="77777777" w:rsidR="00CE0630" w:rsidRPr="003E25B3" w:rsidRDefault="00CE0630" w:rsidP="008E597F">
      <w:pPr>
        <w:pStyle w:val="Nagwek"/>
        <w:spacing w:before="60" w:after="120" w:line="360" w:lineRule="auto"/>
        <w:rPr>
          <w:rFonts w:cs="Arial"/>
          <w:spacing w:val="-6"/>
          <w:sz w:val="24"/>
          <w:szCs w:val="24"/>
        </w:rPr>
      </w:pPr>
      <w:r w:rsidRPr="00E62EB4">
        <w:rPr>
          <w:rFonts w:cs="Arial"/>
          <w:b/>
          <w:sz w:val="24"/>
          <w:szCs w:val="24"/>
        </w:rPr>
        <w:lastRenderedPageBreak/>
        <w:t>decyzja o dofinansowanie projektu</w:t>
      </w:r>
      <w:r w:rsidRPr="00E62EB4">
        <w:rPr>
          <w:rFonts w:cs="Arial"/>
          <w:sz w:val="24"/>
          <w:szCs w:val="24"/>
        </w:rPr>
        <w:t xml:space="preserve"> – umowa, o której mowa w art. 2 pkt. 2 ustawy</w:t>
      </w:r>
    </w:p>
    <w:p w14:paraId="141DC300" w14:textId="77777777" w:rsidR="00031FC5" w:rsidRDefault="00031FC5" w:rsidP="00E37528">
      <w:pPr>
        <w:pStyle w:val="Nagwek"/>
        <w:tabs>
          <w:tab w:val="clear" w:pos="4536"/>
          <w:tab w:val="clear" w:pos="9072"/>
        </w:tabs>
        <w:spacing w:before="60" w:after="120" w:line="360" w:lineRule="auto"/>
        <w:rPr>
          <w:rFonts w:cs="Arial"/>
          <w:b/>
          <w:sz w:val="24"/>
          <w:szCs w:val="24"/>
        </w:rPr>
      </w:pPr>
      <w:r w:rsidRPr="00E62EB4">
        <w:rPr>
          <w:rFonts w:cs="Arial"/>
          <w:b/>
          <w:sz w:val="24"/>
          <w:szCs w:val="24"/>
        </w:rPr>
        <w:t>dostępność</w:t>
      </w:r>
      <w:r w:rsidRPr="00182993">
        <w:rPr>
          <w:rFonts w:cs="Arial"/>
          <w:b/>
          <w:sz w:val="24"/>
          <w:szCs w:val="24"/>
        </w:rPr>
        <w:t xml:space="preserve"> </w:t>
      </w:r>
      <w:r w:rsidRPr="00182993">
        <w:rPr>
          <w:rFonts w:cs="Arial"/>
          <w:sz w:val="24"/>
          <w:szCs w:val="24"/>
        </w:rPr>
        <w:t>– właściwość środowiska fizycznego, transportu, technologii i systemów informacyjno-komunikacyjnych oraz towaró</w:t>
      </w:r>
      <w:r>
        <w:rPr>
          <w:rFonts w:cs="Arial"/>
          <w:sz w:val="24"/>
          <w:szCs w:val="24"/>
        </w:rPr>
        <w:t>w i usług, pozwalająca osobom z </w:t>
      </w:r>
      <w:r w:rsidRPr="00182993">
        <w:rPr>
          <w:rFonts w:cs="Arial"/>
          <w:sz w:val="24"/>
          <w:szCs w:val="24"/>
        </w:rPr>
        <w:t>niepełnosprawnościami na korzystanie z nich na zasadzie równości z innymi osobami. Dostępność jest warunkiem wstępnym</w:t>
      </w:r>
      <w:r>
        <w:rPr>
          <w:rFonts w:cs="Arial"/>
          <w:sz w:val="24"/>
          <w:szCs w:val="24"/>
        </w:rPr>
        <w:t xml:space="preserve"> prowadzenia przez wiele osób z </w:t>
      </w:r>
      <w:r w:rsidRPr="00182993">
        <w:rPr>
          <w:rFonts w:cs="Arial"/>
          <w:sz w:val="24"/>
          <w:szCs w:val="24"/>
        </w:rPr>
        <w:t>niepełnosprawnościami niezależnego życia i ucze</w:t>
      </w:r>
      <w:r>
        <w:rPr>
          <w:rFonts w:cs="Arial"/>
          <w:sz w:val="24"/>
          <w:szCs w:val="24"/>
        </w:rPr>
        <w:t>stniczenia w życiu społecznym i </w:t>
      </w:r>
      <w:r w:rsidRPr="00182993">
        <w:rPr>
          <w:rFonts w:cs="Arial"/>
          <w:sz w:val="24"/>
          <w:szCs w:val="24"/>
        </w:rPr>
        <w:t xml:space="preserve">gospodarczym. Dostępność może być zapewniona przede wszystkim dzięki stosowaniu koncepcji uniwersalnego projektowania, a także poprzez stosowanie </w:t>
      </w:r>
      <w:r>
        <w:rPr>
          <w:rFonts w:cs="Arial"/>
          <w:sz w:val="24"/>
          <w:szCs w:val="24"/>
        </w:rPr>
        <w:t>mechanizmu racjonalnych usprawnień (</w:t>
      </w:r>
      <w:r w:rsidRPr="00182993">
        <w:rPr>
          <w:rFonts w:cs="Arial"/>
          <w:sz w:val="24"/>
          <w:szCs w:val="24"/>
        </w:rPr>
        <w:t>MRU</w:t>
      </w:r>
      <w:r>
        <w:rPr>
          <w:rFonts w:cs="Arial"/>
          <w:sz w:val="24"/>
          <w:szCs w:val="24"/>
        </w:rPr>
        <w:t>)</w:t>
      </w:r>
      <w:r w:rsidRPr="00182993">
        <w:rPr>
          <w:rFonts w:cs="Arial"/>
          <w:sz w:val="24"/>
          <w:szCs w:val="24"/>
        </w:rPr>
        <w:t>, w tym technologii i urzą</w:t>
      </w:r>
      <w:r>
        <w:rPr>
          <w:rFonts w:cs="Arial"/>
          <w:sz w:val="24"/>
          <w:szCs w:val="24"/>
        </w:rPr>
        <w:t>dzeń kompensacyjnych dla osób z </w:t>
      </w:r>
      <w:r w:rsidRPr="00182993">
        <w:rPr>
          <w:rFonts w:cs="Arial"/>
          <w:sz w:val="24"/>
          <w:szCs w:val="24"/>
        </w:rPr>
        <w:t>niepełnosprawnościami. W przypadku projektów realizowanych w polityce spójności, dostępność oznacza, że wszystkie ich produkty (na przykład strona lub aplikacja internetowa, materiały szkoleniowe, konferencja, wybudowane lub modernizowane  obiekty, zakupione środki transportu) mogą być wykorzy</w:t>
      </w:r>
      <w:r>
        <w:rPr>
          <w:rFonts w:cs="Arial"/>
          <w:sz w:val="24"/>
          <w:szCs w:val="24"/>
        </w:rPr>
        <w:t>stywane (używane) przez osoby z </w:t>
      </w:r>
      <w:r w:rsidRPr="00182993">
        <w:rPr>
          <w:rFonts w:cs="Arial"/>
          <w:sz w:val="24"/>
          <w:szCs w:val="24"/>
        </w:rPr>
        <w:t>niepełnosprawnościami</w:t>
      </w:r>
      <w:r>
        <w:rPr>
          <w:rFonts w:cs="Arial"/>
          <w:sz w:val="24"/>
          <w:szCs w:val="24"/>
        </w:rPr>
        <w:t xml:space="preserve">. W przypadku modernizacji dostępność dotyczy co najmniej tych elementów budynku, które były przedmiotem finansowania z </w:t>
      </w:r>
      <w:proofErr w:type="spellStart"/>
      <w:r>
        <w:rPr>
          <w:rFonts w:cs="Arial"/>
          <w:sz w:val="24"/>
          <w:szCs w:val="24"/>
        </w:rPr>
        <w:t>EFSiI</w:t>
      </w:r>
      <w:proofErr w:type="spellEnd"/>
      <w:r>
        <w:rPr>
          <w:rFonts w:cs="Arial"/>
          <w:sz w:val="24"/>
          <w:szCs w:val="24"/>
        </w:rPr>
        <w:t>.</w:t>
      </w:r>
    </w:p>
    <w:p w14:paraId="54CEA4C6" w14:textId="77777777" w:rsidR="00031FC5" w:rsidRPr="004119F6" w:rsidRDefault="00031FC5" w:rsidP="00031FC5">
      <w:pPr>
        <w:pStyle w:val="Nagwek"/>
        <w:tabs>
          <w:tab w:val="clear" w:pos="4536"/>
          <w:tab w:val="clear" w:pos="9072"/>
        </w:tabs>
        <w:spacing w:before="60" w:after="120" w:line="360" w:lineRule="auto"/>
        <w:rPr>
          <w:rFonts w:cs="Arial"/>
          <w:sz w:val="24"/>
          <w:szCs w:val="24"/>
        </w:rPr>
      </w:pPr>
      <w:r w:rsidRPr="004119F6">
        <w:rPr>
          <w:rFonts w:cs="Arial"/>
          <w:b/>
          <w:sz w:val="24"/>
          <w:szCs w:val="24"/>
        </w:rPr>
        <w:t>DWUP</w:t>
      </w:r>
      <w:r w:rsidRPr="004119F6">
        <w:rPr>
          <w:rFonts w:cs="Arial"/>
          <w:sz w:val="24"/>
          <w:szCs w:val="24"/>
        </w:rPr>
        <w:t xml:space="preserve"> – Dolnośląski Wojewódzki Urząd Pracy</w:t>
      </w:r>
    </w:p>
    <w:p w14:paraId="16942E9A" w14:textId="77777777" w:rsidR="00031FC5" w:rsidRPr="004119F6" w:rsidRDefault="00031FC5" w:rsidP="00031FC5">
      <w:pPr>
        <w:pStyle w:val="Nagwek"/>
        <w:tabs>
          <w:tab w:val="clear" w:pos="4536"/>
          <w:tab w:val="clear" w:pos="9072"/>
        </w:tabs>
        <w:spacing w:before="60" w:after="100" w:line="360" w:lineRule="auto"/>
        <w:rPr>
          <w:rFonts w:cs="Arial"/>
          <w:sz w:val="24"/>
          <w:szCs w:val="24"/>
        </w:rPr>
      </w:pPr>
      <w:r w:rsidRPr="00BF3FE3">
        <w:rPr>
          <w:rFonts w:cs="Arial"/>
          <w:b/>
          <w:sz w:val="24"/>
          <w:szCs w:val="24"/>
        </w:rPr>
        <w:t>EFRR</w:t>
      </w:r>
      <w:r w:rsidRPr="00BF3FE3">
        <w:rPr>
          <w:rFonts w:cs="Arial"/>
          <w:sz w:val="24"/>
          <w:szCs w:val="24"/>
        </w:rPr>
        <w:t xml:space="preserve"> – Europejski Fundusz Rozwoju Regionalnego</w:t>
      </w:r>
    </w:p>
    <w:p w14:paraId="4DCC8849" w14:textId="77777777" w:rsidR="00031FC5" w:rsidRPr="00BF3FE3" w:rsidRDefault="00031FC5" w:rsidP="00031FC5">
      <w:pPr>
        <w:pStyle w:val="Nagwek"/>
        <w:tabs>
          <w:tab w:val="clear" w:pos="4536"/>
          <w:tab w:val="clear" w:pos="9072"/>
        </w:tabs>
        <w:spacing w:before="60" w:after="120" w:line="360" w:lineRule="auto"/>
        <w:rPr>
          <w:rFonts w:cs="Arial"/>
          <w:sz w:val="24"/>
          <w:szCs w:val="24"/>
        </w:rPr>
      </w:pPr>
      <w:r w:rsidRPr="00BF3FE3">
        <w:rPr>
          <w:rFonts w:cs="Arial"/>
          <w:b/>
          <w:sz w:val="24"/>
          <w:szCs w:val="24"/>
        </w:rPr>
        <w:t>EFS</w:t>
      </w:r>
      <w:r w:rsidRPr="00BF3FE3">
        <w:rPr>
          <w:rFonts w:cs="Arial"/>
          <w:sz w:val="24"/>
          <w:szCs w:val="24"/>
        </w:rPr>
        <w:t xml:space="preserve"> – Europejski Fundusz Społeczny</w:t>
      </w:r>
    </w:p>
    <w:p w14:paraId="3A953728" w14:textId="77777777" w:rsidR="00031FC5" w:rsidRDefault="00031FC5" w:rsidP="00031FC5">
      <w:pPr>
        <w:pStyle w:val="Nagwek"/>
        <w:tabs>
          <w:tab w:val="clear" w:pos="4536"/>
          <w:tab w:val="clear" w:pos="9072"/>
        </w:tabs>
        <w:spacing w:before="60" w:after="120" w:line="360" w:lineRule="auto"/>
        <w:rPr>
          <w:rFonts w:cs="Arial"/>
          <w:sz w:val="24"/>
          <w:szCs w:val="24"/>
        </w:rPr>
      </w:pPr>
      <w:proofErr w:type="spellStart"/>
      <w:r w:rsidRPr="00BF3FE3">
        <w:rPr>
          <w:rFonts w:cs="Arial"/>
          <w:b/>
          <w:sz w:val="24"/>
          <w:szCs w:val="24"/>
        </w:rPr>
        <w:t>EFSiI</w:t>
      </w:r>
      <w:proofErr w:type="spellEnd"/>
      <w:r w:rsidRPr="00BF3FE3">
        <w:rPr>
          <w:rFonts w:cs="Arial"/>
          <w:b/>
          <w:sz w:val="24"/>
          <w:szCs w:val="24"/>
        </w:rPr>
        <w:t xml:space="preserve"> </w:t>
      </w:r>
      <w:r w:rsidRPr="00BF3FE3">
        <w:rPr>
          <w:rFonts w:cs="Arial"/>
          <w:sz w:val="24"/>
          <w:szCs w:val="24"/>
        </w:rPr>
        <w:t>– Europejskie Fundusze Strukturalne i Inwestycyjne</w:t>
      </w:r>
    </w:p>
    <w:p w14:paraId="0971BCD2" w14:textId="77777777" w:rsidR="00031FC5" w:rsidRPr="004119F6" w:rsidRDefault="00031FC5" w:rsidP="00031FC5">
      <w:pPr>
        <w:pStyle w:val="Nagwek"/>
        <w:tabs>
          <w:tab w:val="clear" w:pos="4536"/>
          <w:tab w:val="clear" w:pos="9072"/>
        </w:tabs>
        <w:spacing w:before="60" w:after="120" w:line="360" w:lineRule="auto"/>
        <w:rPr>
          <w:rFonts w:cs="Arial"/>
          <w:b/>
          <w:sz w:val="24"/>
          <w:szCs w:val="24"/>
        </w:rPr>
      </w:pPr>
      <w:r w:rsidRPr="00BF3FE3">
        <w:rPr>
          <w:rFonts w:cs="Arial"/>
          <w:b/>
          <w:sz w:val="24"/>
          <w:szCs w:val="24"/>
        </w:rPr>
        <w:t xml:space="preserve">FS </w:t>
      </w:r>
      <w:r w:rsidRPr="00BF3FE3">
        <w:rPr>
          <w:rFonts w:cs="Arial"/>
          <w:spacing w:val="-6"/>
          <w:sz w:val="24"/>
          <w:szCs w:val="24"/>
        </w:rPr>
        <w:t>– Fundusz Spójności</w:t>
      </w:r>
      <w:r w:rsidRPr="004119F6">
        <w:rPr>
          <w:rFonts w:cs="Arial"/>
          <w:b/>
          <w:sz w:val="24"/>
          <w:szCs w:val="24"/>
        </w:rPr>
        <w:t xml:space="preserve"> </w:t>
      </w:r>
    </w:p>
    <w:p w14:paraId="6B657C1C" w14:textId="77777777" w:rsidR="00031FC5" w:rsidRDefault="00031FC5" w:rsidP="00031FC5">
      <w:pPr>
        <w:pStyle w:val="Nagwek"/>
        <w:tabs>
          <w:tab w:val="clear" w:pos="4536"/>
          <w:tab w:val="clear" w:pos="9072"/>
        </w:tabs>
        <w:spacing w:before="60" w:after="120" w:line="360" w:lineRule="auto"/>
        <w:rPr>
          <w:rFonts w:cs="Arial"/>
          <w:sz w:val="24"/>
          <w:szCs w:val="24"/>
        </w:rPr>
      </w:pPr>
      <w:r w:rsidRPr="00CE3D24">
        <w:rPr>
          <w:rFonts w:cs="Arial"/>
          <w:b/>
          <w:spacing w:val="-2"/>
          <w:sz w:val="24"/>
          <w:szCs w:val="24"/>
        </w:rPr>
        <w:t>Fundusze strukturalne</w:t>
      </w:r>
      <w:r w:rsidRPr="00CE3D24">
        <w:rPr>
          <w:rFonts w:cs="Arial"/>
          <w:spacing w:val="-2"/>
          <w:sz w:val="24"/>
          <w:szCs w:val="24"/>
        </w:rPr>
        <w:t xml:space="preserve"> – Europejski Fundusz Rozwoju Regionalnego i Europejski Fundusz</w:t>
      </w:r>
      <w:r w:rsidRPr="004119F6">
        <w:rPr>
          <w:rFonts w:cs="Arial"/>
          <w:sz w:val="24"/>
          <w:szCs w:val="24"/>
        </w:rPr>
        <w:t xml:space="preserve"> Społeczny</w:t>
      </w:r>
    </w:p>
    <w:p w14:paraId="2F572460" w14:textId="77777777" w:rsidR="000A2226" w:rsidRDefault="000A2226" w:rsidP="00031FC5">
      <w:pPr>
        <w:pStyle w:val="Nagwek"/>
        <w:tabs>
          <w:tab w:val="clear" w:pos="4536"/>
          <w:tab w:val="clear" w:pos="9072"/>
        </w:tabs>
        <w:spacing w:before="60" w:after="120" w:line="360" w:lineRule="auto"/>
        <w:rPr>
          <w:rFonts w:cs="Arial"/>
          <w:b/>
          <w:sz w:val="24"/>
          <w:szCs w:val="24"/>
        </w:rPr>
      </w:pPr>
      <w:r>
        <w:rPr>
          <w:rFonts w:cs="Arial"/>
          <w:b/>
          <w:sz w:val="24"/>
          <w:szCs w:val="24"/>
        </w:rPr>
        <w:t xml:space="preserve">GUS </w:t>
      </w:r>
      <w:r w:rsidRPr="00E62EB4">
        <w:rPr>
          <w:rFonts w:cs="Arial"/>
          <w:sz w:val="24"/>
          <w:szCs w:val="24"/>
        </w:rPr>
        <w:t>– Główny Urząd Statystyczny</w:t>
      </w:r>
    </w:p>
    <w:p w14:paraId="3D1B476C" w14:textId="77777777" w:rsidR="00031FC5" w:rsidRDefault="00031FC5" w:rsidP="008C58A0">
      <w:pPr>
        <w:pStyle w:val="Nagwek"/>
        <w:tabs>
          <w:tab w:val="clear" w:pos="4536"/>
          <w:tab w:val="clear" w:pos="9072"/>
        </w:tabs>
        <w:spacing w:before="60" w:after="120" w:line="360" w:lineRule="auto"/>
        <w:rPr>
          <w:rFonts w:cs="Arial"/>
          <w:sz w:val="24"/>
          <w:szCs w:val="24"/>
        </w:rPr>
      </w:pPr>
      <w:r w:rsidRPr="004119F6">
        <w:rPr>
          <w:rFonts w:cs="Arial"/>
          <w:b/>
          <w:sz w:val="24"/>
          <w:szCs w:val="24"/>
        </w:rPr>
        <w:t xml:space="preserve">IOK </w:t>
      </w:r>
      <w:r w:rsidRPr="004119F6">
        <w:rPr>
          <w:rFonts w:cs="Arial"/>
          <w:sz w:val="24"/>
          <w:szCs w:val="24"/>
        </w:rPr>
        <w:t xml:space="preserve">– Instytucja Organizująca Konkurs </w:t>
      </w:r>
      <w:r w:rsidR="00666516">
        <w:rPr>
          <w:rFonts w:cs="Arial"/>
          <w:sz w:val="24"/>
          <w:szCs w:val="24"/>
        </w:rPr>
        <w:t xml:space="preserve">(której rolę pełnimy) </w:t>
      </w:r>
      <w:r w:rsidRPr="004119F6">
        <w:rPr>
          <w:rFonts w:cs="Arial"/>
          <w:sz w:val="24"/>
          <w:szCs w:val="24"/>
        </w:rPr>
        <w:t>- Dolnośląski Wojewódzki Urząd Pracy</w:t>
      </w:r>
      <w:r w:rsidR="006D082B">
        <w:rPr>
          <w:rFonts w:cs="Arial"/>
          <w:sz w:val="24"/>
          <w:szCs w:val="24"/>
        </w:rPr>
        <w:t xml:space="preserve"> </w:t>
      </w:r>
      <w:r w:rsidR="006D082B" w:rsidRPr="006D082B">
        <w:rPr>
          <w:rFonts w:cs="Arial"/>
          <w:sz w:val="24"/>
          <w:szCs w:val="24"/>
        </w:rPr>
        <w:t xml:space="preserve">– Filia we Wrocławiu, </w:t>
      </w:r>
      <w:r w:rsidR="009542F3">
        <w:rPr>
          <w:rFonts w:cs="Arial"/>
          <w:sz w:val="24"/>
          <w:szCs w:val="24"/>
        </w:rPr>
        <w:t>u</w:t>
      </w:r>
      <w:r w:rsidR="006D082B" w:rsidRPr="006D082B">
        <w:rPr>
          <w:rFonts w:cs="Arial"/>
          <w:sz w:val="24"/>
          <w:szCs w:val="24"/>
        </w:rPr>
        <w:t xml:space="preserve">l. </w:t>
      </w:r>
      <w:r w:rsidR="009542F3">
        <w:rPr>
          <w:rFonts w:cs="Arial"/>
          <w:sz w:val="24"/>
          <w:szCs w:val="24"/>
        </w:rPr>
        <w:t>E. Kwiatkowskiego</w:t>
      </w:r>
      <w:r w:rsidR="006D082B" w:rsidRPr="006D082B">
        <w:rPr>
          <w:rFonts w:cs="Arial"/>
          <w:sz w:val="24"/>
          <w:szCs w:val="24"/>
        </w:rPr>
        <w:t>, 5</w:t>
      </w:r>
      <w:r w:rsidR="009542F3">
        <w:rPr>
          <w:rFonts w:cs="Arial"/>
          <w:sz w:val="24"/>
          <w:szCs w:val="24"/>
        </w:rPr>
        <w:t>2</w:t>
      </w:r>
      <w:r w:rsidR="006D082B" w:rsidRPr="006D082B">
        <w:rPr>
          <w:rFonts w:cs="Arial"/>
          <w:sz w:val="24"/>
          <w:szCs w:val="24"/>
        </w:rPr>
        <w:t>-</w:t>
      </w:r>
      <w:r w:rsidR="009542F3">
        <w:rPr>
          <w:rFonts w:cs="Arial"/>
          <w:sz w:val="24"/>
          <w:szCs w:val="24"/>
        </w:rPr>
        <w:t>326</w:t>
      </w:r>
      <w:r w:rsidR="006D082B" w:rsidRPr="006D082B">
        <w:rPr>
          <w:rFonts w:cs="Arial"/>
          <w:sz w:val="24"/>
          <w:szCs w:val="24"/>
        </w:rPr>
        <w:t xml:space="preserve"> Wrocław</w:t>
      </w:r>
    </w:p>
    <w:p w14:paraId="5A8FDE30" w14:textId="77777777" w:rsidR="008C58A0" w:rsidRPr="008C58A0" w:rsidRDefault="008C58A0" w:rsidP="00E37528">
      <w:pPr>
        <w:pStyle w:val="Nagwek"/>
        <w:tabs>
          <w:tab w:val="clear" w:pos="4536"/>
          <w:tab w:val="clear" w:pos="9072"/>
        </w:tabs>
        <w:spacing w:before="60" w:after="120" w:line="360" w:lineRule="auto"/>
        <w:rPr>
          <w:rFonts w:cs="Arial"/>
          <w:sz w:val="24"/>
          <w:szCs w:val="24"/>
        </w:rPr>
      </w:pPr>
      <w:r w:rsidRPr="00C439BB">
        <w:rPr>
          <w:rFonts w:cs="Arial"/>
          <w:b/>
          <w:sz w:val="24"/>
          <w:szCs w:val="24"/>
        </w:rPr>
        <w:t>imigrant</w:t>
      </w:r>
      <w:r w:rsidRPr="00C439BB">
        <w:rPr>
          <w:rFonts w:cs="Arial"/>
          <w:b/>
          <w:spacing w:val="-4"/>
          <w:sz w:val="24"/>
          <w:szCs w:val="24"/>
        </w:rPr>
        <w:t xml:space="preserve"> </w:t>
      </w:r>
      <w:r w:rsidRPr="00C439BB">
        <w:rPr>
          <w:rFonts w:cs="Arial"/>
          <w:sz w:val="24"/>
          <w:szCs w:val="24"/>
        </w:rPr>
        <w:t>- osoba nieposiadająca polskiego obywatelstwa, przybyła lub</w:t>
      </w:r>
      <w:r w:rsidR="00E37528" w:rsidRPr="00C439BB">
        <w:rPr>
          <w:rFonts w:cs="Arial"/>
          <w:sz w:val="24"/>
          <w:szCs w:val="24"/>
        </w:rPr>
        <w:t xml:space="preserve"> </w:t>
      </w:r>
      <w:r w:rsidRPr="00C439BB">
        <w:rPr>
          <w:rFonts w:cs="Arial"/>
          <w:sz w:val="24"/>
          <w:szCs w:val="24"/>
        </w:rPr>
        <w:t>zamierzająca przybyć do Polski w celu osiedlenia się (zamieszkania na stałe) lub</w:t>
      </w:r>
      <w:r w:rsidR="00E37528" w:rsidRPr="00C439BB">
        <w:rPr>
          <w:rFonts w:cs="Arial"/>
          <w:sz w:val="24"/>
          <w:szCs w:val="24"/>
        </w:rPr>
        <w:t xml:space="preserve"> na pobyt czasowy i </w:t>
      </w:r>
      <w:r w:rsidRPr="00C439BB">
        <w:rPr>
          <w:rFonts w:cs="Arial"/>
          <w:sz w:val="24"/>
          <w:szCs w:val="24"/>
        </w:rPr>
        <w:t>zamierzająca wykonywać lub wykonująca pracę na terytorium</w:t>
      </w:r>
      <w:r w:rsidR="00E37528" w:rsidRPr="00C439BB">
        <w:rPr>
          <w:rFonts w:cs="Arial"/>
          <w:sz w:val="24"/>
          <w:szCs w:val="24"/>
        </w:rPr>
        <w:t xml:space="preserve"> </w:t>
      </w:r>
      <w:r w:rsidRPr="00C439BB">
        <w:rPr>
          <w:rFonts w:cs="Arial"/>
          <w:sz w:val="24"/>
          <w:szCs w:val="24"/>
        </w:rPr>
        <w:t>Polski, w tym zamierzająca podjąć działalność gospodarczą na terytorium Polski</w:t>
      </w:r>
    </w:p>
    <w:p w14:paraId="5C4BBD1D" w14:textId="77777777" w:rsidR="002F6BBA" w:rsidRPr="00E62EB4" w:rsidRDefault="002F6BBA" w:rsidP="008C58A0">
      <w:pPr>
        <w:pStyle w:val="Nagwek"/>
        <w:tabs>
          <w:tab w:val="clear" w:pos="4536"/>
          <w:tab w:val="clear" w:pos="9072"/>
        </w:tabs>
        <w:spacing w:before="60" w:after="120" w:line="360" w:lineRule="auto"/>
        <w:rPr>
          <w:rFonts w:cs="Arial"/>
          <w:spacing w:val="-4"/>
          <w:sz w:val="24"/>
          <w:szCs w:val="24"/>
        </w:rPr>
      </w:pPr>
      <w:r>
        <w:rPr>
          <w:rFonts w:cs="Arial"/>
          <w:b/>
          <w:spacing w:val="-4"/>
          <w:sz w:val="24"/>
          <w:szCs w:val="24"/>
        </w:rPr>
        <w:lastRenderedPageBreak/>
        <w:t xml:space="preserve">ISCED – </w:t>
      </w:r>
      <w:r w:rsidRPr="002F6BBA">
        <w:rPr>
          <w:rFonts w:cs="Arial"/>
          <w:spacing w:val="-4"/>
          <w:sz w:val="24"/>
          <w:szCs w:val="24"/>
        </w:rPr>
        <w:t xml:space="preserve">Międzynarodowa Standardowa Klasyfikacja Kształcenia (International Standard </w:t>
      </w:r>
      <w:proofErr w:type="spellStart"/>
      <w:r w:rsidRPr="002F6BBA">
        <w:rPr>
          <w:rFonts w:cs="Arial"/>
          <w:spacing w:val="-4"/>
          <w:sz w:val="24"/>
          <w:szCs w:val="24"/>
        </w:rPr>
        <w:t>Classification</w:t>
      </w:r>
      <w:proofErr w:type="spellEnd"/>
      <w:r w:rsidRPr="002F6BBA">
        <w:rPr>
          <w:rFonts w:cs="Arial"/>
          <w:spacing w:val="-4"/>
          <w:sz w:val="24"/>
          <w:szCs w:val="24"/>
        </w:rPr>
        <w:t xml:space="preserve"> of </w:t>
      </w:r>
      <w:proofErr w:type="spellStart"/>
      <w:r w:rsidRPr="002F6BBA">
        <w:rPr>
          <w:rFonts w:cs="Arial"/>
          <w:spacing w:val="-4"/>
          <w:sz w:val="24"/>
          <w:szCs w:val="24"/>
        </w:rPr>
        <w:t>Education</w:t>
      </w:r>
      <w:proofErr w:type="spellEnd"/>
      <w:r w:rsidRPr="002F6BBA">
        <w:rPr>
          <w:rFonts w:cs="Arial"/>
          <w:spacing w:val="-4"/>
          <w:sz w:val="24"/>
          <w:szCs w:val="24"/>
        </w:rPr>
        <w:t>)</w:t>
      </w:r>
      <w:r>
        <w:rPr>
          <w:rFonts w:cs="Arial"/>
          <w:spacing w:val="-4"/>
          <w:sz w:val="24"/>
          <w:szCs w:val="24"/>
        </w:rPr>
        <w:t xml:space="preserve"> </w:t>
      </w:r>
    </w:p>
    <w:p w14:paraId="60A2EE08" w14:textId="77777777" w:rsidR="00031FC5" w:rsidRDefault="00031FC5" w:rsidP="00031FC5">
      <w:pPr>
        <w:pStyle w:val="Nagwek"/>
        <w:tabs>
          <w:tab w:val="clear" w:pos="4536"/>
          <w:tab w:val="clear" w:pos="9072"/>
        </w:tabs>
        <w:spacing w:before="60" w:after="120" w:line="360" w:lineRule="auto"/>
        <w:rPr>
          <w:rFonts w:cs="Arial"/>
          <w:sz w:val="24"/>
          <w:szCs w:val="24"/>
        </w:rPr>
      </w:pPr>
      <w:r w:rsidRPr="004119F6">
        <w:rPr>
          <w:rFonts w:cs="Arial"/>
          <w:b/>
          <w:spacing w:val="-4"/>
          <w:sz w:val="24"/>
          <w:szCs w:val="24"/>
        </w:rPr>
        <w:t>IP RPO WD</w:t>
      </w:r>
      <w:r w:rsidRPr="004119F6">
        <w:rPr>
          <w:rFonts w:cs="Arial"/>
          <w:spacing w:val="-4"/>
          <w:sz w:val="24"/>
          <w:szCs w:val="24"/>
        </w:rPr>
        <w:t xml:space="preserve"> – Instytucja Pośrednicząca Regionalnego Programu Operacyjnego Województwa</w:t>
      </w:r>
      <w:r w:rsidRPr="004119F6">
        <w:rPr>
          <w:rFonts w:cs="Arial"/>
          <w:sz w:val="24"/>
          <w:szCs w:val="24"/>
        </w:rPr>
        <w:t xml:space="preserve"> Dolnośląskiego 2014-2020, której rolę pełni Dolnośląski Wojewódzki Urząd Pracy</w:t>
      </w:r>
    </w:p>
    <w:p w14:paraId="65928358" w14:textId="77777777" w:rsidR="00031FC5" w:rsidRDefault="00031FC5" w:rsidP="00031FC5">
      <w:pPr>
        <w:pStyle w:val="Nagwek"/>
        <w:tabs>
          <w:tab w:val="clear" w:pos="4536"/>
          <w:tab w:val="clear" w:pos="9072"/>
        </w:tabs>
        <w:spacing w:before="60" w:after="120" w:line="360" w:lineRule="auto"/>
        <w:rPr>
          <w:rFonts w:cs="Arial"/>
          <w:sz w:val="24"/>
          <w:szCs w:val="24"/>
        </w:rPr>
      </w:pPr>
      <w:r w:rsidRPr="004119F6">
        <w:rPr>
          <w:rFonts w:cs="Arial"/>
          <w:b/>
          <w:spacing w:val="-4"/>
          <w:sz w:val="24"/>
          <w:szCs w:val="24"/>
        </w:rPr>
        <w:t>IZ RPO WD</w:t>
      </w:r>
      <w:r w:rsidRPr="004119F6">
        <w:rPr>
          <w:rFonts w:cs="Arial"/>
          <w:spacing w:val="-4"/>
          <w:sz w:val="24"/>
          <w:szCs w:val="24"/>
        </w:rPr>
        <w:t xml:space="preserve"> – Instytucja Zarządzająca Regionalnym Programem Operacyjnym Województwa</w:t>
      </w:r>
      <w:r w:rsidRPr="004119F6">
        <w:rPr>
          <w:rFonts w:cs="Arial"/>
          <w:sz w:val="24"/>
          <w:szCs w:val="24"/>
        </w:rPr>
        <w:t xml:space="preserve"> Dolnośląskiego 2014-2020, której rolę pełni Zarząd Województwa Dolnośląskiego</w:t>
      </w:r>
    </w:p>
    <w:p w14:paraId="40C5AA06" w14:textId="77777777" w:rsidR="00222DD0" w:rsidRDefault="00222DD0" w:rsidP="00031FC5">
      <w:pPr>
        <w:pStyle w:val="Nagwek"/>
        <w:tabs>
          <w:tab w:val="clear" w:pos="4536"/>
          <w:tab w:val="clear" w:pos="9072"/>
        </w:tabs>
        <w:spacing w:before="60" w:after="120" w:line="360" w:lineRule="auto"/>
        <w:rPr>
          <w:rFonts w:cs="Arial"/>
          <w:spacing w:val="-4"/>
          <w:sz w:val="24"/>
          <w:szCs w:val="24"/>
        </w:rPr>
      </w:pPr>
      <w:r w:rsidRPr="004119F6">
        <w:rPr>
          <w:rFonts w:cs="Arial"/>
          <w:b/>
          <w:spacing w:val="-4"/>
          <w:sz w:val="24"/>
          <w:szCs w:val="24"/>
        </w:rPr>
        <w:t xml:space="preserve">JST  </w:t>
      </w:r>
      <w:r w:rsidRPr="004119F6">
        <w:rPr>
          <w:sz w:val="23"/>
          <w:szCs w:val="23"/>
        </w:rPr>
        <w:t xml:space="preserve">– </w:t>
      </w:r>
      <w:r w:rsidRPr="004119F6">
        <w:rPr>
          <w:rFonts w:cs="Arial"/>
          <w:spacing w:val="-4"/>
          <w:sz w:val="24"/>
          <w:szCs w:val="24"/>
        </w:rPr>
        <w:t>Jednostki samorządu terytorialnego</w:t>
      </w:r>
    </w:p>
    <w:p w14:paraId="7A1886F6" w14:textId="77777777" w:rsidR="00031FC5" w:rsidRDefault="00031FC5" w:rsidP="00031FC5">
      <w:pPr>
        <w:pStyle w:val="Nagwek"/>
        <w:tabs>
          <w:tab w:val="clear" w:pos="4536"/>
          <w:tab w:val="clear" w:pos="9072"/>
        </w:tabs>
        <w:spacing w:before="60" w:after="120" w:line="360" w:lineRule="auto"/>
        <w:rPr>
          <w:rFonts w:cs="Arial"/>
          <w:sz w:val="24"/>
          <w:szCs w:val="24"/>
        </w:rPr>
      </w:pPr>
      <w:r w:rsidRPr="004119F6">
        <w:rPr>
          <w:rFonts w:cs="Arial"/>
          <w:b/>
          <w:sz w:val="24"/>
          <w:szCs w:val="24"/>
        </w:rPr>
        <w:t>KE</w:t>
      </w:r>
      <w:r w:rsidRPr="004119F6">
        <w:rPr>
          <w:rFonts w:cs="Arial"/>
          <w:sz w:val="24"/>
          <w:szCs w:val="24"/>
        </w:rPr>
        <w:t xml:space="preserve"> – Komisja Europejska</w:t>
      </w:r>
    </w:p>
    <w:p w14:paraId="19FE82F5" w14:textId="77777777" w:rsidR="00031FC5" w:rsidRDefault="00031FC5" w:rsidP="00031FC5">
      <w:pPr>
        <w:pStyle w:val="Nagwek"/>
        <w:tabs>
          <w:tab w:val="clear" w:pos="4536"/>
          <w:tab w:val="clear" w:pos="9072"/>
        </w:tabs>
        <w:spacing w:before="60" w:after="60" w:line="360" w:lineRule="auto"/>
        <w:rPr>
          <w:rFonts w:cs="Arial"/>
          <w:sz w:val="24"/>
          <w:szCs w:val="24"/>
        </w:rPr>
      </w:pPr>
      <w:r w:rsidRPr="004119F6">
        <w:rPr>
          <w:rFonts w:cs="Arial"/>
          <w:b/>
          <w:sz w:val="24"/>
          <w:szCs w:val="24"/>
        </w:rPr>
        <w:t>KM RPO WD</w:t>
      </w:r>
      <w:r w:rsidRPr="004119F6">
        <w:rPr>
          <w:rFonts w:cs="Arial"/>
          <w:sz w:val="24"/>
          <w:szCs w:val="24"/>
        </w:rPr>
        <w:t xml:space="preserve"> – Komitet Monitorujący Regionalny Program Operacyjny Województwa Dolnośląskiego</w:t>
      </w:r>
      <w:r w:rsidRPr="004119F6" w:rsidDel="006527A9">
        <w:rPr>
          <w:rFonts w:cs="Arial"/>
          <w:sz w:val="24"/>
          <w:szCs w:val="24"/>
        </w:rPr>
        <w:t xml:space="preserve"> </w:t>
      </w:r>
      <w:r w:rsidRPr="004119F6">
        <w:rPr>
          <w:rFonts w:cs="Arial"/>
          <w:sz w:val="24"/>
          <w:szCs w:val="24"/>
        </w:rPr>
        <w:t>2014-2020</w:t>
      </w:r>
    </w:p>
    <w:p w14:paraId="53F2A095" w14:textId="77777777" w:rsidR="00031FC5" w:rsidRPr="0070100E" w:rsidRDefault="00C377EE" w:rsidP="00031FC5">
      <w:pPr>
        <w:spacing w:before="0" w:after="120" w:line="360" w:lineRule="auto"/>
        <w:rPr>
          <w:rFonts w:eastAsia="Calibri" w:cs="Arial"/>
          <w:sz w:val="24"/>
          <w:szCs w:val="24"/>
          <w:lang w:eastAsia="en-US"/>
        </w:rPr>
      </w:pPr>
      <w:r>
        <w:rPr>
          <w:rFonts w:eastAsia="Calibri" w:cs="Arial"/>
          <w:b/>
          <w:sz w:val="24"/>
          <w:szCs w:val="24"/>
          <w:lang w:eastAsia="en-US"/>
        </w:rPr>
        <w:t>k</w:t>
      </w:r>
      <w:r w:rsidR="00031FC5" w:rsidRPr="0070100E">
        <w:rPr>
          <w:rFonts w:eastAsia="Calibri" w:cs="Arial"/>
          <w:b/>
          <w:sz w:val="24"/>
          <w:szCs w:val="24"/>
          <w:lang w:eastAsia="en-US"/>
        </w:rPr>
        <w:t>oncepcja uniwersalnego projektowania</w:t>
      </w:r>
      <w:r w:rsidR="00031FC5">
        <w:rPr>
          <w:rFonts w:eastAsia="Calibri" w:cs="Arial"/>
          <w:sz w:val="24"/>
          <w:szCs w:val="24"/>
          <w:lang w:eastAsia="en-US"/>
        </w:rPr>
        <w:t xml:space="preserve"> </w:t>
      </w:r>
      <w:r w:rsidR="00031FC5" w:rsidRPr="006039D7">
        <w:rPr>
          <w:rFonts w:eastAsia="Calibri" w:cs="Arial"/>
          <w:sz w:val="24"/>
          <w:szCs w:val="24"/>
          <w:lang w:eastAsia="en-US"/>
        </w:rPr>
        <w:t>–</w:t>
      </w:r>
      <w:r w:rsidR="00031FC5" w:rsidRPr="0070100E">
        <w:rPr>
          <w:rFonts w:eastAsia="Calibri" w:cs="Arial"/>
          <w:sz w:val="24"/>
          <w:szCs w:val="24"/>
          <w:lang w:eastAsia="en-US"/>
        </w:rPr>
        <w:t xml:space="preserve"> projektowanie produktów, środowiska, programów i usług w taki sposób, by były użyteczne dla wszystkich, w możliwie największym stopniu, bez potrzeby </w:t>
      </w:r>
      <w:r w:rsidR="00031FC5" w:rsidRPr="00823DF0">
        <w:rPr>
          <w:rFonts w:eastAsia="Calibri" w:cs="Arial"/>
          <w:sz w:val="24"/>
          <w:szCs w:val="24"/>
          <w:lang w:eastAsia="en-US"/>
        </w:rPr>
        <w:t>adaptacji</w:t>
      </w:r>
      <w:r w:rsidR="00031FC5" w:rsidRPr="0070100E">
        <w:rPr>
          <w:rFonts w:eastAsia="Calibri" w:cs="Arial"/>
          <w:sz w:val="24"/>
          <w:szCs w:val="24"/>
          <w:lang w:eastAsia="en-US"/>
        </w:rPr>
        <w:t xml:space="preserve"> lub specjalistycznego projektowania. </w:t>
      </w:r>
    </w:p>
    <w:p w14:paraId="1E075B15" w14:textId="77777777" w:rsidR="00031FC5" w:rsidRPr="0070100E" w:rsidRDefault="00031FC5" w:rsidP="00031FC5">
      <w:pPr>
        <w:spacing w:before="0" w:after="120" w:line="360" w:lineRule="auto"/>
        <w:ind w:left="284" w:hanging="284"/>
        <w:rPr>
          <w:rFonts w:eastAsia="Calibri" w:cs="Arial"/>
          <w:sz w:val="24"/>
          <w:szCs w:val="24"/>
          <w:lang w:eastAsia="en-US"/>
        </w:rPr>
      </w:pPr>
      <w:r w:rsidRPr="0070100E">
        <w:rPr>
          <w:rFonts w:eastAsia="Calibri" w:cs="Arial"/>
          <w:sz w:val="24"/>
          <w:szCs w:val="24"/>
          <w:lang w:eastAsia="en-US"/>
        </w:rPr>
        <w:t xml:space="preserve">Koncepcja jest oparta na ośmiu regułach: </w:t>
      </w:r>
    </w:p>
    <w:p w14:paraId="1B3DFE23" w14:textId="77777777" w:rsidR="00031FC5" w:rsidRPr="0070100E" w:rsidRDefault="00031FC5" w:rsidP="00031FC5">
      <w:pPr>
        <w:spacing w:before="0" w:after="120" w:line="360" w:lineRule="auto"/>
        <w:ind w:left="284" w:hanging="284"/>
        <w:rPr>
          <w:rFonts w:eastAsia="Calibri" w:cs="Arial"/>
          <w:sz w:val="24"/>
          <w:szCs w:val="24"/>
          <w:lang w:eastAsia="en-US"/>
        </w:rPr>
      </w:pPr>
      <w:r w:rsidRPr="0070100E">
        <w:rPr>
          <w:rFonts w:eastAsia="Calibri" w:cs="Arial"/>
          <w:sz w:val="24"/>
          <w:szCs w:val="24"/>
          <w:lang w:eastAsia="en-US"/>
        </w:rPr>
        <w:t>a) równe szanse dla wszystkich – równy dostęp do wsz</w:t>
      </w:r>
      <w:r>
        <w:rPr>
          <w:rFonts w:eastAsia="Calibri" w:cs="Arial"/>
          <w:sz w:val="24"/>
          <w:szCs w:val="24"/>
          <w:lang w:eastAsia="en-US"/>
        </w:rPr>
        <w:t>ystkich elementów środowiska na </w:t>
      </w:r>
      <w:r w:rsidRPr="0070100E">
        <w:rPr>
          <w:rFonts w:eastAsia="Calibri" w:cs="Arial"/>
          <w:sz w:val="24"/>
          <w:szCs w:val="24"/>
          <w:lang w:eastAsia="en-US"/>
        </w:rPr>
        <w:t xml:space="preserve">przykład przestrzeni, przedmiotów, budynków itd., </w:t>
      </w:r>
    </w:p>
    <w:p w14:paraId="344B3F76" w14:textId="77777777" w:rsidR="00031FC5" w:rsidRPr="0070100E" w:rsidRDefault="00031FC5" w:rsidP="00031FC5">
      <w:pPr>
        <w:spacing w:before="0" w:after="120" w:line="360" w:lineRule="auto"/>
        <w:ind w:left="284" w:hanging="284"/>
        <w:rPr>
          <w:rFonts w:eastAsia="Calibri" w:cs="Arial"/>
          <w:sz w:val="24"/>
          <w:szCs w:val="24"/>
          <w:lang w:eastAsia="en-US"/>
        </w:rPr>
      </w:pPr>
      <w:r w:rsidRPr="0070100E">
        <w:rPr>
          <w:rFonts w:eastAsia="Calibri" w:cs="Arial"/>
          <w:sz w:val="24"/>
          <w:szCs w:val="24"/>
          <w:lang w:eastAsia="en-US"/>
        </w:rPr>
        <w:t>b) elastyczność w użytkowaniu – różnorodny sposób u</w:t>
      </w:r>
      <w:r>
        <w:rPr>
          <w:rFonts w:eastAsia="Calibri" w:cs="Arial"/>
          <w:sz w:val="24"/>
          <w:szCs w:val="24"/>
          <w:lang w:eastAsia="en-US"/>
        </w:rPr>
        <w:t>życia przedmiotów ze względu na </w:t>
      </w:r>
      <w:r w:rsidRPr="0070100E">
        <w:rPr>
          <w:rFonts w:eastAsia="Calibri" w:cs="Arial"/>
          <w:sz w:val="24"/>
          <w:szCs w:val="24"/>
          <w:lang w:eastAsia="en-US"/>
        </w:rPr>
        <w:t>możliwości i potrzeby użytkowników,</w:t>
      </w:r>
    </w:p>
    <w:p w14:paraId="45CE54EE" w14:textId="77777777" w:rsidR="00031FC5" w:rsidRPr="0070100E" w:rsidRDefault="00031FC5" w:rsidP="00031FC5">
      <w:pPr>
        <w:spacing w:before="0" w:after="120" w:line="360" w:lineRule="auto"/>
        <w:ind w:left="284" w:hanging="284"/>
        <w:rPr>
          <w:rFonts w:eastAsia="Calibri" w:cs="Arial"/>
          <w:sz w:val="24"/>
          <w:szCs w:val="24"/>
          <w:lang w:eastAsia="en-US"/>
        </w:rPr>
      </w:pPr>
      <w:r w:rsidRPr="0070100E">
        <w:rPr>
          <w:rFonts w:eastAsia="Calibri" w:cs="Arial"/>
          <w:sz w:val="24"/>
          <w:szCs w:val="24"/>
          <w:lang w:eastAsia="en-US"/>
        </w:rPr>
        <w:t>c) prostota i intuicyjność w użyciu – projektowanie przestrzeni i przedmiotów, aby ich funkcje były zrozumiałe dla każdego użytkow</w:t>
      </w:r>
      <w:r w:rsidR="006542C7">
        <w:rPr>
          <w:rFonts w:eastAsia="Calibri" w:cs="Arial"/>
          <w:sz w:val="24"/>
          <w:szCs w:val="24"/>
          <w:lang w:eastAsia="en-US"/>
        </w:rPr>
        <w:t>nika</w:t>
      </w:r>
      <w:r w:rsidRPr="0070100E">
        <w:rPr>
          <w:rFonts w:eastAsia="Calibri" w:cs="Arial"/>
          <w:sz w:val="24"/>
          <w:szCs w:val="24"/>
          <w:lang w:eastAsia="en-US"/>
        </w:rPr>
        <w:t xml:space="preserve">, bez względu na jego doświadczenie, wiedzę, umiejętności językowe czy poziom koncentracji, </w:t>
      </w:r>
    </w:p>
    <w:p w14:paraId="179CF7BE" w14:textId="77777777" w:rsidR="00031FC5" w:rsidRPr="0070100E" w:rsidRDefault="00031FC5" w:rsidP="00031FC5">
      <w:pPr>
        <w:spacing w:before="0" w:after="120" w:line="360" w:lineRule="auto"/>
        <w:ind w:left="284" w:hanging="284"/>
        <w:rPr>
          <w:rFonts w:eastAsia="Calibri" w:cs="Arial"/>
          <w:sz w:val="24"/>
          <w:szCs w:val="24"/>
          <w:lang w:eastAsia="en-US"/>
        </w:rPr>
      </w:pPr>
      <w:r w:rsidRPr="0070100E">
        <w:rPr>
          <w:rFonts w:eastAsia="Calibri" w:cs="Arial"/>
          <w:sz w:val="24"/>
          <w:szCs w:val="24"/>
          <w:lang w:eastAsia="en-US"/>
        </w:rPr>
        <w:t xml:space="preserve">d) postrzegalność informacji – przekazywana za pośrednictwem przedmiotów i struktur przestrzeni informacja ma być dostępna zarówno w trybie dostępności wzrokowej, słuchowej, jak i dotykowej, </w:t>
      </w:r>
    </w:p>
    <w:p w14:paraId="7BD90039" w14:textId="77777777" w:rsidR="00031FC5" w:rsidRPr="006542C7" w:rsidRDefault="00031FC5" w:rsidP="00031FC5">
      <w:pPr>
        <w:spacing w:before="0" w:after="120" w:line="360" w:lineRule="auto"/>
        <w:ind w:left="284" w:hanging="284"/>
        <w:rPr>
          <w:rFonts w:eastAsia="Calibri" w:cs="Arial"/>
          <w:sz w:val="24"/>
          <w:szCs w:val="24"/>
          <w:lang w:eastAsia="en-US"/>
        </w:rPr>
      </w:pPr>
      <w:r w:rsidRPr="006542C7">
        <w:rPr>
          <w:rFonts w:eastAsia="Calibri" w:cs="Arial"/>
          <w:sz w:val="24"/>
          <w:szCs w:val="24"/>
          <w:lang w:eastAsia="en-US"/>
        </w:rPr>
        <w:t xml:space="preserve">e) tolerancja na błędy – minimalizacja ryzyka błędnego użycia przedmiotów oraz ograniczania niekorzystnych konsekwencji przypadkowego i niezamierzonego użycia danego przedmiotu, </w:t>
      </w:r>
    </w:p>
    <w:p w14:paraId="4EEA807E" w14:textId="77777777" w:rsidR="00031FC5" w:rsidRPr="006542C7" w:rsidRDefault="00031FC5" w:rsidP="00031FC5">
      <w:pPr>
        <w:spacing w:before="0" w:after="120" w:line="360" w:lineRule="auto"/>
        <w:ind w:left="284" w:hanging="284"/>
        <w:rPr>
          <w:rFonts w:eastAsia="Calibri" w:cs="Arial"/>
          <w:sz w:val="24"/>
          <w:szCs w:val="24"/>
          <w:lang w:eastAsia="en-US"/>
        </w:rPr>
      </w:pPr>
      <w:r w:rsidRPr="006542C7">
        <w:rPr>
          <w:rFonts w:eastAsia="Calibri" w:cs="Arial"/>
          <w:sz w:val="24"/>
          <w:szCs w:val="24"/>
          <w:lang w:eastAsia="en-US"/>
        </w:rPr>
        <w:lastRenderedPageBreak/>
        <w:t xml:space="preserve">f) niewielki wysiłek fizyczny podczas użytkowania – takie projektowanie przestrzeni i przedmiotów, aby korzystanie z nich było wygodne, łatwe i nie wiązało się z wysiłkiem fizycznym, </w:t>
      </w:r>
    </w:p>
    <w:p w14:paraId="1550504C" w14:textId="77777777" w:rsidR="00031FC5" w:rsidRPr="00CF0476" w:rsidRDefault="00031FC5" w:rsidP="00031FC5">
      <w:pPr>
        <w:spacing w:before="0" w:after="120" w:line="360" w:lineRule="auto"/>
        <w:ind w:left="284" w:hanging="284"/>
        <w:rPr>
          <w:rFonts w:eastAsia="Calibri" w:cs="Arial"/>
          <w:sz w:val="24"/>
          <w:szCs w:val="24"/>
          <w:lang w:eastAsia="en-US"/>
        </w:rPr>
      </w:pPr>
      <w:r w:rsidRPr="006B72A8">
        <w:rPr>
          <w:rFonts w:eastAsia="Calibri" w:cs="Arial"/>
          <w:sz w:val="24"/>
          <w:szCs w:val="24"/>
          <w:lang w:eastAsia="en-US"/>
        </w:rPr>
        <w:t>g) rozmiar i przestrzeń wystarczające do użytkowania – odpowiednie dopasowanie p</w:t>
      </w:r>
      <w:r w:rsidRPr="00CF0476">
        <w:rPr>
          <w:rFonts w:eastAsia="Calibri" w:cs="Arial"/>
          <w:sz w:val="24"/>
          <w:szCs w:val="24"/>
          <w:lang w:eastAsia="en-US"/>
        </w:rPr>
        <w:t xml:space="preserve">rzestrzeni do potrzeb jej użytkowników, </w:t>
      </w:r>
    </w:p>
    <w:p w14:paraId="45252403" w14:textId="77777777" w:rsidR="00031FC5" w:rsidRPr="006542C7" w:rsidRDefault="00031FC5" w:rsidP="00031FC5">
      <w:pPr>
        <w:spacing w:before="0" w:after="120" w:line="360" w:lineRule="auto"/>
        <w:ind w:left="284" w:hanging="284"/>
        <w:rPr>
          <w:rFonts w:eastAsia="Calibri" w:cs="Arial"/>
          <w:sz w:val="24"/>
          <w:szCs w:val="24"/>
          <w:lang w:eastAsia="en-US"/>
        </w:rPr>
      </w:pPr>
      <w:r w:rsidRPr="00CF0476">
        <w:rPr>
          <w:rFonts w:eastAsia="Calibri" w:cs="Arial"/>
          <w:sz w:val="24"/>
          <w:szCs w:val="24"/>
          <w:lang w:eastAsia="en-US"/>
        </w:rPr>
        <w:t xml:space="preserve">h) </w:t>
      </w:r>
      <w:r w:rsidRPr="006542C7">
        <w:rPr>
          <w:rFonts w:eastAsia="Calibri" w:cs="Arial"/>
          <w:sz w:val="24"/>
          <w:szCs w:val="24"/>
          <w:lang w:eastAsia="en-US"/>
        </w:rPr>
        <w:t>percepcja równości – równoprawny dostęp do środowiska, korzystania ze środków transportu i usług powszechnych lub powszechnie zapewnionych</w:t>
      </w:r>
      <w:r w:rsidR="006542C7" w:rsidRPr="006542C7">
        <w:rPr>
          <w:rFonts w:eastAsia="Calibri" w:cs="Arial"/>
          <w:sz w:val="24"/>
          <w:szCs w:val="24"/>
          <w:lang w:eastAsia="en-US"/>
        </w:rPr>
        <w:t>,</w:t>
      </w:r>
      <w:r w:rsidRPr="006542C7">
        <w:rPr>
          <w:rFonts w:eastAsia="Calibri" w:cs="Arial"/>
          <w:sz w:val="24"/>
          <w:szCs w:val="24"/>
          <w:lang w:eastAsia="en-US"/>
        </w:rPr>
        <w:t xml:space="preserve"> jest zapewniony w taki sposób, aby korzystający nie czuł się w jakikolwiek sposób dyskryminowany czy stygmatyzowany.</w:t>
      </w:r>
    </w:p>
    <w:p w14:paraId="3CE36DF8" w14:textId="77777777" w:rsidR="00031FC5" w:rsidRDefault="00031FC5" w:rsidP="00031FC5">
      <w:pPr>
        <w:pStyle w:val="Nagwek"/>
        <w:tabs>
          <w:tab w:val="clear" w:pos="4536"/>
          <w:tab w:val="clear" w:pos="9072"/>
        </w:tabs>
        <w:spacing w:before="60" w:after="120" w:line="360" w:lineRule="auto"/>
        <w:rPr>
          <w:rFonts w:eastAsia="Calibri" w:cs="Arial"/>
          <w:sz w:val="24"/>
          <w:szCs w:val="24"/>
          <w:lang w:eastAsia="en-US"/>
        </w:rPr>
      </w:pPr>
      <w:r w:rsidRPr="0070100E">
        <w:rPr>
          <w:rFonts w:eastAsia="Calibri" w:cs="Arial"/>
          <w:sz w:val="24"/>
          <w:szCs w:val="24"/>
          <w:lang w:eastAsia="en-US"/>
        </w:rPr>
        <w:t>Uniwersalne projektowanie nie wyklucza możliwości zapewniania dodatkowych udogodnień dla szczególnych potrzeb osób z niepeł</w:t>
      </w:r>
      <w:r>
        <w:rPr>
          <w:rFonts w:eastAsia="Calibri" w:cs="Arial"/>
          <w:sz w:val="24"/>
          <w:szCs w:val="24"/>
          <w:lang w:eastAsia="en-US"/>
        </w:rPr>
        <w:t>nosprawnościami, jeżeli jest to </w:t>
      </w:r>
      <w:r w:rsidRPr="0070100E">
        <w:rPr>
          <w:rFonts w:eastAsia="Calibri" w:cs="Arial"/>
          <w:sz w:val="24"/>
          <w:szCs w:val="24"/>
          <w:lang w:eastAsia="en-US"/>
        </w:rPr>
        <w:t>potrzebne. W</w:t>
      </w:r>
      <w:r>
        <w:rPr>
          <w:rFonts w:eastAsia="Calibri" w:cs="Arial"/>
          <w:sz w:val="24"/>
          <w:szCs w:val="24"/>
          <w:lang w:eastAsia="en-US"/>
        </w:rPr>
        <w:t> </w:t>
      </w:r>
      <w:r w:rsidRPr="0070100E">
        <w:rPr>
          <w:rFonts w:eastAsia="Calibri" w:cs="Arial"/>
          <w:sz w:val="24"/>
          <w:szCs w:val="24"/>
          <w:lang w:eastAsia="en-US"/>
        </w:rPr>
        <w:t>przypadku projektów realizowanych w polityce spójności, koncepcja uniwersalnego projektowania jest realizowana przez zastosowanie co najmniej standardów dostępności dla polityki spójności 2014-2020</w:t>
      </w:r>
    </w:p>
    <w:p w14:paraId="7BFE85A0" w14:textId="77777777" w:rsidR="00031FC5" w:rsidRDefault="00031FC5" w:rsidP="00031FC5">
      <w:pPr>
        <w:spacing w:before="60" w:after="120" w:line="360" w:lineRule="auto"/>
        <w:rPr>
          <w:rFonts w:cs="Arial"/>
          <w:sz w:val="24"/>
          <w:szCs w:val="24"/>
        </w:rPr>
      </w:pPr>
      <w:r w:rsidRPr="004119F6">
        <w:rPr>
          <w:rFonts w:cs="Arial"/>
          <w:b/>
          <w:sz w:val="24"/>
          <w:szCs w:val="24"/>
        </w:rPr>
        <w:t>KOP</w:t>
      </w:r>
      <w:r w:rsidRPr="004119F6">
        <w:rPr>
          <w:rFonts w:cs="Arial"/>
          <w:sz w:val="24"/>
          <w:szCs w:val="24"/>
        </w:rPr>
        <w:t xml:space="preserve"> – Komisja Oceny Projektów</w:t>
      </w:r>
    </w:p>
    <w:p w14:paraId="6E5956B7" w14:textId="77777777" w:rsidR="00031FC5" w:rsidRPr="007453FD" w:rsidRDefault="00C377EE" w:rsidP="00031FC5">
      <w:pPr>
        <w:spacing w:before="60" w:line="360" w:lineRule="auto"/>
        <w:rPr>
          <w:rFonts w:eastAsia="Calibri" w:cs="Arial"/>
          <w:sz w:val="24"/>
          <w:szCs w:val="24"/>
          <w:lang w:eastAsia="en-US"/>
        </w:rPr>
      </w:pPr>
      <w:r>
        <w:rPr>
          <w:rFonts w:cs="Arial"/>
          <w:b/>
          <w:sz w:val="24"/>
          <w:szCs w:val="24"/>
        </w:rPr>
        <w:t>m</w:t>
      </w:r>
      <w:r w:rsidR="00031FC5" w:rsidRPr="006039D7">
        <w:rPr>
          <w:rFonts w:cs="Arial"/>
          <w:b/>
          <w:sz w:val="24"/>
          <w:szCs w:val="24"/>
        </w:rPr>
        <w:t>echanizm racjonalnych usprawnień (MRU)</w:t>
      </w:r>
      <w:r w:rsidR="00031FC5">
        <w:rPr>
          <w:rFonts w:cs="Arial"/>
          <w:sz w:val="24"/>
          <w:szCs w:val="24"/>
        </w:rPr>
        <w:t xml:space="preserve"> </w:t>
      </w:r>
      <w:r w:rsidR="00031FC5" w:rsidRPr="006039D7">
        <w:rPr>
          <w:rFonts w:cs="Arial"/>
          <w:sz w:val="24"/>
          <w:szCs w:val="24"/>
        </w:rPr>
        <w:t>–</w:t>
      </w:r>
      <w:r w:rsidR="00031FC5">
        <w:rPr>
          <w:rFonts w:cs="Arial"/>
          <w:sz w:val="24"/>
          <w:szCs w:val="24"/>
        </w:rPr>
        <w:t xml:space="preserve"> </w:t>
      </w:r>
      <w:r w:rsidR="00031FC5" w:rsidRPr="00B20A1A">
        <w:rPr>
          <w:rFonts w:eastAsia="Calibri" w:cs="Arial"/>
          <w:sz w:val="24"/>
          <w:szCs w:val="24"/>
          <w:lang w:eastAsia="en-US"/>
        </w:rPr>
        <w:t>to konieczne i odpowiednie zmiany oraz dostosowania, nienakładające nieproporcjonalnego lub nadmiernego obciążenia, rozpatrywane osobno dla każdego konkretnego przypadku, w celu zapewnienia osobom z</w:t>
      </w:r>
      <w:r w:rsidR="00031FC5">
        <w:rPr>
          <w:rFonts w:eastAsia="Calibri" w:cs="Arial"/>
          <w:sz w:val="24"/>
          <w:szCs w:val="24"/>
          <w:lang w:eastAsia="en-US"/>
        </w:rPr>
        <w:t> </w:t>
      </w:r>
      <w:r w:rsidR="00031FC5" w:rsidRPr="00B20A1A">
        <w:rPr>
          <w:rFonts w:eastAsia="Calibri" w:cs="Arial"/>
          <w:sz w:val="24"/>
          <w:szCs w:val="24"/>
          <w:lang w:eastAsia="en-US"/>
        </w:rPr>
        <w:t>niepełnosprawnościami możliwości korzystania z wszelkich praw człowieka i</w:t>
      </w:r>
      <w:r w:rsidR="00031FC5">
        <w:rPr>
          <w:rFonts w:eastAsia="Calibri" w:cs="Arial"/>
          <w:sz w:val="24"/>
          <w:szCs w:val="24"/>
          <w:lang w:eastAsia="en-US"/>
        </w:rPr>
        <w:t> </w:t>
      </w:r>
      <w:r w:rsidR="00031FC5" w:rsidRPr="00B20A1A">
        <w:rPr>
          <w:rFonts w:eastAsia="Calibri" w:cs="Arial"/>
          <w:sz w:val="24"/>
          <w:szCs w:val="24"/>
          <w:lang w:eastAsia="en-US"/>
        </w:rPr>
        <w:t>podstawowych wolności oraz ich wykonywania na zasadzie równości z innymi osobami.</w:t>
      </w:r>
      <w:r w:rsidR="00031FC5" w:rsidRPr="007453FD">
        <w:t xml:space="preserve"> </w:t>
      </w:r>
      <w:r w:rsidR="00031FC5" w:rsidRPr="007453FD">
        <w:rPr>
          <w:rFonts w:eastAsia="Calibri" w:cs="Arial"/>
          <w:sz w:val="24"/>
          <w:szCs w:val="24"/>
          <w:lang w:eastAsia="en-US"/>
        </w:rPr>
        <w:t>MRU oznacza także możliwość sfinansowania specyficznych działań dostosowawczych, uruchamianych wraz z pojawieniem się w projektach realiz</w:t>
      </w:r>
      <w:r w:rsidR="00031FC5">
        <w:rPr>
          <w:rFonts w:eastAsia="Calibri" w:cs="Arial"/>
          <w:sz w:val="24"/>
          <w:szCs w:val="24"/>
          <w:lang w:eastAsia="en-US"/>
        </w:rPr>
        <w:t>owanych z polityki spójności (w </w:t>
      </w:r>
      <w:r w:rsidR="00031FC5" w:rsidRPr="007453FD">
        <w:rPr>
          <w:rFonts w:eastAsia="Calibri" w:cs="Arial"/>
          <w:sz w:val="24"/>
          <w:szCs w:val="24"/>
          <w:lang w:eastAsia="en-US"/>
        </w:rPr>
        <w:t xml:space="preserve">charakterze uczestnika lub personelu projektu) osoby z niepełnosprawnością. Każde zastosowanie MRU wynika z występowania przynajmniej trzech czynników w projekcie: </w:t>
      </w:r>
    </w:p>
    <w:p w14:paraId="7460939A" w14:textId="77777777" w:rsidR="00031FC5" w:rsidRPr="0040142F" w:rsidRDefault="00031FC5" w:rsidP="004E714E">
      <w:pPr>
        <w:pStyle w:val="Akapitzlist"/>
        <w:numPr>
          <w:ilvl w:val="0"/>
          <w:numId w:val="81"/>
        </w:numPr>
        <w:spacing w:before="0" w:line="360" w:lineRule="auto"/>
        <w:rPr>
          <w:rFonts w:eastAsia="Calibri" w:cs="Arial"/>
          <w:sz w:val="24"/>
          <w:szCs w:val="24"/>
          <w:lang w:eastAsia="en-US"/>
        </w:rPr>
      </w:pPr>
      <w:r w:rsidRPr="0040142F">
        <w:rPr>
          <w:rFonts w:eastAsia="Calibri" w:cs="Arial"/>
          <w:sz w:val="24"/>
          <w:szCs w:val="24"/>
          <w:lang w:eastAsia="en-US"/>
        </w:rPr>
        <w:t>specjalnej potrzeby uczestnika projektu/użytkownika produktów projektu lub personelu projektu;</w:t>
      </w:r>
    </w:p>
    <w:p w14:paraId="380B7527" w14:textId="77777777" w:rsidR="00031FC5" w:rsidRPr="007453FD" w:rsidRDefault="00031FC5" w:rsidP="004E714E">
      <w:pPr>
        <w:pStyle w:val="Akapitzlist"/>
        <w:numPr>
          <w:ilvl w:val="0"/>
          <w:numId w:val="81"/>
        </w:numPr>
        <w:spacing w:before="0" w:line="360" w:lineRule="auto"/>
        <w:rPr>
          <w:rFonts w:eastAsia="Calibri" w:cs="Arial"/>
          <w:sz w:val="24"/>
          <w:szCs w:val="24"/>
          <w:lang w:eastAsia="en-US"/>
        </w:rPr>
      </w:pPr>
      <w:r w:rsidRPr="007453FD">
        <w:rPr>
          <w:rFonts w:eastAsia="Calibri" w:cs="Arial"/>
          <w:sz w:val="24"/>
          <w:szCs w:val="24"/>
          <w:lang w:eastAsia="en-US"/>
        </w:rPr>
        <w:t>barier otoczenia;</w:t>
      </w:r>
    </w:p>
    <w:p w14:paraId="2A9A3CE6" w14:textId="77777777" w:rsidR="008B468B" w:rsidRPr="001C42C7" w:rsidRDefault="00031FC5" w:rsidP="001C42C7">
      <w:pPr>
        <w:pStyle w:val="Akapitzlist"/>
        <w:numPr>
          <w:ilvl w:val="0"/>
          <w:numId w:val="81"/>
        </w:numPr>
        <w:spacing w:before="0" w:line="360" w:lineRule="auto"/>
        <w:rPr>
          <w:rFonts w:cs="Arial"/>
          <w:b/>
          <w:sz w:val="24"/>
          <w:szCs w:val="24"/>
        </w:rPr>
      </w:pPr>
      <w:r w:rsidRPr="007453FD">
        <w:rPr>
          <w:rFonts w:eastAsia="Calibri" w:cs="Arial"/>
          <w:sz w:val="24"/>
          <w:szCs w:val="24"/>
          <w:lang w:eastAsia="en-US"/>
        </w:rPr>
        <w:t>charakteru interwencji;</w:t>
      </w:r>
    </w:p>
    <w:p w14:paraId="7A1F1453" w14:textId="77777777" w:rsidR="00964A67" w:rsidRPr="00FF08B7" w:rsidRDefault="00964A67" w:rsidP="00964A67">
      <w:pPr>
        <w:pStyle w:val="Nagwek"/>
        <w:spacing w:before="60" w:after="60" w:line="360" w:lineRule="auto"/>
        <w:rPr>
          <w:rFonts w:cs="Arial"/>
          <w:spacing w:val="-8"/>
          <w:sz w:val="24"/>
          <w:szCs w:val="24"/>
        </w:rPr>
      </w:pPr>
      <w:r w:rsidRPr="00FF08B7">
        <w:rPr>
          <w:rFonts w:cs="Arial"/>
          <w:b/>
          <w:sz w:val="24"/>
          <w:szCs w:val="24"/>
        </w:rPr>
        <w:t>Osoba bezrobotna</w:t>
      </w:r>
      <w:r w:rsidRPr="00FF08B7">
        <w:rPr>
          <w:rFonts w:cs="Arial"/>
          <w:sz w:val="24"/>
          <w:szCs w:val="24"/>
        </w:rPr>
        <w:t xml:space="preserve"> –</w:t>
      </w:r>
      <w:r w:rsidR="002C608A" w:rsidRPr="00FF08B7">
        <w:rPr>
          <w:rFonts w:cs="Arial"/>
          <w:sz w:val="24"/>
          <w:szCs w:val="24"/>
        </w:rPr>
        <w:t xml:space="preserve"> </w:t>
      </w:r>
      <w:r w:rsidRPr="00FF08B7">
        <w:rPr>
          <w:rFonts w:cs="Arial"/>
          <w:sz w:val="24"/>
          <w:szCs w:val="24"/>
        </w:rPr>
        <w:t xml:space="preserve">osoba pozostająca bez pracy, gotowa do podjęcia pracy i aktywnie poszukująca zatrudnienia. Niezależnie od spełnienia powyższych przesłanek, osoba zarejestrowana jako bezrobotna jest zaliczana do osób bezrobotnych. Osobą bezrobotną </w:t>
      </w:r>
      <w:r w:rsidRPr="00FF08B7">
        <w:rPr>
          <w:rFonts w:cs="Arial"/>
          <w:sz w:val="24"/>
          <w:szCs w:val="24"/>
        </w:rPr>
        <w:lastRenderedPageBreak/>
        <w:t xml:space="preserve">jest zarówno osoba bezrobotna w rozumieniu Badania Aktywności </w:t>
      </w:r>
      <w:r w:rsidRPr="00FF08B7">
        <w:rPr>
          <w:rFonts w:cs="Arial"/>
          <w:spacing w:val="-6"/>
          <w:sz w:val="24"/>
          <w:szCs w:val="24"/>
        </w:rPr>
        <w:t xml:space="preserve">Ekonomicznej Ludności, </w:t>
      </w:r>
      <w:r w:rsidRPr="00FF08B7">
        <w:rPr>
          <w:rFonts w:cs="Arial"/>
          <w:sz w:val="24"/>
          <w:szCs w:val="24"/>
        </w:rPr>
        <w:t>jak i osoba zarejestrowana jako bezrobotna. Definicja nie uwzględnia studentów studiów stacjonarnych,</w:t>
      </w:r>
      <w:r w:rsidRPr="00FF08B7">
        <w:rPr>
          <w:rFonts w:cs="Arial"/>
          <w:spacing w:val="-8"/>
          <w:sz w:val="24"/>
          <w:szCs w:val="24"/>
        </w:rPr>
        <w:t xml:space="preserve"> nawet jeśli spełniają powyższe kryteria. Osoba kwalifikująca się</w:t>
      </w:r>
      <w:r w:rsidRPr="00FF08B7">
        <w:rPr>
          <w:rFonts w:cs="Arial"/>
          <w:sz w:val="24"/>
          <w:szCs w:val="24"/>
        </w:rPr>
        <w:t xml:space="preserve"> do urlopu macierzyńskiego lub rodzicielskiego, która jest bezrobotna w rozumieniu niniejszej definicji (nie pobiera świadczeń z tytułu urlopu), jest również osobą bezrobotną. Taka </w:t>
      </w:r>
      <w:r w:rsidRPr="00FF08B7">
        <w:rPr>
          <w:rFonts w:cs="Arial"/>
          <w:spacing w:val="-8"/>
          <w:sz w:val="24"/>
          <w:szCs w:val="24"/>
        </w:rPr>
        <w:t>sytuacja ma miejsce w momencie gdy np. osoba bezrobotna urodziła dziecko, niemniej w związku</w:t>
      </w:r>
      <w:r w:rsidRPr="00FF08B7">
        <w:rPr>
          <w:rFonts w:cs="Arial"/>
          <w:sz w:val="24"/>
          <w:szCs w:val="24"/>
        </w:rPr>
        <w:t xml:space="preserve"> z tym, iż jest niezatrudniona nie pobiera od pracodawcy świadczeń z tytułu urlopu</w:t>
      </w:r>
      <w:r w:rsidRPr="00FF08B7">
        <w:rPr>
          <w:rFonts w:cs="Arial"/>
          <w:spacing w:val="-8"/>
          <w:sz w:val="24"/>
          <w:szCs w:val="24"/>
        </w:rPr>
        <w:t xml:space="preserve"> macierzyńskiego lub rodzicielskiego. W związku z tym, należy ją traktować jako osobę bezrobotną.</w:t>
      </w:r>
    </w:p>
    <w:p w14:paraId="155BAD04" w14:textId="77777777" w:rsidR="00B478FC" w:rsidRDefault="004F11B1" w:rsidP="004F11B1">
      <w:pPr>
        <w:pStyle w:val="Nagwek"/>
        <w:spacing w:before="60" w:after="120" w:line="360" w:lineRule="auto"/>
        <w:rPr>
          <w:rFonts w:cs="Arial"/>
          <w:sz w:val="24"/>
          <w:szCs w:val="24"/>
        </w:rPr>
      </w:pPr>
      <w:r w:rsidRPr="00FF08B7">
        <w:rPr>
          <w:rFonts w:cs="Arial"/>
          <w:sz w:val="24"/>
          <w:szCs w:val="24"/>
        </w:rPr>
        <w:t>Ponadto, zgodnie z WLWK, 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7909257A" w14:textId="77777777" w:rsidR="002067FD" w:rsidRPr="00FF08B7" w:rsidRDefault="0041629F" w:rsidP="002067FD">
      <w:pPr>
        <w:pStyle w:val="Nagwek"/>
        <w:spacing w:before="60" w:after="60" w:line="360" w:lineRule="auto"/>
        <w:rPr>
          <w:rFonts w:cs="Arial"/>
          <w:sz w:val="24"/>
          <w:szCs w:val="24"/>
        </w:rPr>
      </w:pPr>
      <w:r w:rsidRPr="00FF08B7">
        <w:rPr>
          <w:rFonts w:cs="Arial"/>
          <w:b/>
          <w:sz w:val="24"/>
          <w:szCs w:val="24"/>
        </w:rPr>
        <w:t>Osoba bierna</w:t>
      </w:r>
      <w:r w:rsidR="002067FD" w:rsidRPr="00FF08B7">
        <w:rPr>
          <w:rFonts w:cs="Arial"/>
          <w:b/>
          <w:sz w:val="24"/>
          <w:szCs w:val="24"/>
        </w:rPr>
        <w:t xml:space="preserve"> zawodowo</w:t>
      </w:r>
      <w:r w:rsidRPr="00FF08B7">
        <w:rPr>
          <w:rFonts w:cs="Arial"/>
          <w:sz w:val="24"/>
          <w:szCs w:val="24"/>
        </w:rPr>
        <w:t xml:space="preserve"> – osoba, która w danej chwili nie tworzy</w:t>
      </w:r>
      <w:r w:rsidR="002067FD" w:rsidRPr="00FF08B7">
        <w:rPr>
          <w:rFonts w:cs="Arial"/>
          <w:sz w:val="24"/>
          <w:szCs w:val="24"/>
        </w:rPr>
        <w:t xml:space="preserve"> zasobów siły </w:t>
      </w:r>
      <w:r w:rsidRPr="00FF08B7">
        <w:rPr>
          <w:rFonts w:cs="Arial"/>
          <w:sz w:val="24"/>
          <w:szCs w:val="24"/>
        </w:rPr>
        <w:t>roboczej (tzn. nie pracuje i nie jest bezrobotna). Osoba będąca</w:t>
      </w:r>
      <w:r w:rsidR="002067FD" w:rsidRPr="00FF08B7">
        <w:rPr>
          <w:rFonts w:cs="Arial"/>
          <w:sz w:val="24"/>
          <w:szCs w:val="24"/>
        </w:rPr>
        <w:t xml:space="preserve"> na urlopie wychowawczym (rozumianym jako nieobecność w pracy, spowodowana opieką nad dzieckiem w okresie, który nie mieści się w ramach urlopu macierzyńskiego lub </w:t>
      </w:r>
      <w:r w:rsidRPr="00FF08B7">
        <w:rPr>
          <w:rFonts w:cs="Arial"/>
          <w:sz w:val="24"/>
          <w:szCs w:val="24"/>
        </w:rPr>
        <w:t>urlopu rodzicielskiego), jest</w:t>
      </w:r>
      <w:r w:rsidR="002067FD" w:rsidRPr="00FF08B7">
        <w:rPr>
          <w:rFonts w:cs="Arial"/>
          <w:sz w:val="24"/>
          <w:szCs w:val="24"/>
        </w:rPr>
        <w:t> </w:t>
      </w:r>
      <w:r w:rsidRPr="00FF08B7">
        <w:rPr>
          <w:rFonts w:cs="Arial"/>
          <w:sz w:val="24"/>
          <w:szCs w:val="24"/>
        </w:rPr>
        <w:t>uznawana za bierną zawodowo, chyba że jest</w:t>
      </w:r>
      <w:r w:rsidR="002067FD" w:rsidRPr="00FF08B7">
        <w:rPr>
          <w:rFonts w:cs="Arial"/>
          <w:sz w:val="24"/>
          <w:szCs w:val="24"/>
        </w:rPr>
        <w:t xml:space="preserve"> </w:t>
      </w:r>
      <w:r w:rsidRPr="00FF08B7">
        <w:rPr>
          <w:rFonts w:cs="Arial"/>
          <w:sz w:val="24"/>
          <w:szCs w:val="24"/>
        </w:rPr>
        <w:t>zarejestrowana</w:t>
      </w:r>
      <w:r w:rsidR="002067FD" w:rsidRPr="00FF08B7">
        <w:rPr>
          <w:rFonts w:cs="Arial"/>
          <w:sz w:val="24"/>
          <w:szCs w:val="24"/>
        </w:rPr>
        <w:t xml:space="preserve"> już jako b</w:t>
      </w:r>
      <w:r w:rsidRPr="00FF08B7">
        <w:rPr>
          <w:rFonts w:cs="Arial"/>
          <w:sz w:val="24"/>
          <w:szCs w:val="24"/>
        </w:rPr>
        <w:t>ezrobotna</w:t>
      </w:r>
      <w:r w:rsidR="002067FD" w:rsidRPr="00FF08B7">
        <w:rPr>
          <w:rFonts w:cs="Arial"/>
          <w:sz w:val="24"/>
          <w:szCs w:val="24"/>
        </w:rPr>
        <w:t xml:space="preserve"> (wówczas status bezrobotnego ma pierwszeństwo).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 </w:t>
      </w:r>
    </w:p>
    <w:p w14:paraId="6EEFADE8" w14:textId="77777777" w:rsidR="006A1424" w:rsidRPr="00FF08B7" w:rsidRDefault="006A1424" w:rsidP="002F6BBA">
      <w:pPr>
        <w:spacing w:before="0" w:line="360" w:lineRule="auto"/>
        <w:rPr>
          <w:rFonts w:cs="Arial"/>
          <w:sz w:val="24"/>
          <w:szCs w:val="24"/>
          <w:lang w:eastAsia="en-US"/>
        </w:rPr>
      </w:pPr>
      <w:r w:rsidRPr="00FF08B7">
        <w:rPr>
          <w:rFonts w:cs="Arial"/>
          <w:b/>
          <w:sz w:val="24"/>
          <w:szCs w:val="24"/>
        </w:rPr>
        <w:t>O</w:t>
      </w:r>
      <w:r w:rsidR="002F6BBA" w:rsidRPr="00FF08B7">
        <w:rPr>
          <w:rFonts w:cs="Arial"/>
          <w:b/>
          <w:sz w:val="24"/>
          <w:szCs w:val="24"/>
        </w:rPr>
        <w:t>sob</w:t>
      </w:r>
      <w:r w:rsidR="001A627B" w:rsidRPr="00FF08B7">
        <w:rPr>
          <w:rFonts w:cs="Arial"/>
          <w:b/>
          <w:sz w:val="24"/>
          <w:szCs w:val="24"/>
        </w:rPr>
        <w:t>a</w:t>
      </w:r>
      <w:r w:rsidRPr="00FF08B7">
        <w:rPr>
          <w:rFonts w:cs="Arial"/>
          <w:b/>
          <w:sz w:val="24"/>
          <w:szCs w:val="24"/>
        </w:rPr>
        <w:t xml:space="preserve"> długotrwale bezrobotna</w:t>
      </w:r>
      <w:r w:rsidRPr="00FF08B7">
        <w:rPr>
          <w:rFonts w:cs="Arial"/>
          <w:sz w:val="24"/>
          <w:szCs w:val="24"/>
        </w:rPr>
        <w:t xml:space="preserve"> - </w:t>
      </w:r>
      <w:r w:rsidRPr="00FF08B7">
        <w:rPr>
          <w:rFonts w:cs="Arial"/>
          <w:sz w:val="24"/>
          <w:szCs w:val="24"/>
          <w:lang w:eastAsia="en-US"/>
        </w:rPr>
        <w:t>definicja pojęcia „dług</w:t>
      </w:r>
      <w:r w:rsidR="002F6BBA" w:rsidRPr="00FF08B7">
        <w:rPr>
          <w:rFonts w:cs="Arial"/>
          <w:sz w:val="24"/>
          <w:szCs w:val="24"/>
          <w:lang w:eastAsia="en-US"/>
        </w:rPr>
        <w:t>otrwale bezrobotn</w:t>
      </w:r>
      <w:r w:rsidR="001A02AD" w:rsidRPr="00FF08B7">
        <w:rPr>
          <w:rFonts w:cs="Arial"/>
          <w:sz w:val="24"/>
          <w:szCs w:val="24"/>
          <w:lang w:eastAsia="en-US"/>
        </w:rPr>
        <w:t>a</w:t>
      </w:r>
      <w:r w:rsidR="002F6BBA" w:rsidRPr="00FF08B7">
        <w:rPr>
          <w:rFonts w:cs="Arial"/>
          <w:sz w:val="24"/>
          <w:szCs w:val="24"/>
          <w:lang w:eastAsia="en-US"/>
        </w:rPr>
        <w:t>" różni się w </w:t>
      </w:r>
      <w:r w:rsidRPr="00FF08B7">
        <w:rPr>
          <w:rFonts w:cs="Arial"/>
          <w:sz w:val="24"/>
          <w:szCs w:val="24"/>
          <w:lang w:eastAsia="en-US"/>
        </w:rPr>
        <w:t>zależności od wieku:</w:t>
      </w:r>
    </w:p>
    <w:p w14:paraId="7BEF8F65" w14:textId="77777777" w:rsidR="006A1424" w:rsidRPr="00FF08B7" w:rsidRDefault="006A1424" w:rsidP="003A32AB">
      <w:pPr>
        <w:numPr>
          <w:ilvl w:val="0"/>
          <w:numId w:val="82"/>
        </w:numPr>
        <w:spacing w:before="0" w:line="360" w:lineRule="auto"/>
        <w:rPr>
          <w:rFonts w:cs="Arial"/>
          <w:sz w:val="24"/>
          <w:szCs w:val="24"/>
          <w:lang w:eastAsia="en-US"/>
        </w:rPr>
      </w:pPr>
      <w:r w:rsidRPr="00FF08B7">
        <w:rPr>
          <w:rFonts w:cs="Arial"/>
          <w:sz w:val="24"/>
          <w:szCs w:val="24"/>
          <w:lang w:eastAsia="en-US"/>
        </w:rPr>
        <w:t>młodzież (&lt;25 lat) – osob</w:t>
      </w:r>
      <w:r w:rsidR="001A627B" w:rsidRPr="00FF08B7">
        <w:rPr>
          <w:rFonts w:cs="Arial"/>
          <w:sz w:val="24"/>
          <w:szCs w:val="24"/>
          <w:lang w:eastAsia="en-US"/>
        </w:rPr>
        <w:t>a</w:t>
      </w:r>
      <w:r w:rsidRPr="00FF08B7">
        <w:rPr>
          <w:rFonts w:cs="Arial"/>
          <w:sz w:val="24"/>
          <w:szCs w:val="24"/>
          <w:lang w:eastAsia="en-US"/>
        </w:rPr>
        <w:t xml:space="preserve"> bezrobotn</w:t>
      </w:r>
      <w:r w:rsidR="001A627B" w:rsidRPr="00FF08B7">
        <w:rPr>
          <w:rFonts w:cs="Arial"/>
          <w:sz w:val="24"/>
          <w:szCs w:val="24"/>
          <w:lang w:eastAsia="en-US"/>
        </w:rPr>
        <w:t>a</w:t>
      </w:r>
      <w:r w:rsidRPr="00FF08B7">
        <w:rPr>
          <w:rFonts w:cs="Arial"/>
          <w:sz w:val="24"/>
          <w:szCs w:val="24"/>
          <w:lang w:eastAsia="en-US"/>
        </w:rPr>
        <w:t xml:space="preserve"> nieprzerwanie przez okres ponad </w:t>
      </w:r>
      <w:r w:rsidRPr="00FF08B7">
        <w:rPr>
          <w:rFonts w:cs="Arial"/>
          <w:sz w:val="24"/>
          <w:szCs w:val="24"/>
          <w:lang w:eastAsia="en-US"/>
        </w:rPr>
        <w:br/>
        <w:t>6 miesięcy (&gt;6 miesięcy),</w:t>
      </w:r>
    </w:p>
    <w:p w14:paraId="305D081C" w14:textId="77777777" w:rsidR="006A1424" w:rsidRPr="00FF08B7" w:rsidRDefault="006A1424" w:rsidP="003A32AB">
      <w:pPr>
        <w:numPr>
          <w:ilvl w:val="0"/>
          <w:numId w:val="82"/>
        </w:numPr>
        <w:spacing w:before="0" w:line="360" w:lineRule="auto"/>
        <w:rPr>
          <w:rFonts w:cs="Arial"/>
          <w:sz w:val="24"/>
          <w:szCs w:val="24"/>
          <w:lang w:eastAsia="en-US"/>
        </w:rPr>
      </w:pPr>
      <w:r w:rsidRPr="00FF08B7">
        <w:rPr>
          <w:rFonts w:cs="Arial"/>
          <w:sz w:val="24"/>
          <w:szCs w:val="24"/>
          <w:lang w:eastAsia="en-US"/>
        </w:rPr>
        <w:t>dorośli (25 lat lub więcej) – osob</w:t>
      </w:r>
      <w:r w:rsidR="001A627B" w:rsidRPr="00FF08B7">
        <w:rPr>
          <w:rFonts w:cs="Arial"/>
          <w:sz w:val="24"/>
          <w:szCs w:val="24"/>
          <w:lang w:eastAsia="en-US"/>
        </w:rPr>
        <w:t>a</w:t>
      </w:r>
      <w:r w:rsidRPr="00FF08B7">
        <w:rPr>
          <w:rFonts w:cs="Arial"/>
          <w:sz w:val="24"/>
          <w:szCs w:val="24"/>
          <w:lang w:eastAsia="en-US"/>
        </w:rPr>
        <w:t xml:space="preserve"> bezrobotn</w:t>
      </w:r>
      <w:r w:rsidR="001A627B" w:rsidRPr="00FF08B7">
        <w:rPr>
          <w:rFonts w:cs="Arial"/>
          <w:sz w:val="24"/>
          <w:szCs w:val="24"/>
          <w:lang w:eastAsia="en-US"/>
        </w:rPr>
        <w:t>a</w:t>
      </w:r>
      <w:r w:rsidRPr="00FF08B7">
        <w:rPr>
          <w:rFonts w:cs="Arial"/>
          <w:sz w:val="24"/>
          <w:szCs w:val="24"/>
          <w:lang w:eastAsia="en-US"/>
        </w:rPr>
        <w:t xml:space="preserve"> nieprzerwanie przez okres ponad 12 miesięcy (&gt;12 miesięcy).</w:t>
      </w:r>
    </w:p>
    <w:p w14:paraId="7C0CDBBB" w14:textId="77777777" w:rsidR="006A1424" w:rsidRPr="002F6BBA" w:rsidRDefault="006A1424" w:rsidP="00A06A07">
      <w:pPr>
        <w:pStyle w:val="Nagwek"/>
        <w:spacing w:before="60" w:after="120" w:line="360" w:lineRule="auto"/>
        <w:rPr>
          <w:rFonts w:cs="Arial"/>
          <w:sz w:val="24"/>
          <w:szCs w:val="24"/>
        </w:rPr>
      </w:pPr>
      <w:r w:rsidRPr="00FF08B7">
        <w:rPr>
          <w:rFonts w:cs="Arial"/>
          <w:sz w:val="24"/>
          <w:szCs w:val="24"/>
          <w:lang w:eastAsia="en-US"/>
        </w:rPr>
        <w:lastRenderedPageBreak/>
        <w:t>Wiek uczestnik</w:t>
      </w:r>
      <w:r w:rsidR="001A627B" w:rsidRPr="00FF08B7">
        <w:rPr>
          <w:rFonts w:cs="Arial"/>
          <w:sz w:val="24"/>
          <w:szCs w:val="24"/>
          <w:lang w:eastAsia="en-US"/>
        </w:rPr>
        <w:t>a</w:t>
      </w:r>
      <w:r w:rsidRPr="00FF08B7">
        <w:rPr>
          <w:rFonts w:cs="Arial"/>
          <w:sz w:val="24"/>
          <w:szCs w:val="24"/>
          <w:lang w:eastAsia="en-US"/>
        </w:rPr>
        <w:t xml:space="preserve"> projektu jest określany na podstawie daty urodzenia i ustalany </w:t>
      </w:r>
      <w:r w:rsidRPr="00FF08B7">
        <w:rPr>
          <w:rFonts w:cs="Arial"/>
          <w:sz w:val="24"/>
          <w:szCs w:val="24"/>
          <w:lang w:eastAsia="en-US"/>
        </w:rPr>
        <w:br/>
        <w:t>w dniu rozpoczęcia udziału w projekcie</w:t>
      </w:r>
    </w:p>
    <w:p w14:paraId="145692AB" w14:textId="77777777" w:rsidR="002067FD" w:rsidRPr="002067FD" w:rsidRDefault="00522311" w:rsidP="00E82FBA">
      <w:pPr>
        <w:pStyle w:val="Nagwek"/>
        <w:spacing w:before="60" w:after="120" w:line="360" w:lineRule="auto"/>
        <w:rPr>
          <w:spacing w:val="-4"/>
          <w:sz w:val="24"/>
          <w:szCs w:val="24"/>
        </w:rPr>
      </w:pPr>
      <w:r w:rsidRPr="00FF08B7">
        <w:rPr>
          <w:rFonts w:cs="Arial"/>
          <w:b/>
          <w:spacing w:val="-4"/>
          <w:sz w:val="24"/>
          <w:szCs w:val="24"/>
        </w:rPr>
        <w:t>osoba o niskich kwalifikacjach</w:t>
      </w:r>
      <w:r w:rsidRPr="00FF08B7">
        <w:rPr>
          <w:rFonts w:cs="Arial"/>
          <w:spacing w:val="-4"/>
          <w:sz w:val="24"/>
          <w:szCs w:val="24"/>
        </w:rPr>
        <w:t xml:space="preserve"> – osoba posiadająca wykształcenie na poziomie do ISCED 3</w:t>
      </w:r>
      <w:r w:rsidRPr="00FF08B7">
        <w:rPr>
          <w:rFonts w:cs="Arial"/>
          <w:sz w:val="24"/>
          <w:szCs w:val="24"/>
        </w:rPr>
        <w:t xml:space="preserve"> </w:t>
      </w:r>
      <w:r w:rsidRPr="00FF08B7">
        <w:rPr>
          <w:rFonts w:cs="Arial"/>
          <w:spacing w:val="-8"/>
          <w:sz w:val="24"/>
          <w:szCs w:val="24"/>
        </w:rPr>
        <w:t>włącznie (</w:t>
      </w:r>
      <w:r w:rsidR="001C42C7">
        <w:rPr>
          <w:rFonts w:cs="Arial"/>
          <w:spacing w:val="-8"/>
          <w:sz w:val="24"/>
          <w:szCs w:val="24"/>
        </w:rPr>
        <w:t>o</w:t>
      </w:r>
      <w:r w:rsidRPr="00FF08B7">
        <w:rPr>
          <w:rFonts w:cs="Arial"/>
          <w:spacing w:val="-8"/>
          <w:sz w:val="24"/>
          <w:szCs w:val="24"/>
        </w:rPr>
        <w:t>sobom, które ukończyły osiem klas szkoły podstawowej na potrzeby monitorowania</w:t>
      </w:r>
      <w:r w:rsidRPr="00FF08B7">
        <w:rPr>
          <w:rFonts w:cs="Arial"/>
          <w:sz w:val="24"/>
          <w:szCs w:val="24"/>
        </w:rPr>
        <w:t xml:space="preserve"> </w:t>
      </w:r>
      <w:r w:rsidRPr="00FF08B7">
        <w:rPr>
          <w:rFonts w:cs="Arial"/>
          <w:spacing w:val="-8"/>
          <w:sz w:val="24"/>
          <w:szCs w:val="24"/>
        </w:rPr>
        <w:t>projektów współfinansowanych z EFS w perspektywie 2014-2020 należy przypisywać poziom</w:t>
      </w:r>
      <w:r w:rsidRPr="00FF08B7">
        <w:rPr>
          <w:rFonts w:cs="Arial"/>
          <w:spacing w:val="-4"/>
          <w:sz w:val="24"/>
          <w:szCs w:val="24"/>
        </w:rPr>
        <w:t xml:space="preserve"> wykształcenia 2 według klasyfikacji ISCED). Definicja poziomów</w:t>
      </w:r>
      <w:r w:rsidRPr="00FF08B7">
        <w:rPr>
          <w:rFonts w:cs="Arial"/>
          <w:sz w:val="24"/>
          <w:szCs w:val="24"/>
        </w:rPr>
        <w:t xml:space="preserve"> wykształcenia (ISCED) została zawarta w „Wytycznych w zakresie monitorowania postępu rzeczowego realizacji programów operacyjnych na lata 2014-2020” w części dotyczącej wskaźników wspólnych EFS monitorowanych we wszystkich PI. Poziom uzyskanego wykształcenia jest określany w dniu rozpoczęcia uczestnictwa w projekcie. Osobę przystępującą do projektu należy wykazać jeden raz, uwzględniając najwyższy ukończony poziom ISCED</w:t>
      </w:r>
    </w:p>
    <w:p w14:paraId="584555CE" w14:textId="77777777" w:rsidR="006B397D" w:rsidRDefault="00A8537B" w:rsidP="00F42F24">
      <w:pPr>
        <w:pStyle w:val="Nagwek"/>
        <w:spacing w:before="60" w:after="120" w:line="360" w:lineRule="auto"/>
        <w:rPr>
          <w:rFonts w:cs="Arial"/>
          <w:sz w:val="24"/>
          <w:szCs w:val="24"/>
        </w:rPr>
      </w:pPr>
      <w:r w:rsidRPr="002067FD">
        <w:rPr>
          <w:rFonts w:cs="Arial"/>
          <w:b/>
          <w:sz w:val="24"/>
          <w:szCs w:val="24"/>
        </w:rPr>
        <w:t>o</w:t>
      </w:r>
      <w:r w:rsidR="00031FC5" w:rsidRPr="00B76328">
        <w:rPr>
          <w:rFonts w:cs="Arial"/>
          <w:b/>
          <w:sz w:val="24"/>
          <w:szCs w:val="24"/>
        </w:rPr>
        <w:t>sob</w:t>
      </w:r>
      <w:r>
        <w:rPr>
          <w:rFonts w:cs="Arial"/>
          <w:b/>
          <w:sz w:val="24"/>
          <w:szCs w:val="24"/>
        </w:rPr>
        <w:t>a</w:t>
      </w:r>
      <w:r w:rsidR="00031FC5" w:rsidRPr="00B76328">
        <w:rPr>
          <w:rFonts w:cs="Arial"/>
          <w:b/>
          <w:sz w:val="24"/>
          <w:szCs w:val="24"/>
        </w:rPr>
        <w:t xml:space="preserve"> </w:t>
      </w:r>
      <w:r w:rsidR="00031FC5" w:rsidRPr="00964D22">
        <w:rPr>
          <w:rFonts w:cs="Arial"/>
          <w:b/>
          <w:sz w:val="24"/>
          <w:szCs w:val="24"/>
        </w:rPr>
        <w:t>z niepełnosprawnością</w:t>
      </w:r>
      <w:r w:rsidR="00031FC5" w:rsidRPr="00B76328">
        <w:rPr>
          <w:rFonts w:cs="Arial"/>
          <w:sz w:val="24"/>
          <w:szCs w:val="24"/>
        </w:rPr>
        <w:t xml:space="preserve"> –</w:t>
      </w:r>
      <w:r w:rsidR="00514DD7">
        <w:rPr>
          <w:rFonts w:cs="Arial"/>
          <w:sz w:val="24"/>
          <w:szCs w:val="24"/>
        </w:rPr>
        <w:t xml:space="preserve"> </w:t>
      </w:r>
      <w:r w:rsidR="00726ACA">
        <w:rPr>
          <w:rFonts w:cs="Arial"/>
          <w:sz w:val="24"/>
          <w:szCs w:val="24"/>
        </w:rPr>
        <w:t xml:space="preserve">w zakresie </w:t>
      </w:r>
      <w:r w:rsidR="00726ACA" w:rsidRPr="00D76EC6">
        <w:rPr>
          <w:rFonts w:cs="Arial"/>
          <w:sz w:val="24"/>
          <w:szCs w:val="24"/>
        </w:rPr>
        <w:t xml:space="preserve">konkursu to </w:t>
      </w:r>
      <w:r w:rsidR="00375816" w:rsidRPr="00D76EC6">
        <w:rPr>
          <w:rFonts w:cs="Arial"/>
          <w:sz w:val="24"/>
          <w:szCs w:val="24"/>
        </w:rPr>
        <w:t>osob</w:t>
      </w:r>
      <w:r w:rsidRPr="00D76EC6">
        <w:rPr>
          <w:rFonts w:cs="Arial"/>
          <w:sz w:val="24"/>
          <w:szCs w:val="24"/>
        </w:rPr>
        <w:t>a</w:t>
      </w:r>
      <w:r w:rsidR="00375816" w:rsidRPr="00D76EC6">
        <w:rPr>
          <w:rFonts w:cs="Arial"/>
          <w:sz w:val="24"/>
          <w:szCs w:val="24"/>
        </w:rPr>
        <w:t xml:space="preserve"> z niepełnosprawnością w</w:t>
      </w:r>
      <w:r w:rsidR="00726ACA" w:rsidRPr="00D76EC6">
        <w:rPr>
          <w:rFonts w:cs="Arial"/>
          <w:sz w:val="24"/>
          <w:szCs w:val="24"/>
        </w:rPr>
        <w:t> </w:t>
      </w:r>
      <w:r w:rsidR="00375816" w:rsidRPr="00D76EC6">
        <w:rPr>
          <w:rFonts w:cs="Arial"/>
          <w:sz w:val="24"/>
          <w:szCs w:val="24"/>
        </w:rPr>
        <w:t xml:space="preserve">rozumieniu </w:t>
      </w:r>
      <w:r w:rsidR="00726ACA" w:rsidRPr="00D76EC6">
        <w:rPr>
          <w:rFonts w:cs="Arial"/>
          <w:sz w:val="24"/>
          <w:szCs w:val="24"/>
        </w:rPr>
        <w:t>ustawy z dnia 27 sierpnia 1997 r. o rehabilitacji zawodowej i społecznej oraz zatrudnianiu osób niepełnosprawnych (</w:t>
      </w:r>
      <w:proofErr w:type="spellStart"/>
      <w:r w:rsidR="00726ACA" w:rsidRPr="00D76EC6">
        <w:rPr>
          <w:rFonts w:cs="Arial"/>
          <w:sz w:val="24"/>
          <w:szCs w:val="24"/>
        </w:rPr>
        <w:t>t.j</w:t>
      </w:r>
      <w:proofErr w:type="spellEnd"/>
      <w:r w:rsidR="00726ACA" w:rsidRPr="00D76EC6">
        <w:rPr>
          <w:rFonts w:cs="Arial"/>
          <w:sz w:val="24"/>
          <w:szCs w:val="24"/>
        </w:rPr>
        <w:t>. Dz. U. z 2020 r. poz. 426</w:t>
      </w:r>
      <w:r w:rsidR="00921643" w:rsidRPr="00D76EC6">
        <w:rPr>
          <w:rFonts w:cs="Arial"/>
          <w:sz w:val="24"/>
          <w:szCs w:val="24"/>
        </w:rPr>
        <w:t>,</w:t>
      </w:r>
      <w:r w:rsidR="00C57049" w:rsidRPr="00D76EC6">
        <w:rPr>
          <w:rFonts w:cs="Arial"/>
          <w:sz w:val="24"/>
          <w:szCs w:val="24"/>
        </w:rPr>
        <w:t xml:space="preserve"> z </w:t>
      </w:r>
      <w:proofErr w:type="spellStart"/>
      <w:r w:rsidR="00C57049" w:rsidRPr="00D76EC6">
        <w:rPr>
          <w:rFonts w:cs="Arial"/>
          <w:sz w:val="24"/>
          <w:szCs w:val="24"/>
        </w:rPr>
        <w:t>późn</w:t>
      </w:r>
      <w:proofErr w:type="spellEnd"/>
      <w:r w:rsidR="00C57049" w:rsidRPr="00D76EC6">
        <w:rPr>
          <w:rFonts w:cs="Arial"/>
          <w:sz w:val="24"/>
          <w:szCs w:val="24"/>
        </w:rPr>
        <w:t>. zm.</w:t>
      </w:r>
      <w:r w:rsidR="00726ACA" w:rsidRPr="00D76EC6">
        <w:rPr>
          <w:rFonts w:cs="Arial"/>
          <w:sz w:val="24"/>
          <w:szCs w:val="24"/>
        </w:rPr>
        <w:t>), a także osob</w:t>
      </w:r>
      <w:r w:rsidRPr="00D76EC6">
        <w:rPr>
          <w:rFonts w:cs="Arial"/>
          <w:sz w:val="24"/>
          <w:szCs w:val="24"/>
        </w:rPr>
        <w:t>a</w:t>
      </w:r>
      <w:r w:rsidR="00726ACA" w:rsidRPr="00D76EC6">
        <w:rPr>
          <w:rFonts w:cs="Arial"/>
          <w:sz w:val="24"/>
          <w:szCs w:val="24"/>
        </w:rPr>
        <w:t xml:space="preserve"> z zaburzeniami psychicznymi, w rozumieniu ustawy z dnia 19 sierpnia 1994 r. o</w:t>
      </w:r>
      <w:r w:rsidR="0081535F" w:rsidRPr="00D76EC6">
        <w:rPr>
          <w:rFonts w:cs="Arial"/>
          <w:sz w:val="24"/>
          <w:szCs w:val="24"/>
        </w:rPr>
        <w:t> </w:t>
      </w:r>
      <w:r w:rsidR="00726ACA" w:rsidRPr="00D76EC6">
        <w:rPr>
          <w:rFonts w:cs="Arial"/>
          <w:sz w:val="24"/>
          <w:szCs w:val="24"/>
        </w:rPr>
        <w:t>ochronie zdrowia psychicznego (</w:t>
      </w:r>
      <w:proofErr w:type="spellStart"/>
      <w:r w:rsidR="00726ACA" w:rsidRPr="00D76EC6">
        <w:rPr>
          <w:rFonts w:cs="Arial"/>
          <w:sz w:val="24"/>
          <w:szCs w:val="24"/>
        </w:rPr>
        <w:t>t.j</w:t>
      </w:r>
      <w:proofErr w:type="spellEnd"/>
      <w:r w:rsidR="00726ACA" w:rsidRPr="00D76EC6">
        <w:rPr>
          <w:rFonts w:cs="Arial"/>
          <w:sz w:val="24"/>
          <w:szCs w:val="24"/>
        </w:rPr>
        <w:t>. Dz. U. z 2020 r. poz. 685)</w:t>
      </w:r>
      <w:r w:rsidR="00726ACA" w:rsidRPr="00726ACA">
        <w:rPr>
          <w:rFonts w:cs="Arial"/>
          <w:sz w:val="24"/>
          <w:szCs w:val="24"/>
        </w:rPr>
        <w:t xml:space="preserve"> </w:t>
      </w:r>
    </w:p>
    <w:p w14:paraId="76F995B3" w14:textId="77777777" w:rsidR="00964A67" w:rsidRPr="00AB4CD1" w:rsidRDefault="00964A67" w:rsidP="00E62EB4">
      <w:pPr>
        <w:pStyle w:val="Nagwek"/>
        <w:tabs>
          <w:tab w:val="clear" w:pos="4536"/>
          <w:tab w:val="clear" w:pos="9072"/>
        </w:tabs>
        <w:spacing w:before="60" w:after="60" w:line="360" w:lineRule="auto"/>
        <w:rPr>
          <w:rFonts w:cs="Arial"/>
          <w:sz w:val="24"/>
          <w:szCs w:val="24"/>
        </w:rPr>
      </w:pPr>
      <w:r>
        <w:rPr>
          <w:rFonts w:cs="Arial"/>
          <w:b/>
          <w:sz w:val="24"/>
          <w:szCs w:val="24"/>
        </w:rPr>
        <w:t xml:space="preserve">PI – </w:t>
      </w:r>
      <w:r>
        <w:rPr>
          <w:rFonts w:cs="Arial"/>
          <w:sz w:val="24"/>
          <w:szCs w:val="24"/>
        </w:rPr>
        <w:t>Priorytet Inwestycyjny</w:t>
      </w:r>
    </w:p>
    <w:p w14:paraId="5FF0FA5F" w14:textId="77777777" w:rsidR="00031FC5" w:rsidRDefault="00031FC5" w:rsidP="00031FC5">
      <w:pPr>
        <w:pStyle w:val="Nagwek"/>
        <w:tabs>
          <w:tab w:val="clear" w:pos="4536"/>
          <w:tab w:val="clear" w:pos="9072"/>
        </w:tabs>
        <w:spacing w:before="60" w:after="120" w:line="360" w:lineRule="auto"/>
        <w:rPr>
          <w:rStyle w:val="Hipercze"/>
          <w:rFonts w:cs="Arial"/>
          <w:color w:val="auto"/>
          <w:sz w:val="24"/>
          <w:szCs w:val="24"/>
          <w:u w:val="none"/>
        </w:rPr>
      </w:pPr>
      <w:r w:rsidRPr="004119F6">
        <w:rPr>
          <w:rFonts w:cs="Arial"/>
          <w:b/>
          <w:sz w:val="24"/>
          <w:szCs w:val="24"/>
        </w:rPr>
        <w:t>Portal</w:t>
      </w:r>
      <w:r w:rsidRPr="004119F6">
        <w:rPr>
          <w:rFonts w:cs="Arial"/>
          <w:sz w:val="24"/>
          <w:szCs w:val="24"/>
        </w:rPr>
        <w:t xml:space="preserve"> – portal internetowy, o którym mowa w art. 115 ust. 1 lit. b rozporządzenia ogólnego: </w:t>
      </w:r>
      <w:hyperlink r:id="rId50" w:history="1">
        <w:r w:rsidRPr="00563300">
          <w:rPr>
            <w:rStyle w:val="Hipercze"/>
            <w:rFonts w:cs="Arial"/>
            <w:color w:val="auto"/>
            <w:sz w:val="24"/>
            <w:szCs w:val="24"/>
            <w:u w:val="none"/>
          </w:rPr>
          <w:t>adres portalu funduszy europejskich</w:t>
        </w:r>
      </w:hyperlink>
    </w:p>
    <w:p w14:paraId="3AC20294" w14:textId="77777777" w:rsidR="00031FC5" w:rsidRDefault="00031FC5" w:rsidP="00031FC5">
      <w:pPr>
        <w:spacing w:before="60" w:after="120" w:line="360" w:lineRule="auto"/>
        <w:rPr>
          <w:rFonts w:cs="Arial"/>
          <w:sz w:val="24"/>
          <w:szCs w:val="24"/>
        </w:rPr>
      </w:pPr>
      <w:r w:rsidRPr="003B00B0">
        <w:rPr>
          <w:rFonts w:cs="Arial"/>
          <w:b/>
          <w:spacing w:val="-4"/>
          <w:sz w:val="24"/>
          <w:szCs w:val="24"/>
        </w:rPr>
        <w:t xml:space="preserve">projekt </w:t>
      </w:r>
      <w:r w:rsidRPr="003B00B0">
        <w:rPr>
          <w:rFonts w:cs="Arial"/>
          <w:sz w:val="24"/>
          <w:szCs w:val="24"/>
        </w:rPr>
        <w:t>– projekt, o którym mowa w art. 2 pkt 18 ustawy</w:t>
      </w:r>
    </w:p>
    <w:p w14:paraId="3FE9A91A" w14:textId="77777777" w:rsidR="00031FC5" w:rsidRDefault="00C377EE" w:rsidP="00031FC5">
      <w:pPr>
        <w:spacing w:before="60" w:after="120" w:line="360" w:lineRule="auto"/>
        <w:rPr>
          <w:rFonts w:cs="Arial"/>
          <w:spacing w:val="-6"/>
          <w:sz w:val="24"/>
          <w:szCs w:val="24"/>
        </w:rPr>
      </w:pPr>
      <w:r>
        <w:rPr>
          <w:rFonts w:cs="Arial"/>
          <w:b/>
          <w:spacing w:val="-6"/>
          <w:sz w:val="24"/>
          <w:szCs w:val="24"/>
        </w:rPr>
        <w:t>p</w:t>
      </w:r>
      <w:r w:rsidR="00031FC5" w:rsidRPr="00E045C1">
        <w:rPr>
          <w:rFonts w:cs="Arial"/>
          <w:b/>
          <w:spacing w:val="-6"/>
          <w:sz w:val="24"/>
          <w:szCs w:val="24"/>
        </w:rPr>
        <w:t>rojekt partnerski</w:t>
      </w:r>
      <w:r w:rsidR="00031FC5" w:rsidRPr="00E045C1">
        <w:rPr>
          <w:rFonts w:cs="Arial"/>
          <w:spacing w:val="-6"/>
          <w:sz w:val="24"/>
          <w:szCs w:val="24"/>
        </w:rPr>
        <w:t xml:space="preserve"> – projekt partnerski, o którym mowa w art. 33 ustawy </w:t>
      </w:r>
    </w:p>
    <w:p w14:paraId="02093346" w14:textId="77777777" w:rsidR="00774157" w:rsidRDefault="00774157" w:rsidP="00031FC5">
      <w:pPr>
        <w:pStyle w:val="Nagwek"/>
        <w:tabs>
          <w:tab w:val="clear" w:pos="4536"/>
          <w:tab w:val="clear" w:pos="9072"/>
        </w:tabs>
        <w:spacing w:before="60" w:after="100" w:line="360" w:lineRule="auto"/>
        <w:rPr>
          <w:rFonts w:cs="Arial"/>
          <w:b/>
          <w:sz w:val="24"/>
          <w:szCs w:val="24"/>
        </w:rPr>
      </w:pPr>
      <w:r>
        <w:rPr>
          <w:rFonts w:cs="Arial"/>
          <w:b/>
          <w:sz w:val="24"/>
          <w:szCs w:val="24"/>
        </w:rPr>
        <w:t xml:space="preserve">PUP </w:t>
      </w:r>
      <w:r w:rsidRPr="00774157">
        <w:rPr>
          <w:rFonts w:cs="Arial"/>
          <w:sz w:val="24"/>
          <w:szCs w:val="24"/>
        </w:rPr>
        <w:t>– Powiatowy Urząd Pracy</w:t>
      </w:r>
    </w:p>
    <w:p w14:paraId="3600BC54" w14:textId="77777777" w:rsidR="00031FC5" w:rsidRPr="005473A3" w:rsidRDefault="00C377EE" w:rsidP="00031FC5">
      <w:pPr>
        <w:pStyle w:val="Nagwek"/>
        <w:tabs>
          <w:tab w:val="clear" w:pos="4536"/>
          <w:tab w:val="clear" w:pos="9072"/>
        </w:tabs>
        <w:spacing w:before="60" w:after="100" w:line="360" w:lineRule="auto"/>
        <w:rPr>
          <w:rFonts w:cs="Arial"/>
          <w:sz w:val="24"/>
          <w:szCs w:val="24"/>
        </w:rPr>
      </w:pPr>
      <w:r>
        <w:rPr>
          <w:rFonts w:cs="Arial"/>
          <w:b/>
          <w:sz w:val="24"/>
          <w:szCs w:val="24"/>
        </w:rPr>
        <w:t>r</w:t>
      </w:r>
      <w:r w:rsidR="00031FC5" w:rsidRPr="00A516FE">
        <w:rPr>
          <w:rFonts w:cs="Arial"/>
          <w:b/>
          <w:sz w:val="24"/>
          <w:szCs w:val="24"/>
        </w:rPr>
        <w:t xml:space="preserve">ealizator projektu </w:t>
      </w:r>
      <w:r w:rsidR="00031FC5" w:rsidRPr="00A516FE">
        <w:rPr>
          <w:rFonts w:cs="Arial"/>
          <w:sz w:val="24"/>
          <w:szCs w:val="24"/>
        </w:rPr>
        <w:t xml:space="preserve">– nieposiadająca osobowości prawnej jednostka organizacyjna </w:t>
      </w:r>
      <w:r w:rsidR="00031FC5" w:rsidRPr="005473A3">
        <w:rPr>
          <w:rFonts w:cs="Arial"/>
          <w:sz w:val="24"/>
          <w:szCs w:val="24"/>
        </w:rPr>
        <w:t>Beneficjenta, która w jego imieniu realizuje projekt</w:t>
      </w:r>
    </w:p>
    <w:p w14:paraId="5545A953" w14:textId="77777777" w:rsidR="00031FC5" w:rsidRPr="00D47C79" w:rsidRDefault="00031FC5" w:rsidP="00031FC5">
      <w:pPr>
        <w:pStyle w:val="Nagwek"/>
        <w:tabs>
          <w:tab w:val="clear" w:pos="4536"/>
          <w:tab w:val="clear" w:pos="9072"/>
        </w:tabs>
        <w:spacing w:before="60" w:after="120" w:line="360" w:lineRule="auto"/>
        <w:rPr>
          <w:rFonts w:cs="Arial"/>
          <w:sz w:val="24"/>
          <w:szCs w:val="24"/>
        </w:rPr>
      </w:pPr>
      <w:r w:rsidRPr="00FB39B1">
        <w:rPr>
          <w:rFonts w:cs="Arial"/>
          <w:b/>
          <w:sz w:val="24"/>
          <w:szCs w:val="24"/>
        </w:rPr>
        <w:t>rozporządzenie ogólne</w:t>
      </w:r>
      <w:r w:rsidRPr="00FB39B1">
        <w:rPr>
          <w:rFonts w:cs="Arial"/>
          <w:sz w:val="24"/>
          <w:szCs w:val="24"/>
        </w:rPr>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Pr="00FB39B1">
        <w:rPr>
          <w:rFonts w:cs="Arial"/>
          <w:sz w:val="24"/>
          <w:szCs w:val="24"/>
        </w:rPr>
        <w:lastRenderedPageBreak/>
        <w:t xml:space="preserve">Europejskiego Funduszu Społecznego, Funduszu Spójności </w:t>
      </w:r>
      <w:r w:rsidRPr="00D61F0E">
        <w:rPr>
          <w:rFonts w:cs="Arial"/>
          <w:sz w:val="24"/>
          <w:szCs w:val="24"/>
        </w:rPr>
        <w:t xml:space="preserve">i Europejskiego Funduszu Morskiego i Rybackiego oraz uchylające rozporządzenie </w:t>
      </w:r>
      <w:r>
        <w:rPr>
          <w:rFonts w:cs="Arial"/>
          <w:sz w:val="24"/>
          <w:szCs w:val="24"/>
        </w:rPr>
        <w:t>Rady (WE) nr 1083/2006 (Dz. </w:t>
      </w:r>
      <w:r w:rsidRPr="00D61F0E">
        <w:rPr>
          <w:rFonts w:cs="Arial"/>
          <w:sz w:val="24"/>
          <w:szCs w:val="24"/>
        </w:rPr>
        <w:t>Urz. UE L 347 z 20.12.2013, str. 320)</w:t>
      </w:r>
      <w:r w:rsidRPr="00D47C79">
        <w:rPr>
          <w:rFonts w:cs="Arial"/>
          <w:sz w:val="24"/>
          <w:szCs w:val="24"/>
        </w:rPr>
        <w:t xml:space="preserve">, z </w:t>
      </w:r>
      <w:proofErr w:type="spellStart"/>
      <w:r w:rsidRPr="00D47C79">
        <w:rPr>
          <w:rFonts w:cs="Arial"/>
          <w:sz w:val="24"/>
          <w:szCs w:val="24"/>
        </w:rPr>
        <w:t>późn</w:t>
      </w:r>
      <w:proofErr w:type="spellEnd"/>
      <w:r w:rsidRPr="00D47C79">
        <w:rPr>
          <w:rFonts w:cs="Arial"/>
          <w:sz w:val="24"/>
          <w:szCs w:val="24"/>
        </w:rPr>
        <w:t>. zm.</w:t>
      </w:r>
    </w:p>
    <w:p w14:paraId="6C7DB894" w14:textId="77777777" w:rsidR="00031FC5" w:rsidRDefault="00031FC5" w:rsidP="00031FC5">
      <w:pPr>
        <w:pStyle w:val="Nagwek"/>
        <w:tabs>
          <w:tab w:val="clear" w:pos="4536"/>
          <w:tab w:val="clear" w:pos="9072"/>
        </w:tabs>
        <w:spacing w:before="60" w:after="120" w:line="360" w:lineRule="auto"/>
        <w:rPr>
          <w:rFonts w:cs="Calibri"/>
          <w:sz w:val="24"/>
          <w:szCs w:val="24"/>
        </w:rPr>
      </w:pPr>
      <w:r w:rsidRPr="004119F6">
        <w:rPr>
          <w:rFonts w:cs="Arial"/>
          <w:b/>
          <w:spacing w:val="-4"/>
          <w:sz w:val="24"/>
          <w:szCs w:val="24"/>
        </w:rPr>
        <w:t xml:space="preserve">rozporządzenie EFS </w:t>
      </w:r>
      <w:r w:rsidRPr="004119F6">
        <w:rPr>
          <w:rFonts w:cs="Arial"/>
          <w:sz w:val="24"/>
          <w:szCs w:val="24"/>
        </w:rPr>
        <w:t>–</w:t>
      </w:r>
      <w:r w:rsidRPr="004119F6">
        <w:rPr>
          <w:rFonts w:cs="Arial"/>
          <w:spacing w:val="-4"/>
          <w:sz w:val="24"/>
          <w:szCs w:val="24"/>
        </w:rPr>
        <w:t xml:space="preserve"> </w:t>
      </w:r>
      <w:r w:rsidRPr="004119F6">
        <w:rPr>
          <w:spacing w:val="-4"/>
          <w:sz w:val="24"/>
          <w:szCs w:val="24"/>
        </w:rPr>
        <w:t>rozporządzenie Parlamentu Europejskiego i Rady (UE) nr 1304/2013</w:t>
      </w:r>
      <w:r w:rsidRPr="004119F6">
        <w:rPr>
          <w:sz w:val="24"/>
          <w:szCs w:val="24"/>
        </w:rPr>
        <w:t xml:space="preserve"> </w:t>
      </w:r>
      <w:r>
        <w:rPr>
          <w:sz w:val="24"/>
          <w:szCs w:val="24"/>
        </w:rPr>
        <w:t>z </w:t>
      </w:r>
      <w:r w:rsidRPr="004119F6">
        <w:rPr>
          <w:sz w:val="24"/>
          <w:szCs w:val="24"/>
        </w:rPr>
        <w:t xml:space="preserve">dnia 17 grudnia 2013 r. w sprawie </w:t>
      </w:r>
      <w:r w:rsidRPr="004119F6">
        <w:rPr>
          <w:rFonts w:cs="Calibri"/>
          <w:sz w:val="24"/>
          <w:szCs w:val="24"/>
        </w:rPr>
        <w:t xml:space="preserve">Europejskiego Funduszu Społecznego i uchylającego rozporządzenie Rady (WE) nr 1081/2006 (Dz. Urz. UE L 347 z 20.12.2013, str. 470), </w:t>
      </w:r>
      <w:r>
        <w:rPr>
          <w:rFonts w:cs="Calibri"/>
          <w:sz w:val="24"/>
          <w:szCs w:val="24"/>
        </w:rPr>
        <w:t>z </w:t>
      </w:r>
      <w:proofErr w:type="spellStart"/>
      <w:r w:rsidRPr="004119F6">
        <w:rPr>
          <w:rFonts w:cs="Calibri"/>
          <w:sz w:val="24"/>
          <w:szCs w:val="24"/>
        </w:rPr>
        <w:t>późn</w:t>
      </w:r>
      <w:proofErr w:type="spellEnd"/>
      <w:r w:rsidRPr="004119F6">
        <w:rPr>
          <w:rFonts w:cs="Calibri"/>
          <w:sz w:val="24"/>
          <w:szCs w:val="24"/>
        </w:rPr>
        <w:t>. zm.</w:t>
      </w:r>
    </w:p>
    <w:p w14:paraId="2E1F0765" w14:textId="77777777" w:rsidR="00031FC5" w:rsidRDefault="00031FC5" w:rsidP="00031FC5">
      <w:pPr>
        <w:pStyle w:val="Nagwek"/>
        <w:tabs>
          <w:tab w:val="clear" w:pos="4536"/>
          <w:tab w:val="clear" w:pos="9072"/>
        </w:tabs>
        <w:spacing w:before="60" w:after="120" w:line="360" w:lineRule="auto"/>
        <w:rPr>
          <w:rFonts w:cs="Arial"/>
          <w:sz w:val="24"/>
          <w:szCs w:val="24"/>
        </w:rPr>
      </w:pPr>
      <w:r w:rsidRPr="004119F6">
        <w:rPr>
          <w:rFonts w:cs="Arial"/>
          <w:b/>
          <w:sz w:val="24"/>
          <w:szCs w:val="24"/>
        </w:rPr>
        <w:t>RPO WD</w:t>
      </w:r>
      <w:r w:rsidRPr="004119F6">
        <w:rPr>
          <w:rFonts w:cs="Arial"/>
          <w:sz w:val="24"/>
          <w:szCs w:val="24"/>
        </w:rPr>
        <w:t xml:space="preserve"> – Regionalny Program Operacyjny Województwa Dolnośląskiego 2014-2020</w:t>
      </w:r>
    </w:p>
    <w:p w14:paraId="776B6A75" w14:textId="77777777" w:rsidR="00031FC5" w:rsidRDefault="00A035ED" w:rsidP="00031FC5">
      <w:pPr>
        <w:pStyle w:val="Nagwek"/>
        <w:tabs>
          <w:tab w:val="clear" w:pos="4536"/>
          <w:tab w:val="clear" w:pos="9072"/>
        </w:tabs>
        <w:spacing w:before="60" w:after="120" w:line="360" w:lineRule="auto"/>
        <w:rPr>
          <w:rFonts w:cs="Arial"/>
          <w:sz w:val="24"/>
          <w:szCs w:val="24"/>
        </w:rPr>
      </w:pPr>
      <w:r>
        <w:rPr>
          <w:rFonts w:cs="Arial"/>
          <w:b/>
          <w:sz w:val="24"/>
          <w:szCs w:val="24"/>
        </w:rPr>
        <w:t>r</w:t>
      </w:r>
      <w:r w:rsidR="00031FC5" w:rsidRPr="005F63F4">
        <w:rPr>
          <w:rFonts w:cs="Arial"/>
          <w:b/>
          <w:sz w:val="24"/>
          <w:szCs w:val="24"/>
        </w:rPr>
        <w:t>unda konkursu</w:t>
      </w:r>
      <w:r w:rsidR="00031FC5">
        <w:rPr>
          <w:rFonts w:cs="Arial"/>
          <w:sz w:val="24"/>
          <w:szCs w:val="24"/>
        </w:rPr>
        <w:t xml:space="preserve"> – wyodrębniona część konkursu obejmująca nabór projektów, ocenę spełniania kryteriów wyboru projektów i rozstrzygnięcie właściwej instytucji w zakresie wyboru projektów do dofinansowania</w:t>
      </w:r>
    </w:p>
    <w:p w14:paraId="6EDFF041" w14:textId="77777777" w:rsidR="00031FC5" w:rsidRPr="003B00B0" w:rsidRDefault="00031FC5" w:rsidP="00031FC5">
      <w:pPr>
        <w:pStyle w:val="Nagwek"/>
        <w:tabs>
          <w:tab w:val="clear" w:pos="4536"/>
          <w:tab w:val="clear" w:pos="9072"/>
        </w:tabs>
        <w:spacing w:before="60" w:after="100" w:line="360" w:lineRule="auto"/>
        <w:rPr>
          <w:rFonts w:cs="Arial"/>
          <w:sz w:val="24"/>
          <w:szCs w:val="24"/>
        </w:rPr>
      </w:pPr>
      <w:r w:rsidRPr="004119F6">
        <w:rPr>
          <w:rFonts w:cs="Arial"/>
          <w:b/>
          <w:sz w:val="24"/>
          <w:szCs w:val="24"/>
        </w:rPr>
        <w:t xml:space="preserve">SL2014 </w:t>
      </w:r>
      <w:r w:rsidRPr="004119F6">
        <w:rPr>
          <w:rFonts w:cs="Arial"/>
          <w:sz w:val="24"/>
          <w:szCs w:val="24"/>
        </w:rPr>
        <w:t>– aplikacja główna centralnego systemu teleinformatycznego, o którym mowa w rozdziale 16 ustawy</w:t>
      </w:r>
    </w:p>
    <w:p w14:paraId="2010E13B" w14:textId="77777777" w:rsidR="00031FC5" w:rsidRDefault="00031FC5" w:rsidP="00031FC5">
      <w:pPr>
        <w:pStyle w:val="Nagwek"/>
        <w:tabs>
          <w:tab w:val="clear" w:pos="4536"/>
          <w:tab w:val="clear" w:pos="9072"/>
        </w:tabs>
        <w:spacing w:before="60" w:after="120" w:line="360" w:lineRule="auto"/>
        <w:rPr>
          <w:rFonts w:cs="Arial"/>
          <w:spacing w:val="-6"/>
          <w:sz w:val="24"/>
          <w:szCs w:val="24"/>
        </w:rPr>
      </w:pPr>
      <w:r w:rsidRPr="00166575">
        <w:rPr>
          <w:rFonts w:cs="Arial"/>
          <w:b/>
          <w:sz w:val="24"/>
          <w:szCs w:val="24"/>
        </w:rPr>
        <w:t>SOWA EFS RPDS</w:t>
      </w:r>
      <w:r w:rsidRPr="00166575">
        <w:rPr>
          <w:rFonts w:cs="Arial"/>
          <w:sz w:val="24"/>
          <w:szCs w:val="24"/>
        </w:rPr>
        <w:t xml:space="preserve"> – System Obsługi Wniosków Aplikacyjnych Europejskiego Funduszu </w:t>
      </w:r>
      <w:r w:rsidRPr="00CE3D24">
        <w:rPr>
          <w:rFonts w:cs="Arial"/>
          <w:spacing w:val="-4"/>
          <w:sz w:val="24"/>
          <w:szCs w:val="24"/>
        </w:rPr>
        <w:t xml:space="preserve">Społecznego w ramach Regionalnego Programu Operacyjnego Województwa Dolnośląskiego </w:t>
      </w:r>
      <w:r w:rsidRPr="00166575">
        <w:rPr>
          <w:rFonts w:cs="Arial"/>
          <w:sz w:val="24"/>
          <w:szCs w:val="24"/>
        </w:rPr>
        <w:t xml:space="preserve">2014-2020 dostępny na stronie </w:t>
      </w:r>
      <w:hyperlink r:id="rId51" w:history="1">
        <w:r w:rsidRPr="00166575">
          <w:rPr>
            <w:rStyle w:val="Hipercze"/>
            <w:rFonts w:cs="Arial"/>
            <w:sz w:val="24"/>
            <w:szCs w:val="24"/>
          </w:rPr>
          <w:t>adres strony internetowej z generatorem SOWA EFS RPDS</w:t>
        </w:r>
      </w:hyperlink>
      <w:r w:rsidRPr="00166575">
        <w:rPr>
          <w:rFonts w:cs="Arial"/>
          <w:sz w:val="24"/>
          <w:szCs w:val="24"/>
        </w:rPr>
        <w:t xml:space="preserve"> lub </w:t>
      </w:r>
      <w:hyperlink r:id="rId52" w:history="1">
        <w:r w:rsidRPr="00166575">
          <w:rPr>
            <w:rStyle w:val="Hipercze"/>
            <w:rFonts w:cs="Arial"/>
            <w:sz w:val="24"/>
            <w:szCs w:val="24"/>
          </w:rPr>
          <w:t>adres strony internetowej z generatorem SOWA EFS RPDS</w:t>
        </w:r>
      </w:hyperlink>
    </w:p>
    <w:p w14:paraId="429D5266" w14:textId="77777777" w:rsidR="00031FC5" w:rsidRDefault="00031FC5" w:rsidP="00031FC5">
      <w:pPr>
        <w:pStyle w:val="Nagwek"/>
        <w:tabs>
          <w:tab w:val="clear" w:pos="4536"/>
          <w:tab w:val="clear" w:pos="9072"/>
        </w:tabs>
        <w:spacing w:before="60" w:after="120" w:line="360" w:lineRule="auto"/>
        <w:rPr>
          <w:rFonts w:cs="Arial"/>
          <w:sz w:val="24"/>
          <w:szCs w:val="24"/>
        </w:rPr>
      </w:pPr>
      <w:r w:rsidRPr="000C4405">
        <w:rPr>
          <w:rFonts w:cs="Arial"/>
          <w:b/>
          <w:sz w:val="24"/>
          <w:szCs w:val="24"/>
        </w:rPr>
        <w:t>SUDOP</w:t>
      </w:r>
      <w:r>
        <w:rPr>
          <w:rFonts w:cs="Arial"/>
          <w:sz w:val="24"/>
          <w:szCs w:val="24"/>
        </w:rPr>
        <w:t xml:space="preserve"> – System Udostępniania Danych o Pomocy Publicznej</w:t>
      </w:r>
    </w:p>
    <w:p w14:paraId="286EF536" w14:textId="3AD1FEDC" w:rsidR="00547A5A" w:rsidRDefault="00547A5A" w:rsidP="00031FC5">
      <w:pPr>
        <w:pStyle w:val="Nagwek"/>
        <w:tabs>
          <w:tab w:val="clear" w:pos="4536"/>
          <w:tab w:val="clear" w:pos="9072"/>
        </w:tabs>
        <w:spacing w:before="60" w:after="120" w:line="360" w:lineRule="auto"/>
        <w:rPr>
          <w:rFonts w:cs="Arial"/>
          <w:sz w:val="24"/>
          <w:szCs w:val="24"/>
        </w:rPr>
      </w:pPr>
      <w:r w:rsidRPr="00547A5A">
        <w:rPr>
          <w:rFonts w:cs="Arial"/>
          <w:b/>
          <w:sz w:val="24"/>
          <w:szCs w:val="24"/>
        </w:rPr>
        <w:t>specustawa funduszowa</w:t>
      </w:r>
      <w:r w:rsidRPr="00547A5A">
        <w:rPr>
          <w:rFonts w:cs="Arial"/>
          <w:sz w:val="24"/>
          <w:szCs w:val="24"/>
        </w:rPr>
        <w:t xml:space="preserve"> –</w:t>
      </w:r>
      <w:r>
        <w:rPr>
          <w:rFonts w:cs="Arial"/>
          <w:sz w:val="24"/>
          <w:szCs w:val="24"/>
        </w:rPr>
        <w:t xml:space="preserve"> u</w:t>
      </w:r>
      <w:r w:rsidRPr="00D76EC6">
        <w:rPr>
          <w:rFonts w:cs="Arial"/>
          <w:spacing w:val="-4"/>
          <w:sz w:val="24"/>
          <w:szCs w:val="24"/>
        </w:rPr>
        <w:t xml:space="preserve">stawa z dnia 3 kwietnia 2020 r. o szczególnych rozwiązaniach </w:t>
      </w:r>
      <w:r w:rsidRPr="00D76EC6">
        <w:rPr>
          <w:rFonts w:cs="Arial"/>
          <w:sz w:val="24"/>
          <w:szCs w:val="24"/>
        </w:rPr>
        <w:t>wspierających re</w:t>
      </w:r>
      <w:r w:rsidR="00212BF7">
        <w:rPr>
          <w:rFonts w:cs="Arial"/>
          <w:sz w:val="24"/>
          <w:szCs w:val="24"/>
        </w:rPr>
        <w:t xml:space="preserve">alizację programów operacyjnych </w:t>
      </w:r>
      <w:r w:rsidRPr="00D76EC6">
        <w:rPr>
          <w:rFonts w:cs="Arial"/>
          <w:sz w:val="24"/>
          <w:szCs w:val="24"/>
        </w:rPr>
        <w:t>(Dz. U. z 202</w:t>
      </w:r>
      <w:r w:rsidR="003D6DA7">
        <w:rPr>
          <w:rFonts w:cs="Arial"/>
          <w:sz w:val="24"/>
          <w:szCs w:val="24"/>
        </w:rPr>
        <w:t>1</w:t>
      </w:r>
      <w:r w:rsidRPr="00D76EC6">
        <w:rPr>
          <w:rFonts w:cs="Arial"/>
          <w:sz w:val="24"/>
          <w:szCs w:val="24"/>
        </w:rPr>
        <w:t xml:space="preserve"> r. poz. </w:t>
      </w:r>
      <w:r w:rsidR="003D6DA7">
        <w:rPr>
          <w:rFonts w:cs="Arial"/>
          <w:sz w:val="24"/>
          <w:szCs w:val="24"/>
        </w:rPr>
        <w:t>986</w:t>
      </w:r>
      <w:r w:rsidR="007F2836">
        <w:rPr>
          <w:rFonts w:cs="Arial"/>
          <w:sz w:val="24"/>
          <w:szCs w:val="24"/>
        </w:rPr>
        <w:t xml:space="preserve">, z </w:t>
      </w:r>
      <w:proofErr w:type="spellStart"/>
      <w:r w:rsidR="007F2836">
        <w:rPr>
          <w:rFonts w:cs="Arial"/>
          <w:sz w:val="24"/>
          <w:szCs w:val="24"/>
        </w:rPr>
        <w:t>późn</w:t>
      </w:r>
      <w:proofErr w:type="spellEnd"/>
      <w:r w:rsidR="007F2836">
        <w:rPr>
          <w:rFonts w:cs="Arial"/>
          <w:sz w:val="24"/>
          <w:szCs w:val="24"/>
        </w:rPr>
        <w:t>. zm.</w:t>
      </w:r>
      <w:r w:rsidRPr="00D76EC6">
        <w:rPr>
          <w:rFonts w:cs="Arial"/>
          <w:sz w:val="24"/>
          <w:szCs w:val="24"/>
        </w:rPr>
        <w:t>)</w:t>
      </w:r>
    </w:p>
    <w:p w14:paraId="43C1F082" w14:textId="77777777" w:rsidR="00031FC5" w:rsidRPr="00F32B53" w:rsidRDefault="00031FC5" w:rsidP="00031FC5">
      <w:pPr>
        <w:pStyle w:val="Nagwek"/>
        <w:tabs>
          <w:tab w:val="clear" w:pos="4536"/>
          <w:tab w:val="clear" w:pos="9072"/>
        </w:tabs>
        <w:spacing w:before="60" w:after="120" w:line="360" w:lineRule="auto"/>
        <w:rPr>
          <w:rFonts w:cs="Arial"/>
          <w:sz w:val="24"/>
          <w:szCs w:val="24"/>
        </w:rPr>
      </w:pPr>
      <w:r w:rsidRPr="004119F6">
        <w:rPr>
          <w:rFonts w:cs="Arial"/>
          <w:b/>
          <w:sz w:val="24"/>
          <w:szCs w:val="24"/>
        </w:rPr>
        <w:t xml:space="preserve">Standard minimum </w:t>
      </w:r>
      <w:r w:rsidRPr="004119F6">
        <w:rPr>
          <w:rFonts w:cs="Arial"/>
          <w:sz w:val="24"/>
          <w:szCs w:val="24"/>
        </w:rPr>
        <w:t xml:space="preserve">– narzędzie używane do oceny realizacji zasady równości szans kobiet i mężczyzn w ramach projektów współfinansowanych z EFS. Narzędzie to obejmuje </w:t>
      </w:r>
      <w:r w:rsidRPr="008B10D0">
        <w:rPr>
          <w:rFonts w:cs="Arial"/>
          <w:spacing w:val="-6"/>
          <w:sz w:val="24"/>
          <w:szCs w:val="24"/>
        </w:rPr>
        <w:t>zestaw pięciu zagadnień i ocenia czy Wnioskodawca uwzględnił kwestie równościowe w ramach</w:t>
      </w:r>
      <w:r w:rsidRPr="004119F6">
        <w:rPr>
          <w:rFonts w:cs="Arial"/>
          <w:spacing w:val="-4"/>
          <w:sz w:val="24"/>
          <w:szCs w:val="24"/>
        </w:rPr>
        <w:t xml:space="preserve"> analizy problematyki projektu, zaplanowanych działań, wskaźników i opisu wpływu</w:t>
      </w:r>
      <w:r w:rsidRPr="004119F6">
        <w:rPr>
          <w:rFonts w:cs="Arial"/>
          <w:sz w:val="24"/>
          <w:szCs w:val="24"/>
        </w:rPr>
        <w:t xml:space="preserve"> </w:t>
      </w:r>
      <w:r w:rsidRPr="004119F6">
        <w:rPr>
          <w:rFonts w:cs="Arial"/>
          <w:spacing w:val="-4"/>
          <w:sz w:val="24"/>
          <w:szCs w:val="24"/>
        </w:rPr>
        <w:t xml:space="preserve">realizacji </w:t>
      </w:r>
      <w:r w:rsidRPr="008B10D0">
        <w:rPr>
          <w:rFonts w:cs="Arial"/>
          <w:spacing w:val="-8"/>
          <w:sz w:val="24"/>
          <w:szCs w:val="24"/>
        </w:rPr>
        <w:t>projektu na sytuację kobiet i mężczyzn, a także w ramach działań na rzecz zespołu projektowego</w:t>
      </w:r>
      <w:r>
        <w:rPr>
          <w:rFonts w:cs="Arial"/>
          <w:sz w:val="24"/>
          <w:szCs w:val="24"/>
        </w:rPr>
        <w:t xml:space="preserve"> </w:t>
      </w:r>
    </w:p>
    <w:p w14:paraId="0234878B" w14:textId="77777777" w:rsidR="00031FC5" w:rsidRPr="008A6415" w:rsidRDefault="00031FC5" w:rsidP="00031FC5">
      <w:pPr>
        <w:pStyle w:val="Nagwek"/>
        <w:spacing w:before="60" w:after="120" w:line="360" w:lineRule="auto"/>
        <w:rPr>
          <w:rFonts w:cs="Arial"/>
          <w:b/>
          <w:spacing w:val="4"/>
          <w:sz w:val="24"/>
          <w:szCs w:val="24"/>
        </w:rPr>
      </w:pPr>
      <w:r w:rsidRPr="008A6415">
        <w:rPr>
          <w:rFonts w:cs="Arial"/>
          <w:b/>
          <w:spacing w:val="4"/>
          <w:sz w:val="24"/>
          <w:szCs w:val="24"/>
        </w:rPr>
        <w:t>Standardy dostępności dla polityki spójności 2014-20</w:t>
      </w:r>
      <w:r w:rsidR="0081535F">
        <w:rPr>
          <w:rFonts w:cs="Arial"/>
          <w:b/>
          <w:spacing w:val="4"/>
          <w:sz w:val="24"/>
          <w:szCs w:val="24"/>
        </w:rPr>
        <w:t>2</w:t>
      </w:r>
      <w:r w:rsidRPr="008A6415">
        <w:rPr>
          <w:rFonts w:cs="Arial"/>
          <w:b/>
          <w:spacing w:val="4"/>
          <w:sz w:val="24"/>
          <w:szCs w:val="24"/>
        </w:rPr>
        <w:t xml:space="preserve">0 </w:t>
      </w:r>
      <w:r w:rsidRPr="008A6415">
        <w:rPr>
          <w:rFonts w:cs="Arial"/>
          <w:spacing w:val="4"/>
          <w:sz w:val="24"/>
          <w:szCs w:val="24"/>
        </w:rPr>
        <w:t xml:space="preserve">– zestaw jakościowych i technicznych </w:t>
      </w:r>
      <w:r w:rsidRPr="003E0E35">
        <w:rPr>
          <w:rFonts w:cs="Arial"/>
          <w:sz w:val="24"/>
          <w:szCs w:val="24"/>
        </w:rPr>
        <w:t xml:space="preserve">wymagań w stosunku do wsparcia finansowanego ze środków funduszy polityki spójności, w celu zapewnienia osobom z niepełnosprawnościami możliwości skorzystania z udziału w projektach, jak i z efektów ich realizacji. Opracowano sześć standardów: szkoleniowy, edukacyjny, informacyjno-promocyjny, cyfrowy, architektoniczny </w:t>
      </w:r>
      <w:r w:rsidRPr="003E0E35">
        <w:rPr>
          <w:rFonts w:cs="Arial"/>
          <w:spacing w:val="-4"/>
          <w:sz w:val="24"/>
          <w:szCs w:val="24"/>
        </w:rPr>
        <w:lastRenderedPageBreak/>
        <w:t>oraz transportowy. Standardy te stanowią załącznik nr 2 do „Wytycznych w zakresie równości</w:t>
      </w:r>
      <w:r w:rsidRPr="003E0E35">
        <w:rPr>
          <w:rFonts w:cs="Arial"/>
          <w:sz w:val="24"/>
          <w:szCs w:val="24"/>
        </w:rPr>
        <w:t xml:space="preserve"> szans i niedyskryminacji, w tym dostępności dla osób z niepełnosprawnościami oraz zasady równości szans kobiet i mężczyzn w ramach funduszy unijnych na lata 2014-2020"</w:t>
      </w:r>
    </w:p>
    <w:p w14:paraId="34408A95" w14:textId="77777777" w:rsidR="003C005A" w:rsidRDefault="003C005A" w:rsidP="003C005A">
      <w:pPr>
        <w:pStyle w:val="Nagwek"/>
        <w:spacing w:before="60" w:after="120" w:line="360" w:lineRule="auto"/>
        <w:rPr>
          <w:rFonts w:cs="Arial"/>
          <w:b/>
          <w:sz w:val="24"/>
          <w:szCs w:val="24"/>
        </w:rPr>
      </w:pPr>
      <w:r w:rsidRPr="006141E2">
        <w:rPr>
          <w:rFonts w:cs="Arial"/>
          <w:b/>
          <w:sz w:val="24"/>
          <w:szCs w:val="24"/>
        </w:rPr>
        <w:t xml:space="preserve">staż </w:t>
      </w:r>
      <w:r w:rsidRPr="006141E2">
        <w:rPr>
          <w:rFonts w:cs="Arial"/>
          <w:sz w:val="24"/>
          <w:szCs w:val="24"/>
        </w:rPr>
        <w:t>– nabywanie umiejętności praktycznych istotnych dla wykonywania pracy</w:t>
      </w:r>
      <w:r>
        <w:rPr>
          <w:rFonts w:cs="Arial"/>
          <w:sz w:val="24"/>
          <w:szCs w:val="24"/>
        </w:rPr>
        <w:t xml:space="preserve"> </w:t>
      </w:r>
      <w:r w:rsidRPr="006141E2">
        <w:rPr>
          <w:rFonts w:cs="Arial"/>
          <w:sz w:val="24"/>
          <w:szCs w:val="24"/>
        </w:rPr>
        <w:t>o określonej specyfice bez nawiązania stosunku pracy z pracodawcą, mające za</w:t>
      </w:r>
      <w:r>
        <w:rPr>
          <w:rFonts w:cs="Arial"/>
          <w:sz w:val="24"/>
          <w:szCs w:val="24"/>
        </w:rPr>
        <w:t xml:space="preserve"> </w:t>
      </w:r>
      <w:r w:rsidRPr="006141E2">
        <w:rPr>
          <w:rFonts w:cs="Arial"/>
          <w:sz w:val="24"/>
          <w:szCs w:val="24"/>
        </w:rPr>
        <w:t>zadanie przygotować osobę wchodzącą, powracającą na rynek pracy, planującą</w:t>
      </w:r>
      <w:r>
        <w:rPr>
          <w:rFonts w:cs="Arial"/>
          <w:sz w:val="24"/>
          <w:szCs w:val="24"/>
        </w:rPr>
        <w:t xml:space="preserve"> zmianę miejsca zatrudnienia lub </w:t>
      </w:r>
      <w:r w:rsidRPr="006141E2">
        <w:rPr>
          <w:rFonts w:cs="Arial"/>
          <w:sz w:val="24"/>
          <w:szCs w:val="24"/>
        </w:rPr>
        <w:t>podnoszącą swoje kwalifikacje do podjęcia, zmiany</w:t>
      </w:r>
      <w:r>
        <w:rPr>
          <w:rFonts w:cs="Arial"/>
          <w:sz w:val="24"/>
          <w:szCs w:val="24"/>
        </w:rPr>
        <w:t xml:space="preserve"> </w:t>
      </w:r>
      <w:r w:rsidRPr="006141E2">
        <w:rPr>
          <w:rFonts w:cs="Arial"/>
          <w:sz w:val="24"/>
          <w:szCs w:val="24"/>
        </w:rPr>
        <w:t>lub poprawy warunków zatrudnienia</w:t>
      </w:r>
    </w:p>
    <w:p w14:paraId="2B113A9E" w14:textId="77777777" w:rsidR="00F500B0" w:rsidRPr="00F500B0" w:rsidRDefault="00F500B0" w:rsidP="00F500B0">
      <w:pPr>
        <w:pStyle w:val="Nagwek"/>
        <w:spacing w:before="60" w:after="120" w:line="360" w:lineRule="auto"/>
        <w:rPr>
          <w:rFonts w:cs="Arial"/>
          <w:sz w:val="24"/>
          <w:szCs w:val="24"/>
        </w:rPr>
      </w:pPr>
      <w:r w:rsidRPr="00F500B0">
        <w:rPr>
          <w:rFonts w:cs="Arial"/>
          <w:b/>
          <w:sz w:val="24"/>
          <w:szCs w:val="24"/>
        </w:rPr>
        <w:t xml:space="preserve">szkolenie otwarte </w:t>
      </w:r>
      <w:r w:rsidRPr="00F500B0">
        <w:rPr>
          <w:rFonts w:cs="Arial"/>
          <w:sz w:val="24"/>
          <w:szCs w:val="24"/>
        </w:rPr>
        <w:t>– szkolenie o ustalonej z góry dacie, miejscu, programie lub ramach merytorycznych, grupie docelowej, celach szkoleniowych i cenie. Jest to szkolenie, na które jest prowadzony otwarty nabór uczestników i jest organizowane niezależnie i bez bezpośredniego związku ze wsparciem przewidzianym w konkretnym projekcie</w:t>
      </w:r>
    </w:p>
    <w:p w14:paraId="4F028AA0" w14:textId="77777777" w:rsidR="00F500B0" w:rsidRPr="00F500B0" w:rsidRDefault="00F500B0" w:rsidP="00F500B0">
      <w:pPr>
        <w:pStyle w:val="Nagwek"/>
        <w:tabs>
          <w:tab w:val="clear" w:pos="4536"/>
          <w:tab w:val="clear" w:pos="9072"/>
        </w:tabs>
        <w:spacing w:before="60" w:after="120" w:line="360" w:lineRule="auto"/>
        <w:rPr>
          <w:rFonts w:cs="Arial"/>
          <w:sz w:val="24"/>
          <w:szCs w:val="24"/>
        </w:rPr>
      </w:pPr>
      <w:r w:rsidRPr="00F500B0">
        <w:rPr>
          <w:rFonts w:cs="Arial"/>
          <w:b/>
          <w:sz w:val="24"/>
          <w:szCs w:val="24"/>
        </w:rPr>
        <w:t xml:space="preserve">szkolenie zamknięte </w:t>
      </w:r>
      <w:r w:rsidRPr="00F500B0">
        <w:rPr>
          <w:rFonts w:cs="Arial"/>
          <w:sz w:val="24"/>
          <w:szCs w:val="24"/>
        </w:rPr>
        <w:t>– szkolenie organizowane na potrzeby konkretnego projektu, którego zakres, tematyka i grupa docelowa wynikają z działań projektowych</w:t>
      </w:r>
    </w:p>
    <w:p w14:paraId="2F8D040D" w14:textId="77777777" w:rsidR="00031FC5" w:rsidRDefault="00031FC5" w:rsidP="00031FC5">
      <w:pPr>
        <w:pStyle w:val="Nagwek"/>
        <w:tabs>
          <w:tab w:val="clear" w:pos="4536"/>
          <w:tab w:val="clear" w:pos="9072"/>
        </w:tabs>
        <w:spacing w:before="60" w:after="120" w:line="360" w:lineRule="auto"/>
        <w:rPr>
          <w:rFonts w:cs="Arial"/>
          <w:sz w:val="24"/>
          <w:szCs w:val="24"/>
        </w:rPr>
      </w:pPr>
      <w:r w:rsidRPr="004119F6">
        <w:rPr>
          <w:rFonts w:cs="Arial"/>
          <w:b/>
          <w:sz w:val="24"/>
          <w:szCs w:val="24"/>
        </w:rPr>
        <w:t>SZOOP</w:t>
      </w:r>
      <w:r w:rsidRPr="004119F6">
        <w:rPr>
          <w:rFonts w:cs="Arial"/>
          <w:sz w:val="24"/>
          <w:szCs w:val="24"/>
        </w:rPr>
        <w:t xml:space="preserve"> </w:t>
      </w:r>
      <w:r w:rsidRPr="004119F6">
        <w:rPr>
          <w:rFonts w:cs="Arial"/>
          <w:b/>
          <w:sz w:val="24"/>
          <w:szCs w:val="24"/>
        </w:rPr>
        <w:t>RPO WD</w:t>
      </w:r>
      <w:r w:rsidRPr="004119F6">
        <w:rPr>
          <w:rFonts w:cs="Arial"/>
          <w:sz w:val="24"/>
          <w:szCs w:val="24"/>
        </w:rPr>
        <w:t xml:space="preserve"> – Szczegółowy Opis Osi Priorytetowych Regionalnego Programu Operacyjnego Województwa Dolnośląskiego 2014-2020</w:t>
      </w:r>
    </w:p>
    <w:p w14:paraId="4FE13E17" w14:textId="77777777" w:rsidR="00031FC5" w:rsidRPr="004119F6" w:rsidRDefault="00031FC5" w:rsidP="00031FC5">
      <w:pPr>
        <w:pStyle w:val="Nagwek"/>
        <w:tabs>
          <w:tab w:val="clear" w:pos="4536"/>
          <w:tab w:val="clear" w:pos="9072"/>
        </w:tabs>
        <w:spacing w:before="60" w:after="100" w:line="360" w:lineRule="auto"/>
        <w:rPr>
          <w:rFonts w:cs="Arial"/>
          <w:sz w:val="24"/>
          <w:szCs w:val="24"/>
        </w:rPr>
      </w:pPr>
      <w:r w:rsidRPr="004119F6">
        <w:rPr>
          <w:rFonts w:cs="Arial"/>
          <w:b/>
          <w:sz w:val="24"/>
          <w:szCs w:val="24"/>
        </w:rPr>
        <w:t xml:space="preserve">TIK </w:t>
      </w:r>
      <w:r w:rsidRPr="004119F6">
        <w:rPr>
          <w:rFonts w:cs="Arial"/>
          <w:sz w:val="24"/>
          <w:szCs w:val="24"/>
        </w:rPr>
        <w:t>– technologie informacyjno-komunikacyjne</w:t>
      </w:r>
    </w:p>
    <w:p w14:paraId="0F17CA41" w14:textId="77777777" w:rsidR="002433E8" w:rsidRPr="00F07E62" w:rsidRDefault="00C377EE" w:rsidP="00031FC5">
      <w:pPr>
        <w:pStyle w:val="Nagwek"/>
        <w:tabs>
          <w:tab w:val="clear" w:pos="4536"/>
          <w:tab w:val="clear" w:pos="9072"/>
        </w:tabs>
        <w:spacing w:before="60" w:after="120" w:line="360" w:lineRule="auto"/>
        <w:rPr>
          <w:sz w:val="24"/>
          <w:szCs w:val="24"/>
        </w:rPr>
      </w:pPr>
      <w:r>
        <w:rPr>
          <w:rFonts w:cs="Arial"/>
          <w:b/>
          <w:sz w:val="24"/>
          <w:szCs w:val="24"/>
        </w:rPr>
        <w:t>u</w:t>
      </w:r>
      <w:r w:rsidR="00031FC5" w:rsidRPr="00F07E62">
        <w:rPr>
          <w:rFonts w:cs="Arial"/>
          <w:b/>
          <w:sz w:val="24"/>
          <w:szCs w:val="24"/>
        </w:rPr>
        <w:t>czestnik</w:t>
      </w:r>
      <w:r w:rsidR="00031FC5" w:rsidRPr="00F07E62">
        <w:rPr>
          <w:b/>
          <w:sz w:val="24"/>
          <w:szCs w:val="24"/>
        </w:rPr>
        <w:t xml:space="preserve"> projektu</w:t>
      </w:r>
      <w:r w:rsidR="00031FC5" w:rsidRPr="00F07E62">
        <w:rPr>
          <w:sz w:val="24"/>
          <w:szCs w:val="24"/>
        </w:rPr>
        <w:t xml:space="preserve"> </w:t>
      </w:r>
      <w:r w:rsidR="00031FC5" w:rsidRPr="00F07E62">
        <w:rPr>
          <w:rFonts w:cs="Arial"/>
          <w:sz w:val="24"/>
          <w:szCs w:val="24"/>
        </w:rPr>
        <w:t xml:space="preserve">– </w:t>
      </w:r>
      <w:r w:rsidR="004829FB" w:rsidRPr="004829FB">
        <w:rPr>
          <w:rFonts w:cs="Arial"/>
          <w:sz w:val="24"/>
          <w:szCs w:val="24"/>
        </w:rPr>
        <w:t xml:space="preserve">w ramach konkursu </w:t>
      </w:r>
      <w:r w:rsidR="00031FC5" w:rsidRPr="00F07E62">
        <w:rPr>
          <w:sz w:val="24"/>
          <w:szCs w:val="24"/>
        </w:rPr>
        <w:t>jest to osoba fizyczna</w:t>
      </w:r>
      <w:r w:rsidR="000374EA">
        <w:rPr>
          <w:sz w:val="24"/>
          <w:szCs w:val="24"/>
        </w:rPr>
        <w:t xml:space="preserve"> bez względu na wiek</w:t>
      </w:r>
      <w:r w:rsidR="00945D6A" w:rsidRPr="00945D6A">
        <w:t xml:space="preserve"> </w:t>
      </w:r>
      <w:r w:rsidR="00031FC5" w:rsidRPr="00F07E62">
        <w:rPr>
          <w:sz w:val="24"/>
          <w:szCs w:val="24"/>
        </w:rPr>
        <w:t>bezpośrednio korzystając</w:t>
      </w:r>
      <w:r w:rsidR="00522311">
        <w:rPr>
          <w:sz w:val="24"/>
          <w:szCs w:val="24"/>
        </w:rPr>
        <w:t>a</w:t>
      </w:r>
      <w:r w:rsidR="00031FC5" w:rsidRPr="00F07E62">
        <w:rPr>
          <w:sz w:val="24"/>
          <w:szCs w:val="24"/>
        </w:rPr>
        <w:t xml:space="preserve"> z interwencji EFS. Jako uczestników wykazuje się wyłącznie te</w:t>
      </w:r>
      <w:r w:rsidR="00D35E71">
        <w:rPr>
          <w:sz w:val="24"/>
          <w:szCs w:val="24"/>
        </w:rPr>
        <w:t xml:space="preserve"> </w:t>
      </w:r>
      <w:r w:rsidR="00031FC5" w:rsidRPr="00F07E62">
        <w:rPr>
          <w:sz w:val="24"/>
          <w:szCs w:val="24"/>
        </w:rPr>
        <w:t>osoby, które można zidentyfikować i uzyskać od nich dane niezbędne do określenia między innymi wspólnych wskaźników produktu (dotyczących co najmniej płci, statusu na</w:t>
      </w:r>
      <w:r w:rsidR="002D3480">
        <w:rPr>
          <w:sz w:val="24"/>
          <w:szCs w:val="24"/>
        </w:rPr>
        <w:t> </w:t>
      </w:r>
      <w:r w:rsidR="00031FC5" w:rsidRPr="00F07E62">
        <w:rPr>
          <w:sz w:val="24"/>
          <w:szCs w:val="24"/>
        </w:rPr>
        <w:t xml:space="preserve">rynku pracy, wieku, wykształcenia) i dla których planowane jest poniesienie określonego wydatku. </w:t>
      </w:r>
      <w:r w:rsidR="00031FC5" w:rsidRPr="00CF7CA6">
        <w:rPr>
          <w:spacing w:val="-4"/>
          <w:sz w:val="24"/>
          <w:szCs w:val="24"/>
        </w:rPr>
        <w:t>Osób niekorzystających z bezpośredniego wsparcia nie należy wykazywać jako uczestników.</w:t>
      </w:r>
      <w:r w:rsidR="00031FC5" w:rsidRPr="00F07E62">
        <w:rPr>
          <w:sz w:val="24"/>
          <w:szCs w:val="24"/>
        </w:rPr>
        <w:t xml:space="preserve"> Bezpośrednie wsparcie uczestnika to wsparcie, na które zostały przeznaczone określone środki, świadczone na rzecz konkretnej osoby, prowadzące do</w:t>
      </w:r>
      <w:r w:rsidR="002D3480">
        <w:rPr>
          <w:sz w:val="24"/>
          <w:szCs w:val="24"/>
        </w:rPr>
        <w:t> </w:t>
      </w:r>
      <w:r w:rsidR="00031FC5" w:rsidRPr="00F07E62">
        <w:rPr>
          <w:sz w:val="24"/>
          <w:szCs w:val="24"/>
        </w:rPr>
        <w:t>uzyskania korzyści przez uczestnika</w:t>
      </w:r>
      <w:r w:rsidR="00D35E71">
        <w:rPr>
          <w:sz w:val="24"/>
          <w:szCs w:val="24"/>
        </w:rPr>
        <w:t xml:space="preserve"> </w:t>
      </w:r>
      <w:r w:rsidR="00215188" w:rsidRPr="00215188">
        <w:rPr>
          <w:sz w:val="24"/>
          <w:szCs w:val="24"/>
        </w:rPr>
        <w:t xml:space="preserve">(np. </w:t>
      </w:r>
      <w:r w:rsidR="00C439BB">
        <w:rPr>
          <w:sz w:val="24"/>
          <w:szCs w:val="24"/>
        </w:rPr>
        <w:t>podjęcie</w:t>
      </w:r>
      <w:r w:rsidR="00C439BB" w:rsidRPr="00C439BB">
        <w:rPr>
          <w:sz w:val="24"/>
          <w:szCs w:val="24"/>
        </w:rPr>
        <w:t xml:space="preserve"> zatrudnienia</w:t>
      </w:r>
      <w:r w:rsidR="00215188" w:rsidRPr="00215188">
        <w:rPr>
          <w:sz w:val="24"/>
          <w:szCs w:val="24"/>
        </w:rPr>
        <w:t>)</w:t>
      </w:r>
      <w:r w:rsidR="00215188" w:rsidRPr="00215188" w:rsidDel="00113520">
        <w:rPr>
          <w:sz w:val="24"/>
          <w:szCs w:val="24"/>
        </w:rPr>
        <w:t xml:space="preserve"> </w:t>
      </w:r>
    </w:p>
    <w:p w14:paraId="1EB6E78C" w14:textId="77777777" w:rsidR="00031FC5" w:rsidRDefault="00031FC5" w:rsidP="00031FC5">
      <w:pPr>
        <w:pStyle w:val="Nagwek"/>
        <w:tabs>
          <w:tab w:val="clear" w:pos="4536"/>
          <w:tab w:val="clear" w:pos="9072"/>
        </w:tabs>
        <w:spacing w:before="60" w:after="120" w:line="360" w:lineRule="auto"/>
        <w:rPr>
          <w:rFonts w:cs="Arial"/>
          <w:sz w:val="24"/>
          <w:szCs w:val="24"/>
        </w:rPr>
      </w:pPr>
      <w:r w:rsidRPr="004119F6">
        <w:rPr>
          <w:rFonts w:cs="Arial"/>
          <w:b/>
          <w:sz w:val="24"/>
          <w:szCs w:val="24"/>
        </w:rPr>
        <w:t>UE</w:t>
      </w:r>
      <w:r w:rsidRPr="004119F6">
        <w:rPr>
          <w:rFonts w:cs="Arial"/>
          <w:sz w:val="24"/>
          <w:szCs w:val="24"/>
        </w:rPr>
        <w:t xml:space="preserve"> – Unia Europejska</w:t>
      </w:r>
    </w:p>
    <w:p w14:paraId="69DDA7B8" w14:textId="77777777" w:rsidR="00031FC5" w:rsidRDefault="00031FC5" w:rsidP="00031FC5">
      <w:pPr>
        <w:pStyle w:val="Nagwek"/>
        <w:spacing w:before="60" w:after="120" w:line="360" w:lineRule="auto"/>
        <w:rPr>
          <w:rFonts w:cs="Arial"/>
          <w:sz w:val="24"/>
          <w:szCs w:val="24"/>
        </w:rPr>
      </w:pPr>
      <w:r>
        <w:rPr>
          <w:rFonts w:cs="Arial"/>
          <w:b/>
          <w:sz w:val="24"/>
          <w:szCs w:val="24"/>
        </w:rPr>
        <w:t>u</w:t>
      </w:r>
      <w:r w:rsidRPr="00E90D8B">
        <w:rPr>
          <w:rFonts w:cs="Arial"/>
          <w:b/>
          <w:sz w:val="24"/>
          <w:szCs w:val="24"/>
        </w:rPr>
        <w:t>mowa o dofinansowanie projektu</w:t>
      </w:r>
      <w:r>
        <w:rPr>
          <w:rFonts w:cs="Arial"/>
          <w:sz w:val="24"/>
          <w:szCs w:val="24"/>
        </w:rPr>
        <w:t xml:space="preserve"> – umowa</w:t>
      </w:r>
      <w:r w:rsidRPr="00E74FB1">
        <w:rPr>
          <w:rFonts w:cs="Arial"/>
          <w:sz w:val="24"/>
          <w:szCs w:val="24"/>
        </w:rPr>
        <w:t>, o której mowa w art. 2 pkt 26</w:t>
      </w:r>
      <w:r>
        <w:rPr>
          <w:rFonts w:cs="Arial"/>
          <w:sz w:val="24"/>
          <w:szCs w:val="24"/>
        </w:rPr>
        <w:t xml:space="preserve"> </w:t>
      </w:r>
      <w:r w:rsidRPr="00E74FB1">
        <w:rPr>
          <w:rFonts w:cs="Arial"/>
          <w:sz w:val="24"/>
          <w:szCs w:val="24"/>
        </w:rPr>
        <w:t>lit. a</w:t>
      </w:r>
      <w:r w:rsidR="003F6A4F">
        <w:rPr>
          <w:rFonts w:cs="Arial"/>
          <w:sz w:val="24"/>
          <w:szCs w:val="24"/>
        </w:rPr>
        <w:t>) i b)</w:t>
      </w:r>
      <w:r w:rsidRPr="00E74FB1">
        <w:rPr>
          <w:rFonts w:cs="Arial"/>
          <w:sz w:val="24"/>
          <w:szCs w:val="24"/>
        </w:rPr>
        <w:t xml:space="preserve"> </w:t>
      </w:r>
      <w:r>
        <w:rPr>
          <w:rFonts w:cs="Arial"/>
          <w:sz w:val="24"/>
          <w:szCs w:val="24"/>
        </w:rPr>
        <w:t>ustawy</w:t>
      </w:r>
      <w:r w:rsidRPr="00E74FB1">
        <w:rPr>
          <w:rFonts w:cs="Arial"/>
          <w:sz w:val="24"/>
          <w:szCs w:val="24"/>
        </w:rPr>
        <w:t xml:space="preserve"> </w:t>
      </w:r>
    </w:p>
    <w:p w14:paraId="77783115" w14:textId="77777777" w:rsidR="00031FC5" w:rsidRPr="00292C09" w:rsidRDefault="00031FC5" w:rsidP="00F86A64">
      <w:pPr>
        <w:pStyle w:val="Nagwek"/>
        <w:tabs>
          <w:tab w:val="clear" w:pos="4536"/>
          <w:tab w:val="clear" w:pos="9072"/>
        </w:tabs>
        <w:spacing w:before="60" w:after="60" w:line="360" w:lineRule="auto"/>
        <w:rPr>
          <w:rFonts w:cs="Arial"/>
          <w:sz w:val="24"/>
          <w:szCs w:val="24"/>
        </w:rPr>
      </w:pPr>
      <w:r w:rsidRPr="00CE3D24">
        <w:rPr>
          <w:rFonts w:cs="Arial"/>
          <w:b/>
          <w:spacing w:val="-2"/>
          <w:sz w:val="24"/>
          <w:szCs w:val="24"/>
        </w:rPr>
        <w:lastRenderedPageBreak/>
        <w:t>ustawa</w:t>
      </w:r>
      <w:r w:rsidRPr="00CE3D24">
        <w:rPr>
          <w:rFonts w:cs="Arial"/>
          <w:spacing w:val="-2"/>
          <w:sz w:val="24"/>
          <w:szCs w:val="24"/>
        </w:rPr>
        <w:t xml:space="preserve"> - ustawa z dnia 11 lipca 2014 r. o zasadach realizacji programów w zakresie polityki</w:t>
      </w:r>
      <w:r w:rsidRPr="00292C09">
        <w:rPr>
          <w:rFonts w:cs="Arial"/>
          <w:sz w:val="24"/>
          <w:szCs w:val="24"/>
        </w:rPr>
        <w:t xml:space="preserve"> spójności finansowanych w perspektywie finansowej 2014-2020 </w:t>
      </w:r>
      <w:r w:rsidRPr="003D77E2">
        <w:rPr>
          <w:rFonts w:cs="Arial"/>
          <w:sz w:val="24"/>
          <w:szCs w:val="24"/>
        </w:rPr>
        <w:t>(</w:t>
      </w:r>
      <w:proofErr w:type="spellStart"/>
      <w:r w:rsidRPr="003D77E2">
        <w:rPr>
          <w:rFonts w:cs="Arial"/>
          <w:sz w:val="24"/>
          <w:szCs w:val="24"/>
        </w:rPr>
        <w:t>t.j</w:t>
      </w:r>
      <w:proofErr w:type="spellEnd"/>
      <w:r w:rsidRPr="003D77E2">
        <w:rPr>
          <w:rFonts w:cs="Arial"/>
          <w:sz w:val="24"/>
          <w:szCs w:val="24"/>
        </w:rPr>
        <w:t>. Dz. U. z 20</w:t>
      </w:r>
      <w:r w:rsidR="00943F9E" w:rsidRPr="003D77E2">
        <w:rPr>
          <w:rFonts w:cs="Arial"/>
          <w:sz w:val="24"/>
          <w:szCs w:val="24"/>
        </w:rPr>
        <w:t>20</w:t>
      </w:r>
      <w:r w:rsidRPr="003D77E2">
        <w:rPr>
          <w:rFonts w:cs="Arial"/>
          <w:sz w:val="24"/>
          <w:szCs w:val="24"/>
        </w:rPr>
        <w:t xml:space="preserve"> r. poz. </w:t>
      </w:r>
      <w:r w:rsidR="00943F9E" w:rsidRPr="003D77E2">
        <w:rPr>
          <w:rFonts w:cs="Arial"/>
          <w:sz w:val="24"/>
          <w:szCs w:val="24"/>
        </w:rPr>
        <w:t>818</w:t>
      </w:r>
      <w:r w:rsidR="00711727">
        <w:rPr>
          <w:rFonts w:cs="Arial"/>
          <w:sz w:val="24"/>
          <w:szCs w:val="24"/>
        </w:rPr>
        <w:t xml:space="preserve"> z </w:t>
      </w:r>
      <w:proofErr w:type="spellStart"/>
      <w:r w:rsidR="00711727">
        <w:rPr>
          <w:rFonts w:cs="Arial"/>
          <w:sz w:val="24"/>
          <w:szCs w:val="24"/>
        </w:rPr>
        <w:t>późn</w:t>
      </w:r>
      <w:proofErr w:type="spellEnd"/>
      <w:r w:rsidR="00711727">
        <w:rPr>
          <w:rFonts w:cs="Arial"/>
          <w:sz w:val="24"/>
          <w:szCs w:val="24"/>
        </w:rPr>
        <w:t>. zm</w:t>
      </w:r>
      <w:r w:rsidR="00943F9E" w:rsidRPr="003D77E2">
        <w:rPr>
          <w:rFonts w:cs="Arial"/>
          <w:sz w:val="24"/>
          <w:szCs w:val="24"/>
        </w:rPr>
        <w:t>.</w:t>
      </w:r>
      <w:r w:rsidRPr="003D77E2">
        <w:rPr>
          <w:rFonts w:cs="Arial"/>
          <w:sz w:val="24"/>
          <w:szCs w:val="24"/>
        </w:rPr>
        <w:t>)</w:t>
      </w:r>
    </w:p>
    <w:p w14:paraId="58FFDA67" w14:textId="77777777" w:rsidR="00031FC5" w:rsidRPr="00A035ED" w:rsidRDefault="00031FC5" w:rsidP="00F86A64">
      <w:pPr>
        <w:pStyle w:val="Nagwek"/>
        <w:tabs>
          <w:tab w:val="clear" w:pos="4536"/>
          <w:tab w:val="clear" w:pos="9072"/>
        </w:tabs>
        <w:spacing w:before="60" w:after="60" w:line="360" w:lineRule="auto"/>
        <w:rPr>
          <w:rFonts w:cs="Arial"/>
          <w:sz w:val="24"/>
          <w:szCs w:val="24"/>
        </w:rPr>
      </w:pPr>
      <w:r w:rsidRPr="00292C09">
        <w:rPr>
          <w:rFonts w:cs="Arial"/>
          <w:b/>
          <w:sz w:val="24"/>
          <w:szCs w:val="24"/>
        </w:rPr>
        <w:t>warunki formalne</w:t>
      </w:r>
      <w:r w:rsidRPr="00292C09">
        <w:rPr>
          <w:rFonts w:cs="Arial"/>
          <w:sz w:val="24"/>
          <w:szCs w:val="24"/>
        </w:rPr>
        <w:t xml:space="preserve"> - warunki odnoszące się do kompletności, formy oraz terminu złożenia wniosku o dofinansowanie projektu, których weryfikacja odbywa się przez stwierdzenie spełniania albo niespełniania danego warunku</w:t>
      </w:r>
    </w:p>
    <w:p w14:paraId="6A6A9149" w14:textId="77777777" w:rsidR="00031FC5" w:rsidRPr="00481429" w:rsidRDefault="00031FC5" w:rsidP="00F86A64">
      <w:pPr>
        <w:pStyle w:val="Nagwek"/>
        <w:tabs>
          <w:tab w:val="clear" w:pos="4536"/>
          <w:tab w:val="clear" w:pos="9072"/>
        </w:tabs>
        <w:spacing w:before="60" w:after="60" w:line="360" w:lineRule="auto"/>
        <w:rPr>
          <w:sz w:val="24"/>
          <w:szCs w:val="24"/>
        </w:rPr>
      </w:pPr>
      <w:r w:rsidRPr="00481429">
        <w:rPr>
          <w:rFonts w:cs="Arial"/>
          <w:b/>
          <w:sz w:val="24"/>
          <w:szCs w:val="24"/>
        </w:rPr>
        <w:t xml:space="preserve">wkład własny </w:t>
      </w:r>
      <w:r w:rsidRPr="00481429">
        <w:rPr>
          <w:rFonts w:cs="Arial"/>
          <w:sz w:val="24"/>
          <w:szCs w:val="24"/>
        </w:rPr>
        <w:t xml:space="preserve">– zgodnie z Wytycznymi w zakresie kwalifikowalności są to </w:t>
      </w:r>
      <w:r w:rsidRPr="00481429">
        <w:rPr>
          <w:sz w:val="24"/>
          <w:szCs w:val="24"/>
        </w:rPr>
        <w:t>środki finansowe lub wkład niepieniężny zabezpieczone przez Beneficjenta, które zostaną przeznaczone na</w:t>
      </w:r>
      <w:r w:rsidR="003D77E2">
        <w:rPr>
          <w:sz w:val="24"/>
          <w:szCs w:val="24"/>
        </w:rPr>
        <w:t> </w:t>
      </w:r>
      <w:r w:rsidRPr="00481429">
        <w:rPr>
          <w:sz w:val="24"/>
          <w:szCs w:val="24"/>
        </w:rPr>
        <w:t>pokrycie wydatków kwalifikowalnych i nie zostaną Beneficjentowi przekazane w formie dofinansowania (różnica między kwotą wydatków kwalifikowalnych a kwotą dofinansowania przekazaną Beneficjentowi, zgodnie ze stopą dofinansowania dla projektu</w:t>
      </w:r>
      <w:r w:rsidRPr="00481429">
        <w:t xml:space="preserve"> </w:t>
      </w:r>
      <w:r w:rsidRPr="00481429">
        <w:rPr>
          <w:sz w:val="24"/>
          <w:szCs w:val="24"/>
        </w:rPr>
        <w:t>rozumian</w:t>
      </w:r>
      <w:r w:rsidR="00090758" w:rsidRPr="00481429">
        <w:rPr>
          <w:sz w:val="24"/>
          <w:szCs w:val="24"/>
        </w:rPr>
        <w:t>ą</w:t>
      </w:r>
      <w:r w:rsidRPr="00481429">
        <w:rPr>
          <w:sz w:val="24"/>
          <w:szCs w:val="24"/>
        </w:rPr>
        <w:t xml:space="preserve"> jako % dofinansowania wydatków kwalifikowalnych)</w:t>
      </w:r>
    </w:p>
    <w:p w14:paraId="15547EA1" w14:textId="77777777" w:rsidR="00031FC5" w:rsidRPr="00481429" w:rsidRDefault="00031FC5" w:rsidP="00F86A64">
      <w:pPr>
        <w:pStyle w:val="Nagwek"/>
        <w:tabs>
          <w:tab w:val="clear" w:pos="4536"/>
          <w:tab w:val="clear" w:pos="9072"/>
        </w:tabs>
        <w:spacing w:before="60" w:after="60" w:line="360" w:lineRule="auto"/>
        <w:rPr>
          <w:rFonts w:cs="Arial"/>
          <w:sz w:val="24"/>
          <w:szCs w:val="24"/>
        </w:rPr>
      </w:pPr>
      <w:r w:rsidRPr="00481429">
        <w:rPr>
          <w:rFonts w:cs="Arial"/>
          <w:b/>
          <w:sz w:val="24"/>
          <w:szCs w:val="24"/>
        </w:rPr>
        <w:t>WLWK</w:t>
      </w:r>
      <w:r w:rsidRPr="00481429">
        <w:rPr>
          <w:rFonts w:cs="Arial"/>
          <w:sz w:val="24"/>
          <w:szCs w:val="24"/>
        </w:rPr>
        <w:t xml:space="preserve"> – Wspólna Lista Wskaźników Kluczowych 2014-2020, stanowiąca załącznik nr 2 do „Wytycznych w zakresie monitorowania postępu rzeczowego realizacji programów operacyjnych na lata 2014-2020”</w:t>
      </w:r>
    </w:p>
    <w:p w14:paraId="658AA98C" w14:textId="77777777" w:rsidR="00031FC5" w:rsidRPr="004119F6" w:rsidRDefault="00031FC5" w:rsidP="00F86A64">
      <w:pPr>
        <w:pStyle w:val="Nagwek"/>
        <w:tabs>
          <w:tab w:val="clear" w:pos="4536"/>
          <w:tab w:val="clear" w:pos="9072"/>
        </w:tabs>
        <w:spacing w:before="60" w:after="60" w:line="360" w:lineRule="auto"/>
        <w:rPr>
          <w:rFonts w:cs="Arial"/>
          <w:sz w:val="24"/>
          <w:szCs w:val="24"/>
        </w:rPr>
      </w:pPr>
      <w:r w:rsidRPr="004119F6">
        <w:rPr>
          <w:rFonts w:cs="Arial"/>
          <w:b/>
          <w:sz w:val="24"/>
          <w:szCs w:val="24"/>
        </w:rPr>
        <w:t xml:space="preserve">wniosek </w:t>
      </w:r>
      <w:r w:rsidRPr="004119F6">
        <w:rPr>
          <w:rFonts w:cs="Arial"/>
          <w:sz w:val="24"/>
          <w:szCs w:val="24"/>
        </w:rPr>
        <w:t>– wniosek o dofinansowanie projektu</w:t>
      </w:r>
    </w:p>
    <w:p w14:paraId="13974F81" w14:textId="77777777" w:rsidR="00031FC5" w:rsidRDefault="00031FC5" w:rsidP="00031FC5">
      <w:pPr>
        <w:pStyle w:val="Nagwek"/>
        <w:tabs>
          <w:tab w:val="clear" w:pos="4536"/>
          <w:tab w:val="clear" w:pos="9072"/>
        </w:tabs>
        <w:spacing w:before="60" w:after="120" w:line="360" w:lineRule="auto"/>
        <w:rPr>
          <w:rFonts w:cs="Arial"/>
          <w:sz w:val="24"/>
          <w:szCs w:val="24"/>
        </w:rPr>
      </w:pPr>
      <w:r w:rsidRPr="004119F6">
        <w:rPr>
          <w:rFonts w:cs="Arial"/>
          <w:b/>
          <w:sz w:val="24"/>
          <w:szCs w:val="24"/>
        </w:rPr>
        <w:t>Wnioskodawca</w:t>
      </w:r>
      <w:r w:rsidRPr="004119F6">
        <w:rPr>
          <w:rFonts w:cs="Arial"/>
          <w:sz w:val="24"/>
          <w:szCs w:val="24"/>
        </w:rPr>
        <w:t xml:space="preserve"> – </w:t>
      </w:r>
      <w:r w:rsidR="000C555B">
        <w:rPr>
          <w:rFonts w:cs="Arial"/>
          <w:sz w:val="24"/>
          <w:szCs w:val="24"/>
        </w:rPr>
        <w:t>każdy</w:t>
      </w:r>
      <w:r w:rsidR="00CE4CEF">
        <w:rPr>
          <w:rFonts w:cs="Arial"/>
          <w:sz w:val="24"/>
          <w:szCs w:val="24"/>
        </w:rPr>
        <w:t xml:space="preserve"> z Państwa</w:t>
      </w:r>
      <w:r w:rsidRPr="004119F6">
        <w:rPr>
          <w:rFonts w:cs="Arial"/>
          <w:sz w:val="24"/>
          <w:szCs w:val="24"/>
        </w:rPr>
        <w:t>, kt</w:t>
      </w:r>
      <w:r w:rsidR="000C555B">
        <w:rPr>
          <w:rFonts w:cs="Arial"/>
          <w:sz w:val="24"/>
          <w:szCs w:val="24"/>
        </w:rPr>
        <w:t>o</w:t>
      </w:r>
      <w:r w:rsidRPr="004119F6">
        <w:rPr>
          <w:rFonts w:cs="Arial"/>
          <w:sz w:val="24"/>
          <w:szCs w:val="24"/>
        </w:rPr>
        <w:t xml:space="preserve"> złożył wniosek o dofinansowanie projektu</w:t>
      </w:r>
    </w:p>
    <w:p w14:paraId="2ED1D411" w14:textId="01CF6F57" w:rsidR="00C77C8A" w:rsidRDefault="00095043" w:rsidP="00D538F9">
      <w:pPr>
        <w:pStyle w:val="Nagwek"/>
        <w:tabs>
          <w:tab w:val="clear" w:pos="4536"/>
          <w:tab w:val="clear" w:pos="9072"/>
        </w:tabs>
        <w:spacing w:before="60" w:after="120" w:line="360" w:lineRule="auto"/>
        <w:rPr>
          <w:rFonts w:cs="Arial"/>
          <w:sz w:val="24"/>
          <w:szCs w:val="24"/>
        </w:rPr>
      </w:pPr>
      <w:r w:rsidRPr="00481429">
        <w:rPr>
          <w:rFonts w:cs="Arial"/>
          <w:b/>
          <w:sz w:val="24"/>
          <w:szCs w:val="24"/>
        </w:rPr>
        <w:t>Wytyczne</w:t>
      </w:r>
      <w:r w:rsidRPr="00481429">
        <w:rPr>
          <w:rFonts w:cs="Arial"/>
          <w:sz w:val="24"/>
          <w:szCs w:val="24"/>
        </w:rPr>
        <w:t xml:space="preserve"> </w:t>
      </w:r>
      <w:r w:rsidRPr="00481429">
        <w:rPr>
          <w:rFonts w:cs="Arial"/>
          <w:b/>
          <w:sz w:val="24"/>
          <w:szCs w:val="24"/>
        </w:rPr>
        <w:t>w zakresie kwalifikowalności</w:t>
      </w:r>
      <w:r w:rsidRPr="00481429">
        <w:rPr>
          <w:rFonts w:cs="Arial"/>
          <w:sz w:val="24"/>
          <w:szCs w:val="24"/>
        </w:rPr>
        <w:t xml:space="preserve"> - Wytyczne w zakresie kwalifikowalności wydatków w ramach Europejskiego Funduszu Rozwoju Regionalnego, Europejskiego Funduszu Społecznego oraz Funduszu Spójności na lata 2014-2020</w:t>
      </w:r>
      <w:r w:rsidR="004151AB">
        <w:rPr>
          <w:rFonts w:cs="Arial"/>
          <w:sz w:val="24"/>
          <w:szCs w:val="24"/>
        </w:rPr>
        <w:t>, obowiązujące od </w:t>
      </w:r>
      <w:r w:rsidR="00131A85">
        <w:rPr>
          <w:rFonts w:cs="Arial"/>
          <w:sz w:val="24"/>
          <w:szCs w:val="24"/>
        </w:rPr>
        <w:t>1</w:t>
      </w:r>
      <w:r w:rsidR="004151AB">
        <w:rPr>
          <w:rFonts w:cs="Arial"/>
          <w:sz w:val="24"/>
          <w:szCs w:val="24"/>
        </w:rPr>
        <w:t> </w:t>
      </w:r>
      <w:r w:rsidR="00131A85">
        <w:rPr>
          <w:rFonts w:cs="Arial"/>
          <w:sz w:val="24"/>
          <w:szCs w:val="24"/>
        </w:rPr>
        <w:t>stycznia</w:t>
      </w:r>
      <w:r w:rsidR="004151AB">
        <w:rPr>
          <w:rFonts w:cs="Arial"/>
          <w:sz w:val="24"/>
          <w:szCs w:val="24"/>
        </w:rPr>
        <w:t xml:space="preserve"> 20</w:t>
      </w:r>
      <w:r w:rsidR="00131A85">
        <w:rPr>
          <w:rFonts w:cs="Arial"/>
          <w:sz w:val="24"/>
          <w:szCs w:val="24"/>
        </w:rPr>
        <w:t>21</w:t>
      </w:r>
      <w:r w:rsidR="004151AB">
        <w:rPr>
          <w:rFonts w:cs="Arial"/>
          <w:sz w:val="24"/>
          <w:szCs w:val="24"/>
        </w:rPr>
        <w:t xml:space="preserve"> r.</w:t>
      </w:r>
      <w:r w:rsidR="00603A36">
        <w:rPr>
          <w:rFonts w:cs="Arial"/>
          <w:sz w:val="24"/>
          <w:szCs w:val="24"/>
        </w:rPr>
        <w:t xml:space="preserve"> </w:t>
      </w:r>
      <w:r w:rsidR="00603A36" w:rsidRPr="00603A36">
        <w:rPr>
          <w:rFonts w:cs="Arial"/>
          <w:sz w:val="24"/>
          <w:szCs w:val="24"/>
        </w:rPr>
        <w:t xml:space="preserve">(z uwzględnieniem częściowego zawieszenia stosowania </w:t>
      </w:r>
      <w:r w:rsidR="00603A36" w:rsidRPr="000539F8">
        <w:rPr>
          <w:rFonts w:cs="Arial"/>
          <w:spacing w:val="-4"/>
          <w:sz w:val="24"/>
          <w:szCs w:val="24"/>
        </w:rPr>
        <w:t>Wytycznych</w:t>
      </w:r>
      <w:r w:rsidR="000539F8" w:rsidRPr="000539F8">
        <w:rPr>
          <w:rFonts w:cs="Arial"/>
          <w:spacing w:val="-4"/>
          <w:sz w:val="24"/>
          <w:szCs w:val="24"/>
        </w:rPr>
        <w:t>,</w:t>
      </w:r>
      <w:r w:rsidR="00603A36" w:rsidRPr="000539F8">
        <w:rPr>
          <w:rFonts w:cs="Arial"/>
          <w:spacing w:val="-4"/>
          <w:sz w:val="24"/>
          <w:szCs w:val="24"/>
        </w:rPr>
        <w:t xml:space="preserve"> zgodnie z </w:t>
      </w:r>
      <w:r w:rsidR="00CF6795">
        <w:rPr>
          <w:rFonts w:cs="Arial"/>
          <w:spacing w:val="-4"/>
          <w:sz w:val="24"/>
          <w:szCs w:val="24"/>
        </w:rPr>
        <w:t>informacją</w:t>
      </w:r>
      <w:r w:rsidR="00603A36" w:rsidRPr="000539F8">
        <w:rPr>
          <w:rFonts w:cs="Arial"/>
          <w:spacing w:val="-4"/>
          <w:sz w:val="24"/>
          <w:szCs w:val="24"/>
        </w:rPr>
        <w:t xml:space="preserve"> Ministra Funduszy i P</w:t>
      </w:r>
      <w:r w:rsidR="000539F8" w:rsidRPr="000539F8">
        <w:rPr>
          <w:rFonts w:cs="Arial"/>
          <w:spacing w:val="-4"/>
          <w:sz w:val="24"/>
          <w:szCs w:val="24"/>
        </w:rPr>
        <w:t>olityki Regionalnej z dnia 16.12.2021</w:t>
      </w:r>
      <w:r w:rsidR="00603A36" w:rsidRPr="000539F8">
        <w:rPr>
          <w:rFonts w:cs="Arial"/>
          <w:spacing w:val="-4"/>
          <w:sz w:val="24"/>
          <w:szCs w:val="24"/>
        </w:rPr>
        <w:t xml:space="preserve"> roku)</w:t>
      </w:r>
    </w:p>
    <w:p w14:paraId="42C15F9A" w14:textId="77777777" w:rsidR="003C005A" w:rsidRDefault="003C005A" w:rsidP="003C005A">
      <w:pPr>
        <w:pStyle w:val="Nagwek"/>
        <w:spacing w:before="60" w:after="120" w:line="360" w:lineRule="auto"/>
        <w:rPr>
          <w:rFonts w:cs="Arial"/>
          <w:b/>
          <w:sz w:val="24"/>
          <w:szCs w:val="24"/>
        </w:rPr>
      </w:pPr>
      <w:r w:rsidRPr="001C3070">
        <w:rPr>
          <w:rFonts w:cs="Arial"/>
          <w:b/>
          <w:sz w:val="24"/>
          <w:szCs w:val="24"/>
        </w:rPr>
        <w:t xml:space="preserve">zatrudnienie subsydiowane – </w:t>
      </w:r>
      <w:r w:rsidRPr="001C3070">
        <w:rPr>
          <w:rFonts w:cs="Arial"/>
          <w:sz w:val="24"/>
          <w:szCs w:val="24"/>
        </w:rPr>
        <w:t>form</w:t>
      </w:r>
      <w:r>
        <w:rPr>
          <w:rFonts w:cs="Arial"/>
          <w:sz w:val="24"/>
          <w:szCs w:val="24"/>
        </w:rPr>
        <w:t>a</w:t>
      </w:r>
      <w:r w:rsidRPr="001C3070">
        <w:rPr>
          <w:rFonts w:cs="Arial"/>
          <w:sz w:val="24"/>
          <w:szCs w:val="24"/>
        </w:rPr>
        <w:t xml:space="preserve"> pomocy finansowej dla pracodawcy</w:t>
      </w:r>
      <w:r>
        <w:rPr>
          <w:rFonts w:cs="Arial"/>
          <w:sz w:val="24"/>
          <w:szCs w:val="24"/>
        </w:rPr>
        <w:t xml:space="preserve"> </w:t>
      </w:r>
      <w:r w:rsidRPr="001C3070">
        <w:rPr>
          <w:rFonts w:cs="Arial"/>
          <w:sz w:val="24"/>
          <w:szCs w:val="24"/>
        </w:rPr>
        <w:t>stanowiąc</w:t>
      </w:r>
      <w:r>
        <w:rPr>
          <w:rFonts w:cs="Arial"/>
          <w:sz w:val="24"/>
          <w:szCs w:val="24"/>
        </w:rPr>
        <w:t>a</w:t>
      </w:r>
      <w:r w:rsidRPr="001C3070">
        <w:rPr>
          <w:rFonts w:cs="Arial"/>
          <w:sz w:val="24"/>
          <w:szCs w:val="24"/>
        </w:rPr>
        <w:t xml:space="preserve"> zachętę do zatrudnienia, zakładając</w:t>
      </w:r>
      <w:r>
        <w:rPr>
          <w:rFonts w:cs="Arial"/>
          <w:sz w:val="24"/>
          <w:szCs w:val="24"/>
        </w:rPr>
        <w:t>a</w:t>
      </w:r>
      <w:r w:rsidRPr="001C3070">
        <w:rPr>
          <w:rFonts w:cs="Arial"/>
          <w:sz w:val="24"/>
          <w:szCs w:val="24"/>
        </w:rPr>
        <w:t xml:space="preserve"> redukcję kosztów ponoszonych</w:t>
      </w:r>
      <w:r>
        <w:rPr>
          <w:rFonts w:cs="Arial"/>
          <w:sz w:val="24"/>
          <w:szCs w:val="24"/>
        </w:rPr>
        <w:t xml:space="preserve"> </w:t>
      </w:r>
      <w:r w:rsidRPr="001C3070">
        <w:rPr>
          <w:rFonts w:cs="Arial"/>
          <w:sz w:val="24"/>
          <w:szCs w:val="24"/>
        </w:rPr>
        <w:t>przez niego na zatrudnienie pracowników zgodnie z art. 32 i 33 rozporządzenia</w:t>
      </w:r>
      <w:r>
        <w:rPr>
          <w:rFonts w:cs="Arial"/>
          <w:sz w:val="24"/>
          <w:szCs w:val="24"/>
        </w:rPr>
        <w:t xml:space="preserve"> Komisji (UE) nr 651/2014 z </w:t>
      </w:r>
      <w:r w:rsidRPr="001C3070">
        <w:rPr>
          <w:rFonts w:cs="Arial"/>
          <w:sz w:val="24"/>
          <w:szCs w:val="24"/>
        </w:rPr>
        <w:t>dnia 17 czerwca 2014 r. uznającego niektóre rodzaje</w:t>
      </w:r>
      <w:r>
        <w:rPr>
          <w:rFonts w:cs="Arial"/>
          <w:sz w:val="24"/>
          <w:szCs w:val="24"/>
        </w:rPr>
        <w:t xml:space="preserve"> </w:t>
      </w:r>
      <w:r w:rsidRPr="001C3070">
        <w:rPr>
          <w:rFonts w:cs="Arial"/>
          <w:sz w:val="24"/>
          <w:szCs w:val="24"/>
        </w:rPr>
        <w:t>pomocy za zgodne z rynkiem wewnętrznym w zastosowaniu art. 107 i 108 Traktatu</w:t>
      </w:r>
      <w:r>
        <w:rPr>
          <w:rFonts w:cs="Arial"/>
          <w:sz w:val="24"/>
          <w:szCs w:val="24"/>
        </w:rPr>
        <w:t xml:space="preserve"> </w:t>
      </w:r>
      <w:r w:rsidRPr="001C3070">
        <w:rPr>
          <w:rFonts w:cs="Arial"/>
          <w:sz w:val="24"/>
          <w:szCs w:val="24"/>
        </w:rPr>
        <w:t>oraz zgodnie</w:t>
      </w:r>
      <w:r>
        <w:rPr>
          <w:rFonts w:cs="Arial"/>
          <w:sz w:val="24"/>
          <w:szCs w:val="24"/>
        </w:rPr>
        <w:t xml:space="preserve"> </w:t>
      </w:r>
      <w:r w:rsidRPr="001C3070">
        <w:rPr>
          <w:rFonts w:cs="Arial"/>
          <w:sz w:val="24"/>
          <w:szCs w:val="24"/>
        </w:rPr>
        <w:t>z rozporządzeniem Komisji (UE) nr 1407/2013 z dnia 18 grudnia 2013 r. w sprawie</w:t>
      </w:r>
      <w:r>
        <w:rPr>
          <w:rFonts w:cs="Arial"/>
          <w:sz w:val="24"/>
          <w:szCs w:val="24"/>
        </w:rPr>
        <w:t xml:space="preserve"> </w:t>
      </w:r>
      <w:r w:rsidRPr="001C3070">
        <w:rPr>
          <w:rFonts w:cs="Arial"/>
          <w:sz w:val="24"/>
          <w:szCs w:val="24"/>
        </w:rPr>
        <w:t>stosowania art. 107 i 108 Traktatu o funkcjonowaniu Unii Europejskiej do pomocy</w:t>
      </w:r>
      <w:r>
        <w:rPr>
          <w:rFonts w:cs="Arial"/>
          <w:sz w:val="24"/>
          <w:szCs w:val="24"/>
        </w:rPr>
        <w:t xml:space="preserve"> </w:t>
      </w:r>
      <w:r w:rsidRPr="001C3070">
        <w:rPr>
          <w:rFonts w:cs="Arial"/>
          <w:sz w:val="24"/>
          <w:szCs w:val="24"/>
        </w:rPr>
        <w:t xml:space="preserve">de </w:t>
      </w:r>
      <w:proofErr w:type="spellStart"/>
      <w:r w:rsidRPr="001C3070">
        <w:rPr>
          <w:rFonts w:cs="Arial"/>
          <w:sz w:val="24"/>
          <w:szCs w:val="24"/>
        </w:rPr>
        <w:t>minimis</w:t>
      </w:r>
      <w:proofErr w:type="spellEnd"/>
      <w:r w:rsidR="00131A85">
        <w:rPr>
          <w:rFonts w:cs="Arial"/>
          <w:sz w:val="24"/>
          <w:szCs w:val="24"/>
        </w:rPr>
        <w:t xml:space="preserve"> </w:t>
      </w:r>
      <w:r w:rsidR="00131A85" w:rsidRPr="00131A85">
        <w:rPr>
          <w:rFonts w:cs="Arial"/>
          <w:sz w:val="24"/>
          <w:szCs w:val="24"/>
        </w:rPr>
        <w:t>(Dz. Urz. UE L 352 z 24.12.2013, str. 1)</w:t>
      </w:r>
    </w:p>
    <w:p w14:paraId="0F7D5F1B" w14:textId="77777777" w:rsidR="00215188" w:rsidRPr="003260FA" w:rsidRDefault="00215188" w:rsidP="00603A36">
      <w:pPr>
        <w:pStyle w:val="Nagwek"/>
        <w:spacing w:before="60" w:after="480" w:line="360" w:lineRule="auto"/>
        <w:rPr>
          <w:rFonts w:cs="Arial"/>
          <w:sz w:val="24"/>
          <w:szCs w:val="24"/>
        </w:rPr>
      </w:pPr>
      <w:r w:rsidRPr="003260FA">
        <w:rPr>
          <w:rFonts w:cs="Arial"/>
          <w:b/>
          <w:sz w:val="24"/>
          <w:szCs w:val="24"/>
        </w:rPr>
        <w:t>ZUS</w:t>
      </w:r>
      <w:r>
        <w:rPr>
          <w:rFonts w:cs="Arial"/>
          <w:b/>
          <w:sz w:val="24"/>
          <w:szCs w:val="24"/>
        </w:rPr>
        <w:t xml:space="preserve"> – </w:t>
      </w:r>
      <w:r>
        <w:rPr>
          <w:rFonts w:cs="Arial"/>
          <w:sz w:val="24"/>
          <w:szCs w:val="24"/>
        </w:rPr>
        <w:t>Zakład Ubezpieczeń Społecznych</w:t>
      </w:r>
    </w:p>
    <w:p w14:paraId="57B63F36" w14:textId="77777777" w:rsidR="00145565" w:rsidRDefault="00145565" w:rsidP="00FB2EE7">
      <w:pPr>
        <w:pStyle w:val="Nagwek1"/>
        <w:pBdr>
          <w:top w:val="single" w:sz="12" w:space="1" w:color="auto"/>
          <w:left w:val="single" w:sz="12" w:space="4" w:color="auto"/>
          <w:bottom w:val="single" w:sz="12" w:space="1" w:color="auto"/>
          <w:right w:val="single" w:sz="12" w:space="4" w:color="auto"/>
        </w:pBdr>
        <w:spacing w:before="0" w:afterLines="60" w:after="144" w:line="276" w:lineRule="auto"/>
        <w:jc w:val="center"/>
      </w:pPr>
      <w:bookmarkStart w:id="751" w:name="_Toc101446710"/>
      <w:r>
        <w:lastRenderedPageBreak/>
        <w:t>I</w:t>
      </w:r>
      <w:r w:rsidR="001D25D1">
        <w:t>X</w:t>
      </w:r>
      <w:r w:rsidRPr="00EF5DF2">
        <w:t xml:space="preserve">. </w:t>
      </w:r>
      <w:r>
        <w:t>Podstawy prawne</w:t>
      </w:r>
      <w:bookmarkEnd w:id="751"/>
    </w:p>
    <w:p w14:paraId="05A3E17F" w14:textId="77777777" w:rsidR="00145565" w:rsidRPr="004119F6" w:rsidRDefault="00145565" w:rsidP="00884CAD">
      <w:pPr>
        <w:spacing w:before="240" w:line="360" w:lineRule="auto"/>
        <w:rPr>
          <w:sz w:val="24"/>
          <w:szCs w:val="24"/>
        </w:rPr>
      </w:pPr>
      <w:r w:rsidRPr="004119F6">
        <w:rPr>
          <w:sz w:val="24"/>
          <w:szCs w:val="24"/>
        </w:rPr>
        <w:t>Konkurs organiz</w:t>
      </w:r>
      <w:r w:rsidR="000C555B">
        <w:rPr>
          <w:sz w:val="24"/>
          <w:szCs w:val="24"/>
        </w:rPr>
        <w:t>ujemy</w:t>
      </w:r>
      <w:r w:rsidRPr="004119F6">
        <w:rPr>
          <w:sz w:val="24"/>
          <w:szCs w:val="24"/>
        </w:rPr>
        <w:t xml:space="preserve"> w oparciu o następujące akty prawne i dokumenty:</w:t>
      </w:r>
    </w:p>
    <w:p w14:paraId="7B0E87AB" w14:textId="77777777" w:rsidR="00145565" w:rsidRPr="004119F6" w:rsidRDefault="00145565" w:rsidP="00145565">
      <w:pPr>
        <w:numPr>
          <w:ilvl w:val="0"/>
          <w:numId w:val="3"/>
        </w:numPr>
        <w:spacing w:before="0" w:line="360" w:lineRule="auto"/>
        <w:ind w:left="357" w:hanging="357"/>
        <w:rPr>
          <w:sz w:val="24"/>
          <w:szCs w:val="24"/>
        </w:rPr>
      </w:pPr>
      <w:r w:rsidRPr="004119F6">
        <w:rPr>
          <w:rFonts w:cs="Calibri"/>
          <w:sz w:val="24"/>
          <w:szCs w:val="24"/>
        </w:rPr>
        <w:t>rozporządzenie ogólne;</w:t>
      </w:r>
    </w:p>
    <w:p w14:paraId="7777B6B6" w14:textId="77777777" w:rsidR="00145565" w:rsidRPr="004119F6" w:rsidRDefault="00145565" w:rsidP="00B75770">
      <w:pPr>
        <w:numPr>
          <w:ilvl w:val="0"/>
          <w:numId w:val="3"/>
        </w:numPr>
        <w:spacing w:before="60" w:after="60" w:line="360" w:lineRule="auto"/>
        <w:ind w:left="357" w:hanging="357"/>
        <w:rPr>
          <w:sz w:val="24"/>
          <w:szCs w:val="24"/>
        </w:rPr>
      </w:pPr>
      <w:r w:rsidRPr="004119F6">
        <w:rPr>
          <w:sz w:val="24"/>
          <w:szCs w:val="24"/>
        </w:rPr>
        <w:t>rozporządzenie EFS</w:t>
      </w:r>
      <w:r w:rsidRPr="004119F6">
        <w:rPr>
          <w:rFonts w:cs="Calibri"/>
          <w:sz w:val="24"/>
          <w:szCs w:val="24"/>
        </w:rPr>
        <w:t>;</w:t>
      </w:r>
    </w:p>
    <w:p w14:paraId="46A94D3E" w14:textId="77777777" w:rsidR="00145565" w:rsidRPr="00572B6C" w:rsidRDefault="00145565" w:rsidP="00B75770">
      <w:pPr>
        <w:numPr>
          <w:ilvl w:val="0"/>
          <w:numId w:val="3"/>
        </w:numPr>
        <w:spacing w:before="60" w:after="60" w:line="360" w:lineRule="auto"/>
        <w:ind w:left="357" w:hanging="357"/>
        <w:rPr>
          <w:sz w:val="24"/>
          <w:szCs w:val="24"/>
        </w:rPr>
      </w:pPr>
      <w:r w:rsidRPr="00572B6C">
        <w:rPr>
          <w:sz w:val="24"/>
          <w:szCs w:val="24"/>
        </w:rPr>
        <w:t xml:space="preserve">rozporządzenie Parlamentu Europejskiego i Rady (UE) nr 1301/2013 z dnia 17 grudnia </w:t>
      </w:r>
      <w:r w:rsidRPr="00B75770">
        <w:rPr>
          <w:spacing w:val="-8"/>
          <w:sz w:val="24"/>
          <w:szCs w:val="24"/>
        </w:rPr>
        <w:t>2013 r. w sprawie Europejskiego Funduszu Rozwoju Regionalnego i przepisów szczególnych</w:t>
      </w:r>
      <w:r w:rsidRPr="00572B6C">
        <w:rPr>
          <w:sz w:val="24"/>
          <w:szCs w:val="24"/>
        </w:rPr>
        <w:t xml:space="preserve"> dotyczących celu „Inwestycje na rzecz wzrostu i zatrudnienia” oraz w sprawie uchylenia </w:t>
      </w:r>
      <w:r w:rsidRPr="00B75770">
        <w:rPr>
          <w:spacing w:val="-8"/>
          <w:sz w:val="24"/>
          <w:szCs w:val="24"/>
        </w:rPr>
        <w:t xml:space="preserve">rozporządzenia (WE) nr 1080/2006 (Dz. Urz. UE L 347/289 z 20.12.2013 r., z </w:t>
      </w:r>
      <w:proofErr w:type="spellStart"/>
      <w:r w:rsidRPr="00B75770">
        <w:rPr>
          <w:spacing w:val="-8"/>
          <w:sz w:val="24"/>
          <w:szCs w:val="24"/>
        </w:rPr>
        <w:t>późn</w:t>
      </w:r>
      <w:proofErr w:type="spellEnd"/>
      <w:r w:rsidRPr="00B75770">
        <w:rPr>
          <w:spacing w:val="-8"/>
          <w:sz w:val="24"/>
          <w:szCs w:val="24"/>
        </w:rPr>
        <w:t>. zm.);</w:t>
      </w:r>
      <w:r w:rsidRPr="00572B6C">
        <w:rPr>
          <w:sz w:val="24"/>
          <w:szCs w:val="24"/>
        </w:rPr>
        <w:t xml:space="preserve"> </w:t>
      </w:r>
    </w:p>
    <w:p w14:paraId="6805175E" w14:textId="77777777" w:rsidR="00145565" w:rsidRPr="00B75770" w:rsidRDefault="00145565" w:rsidP="00B75770">
      <w:pPr>
        <w:numPr>
          <w:ilvl w:val="0"/>
          <w:numId w:val="3"/>
        </w:numPr>
        <w:spacing w:before="60" w:after="60" w:line="360" w:lineRule="auto"/>
        <w:ind w:left="426" w:hanging="426"/>
        <w:rPr>
          <w:sz w:val="24"/>
          <w:szCs w:val="24"/>
        </w:rPr>
      </w:pPr>
      <w:r w:rsidRPr="00462A70">
        <w:rPr>
          <w:sz w:val="24"/>
          <w:szCs w:val="24"/>
        </w:rPr>
        <w:t xml:space="preserve">rozporządzenie Parlamentu Europejskiego i Rady (UE, </w:t>
      </w:r>
      <w:proofErr w:type="spellStart"/>
      <w:r w:rsidRPr="00462A70">
        <w:rPr>
          <w:sz w:val="24"/>
          <w:szCs w:val="24"/>
        </w:rPr>
        <w:t>Euratom</w:t>
      </w:r>
      <w:proofErr w:type="spellEnd"/>
      <w:r w:rsidRPr="00462A70">
        <w:rPr>
          <w:sz w:val="24"/>
          <w:szCs w:val="24"/>
        </w:rPr>
        <w:t>) 2018/1046 z </w:t>
      </w:r>
      <w:r>
        <w:rPr>
          <w:sz w:val="24"/>
          <w:szCs w:val="24"/>
        </w:rPr>
        <w:t>dnia 18 </w:t>
      </w:r>
      <w:r w:rsidRPr="00462A70">
        <w:rPr>
          <w:sz w:val="24"/>
          <w:szCs w:val="24"/>
        </w:rPr>
        <w:t xml:space="preserve">lipca 2018 r. w sprawie zasad finansowych mających zastosowanie do budżetu ogólnego Unii, zmieniające </w:t>
      </w:r>
      <w:r w:rsidRPr="00B75770">
        <w:rPr>
          <w:sz w:val="24"/>
          <w:szCs w:val="24"/>
        </w:rPr>
        <w:t xml:space="preserve">rozporządzenia (UE) nr 1296/2013, (UE) nr 1301/2013, (UE) nr 1303/2013, (UE) nr 1304/2013, (UE) nr 1309/2013, (UE) nr 1316/2013, (UE) nr 223/2014 i (UE) nr 283/2014 oraz decyzję nr 541/2014/UE, a także uchylające rozporządzenie (UE, </w:t>
      </w:r>
      <w:proofErr w:type="spellStart"/>
      <w:r w:rsidRPr="00B75770">
        <w:rPr>
          <w:sz w:val="24"/>
          <w:szCs w:val="24"/>
        </w:rPr>
        <w:t>Euratom</w:t>
      </w:r>
      <w:proofErr w:type="spellEnd"/>
      <w:r w:rsidRPr="00B75770">
        <w:rPr>
          <w:sz w:val="24"/>
          <w:szCs w:val="24"/>
        </w:rPr>
        <w:t>) nr 966/2012 (Dz. Urz. UE L 193/1 z 30.07.2018 r.);</w:t>
      </w:r>
    </w:p>
    <w:p w14:paraId="265E54CE" w14:textId="77777777" w:rsidR="00145565" w:rsidRPr="00B75770" w:rsidRDefault="00145565" w:rsidP="00B75770">
      <w:pPr>
        <w:numPr>
          <w:ilvl w:val="0"/>
          <w:numId w:val="3"/>
        </w:numPr>
        <w:spacing w:before="60" w:after="60" w:line="360" w:lineRule="auto"/>
        <w:ind w:left="426" w:hanging="426"/>
        <w:rPr>
          <w:sz w:val="24"/>
          <w:szCs w:val="24"/>
        </w:rPr>
      </w:pPr>
      <w:r w:rsidRPr="00B75770">
        <w:rPr>
          <w:sz w:val="24"/>
          <w:szCs w:val="24"/>
        </w:rPr>
        <w:t>ustawę;</w:t>
      </w:r>
    </w:p>
    <w:p w14:paraId="0BE82CA5" w14:textId="77777777" w:rsidR="00145565" w:rsidRPr="00B75770" w:rsidRDefault="00145565" w:rsidP="00F70587">
      <w:pPr>
        <w:numPr>
          <w:ilvl w:val="0"/>
          <w:numId w:val="3"/>
        </w:numPr>
        <w:spacing w:before="60" w:after="60" w:line="360" w:lineRule="auto"/>
        <w:ind w:left="284" w:hanging="284"/>
        <w:rPr>
          <w:sz w:val="24"/>
          <w:szCs w:val="24"/>
        </w:rPr>
      </w:pPr>
      <w:r w:rsidRPr="00B75770">
        <w:rPr>
          <w:rFonts w:cs="Calibri"/>
          <w:sz w:val="24"/>
          <w:szCs w:val="24"/>
        </w:rPr>
        <w:t xml:space="preserve">ustawę z dnia </w:t>
      </w:r>
      <w:r w:rsidR="00F70587" w:rsidRPr="00F70587">
        <w:rPr>
          <w:rFonts w:cs="Calibri"/>
          <w:sz w:val="24"/>
          <w:szCs w:val="24"/>
        </w:rPr>
        <w:t>11 września 2019</w:t>
      </w:r>
      <w:r w:rsidRPr="00B75770">
        <w:rPr>
          <w:rFonts w:cs="Calibri"/>
          <w:sz w:val="24"/>
          <w:szCs w:val="24"/>
        </w:rPr>
        <w:t xml:space="preserve"> r. Prawo zamówień publicznych (</w:t>
      </w:r>
      <w:proofErr w:type="spellStart"/>
      <w:r w:rsidRPr="00B75770">
        <w:rPr>
          <w:rFonts w:cs="Calibri"/>
          <w:sz w:val="24"/>
          <w:szCs w:val="24"/>
        </w:rPr>
        <w:t>t.j</w:t>
      </w:r>
      <w:proofErr w:type="spellEnd"/>
      <w:r w:rsidRPr="00B75770">
        <w:rPr>
          <w:rFonts w:cs="Calibri"/>
          <w:sz w:val="24"/>
          <w:szCs w:val="24"/>
        </w:rPr>
        <w:t>. Dz.U. z 20</w:t>
      </w:r>
      <w:r w:rsidR="00FA1E45">
        <w:rPr>
          <w:rFonts w:cs="Calibri"/>
          <w:sz w:val="24"/>
          <w:szCs w:val="24"/>
        </w:rPr>
        <w:t>21</w:t>
      </w:r>
      <w:r w:rsidRPr="00B75770">
        <w:rPr>
          <w:rFonts w:cs="Calibri"/>
          <w:sz w:val="24"/>
          <w:szCs w:val="24"/>
        </w:rPr>
        <w:t xml:space="preserve"> r. poz.</w:t>
      </w:r>
      <w:r w:rsidR="00FA1E45">
        <w:rPr>
          <w:rFonts w:cs="Calibri"/>
          <w:sz w:val="24"/>
          <w:szCs w:val="24"/>
        </w:rPr>
        <w:t>1129</w:t>
      </w:r>
      <w:r w:rsidR="00C242F9" w:rsidRPr="00B75770">
        <w:rPr>
          <w:rFonts w:cs="Calibri"/>
          <w:sz w:val="24"/>
          <w:szCs w:val="24"/>
        </w:rPr>
        <w:t xml:space="preserve"> z </w:t>
      </w:r>
      <w:proofErr w:type="spellStart"/>
      <w:r w:rsidR="00C242F9" w:rsidRPr="00B75770">
        <w:rPr>
          <w:rFonts w:cs="Calibri"/>
          <w:sz w:val="24"/>
          <w:szCs w:val="24"/>
        </w:rPr>
        <w:t>późn</w:t>
      </w:r>
      <w:proofErr w:type="spellEnd"/>
      <w:r w:rsidR="00C242F9" w:rsidRPr="00B75770">
        <w:rPr>
          <w:rFonts w:cs="Calibri"/>
          <w:sz w:val="24"/>
          <w:szCs w:val="24"/>
        </w:rPr>
        <w:t>. zm.</w:t>
      </w:r>
      <w:r w:rsidRPr="00B75770">
        <w:rPr>
          <w:rFonts w:cs="Calibri"/>
          <w:sz w:val="24"/>
          <w:szCs w:val="24"/>
        </w:rPr>
        <w:t>) wraz z aktami wykonawczymi;</w:t>
      </w:r>
    </w:p>
    <w:p w14:paraId="65056631" w14:textId="77777777" w:rsidR="00145565" w:rsidRPr="00B75770" w:rsidRDefault="00145565" w:rsidP="00B75770">
      <w:pPr>
        <w:numPr>
          <w:ilvl w:val="0"/>
          <w:numId w:val="3"/>
        </w:numPr>
        <w:spacing w:before="60" w:after="60" w:line="360" w:lineRule="auto"/>
        <w:ind w:left="357" w:hanging="357"/>
        <w:rPr>
          <w:spacing w:val="-2"/>
          <w:sz w:val="24"/>
          <w:szCs w:val="24"/>
        </w:rPr>
      </w:pPr>
      <w:r w:rsidRPr="00B75770">
        <w:rPr>
          <w:rFonts w:cs="Calibri"/>
          <w:spacing w:val="-2"/>
          <w:sz w:val="24"/>
          <w:szCs w:val="24"/>
        </w:rPr>
        <w:t>ustawę z dnia 27 sierpnia 2009 r. o finansach publicznych (</w:t>
      </w:r>
      <w:proofErr w:type="spellStart"/>
      <w:r w:rsidRPr="00B75770">
        <w:rPr>
          <w:rFonts w:cs="Calibri"/>
          <w:spacing w:val="-2"/>
          <w:sz w:val="24"/>
          <w:szCs w:val="24"/>
        </w:rPr>
        <w:t>t.j</w:t>
      </w:r>
      <w:proofErr w:type="spellEnd"/>
      <w:r w:rsidRPr="00B75770">
        <w:rPr>
          <w:rFonts w:cs="Calibri"/>
          <w:spacing w:val="-2"/>
          <w:sz w:val="24"/>
          <w:szCs w:val="24"/>
        </w:rPr>
        <w:t>. Dz. U. z 20</w:t>
      </w:r>
      <w:r w:rsidR="00FA1E45">
        <w:rPr>
          <w:rFonts w:cs="Calibri"/>
          <w:spacing w:val="-2"/>
          <w:sz w:val="24"/>
          <w:szCs w:val="24"/>
        </w:rPr>
        <w:t>21</w:t>
      </w:r>
      <w:r w:rsidRPr="00B75770">
        <w:rPr>
          <w:rFonts w:cs="Calibri"/>
          <w:spacing w:val="-2"/>
          <w:sz w:val="24"/>
          <w:szCs w:val="24"/>
        </w:rPr>
        <w:t xml:space="preserve"> r. poz. </w:t>
      </w:r>
      <w:r w:rsidR="00FA1E45">
        <w:rPr>
          <w:rFonts w:cs="Calibri"/>
          <w:spacing w:val="-2"/>
          <w:sz w:val="24"/>
          <w:szCs w:val="24"/>
        </w:rPr>
        <w:t>305</w:t>
      </w:r>
      <w:r w:rsidR="00921643" w:rsidRPr="00B75770">
        <w:rPr>
          <w:rFonts w:cs="Calibri"/>
          <w:spacing w:val="-2"/>
          <w:sz w:val="24"/>
          <w:szCs w:val="24"/>
        </w:rPr>
        <w:t>,</w:t>
      </w:r>
      <w:r w:rsidRPr="00B75770">
        <w:rPr>
          <w:rFonts w:cs="Calibri"/>
          <w:spacing w:val="-2"/>
          <w:sz w:val="24"/>
          <w:szCs w:val="24"/>
        </w:rPr>
        <w:t xml:space="preserve"> z </w:t>
      </w:r>
      <w:proofErr w:type="spellStart"/>
      <w:r w:rsidRPr="00B75770">
        <w:rPr>
          <w:rFonts w:cs="Calibri"/>
          <w:spacing w:val="-2"/>
          <w:sz w:val="24"/>
          <w:szCs w:val="24"/>
        </w:rPr>
        <w:t>późn</w:t>
      </w:r>
      <w:proofErr w:type="spellEnd"/>
      <w:r w:rsidRPr="00B75770">
        <w:rPr>
          <w:rFonts w:cs="Calibri"/>
          <w:spacing w:val="-2"/>
          <w:sz w:val="24"/>
          <w:szCs w:val="24"/>
        </w:rPr>
        <w:t>. zm.);</w:t>
      </w:r>
    </w:p>
    <w:p w14:paraId="1B2E651B" w14:textId="77777777" w:rsidR="00145565" w:rsidRPr="00B75770" w:rsidRDefault="00145565" w:rsidP="00B75770">
      <w:pPr>
        <w:numPr>
          <w:ilvl w:val="0"/>
          <w:numId w:val="3"/>
        </w:numPr>
        <w:spacing w:before="60" w:after="60" w:line="360" w:lineRule="auto"/>
        <w:ind w:left="284" w:hanging="284"/>
        <w:rPr>
          <w:spacing w:val="-10"/>
          <w:sz w:val="24"/>
          <w:szCs w:val="24"/>
        </w:rPr>
      </w:pPr>
      <w:r w:rsidRPr="00B75770">
        <w:rPr>
          <w:rFonts w:cs="Calibri"/>
          <w:spacing w:val="-10"/>
          <w:sz w:val="24"/>
          <w:szCs w:val="24"/>
        </w:rPr>
        <w:t>ustawę z dnia 29 września 1994 r. o rachunkowości (</w:t>
      </w:r>
      <w:proofErr w:type="spellStart"/>
      <w:r w:rsidRPr="00B75770">
        <w:rPr>
          <w:rFonts w:cs="Calibri"/>
          <w:spacing w:val="-10"/>
          <w:sz w:val="24"/>
          <w:szCs w:val="24"/>
        </w:rPr>
        <w:t>t.j</w:t>
      </w:r>
      <w:proofErr w:type="spellEnd"/>
      <w:r w:rsidRPr="00B75770">
        <w:rPr>
          <w:rFonts w:cs="Calibri"/>
          <w:spacing w:val="-10"/>
          <w:sz w:val="24"/>
          <w:szCs w:val="24"/>
        </w:rPr>
        <w:t>. Dz. U. z 20</w:t>
      </w:r>
      <w:r w:rsidR="00FA1E45">
        <w:rPr>
          <w:rFonts w:cs="Calibri"/>
          <w:spacing w:val="-10"/>
          <w:sz w:val="24"/>
          <w:szCs w:val="24"/>
        </w:rPr>
        <w:t>21</w:t>
      </w:r>
      <w:r w:rsidRPr="00B75770">
        <w:rPr>
          <w:rFonts w:cs="Calibri"/>
          <w:spacing w:val="-10"/>
          <w:sz w:val="24"/>
          <w:szCs w:val="24"/>
        </w:rPr>
        <w:t xml:space="preserve"> r. poz. </w:t>
      </w:r>
      <w:r w:rsidR="00FA1E45">
        <w:rPr>
          <w:rFonts w:cs="Calibri"/>
          <w:spacing w:val="-10"/>
          <w:sz w:val="24"/>
          <w:szCs w:val="24"/>
        </w:rPr>
        <w:t>217</w:t>
      </w:r>
      <w:r w:rsidR="00676042" w:rsidRPr="00B75770">
        <w:rPr>
          <w:rFonts w:cs="Calibri"/>
          <w:spacing w:val="-10"/>
          <w:sz w:val="24"/>
          <w:szCs w:val="24"/>
        </w:rPr>
        <w:t xml:space="preserve">, z </w:t>
      </w:r>
      <w:proofErr w:type="spellStart"/>
      <w:r w:rsidR="00676042" w:rsidRPr="00B75770">
        <w:rPr>
          <w:rFonts w:cs="Calibri"/>
          <w:spacing w:val="-10"/>
          <w:sz w:val="24"/>
          <w:szCs w:val="24"/>
        </w:rPr>
        <w:t>późn</w:t>
      </w:r>
      <w:proofErr w:type="spellEnd"/>
      <w:r w:rsidR="00676042" w:rsidRPr="00B75770">
        <w:rPr>
          <w:rFonts w:cs="Calibri"/>
          <w:spacing w:val="-10"/>
          <w:sz w:val="24"/>
          <w:szCs w:val="24"/>
        </w:rPr>
        <w:t>. zm.</w:t>
      </w:r>
      <w:r w:rsidRPr="00B75770">
        <w:rPr>
          <w:rFonts w:cs="Calibri"/>
          <w:spacing w:val="-10"/>
          <w:sz w:val="24"/>
          <w:szCs w:val="24"/>
        </w:rPr>
        <w:t>);</w:t>
      </w:r>
    </w:p>
    <w:p w14:paraId="5DE98796" w14:textId="77777777" w:rsidR="00145565" w:rsidRPr="00B75770" w:rsidRDefault="00145565" w:rsidP="00B75770">
      <w:pPr>
        <w:numPr>
          <w:ilvl w:val="0"/>
          <w:numId w:val="3"/>
        </w:numPr>
        <w:spacing w:before="60" w:after="60" w:line="360" w:lineRule="auto"/>
        <w:ind w:left="357" w:hanging="357"/>
        <w:rPr>
          <w:sz w:val="24"/>
          <w:szCs w:val="24"/>
        </w:rPr>
      </w:pPr>
      <w:r w:rsidRPr="00B75770">
        <w:rPr>
          <w:rFonts w:cs="Calibri"/>
          <w:sz w:val="24"/>
          <w:szCs w:val="24"/>
        </w:rPr>
        <w:t>ustawę z dnia 30 kwietnia 2004 r. o postępowaniu w sprawach dotyczących pomocy publicznej (</w:t>
      </w:r>
      <w:proofErr w:type="spellStart"/>
      <w:r w:rsidRPr="00B75770">
        <w:rPr>
          <w:rFonts w:cs="Calibri"/>
          <w:sz w:val="24"/>
          <w:szCs w:val="24"/>
        </w:rPr>
        <w:t>t.j</w:t>
      </w:r>
      <w:proofErr w:type="spellEnd"/>
      <w:r w:rsidRPr="00B75770">
        <w:rPr>
          <w:rFonts w:cs="Calibri"/>
          <w:sz w:val="24"/>
          <w:szCs w:val="24"/>
        </w:rPr>
        <w:t>. Dz. U. z 20</w:t>
      </w:r>
      <w:r w:rsidR="00246D1B" w:rsidRPr="00B75770">
        <w:rPr>
          <w:rFonts w:cs="Calibri"/>
          <w:sz w:val="24"/>
          <w:szCs w:val="24"/>
        </w:rPr>
        <w:t>2</w:t>
      </w:r>
      <w:r w:rsidR="00FA1E45">
        <w:rPr>
          <w:rFonts w:cs="Calibri"/>
          <w:sz w:val="24"/>
          <w:szCs w:val="24"/>
        </w:rPr>
        <w:t>1</w:t>
      </w:r>
      <w:r w:rsidRPr="00B75770">
        <w:rPr>
          <w:rFonts w:cs="Calibri"/>
          <w:sz w:val="24"/>
          <w:szCs w:val="24"/>
        </w:rPr>
        <w:t xml:space="preserve"> r. poz. </w:t>
      </w:r>
      <w:r w:rsidR="00246D1B" w:rsidRPr="00B75770">
        <w:rPr>
          <w:rFonts w:cs="Calibri"/>
          <w:sz w:val="24"/>
          <w:szCs w:val="24"/>
        </w:rPr>
        <w:t>7</w:t>
      </w:r>
      <w:r w:rsidR="00FA1E45">
        <w:rPr>
          <w:rFonts w:cs="Calibri"/>
          <w:sz w:val="24"/>
          <w:szCs w:val="24"/>
        </w:rPr>
        <w:t>43</w:t>
      </w:r>
      <w:r w:rsidRPr="00B75770">
        <w:rPr>
          <w:rFonts w:cs="Calibri"/>
          <w:sz w:val="24"/>
          <w:szCs w:val="24"/>
        </w:rPr>
        <w:t>);</w:t>
      </w:r>
    </w:p>
    <w:p w14:paraId="630369F8" w14:textId="77777777" w:rsidR="00AC14C1" w:rsidRPr="00B75770" w:rsidRDefault="00145565" w:rsidP="00B75770">
      <w:pPr>
        <w:pStyle w:val="Akapitzlist"/>
        <w:numPr>
          <w:ilvl w:val="0"/>
          <w:numId w:val="3"/>
        </w:numPr>
        <w:spacing w:before="60" w:after="60" w:line="360" w:lineRule="auto"/>
        <w:ind w:left="425" w:hanging="425"/>
        <w:rPr>
          <w:sz w:val="24"/>
          <w:szCs w:val="24"/>
        </w:rPr>
      </w:pPr>
      <w:r w:rsidRPr="00B75770">
        <w:rPr>
          <w:rFonts w:cs="Calibri"/>
          <w:sz w:val="24"/>
          <w:szCs w:val="24"/>
        </w:rPr>
        <w:t>ustawę z dnia 14 czerwca 1960 r. Kodeks postępowania administracyjnego (</w:t>
      </w:r>
      <w:proofErr w:type="spellStart"/>
      <w:r w:rsidRPr="00B75770">
        <w:rPr>
          <w:rFonts w:cs="Calibri"/>
          <w:sz w:val="24"/>
          <w:szCs w:val="24"/>
        </w:rPr>
        <w:t>t.j</w:t>
      </w:r>
      <w:proofErr w:type="spellEnd"/>
      <w:r w:rsidRPr="00B75770">
        <w:rPr>
          <w:rFonts w:cs="Calibri"/>
          <w:sz w:val="24"/>
          <w:szCs w:val="24"/>
        </w:rPr>
        <w:t>. Dz. U. z 20</w:t>
      </w:r>
      <w:r w:rsidR="00392AEF" w:rsidRPr="00B75770">
        <w:rPr>
          <w:rFonts w:cs="Calibri"/>
          <w:sz w:val="24"/>
          <w:szCs w:val="24"/>
        </w:rPr>
        <w:t>2</w:t>
      </w:r>
      <w:r w:rsidR="00FA1E45">
        <w:rPr>
          <w:rFonts w:cs="Calibri"/>
          <w:sz w:val="24"/>
          <w:szCs w:val="24"/>
        </w:rPr>
        <w:t>1</w:t>
      </w:r>
      <w:r w:rsidRPr="00B75770">
        <w:rPr>
          <w:rFonts w:cs="Calibri"/>
          <w:sz w:val="24"/>
          <w:szCs w:val="24"/>
        </w:rPr>
        <w:t xml:space="preserve"> r. poz. </w:t>
      </w:r>
      <w:r w:rsidR="00FA1E45">
        <w:rPr>
          <w:rFonts w:cs="Calibri"/>
          <w:sz w:val="24"/>
          <w:szCs w:val="24"/>
        </w:rPr>
        <w:t>735</w:t>
      </w:r>
      <w:r w:rsidRPr="00B75770">
        <w:rPr>
          <w:rFonts w:cs="Calibri"/>
          <w:sz w:val="24"/>
          <w:szCs w:val="24"/>
        </w:rPr>
        <w:t xml:space="preserve">, z </w:t>
      </w:r>
      <w:proofErr w:type="spellStart"/>
      <w:r w:rsidRPr="00B75770">
        <w:rPr>
          <w:rFonts w:cs="Calibri"/>
          <w:sz w:val="24"/>
          <w:szCs w:val="24"/>
        </w:rPr>
        <w:t>późn</w:t>
      </w:r>
      <w:proofErr w:type="spellEnd"/>
      <w:r w:rsidRPr="00B75770">
        <w:rPr>
          <w:rFonts w:cs="Calibri"/>
          <w:sz w:val="24"/>
          <w:szCs w:val="24"/>
        </w:rPr>
        <w:t>. zm.);</w:t>
      </w:r>
    </w:p>
    <w:p w14:paraId="15053F30" w14:textId="77777777" w:rsidR="00145565" w:rsidRPr="00B75770" w:rsidRDefault="00145565" w:rsidP="00B75770">
      <w:pPr>
        <w:numPr>
          <w:ilvl w:val="0"/>
          <w:numId w:val="3"/>
        </w:numPr>
        <w:spacing w:before="60" w:after="60" w:line="360" w:lineRule="auto"/>
        <w:ind w:left="357" w:hanging="357"/>
        <w:rPr>
          <w:sz w:val="24"/>
          <w:szCs w:val="24"/>
        </w:rPr>
      </w:pPr>
      <w:r w:rsidRPr="00B75770">
        <w:rPr>
          <w:rFonts w:cs="Calibri"/>
          <w:spacing w:val="-2"/>
          <w:sz w:val="24"/>
          <w:szCs w:val="24"/>
        </w:rPr>
        <w:t>ustawę z dnia 6 września 2001 r. o dostępie do informacji publicznej (</w:t>
      </w:r>
      <w:proofErr w:type="spellStart"/>
      <w:r w:rsidRPr="00B75770">
        <w:rPr>
          <w:rFonts w:cs="Calibri"/>
          <w:spacing w:val="-2"/>
          <w:sz w:val="24"/>
          <w:szCs w:val="24"/>
        </w:rPr>
        <w:t>t.j</w:t>
      </w:r>
      <w:proofErr w:type="spellEnd"/>
      <w:r w:rsidRPr="00B75770">
        <w:rPr>
          <w:rFonts w:cs="Calibri"/>
          <w:spacing w:val="-2"/>
          <w:sz w:val="24"/>
          <w:szCs w:val="24"/>
        </w:rPr>
        <w:t>. Dz. U. z 20</w:t>
      </w:r>
      <w:r w:rsidR="005B5005">
        <w:rPr>
          <w:rFonts w:cs="Calibri"/>
          <w:spacing w:val="-2"/>
          <w:sz w:val="24"/>
          <w:szCs w:val="24"/>
        </w:rPr>
        <w:t>20</w:t>
      </w:r>
      <w:r w:rsidRPr="00B75770">
        <w:rPr>
          <w:rFonts w:cs="Calibri"/>
          <w:spacing w:val="-2"/>
          <w:sz w:val="24"/>
          <w:szCs w:val="24"/>
        </w:rPr>
        <w:t xml:space="preserve"> r.</w:t>
      </w:r>
      <w:r w:rsidRPr="00B75770">
        <w:rPr>
          <w:rFonts w:cs="Calibri"/>
          <w:sz w:val="24"/>
          <w:szCs w:val="24"/>
        </w:rPr>
        <w:t xml:space="preserve"> poz. </w:t>
      </w:r>
      <w:r w:rsidR="005B5005">
        <w:rPr>
          <w:rFonts w:cs="Calibri"/>
          <w:sz w:val="24"/>
          <w:szCs w:val="24"/>
        </w:rPr>
        <w:t>2176</w:t>
      </w:r>
      <w:r w:rsidR="007D55C9" w:rsidRPr="00B75770">
        <w:rPr>
          <w:rFonts w:cs="Calibri"/>
          <w:sz w:val="24"/>
          <w:szCs w:val="24"/>
        </w:rPr>
        <w:t>,</w:t>
      </w:r>
      <w:r w:rsidR="00246D1B" w:rsidRPr="00B75770">
        <w:rPr>
          <w:rFonts w:cs="Calibri"/>
          <w:sz w:val="24"/>
          <w:szCs w:val="24"/>
        </w:rPr>
        <w:t xml:space="preserve"> z </w:t>
      </w:r>
      <w:proofErr w:type="spellStart"/>
      <w:r w:rsidR="00246D1B" w:rsidRPr="00B75770">
        <w:rPr>
          <w:rFonts w:cs="Calibri"/>
          <w:sz w:val="24"/>
          <w:szCs w:val="24"/>
        </w:rPr>
        <w:t>późn</w:t>
      </w:r>
      <w:proofErr w:type="spellEnd"/>
      <w:r w:rsidR="00246D1B" w:rsidRPr="00B75770">
        <w:rPr>
          <w:rFonts w:cs="Calibri"/>
          <w:sz w:val="24"/>
          <w:szCs w:val="24"/>
        </w:rPr>
        <w:t>. zm.</w:t>
      </w:r>
      <w:r w:rsidRPr="00B75770">
        <w:rPr>
          <w:rFonts w:cs="Calibri"/>
          <w:sz w:val="24"/>
          <w:szCs w:val="24"/>
        </w:rPr>
        <w:t>);</w:t>
      </w:r>
    </w:p>
    <w:p w14:paraId="0555E417" w14:textId="77777777" w:rsidR="000B7C85" w:rsidRPr="005B5005" w:rsidRDefault="000B7C85" w:rsidP="00B75770">
      <w:pPr>
        <w:numPr>
          <w:ilvl w:val="0"/>
          <w:numId w:val="3"/>
        </w:numPr>
        <w:spacing w:before="60" w:after="60" w:line="360" w:lineRule="auto"/>
        <w:ind w:left="426" w:hanging="426"/>
        <w:rPr>
          <w:sz w:val="24"/>
          <w:szCs w:val="24"/>
        </w:rPr>
      </w:pPr>
      <w:r w:rsidRPr="00FA1E45">
        <w:rPr>
          <w:rFonts w:cs="Calibri"/>
          <w:sz w:val="24"/>
          <w:szCs w:val="24"/>
        </w:rPr>
        <w:t>ustawę z dnia 23 kwietnia 1964 r. Kodeks cywilny (</w:t>
      </w:r>
      <w:proofErr w:type="spellStart"/>
      <w:r w:rsidRPr="00FA1E45">
        <w:rPr>
          <w:rFonts w:cs="Calibri"/>
          <w:sz w:val="24"/>
          <w:szCs w:val="24"/>
        </w:rPr>
        <w:t>t.j</w:t>
      </w:r>
      <w:proofErr w:type="spellEnd"/>
      <w:r w:rsidRPr="00FA1E45">
        <w:rPr>
          <w:rFonts w:cs="Calibri"/>
          <w:sz w:val="24"/>
          <w:szCs w:val="24"/>
        </w:rPr>
        <w:t xml:space="preserve">. </w:t>
      </w:r>
      <w:r w:rsidR="007D55C9" w:rsidRPr="00FA1E45">
        <w:rPr>
          <w:rFonts w:cs="Calibri"/>
          <w:sz w:val="24"/>
          <w:szCs w:val="24"/>
        </w:rPr>
        <w:t xml:space="preserve">Dz. U. </w:t>
      </w:r>
      <w:r w:rsidRPr="00FA1E45">
        <w:rPr>
          <w:rFonts w:cs="Calibri"/>
          <w:sz w:val="24"/>
          <w:szCs w:val="24"/>
        </w:rPr>
        <w:t>z 20</w:t>
      </w:r>
      <w:r w:rsidR="005B5005">
        <w:rPr>
          <w:rFonts w:cs="Calibri"/>
          <w:sz w:val="24"/>
          <w:szCs w:val="24"/>
        </w:rPr>
        <w:t>20</w:t>
      </w:r>
      <w:r w:rsidRPr="00FA1E45">
        <w:rPr>
          <w:rFonts w:cs="Calibri"/>
          <w:sz w:val="24"/>
          <w:szCs w:val="24"/>
        </w:rPr>
        <w:t xml:space="preserve"> r. poz. 1</w:t>
      </w:r>
      <w:r w:rsidR="005B5005">
        <w:rPr>
          <w:rFonts w:cs="Calibri"/>
          <w:sz w:val="24"/>
          <w:szCs w:val="24"/>
        </w:rPr>
        <w:t>740</w:t>
      </w:r>
      <w:r w:rsidR="009A4FA8" w:rsidRPr="00FA1E45">
        <w:rPr>
          <w:rFonts w:cs="Calibri"/>
          <w:sz w:val="24"/>
          <w:szCs w:val="24"/>
        </w:rPr>
        <w:t>, z</w:t>
      </w:r>
      <w:r w:rsidR="007D55C9" w:rsidRPr="005B5005">
        <w:rPr>
          <w:rFonts w:cs="Calibri"/>
          <w:sz w:val="24"/>
          <w:szCs w:val="24"/>
        </w:rPr>
        <w:t> </w:t>
      </w:r>
      <w:proofErr w:type="spellStart"/>
      <w:r w:rsidR="009A4FA8" w:rsidRPr="005B5005">
        <w:rPr>
          <w:rFonts w:cs="Calibri"/>
          <w:sz w:val="24"/>
          <w:szCs w:val="24"/>
        </w:rPr>
        <w:t>późn</w:t>
      </w:r>
      <w:proofErr w:type="spellEnd"/>
      <w:r w:rsidR="009A4FA8" w:rsidRPr="005B5005">
        <w:rPr>
          <w:rFonts w:cs="Calibri"/>
          <w:sz w:val="24"/>
          <w:szCs w:val="24"/>
        </w:rPr>
        <w:t>. zm.</w:t>
      </w:r>
      <w:r w:rsidRPr="005B5005">
        <w:rPr>
          <w:rFonts w:cs="Calibri"/>
          <w:sz w:val="24"/>
          <w:szCs w:val="24"/>
        </w:rPr>
        <w:t>)</w:t>
      </w:r>
      <w:r w:rsidR="009A4FA8" w:rsidRPr="005B5005">
        <w:rPr>
          <w:rFonts w:cs="Calibri"/>
          <w:sz w:val="24"/>
          <w:szCs w:val="24"/>
        </w:rPr>
        <w:t>;</w:t>
      </w:r>
    </w:p>
    <w:p w14:paraId="4B1BFD0E" w14:textId="77777777" w:rsidR="00335F45" w:rsidRPr="00335F45" w:rsidRDefault="00335F45" w:rsidP="00B75770">
      <w:pPr>
        <w:numPr>
          <w:ilvl w:val="0"/>
          <w:numId w:val="3"/>
        </w:numPr>
        <w:spacing w:before="60" w:after="60" w:line="360" w:lineRule="auto"/>
        <w:ind w:left="357" w:hanging="357"/>
        <w:rPr>
          <w:sz w:val="24"/>
          <w:szCs w:val="24"/>
        </w:rPr>
      </w:pPr>
      <w:r w:rsidRPr="00B75770">
        <w:rPr>
          <w:rFonts w:cs="Calibri"/>
          <w:sz w:val="24"/>
          <w:szCs w:val="24"/>
        </w:rPr>
        <w:t>ustawę z dnia 20 kwietnia 2004 r. o promocji zatrudnienia i instytucjach rynku pracy (</w:t>
      </w:r>
      <w:proofErr w:type="spellStart"/>
      <w:r w:rsidRPr="00B75770">
        <w:rPr>
          <w:rFonts w:cs="Calibri"/>
          <w:sz w:val="24"/>
          <w:szCs w:val="24"/>
        </w:rPr>
        <w:t>t.j</w:t>
      </w:r>
      <w:proofErr w:type="spellEnd"/>
      <w:r w:rsidRPr="00B75770">
        <w:rPr>
          <w:rFonts w:cs="Calibri"/>
          <w:sz w:val="24"/>
          <w:szCs w:val="24"/>
        </w:rPr>
        <w:t>. Dz. U. z 20</w:t>
      </w:r>
      <w:r w:rsidR="00D039B2">
        <w:rPr>
          <w:rFonts w:cs="Calibri"/>
          <w:sz w:val="24"/>
          <w:szCs w:val="24"/>
        </w:rPr>
        <w:t>2</w:t>
      </w:r>
      <w:r w:rsidR="005B5005">
        <w:rPr>
          <w:rFonts w:cs="Calibri"/>
          <w:sz w:val="24"/>
          <w:szCs w:val="24"/>
        </w:rPr>
        <w:t>2</w:t>
      </w:r>
      <w:r w:rsidRPr="00B75770">
        <w:rPr>
          <w:rFonts w:cs="Calibri"/>
          <w:sz w:val="24"/>
          <w:szCs w:val="24"/>
        </w:rPr>
        <w:t xml:space="preserve"> r. poz. </w:t>
      </w:r>
      <w:r w:rsidR="005B5005">
        <w:rPr>
          <w:rFonts w:cs="Calibri"/>
          <w:sz w:val="24"/>
          <w:szCs w:val="24"/>
        </w:rPr>
        <w:t>690</w:t>
      </w:r>
      <w:r w:rsidRPr="00B75770">
        <w:rPr>
          <w:rFonts w:cs="Calibri"/>
          <w:sz w:val="24"/>
          <w:szCs w:val="24"/>
        </w:rPr>
        <w:t xml:space="preserve">, z </w:t>
      </w:r>
      <w:proofErr w:type="spellStart"/>
      <w:r w:rsidRPr="00B75770">
        <w:rPr>
          <w:rFonts w:cs="Calibri"/>
          <w:sz w:val="24"/>
          <w:szCs w:val="24"/>
        </w:rPr>
        <w:t>późn</w:t>
      </w:r>
      <w:proofErr w:type="spellEnd"/>
      <w:r w:rsidRPr="00B75770">
        <w:rPr>
          <w:rFonts w:cs="Calibri"/>
          <w:sz w:val="24"/>
          <w:szCs w:val="24"/>
        </w:rPr>
        <w:t>. zm.) wraz z aktami wykonawczymi</w:t>
      </w:r>
      <w:r w:rsidRPr="00145565">
        <w:rPr>
          <w:rFonts w:cs="Calibri"/>
          <w:sz w:val="24"/>
          <w:szCs w:val="24"/>
        </w:rPr>
        <w:t>;</w:t>
      </w:r>
    </w:p>
    <w:p w14:paraId="0BC7CC7E" w14:textId="77777777" w:rsidR="00287739" w:rsidRPr="00B75770" w:rsidRDefault="00287739" w:rsidP="00B17484">
      <w:pPr>
        <w:pStyle w:val="Akapitzlist"/>
        <w:numPr>
          <w:ilvl w:val="0"/>
          <w:numId w:val="3"/>
        </w:numPr>
        <w:tabs>
          <w:tab w:val="left" w:pos="426"/>
        </w:tabs>
        <w:spacing w:before="60" w:after="60" w:line="360" w:lineRule="auto"/>
        <w:ind w:left="425" w:hanging="425"/>
        <w:rPr>
          <w:sz w:val="24"/>
          <w:szCs w:val="24"/>
        </w:rPr>
      </w:pPr>
      <w:r w:rsidRPr="00D236F9">
        <w:rPr>
          <w:sz w:val="24"/>
          <w:szCs w:val="24"/>
        </w:rPr>
        <w:lastRenderedPageBreak/>
        <w:t xml:space="preserve">ustawę </w:t>
      </w:r>
      <w:r w:rsidRPr="00B75770">
        <w:rPr>
          <w:sz w:val="24"/>
          <w:szCs w:val="24"/>
        </w:rPr>
        <w:t>z dnia 19 lipca 2019 r. o zapewni</w:t>
      </w:r>
      <w:r w:rsidR="009F15B1" w:rsidRPr="00B75770">
        <w:rPr>
          <w:sz w:val="24"/>
          <w:szCs w:val="24"/>
        </w:rPr>
        <w:t>a</w:t>
      </w:r>
      <w:r w:rsidRPr="00B75770">
        <w:rPr>
          <w:sz w:val="24"/>
          <w:szCs w:val="24"/>
        </w:rPr>
        <w:t>niu dostępności osobom ze szczególnymi potrzebami (Dz.U. 20</w:t>
      </w:r>
      <w:r w:rsidR="000C4065" w:rsidRPr="00B75770">
        <w:rPr>
          <w:sz w:val="24"/>
          <w:szCs w:val="24"/>
        </w:rPr>
        <w:t>20</w:t>
      </w:r>
      <w:r w:rsidRPr="00B75770">
        <w:rPr>
          <w:sz w:val="24"/>
          <w:szCs w:val="24"/>
        </w:rPr>
        <w:t xml:space="preserve"> poz. </w:t>
      </w:r>
      <w:r w:rsidR="000C4065" w:rsidRPr="00B75770">
        <w:rPr>
          <w:sz w:val="24"/>
          <w:szCs w:val="24"/>
        </w:rPr>
        <w:t>1062</w:t>
      </w:r>
      <w:r w:rsidR="00B17484">
        <w:rPr>
          <w:sz w:val="24"/>
          <w:szCs w:val="24"/>
        </w:rPr>
        <w:t xml:space="preserve">, z </w:t>
      </w:r>
      <w:proofErr w:type="spellStart"/>
      <w:r w:rsidR="00B17484">
        <w:rPr>
          <w:sz w:val="24"/>
          <w:szCs w:val="24"/>
        </w:rPr>
        <w:t>późn</w:t>
      </w:r>
      <w:proofErr w:type="spellEnd"/>
      <w:r w:rsidR="00B17484">
        <w:rPr>
          <w:sz w:val="24"/>
          <w:szCs w:val="24"/>
        </w:rPr>
        <w:t>. zm.</w:t>
      </w:r>
      <w:r w:rsidRPr="00B75770">
        <w:rPr>
          <w:sz w:val="24"/>
          <w:szCs w:val="24"/>
        </w:rPr>
        <w:t>)</w:t>
      </w:r>
      <w:r w:rsidR="00347699" w:rsidRPr="00B75770">
        <w:rPr>
          <w:sz w:val="24"/>
          <w:szCs w:val="24"/>
        </w:rPr>
        <w:t>;</w:t>
      </w:r>
    </w:p>
    <w:p w14:paraId="0AFCBF6A" w14:textId="77777777" w:rsidR="003455FD" w:rsidRDefault="00287739" w:rsidP="003455FD">
      <w:pPr>
        <w:pStyle w:val="Akapitzlist"/>
        <w:numPr>
          <w:ilvl w:val="0"/>
          <w:numId w:val="3"/>
        </w:numPr>
        <w:tabs>
          <w:tab w:val="left" w:pos="426"/>
        </w:tabs>
        <w:spacing w:before="60" w:line="360" w:lineRule="auto"/>
        <w:ind w:left="425" w:hanging="425"/>
        <w:rPr>
          <w:sz w:val="24"/>
          <w:szCs w:val="24"/>
        </w:rPr>
      </w:pPr>
      <w:r w:rsidRPr="00B75770">
        <w:rPr>
          <w:sz w:val="24"/>
          <w:szCs w:val="24"/>
        </w:rPr>
        <w:t>ustawę z dnia 4 kwietnia 2019 r. o dostępności cyfrowej stron internetowych i aplikacji mobilnych podmiotów publicznych (Dz.U. 2019 poz. 848)</w:t>
      </w:r>
      <w:r w:rsidR="00347699" w:rsidRPr="00B75770">
        <w:rPr>
          <w:sz w:val="24"/>
          <w:szCs w:val="24"/>
        </w:rPr>
        <w:t>;</w:t>
      </w:r>
    </w:p>
    <w:p w14:paraId="1D47FD7B" w14:textId="77777777" w:rsidR="003455FD" w:rsidRPr="003455FD" w:rsidRDefault="003455FD" w:rsidP="003455FD">
      <w:pPr>
        <w:pStyle w:val="Akapitzlist"/>
        <w:numPr>
          <w:ilvl w:val="0"/>
          <w:numId w:val="3"/>
        </w:numPr>
        <w:tabs>
          <w:tab w:val="left" w:pos="426"/>
        </w:tabs>
        <w:spacing w:before="60" w:line="360" w:lineRule="auto"/>
        <w:ind w:left="425" w:hanging="425"/>
        <w:rPr>
          <w:sz w:val="24"/>
          <w:szCs w:val="24"/>
        </w:rPr>
      </w:pPr>
      <w:r w:rsidRPr="003455FD">
        <w:rPr>
          <w:sz w:val="24"/>
          <w:szCs w:val="24"/>
        </w:rPr>
        <w:t xml:space="preserve">ustawę z dnia 22 grudnia 2015 r. o Zintegrowanym Systemie Kwalifikacji (Dz. U. z 2020 r. poz. 226); </w:t>
      </w:r>
    </w:p>
    <w:p w14:paraId="6DD42575" w14:textId="77777777" w:rsidR="00FC6498" w:rsidRDefault="00711727" w:rsidP="00B17484">
      <w:pPr>
        <w:pStyle w:val="Akapitzlist"/>
        <w:numPr>
          <w:ilvl w:val="0"/>
          <w:numId w:val="3"/>
        </w:numPr>
        <w:spacing w:before="60" w:after="60" w:line="360" w:lineRule="auto"/>
        <w:ind w:left="425" w:hanging="357"/>
        <w:rPr>
          <w:sz w:val="24"/>
          <w:szCs w:val="24"/>
        </w:rPr>
      </w:pPr>
      <w:r>
        <w:rPr>
          <w:sz w:val="24"/>
          <w:szCs w:val="24"/>
        </w:rPr>
        <w:t>ustawę</w:t>
      </w:r>
      <w:r w:rsidR="00FC6498">
        <w:rPr>
          <w:sz w:val="24"/>
          <w:szCs w:val="24"/>
        </w:rPr>
        <w:t xml:space="preserve"> z dnia 12 marca 2022 roku o pomocy obywatelom Ukrainy w związku z konfliktem zbrojnym na terytorium tego państwa (Dz. U. z 2022 r. poz. 583, z </w:t>
      </w:r>
      <w:proofErr w:type="spellStart"/>
      <w:r w:rsidR="00FC6498">
        <w:rPr>
          <w:sz w:val="24"/>
          <w:szCs w:val="24"/>
        </w:rPr>
        <w:t>późn</w:t>
      </w:r>
      <w:proofErr w:type="spellEnd"/>
      <w:r w:rsidR="00FC6498">
        <w:rPr>
          <w:sz w:val="24"/>
          <w:szCs w:val="24"/>
        </w:rPr>
        <w:t>. zm.);</w:t>
      </w:r>
    </w:p>
    <w:p w14:paraId="7EADE82B" w14:textId="77777777" w:rsidR="002A0C80" w:rsidRPr="00B75770" w:rsidRDefault="00547A5A" w:rsidP="00B17484">
      <w:pPr>
        <w:pStyle w:val="Akapitzlist"/>
        <w:numPr>
          <w:ilvl w:val="0"/>
          <w:numId w:val="3"/>
        </w:numPr>
        <w:tabs>
          <w:tab w:val="left" w:pos="426"/>
        </w:tabs>
        <w:spacing w:before="60" w:after="60" w:line="360" w:lineRule="auto"/>
        <w:ind w:left="425" w:hanging="425"/>
        <w:rPr>
          <w:sz w:val="24"/>
          <w:szCs w:val="24"/>
        </w:rPr>
      </w:pPr>
      <w:r w:rsidRPr="00B75770">
        <w:rPr>
          <w:sz w:val="24"/>
          <w:szCs w:val="24"/>
        </w:rPr>
        <w:t>s</w:t>
      </w:r>
      <w:r w:rsidR="002A0C80" w:rsidRPr="00B75770">
        <w:rPr>
          <w:sz w:val="24"/>
          <w:szCs w:val="24"/>
        </w:rPr>
        <w:t xml:space="preserve">pecustawę </w:t>
      </w:r>
      <w:r w:rsidR="00BA4768" w:rsidRPr="00B75770">
        <w:rPr>
          <w:sz w:val="24"/>
          <w:szCs w:val="24"/>
        </w:rPr>
        <w:t>funduszow</w:t>
      </w:r>
      <w:r w:rsidR="002A0C80" w:rsidRPr="00B75770">
        <w:rPr>
          <w:sz w:val="24"/>
          <w:szCs w:val="24"/>
        </w:rPr>
        <w:t>ą</w:t>
      </w:r>
      <w:r w:rsidR="00BA4768" w:rsidRPr="00B75770">
        <w:rPr>
          <w:sz w:val="24"/>
          <w:szCs w:val="24"/>
        </w:rPr>
        <w:t>;</w:t>
      </w:r>
    </w:p>
    <w:p w14:paraId="70B0C4C3" w14:textId="77777777" w:rsidR="00145565" w:rsidRPr="00B75770" w:rsidRDefault="00145565" w:rsidP="00B75770">
      <w:pPr>
        <w:numPr>
          <w:ilvl w:val="0"/>
          <w:numId w:val="3"/>
        </w:numPr>
        <w:spacing w:before="60" w:after="60" w:line="360" w:lineRule="auto"/>
        <w:ind w:left="357" w:hanging="357"/>
        <w:rPr>
          <w:sz w:val="24"/>
          <w:szCs w:val="24"/>
        </w:rPr>
      </w:pPr>
      <w:r w:rsidRPr="00B75770">
        <w:rPr>
          <w:rFonts w:cs="Calibri"/>
          <w:sz w:val="24"/>
          <w:szCs w:val="24"/>
        </w:rPr>
        <w:t>Rozporządzenie Komisji (UE) Nr 1407/2013 z dnia 18 grudnia 2013 r. w sprawie stosowania art. 107 i 108 Traktatu o funkcjonowaniu Unii Europejskiej do pomocy de </w:t>
      </w:r>
      <w:proofErr w:type="spellStart"/>
      <w:r w:rsidRPr="00B75770">
        <w:rPr>
          <w:rFonts w:cs="Calibri"/>
          <w:sz w:val="24"/>
          <w:szCs w:val="24"/>
        </w:rPr>
        <w:t>minimis</w:t>
      </w:r>
      <w:proofErr w:type="spellEnd"/>
      <w:r w:rsidRPr="00B75770">
        <w:rPr>
          <w:rFonts w:cs="Calibri"/>
          <w:sz w:val="24"/>
          <w:szCs w:val="24"/>
        </w:rPr>
        <w:t xml:space="preserve"> (Dz.U.UE.L.2013.352.1);</w:t>
      </w:r>
    </w:p>
    <w:p w14:paraId="48795284" w14:textId="77777777" w:rsidR="00145565" w:rsidRPr="00DD0B28" w:rsidRDefault="00145565" w:rsidP="00B75770">
      <w:pPr>
        <w:numPr>
          <w:ilvl w:val="0"/>
          <w:numId w:val="3"/>
        </w:numPr>
        <w:spacing w:before="60" w:after="60" w:line="360" w:lineRule="auto"/>
        <w:ind w:left="357" w:hanging="357"/>
        <w:rPr>
          <w:sz w:val="24"/>
          <w:szCs w:val="24"/>
        </w:rPr>
      </w:pPr>
      <w:r w:rsidRPr="00B75770">
        <w:rPr>
          <w:rFonts w:cs="Calibri"/>
          <w:sz w:val="24"/>
          <w:szCs w:val="24"/>
        </w:rPr>
        <w:t xml:space="preserve">Rozporządzenie Komisji (UE) nr 651/2014 z 17.06.2014 uznające niektóre rodzaje pomocy za zgodne z rynkiem wewnętrznym w zastosowaniu art. 107 i 108 Traktatu (Dz.U.UE.L.2014.187.1 z </w:t>
      </w:r>
      <w:proofErr w:type="spellStart"/>
      <w:r w:rsidRPr="00B75770">
        <w:rPr>
          <w:rFonts w:cs="Calibri"/>
          <w:sz w:val="24"/>
          <w:szCs w:val="24"/>
        </w:rPr>
        <w:t>późn</w:t>
      </w:r>
      <w:proofErr w:type="spellEnd"/>
      <w:r w:rsidRPr="00B75770">
        <w:rPr>
          <w:rFonts w:cs="Calibri"/>
          <w:sz w:val="24"/>
          <w:szCs w:val="24"/>
        </w:rPr>
        <w:t>. zm.);</w:t>
      </w:r>
    </w:p>
    <w:p w14:paraId="715F7E86" w14:textId="77777777" w:rsidR="00DD0B28" w:rsidRPr="00DD0B28" w:rsidRDefault="00DD0B28" w:rsidP="00DD0B28">
      <w:pPr>
        <w:numPr>
          <w:ilvl w:val="0"/>
          <w:numId w:val="3"/>
        </w:numPr>
        <w:spacing w:before="60" w:after="60" w:line="360" w:lineRule="auto"/>
        <w:ind w:left="426"/>
        <w:rPr>
          <w:sz w:val="24"/>
          <w:szCs w:val="24"/>
        </w:rPr>
      </w:pPr>
      <w:r>
        <w:rPr>
          <w:sz w:val="24"/>
          <w:szCs w:val="24"/>
        </w:rPr>
        <w:t>Rozporządzenie Rady (UE) nr</w:t>
      </w:r>
      <w:r w:rsidRPr="00DD0B28">
        <w:rPr>
          <w:sz w:val="24"/>
          <w:szCs w:val="24"/>
        </w:rPr>
        <w:t xml:space="preserve"> 833/2014 z dnia 31 lipca 2014 r. dotyczące środków ograniczających w związku z działaniami Rosji destabilizującymi sytuację na Ukrainie (DZ.U.UE.L.2022.114.214, z </w:t>
      </w:r>
      <w:proofErr w:type="spellStart"/>
      <w:r w:rsidRPr="00DD0B28">
        <w:rPr>
          <w:sz w:val="24"/>
          <w:szCs w:val="24"/>
        </w:rPr>
        <w:t>późn</w:t>
      </w:r>
      <w:proofErr w:type="spellEnd"/>
      <w:r w:rsidRPr="00DD0B28">
        <w:rPr>
          <w:sz w:val="24"/>
          <w:szCs w:val="24"/>
        </w:rPr>
        <w:t>. zm.);</w:t>
      </w:r>
    </w:p>
    <w:p w14:paraId="7785BC15" w14:textId="77777777" w:rsidR="00DD0B28" w:rsidRPr="00B75770" w:rsidRDefault="00DD0B28" w:rsidP="00DD0B28">
      <w:pPr>
        <w:numPr>
          <w:ilvl w:val="0"/>
          <w:numId w:val="3"/>
        </w:numPr>
        <w:spacing w:before="60" w:after="60" w:line="360" w:lineRule="auto"/>
        <w:ind w:left="426"/>
        <w:rPr>
          <w:sz w:val="24"/>
          <w:szCs w:val="24"/>
        </w:rPr>
      </w:pPr>
      <w:r w:rsidRPr="00DD0B28">
        <w:rPr>
          <w:sz w:val="24"/>
          <w:szCs w:val="24"/>
        </w:rPr>
        <w:t>Rozporządzenie Rady (UE) 2022/576</w:t>
      </w:r>
      <w:r>
        <w:rPr>
          <w:sz w:val="24"/>
          <w:szCs w:val="24"/>
        </w:rPr>
        <w:t xml:space="preserve"> </w:t>
      </w:r>
      <w:r w:rsidRPr="00DD0B28">
        <w:rPr>
          <w:sz w:val="24"/>
          <w:szCs w:val="24"/>
        </w:rPr>
        <w:t>z dnia 8 kwietnia 2022 r. w sprawie zmiany rozporządzenia (UE) nr 833/2014 dotyczącego środków ograniczających w związku z działaniami Rosji destabilizującymi sytuację na Ukrainie (DZ.U.UE.L.2022.111.1);</w:t>
      </w:r>
    </w:p>
    <w:p w14:paraId="608D76ED" w14:textId="77777777" w:rsidR="00145565" w:rsidRPr="00B75770" w:rsidRDefault="00145565" w:rsidP="00B75770">
      <w:pPr>
        <w:numPr>
          <w:ilvl w:val="0"/>
          <w:numId w:val="3"/>
        </w:numPr>
        <w:spacing w:before="60" w:after="60" w:line="360" w:lineRule="auto"/>
        <w:ind w:left="426" w:hanging="426"/>
        <w:rPr>
          <w:sz w:val="24"/>
          <w:szCs w:val="24"/>
        </w:rPr>
      </w:pPr>
      <w:r w:rsidRPr="00B75770">
        <w:rPr>
          <w:sz w:val="24"/>
          <w:szCs w:val="24"/>
        </w:rPr>
        <w:t>Dyrektywa Parlamentu Europejskiego i Rady 2014/24/UE z dnia 26 lutego 2014 r. w sprawie zamówień publicznych, uchylająca dyrektywę 2004/18/WE (</w:t>
      </w:r>
      <w:proofErr w:type="spellStart"/>
      <w:r w:rsidRPr="00B75770">
        <w:rPr>
          <w:sz w:val="24"/>
          <w:szCs w:val="24"/>
        </w:rPr>
        <w:t>Dz.U.UE</w:t>
      </w:r>
      <w:proofErr w:type="spellEnd"/>
      <w:r w:rsidRPr="00B75770">
        <w:rPr>
          <w:sz w:val="24"/>
          <w:szCs w:val="24"/>
        </w:rPr>
        <w:t xml:space="preserve"> L.2014.94.65, z </w:t>
      </w:r>
      <w:proofErr w:type="spellStart"/>
      <w:r w:rsidRPr="00B75770">
        <w:rPr>
          <w:sz w:val="24"/>
          <w:szCs w:val="24"/>
        </w:rPr>
        <w:t>późn</w:t>
      </w:r>
      <w:proofErr w:type="spellEnd"/>
      <w:r w:rsidRPr="00B75770">
        <w:rPr>
          <w:sz w:val="24"/>
          <w:szCs w:val="24"/>
        </w:rPr>
        <w:t>. zm.);</w:t>
      </w:r>
    </w:p>
    <w:p w14:paraId="2E184155" w14:textId="77777777" w:rsidR="00352AB0" w:rsidRPr="00B75770" w:rsidRDefault="00352AB0" w:rsidP="00B75770">
      <w:pPr>
        <w:numPr>
          <w:ilvl w:val="0"/>
          <w:numId w:val="3"/>
        </w:numPr>
        <w:tabs>
          <w:tab w:val="left" w:pos="567"/>
          <w:tab w:val="left" w:pos="851"/>
        </w:tabs>
        <w:spacing w:before="60" w:after="60" w:line="360" w:lineRule="auto"/>
        <w:ind w:left="426" w:hanging="284"/>
        <w:rPr>
          <w:sz w:val="24"/>
          <w:szCs w:val="24"/>
        </w:rPr>
      </w:pPr>
      <w:r w:rsidRPr="00B75770">
        <w:rPr>
          <w:sz w:val="24"/>
          <w:szCs w:val="24"/>
        </w:rPr>
        <w:t>Rozporządzenie Delegowane Komisji (UE) 2019/1828 z dnia 30 października 2019 r. zmieniające dyrektywę Parlamentu Europejskiego i Rady 2014/24/UE w odniesieniu do progów dotyczących zamówień publicznych na dostawy, usługi i roboty budowlane oraz konkursów</w:t>
      </w:r>
      <w:r w:rsidR="002806FC" w:rsidRPr="00B75770">
        <w:rPr>
          <w:sz w:val="24"/>
          <w:szCs w:val="24"/>
        </w:rPr>
        <w:t xml:space="preserve"> </w:t>
      </w:r>
      <w:r w:rsidR="002806FC" w:rsidRPr="0011653C">
        <w:rPr>
          <w:sz w:val="24"/>
          <w:szCs w:val="24"/>
        </w:rPr>
        <w:t>(</w:t>
      </w:r>
      <w:r w:rsidR="00421B44" w:rsidRPr="0011653C">
        <w:rPr>
          <w:sz w:val="24"/>
          <w:szCs w:val="24"/>
        </w:rPr>
        <w:t>Dz.U.UE.L.2019.279.25</w:t>
      </w:r>
      <w:r w:rsidR="002806FC" w:rsidRPr="0011653C">
        <w:rPr>
          <w:sz w:val="24"/>
          <w:szCs w:val="24"/>
        </w:rPr>
        <w:t>);</w:t>
      </w:r>
    </w:p>
    <w:p w14:paraId="738F2E8C" w14:textId="77777777" w:rsidR="00145565" w:rsidRPr="00B75770" w:rsidRDefault="00145565" w:rsidP="00B75770">
      <w:pPr>
        <w:numPr>
          <w:ilvl w:val="0"/>
          <w:numId w:val="3"/>
        </w:numPr>
        <w:tabs>
          <w:tab w:val="left" w:pos="567"/>
        </w:tabs>
        <w:spacing w:before="60" w:after="60" w:line="360" w:lineRule="auto"/>
        <w:ind w:left="357" w:hanging="357"/>
        <w:rPr>
          <w:sz w:val="24"/>
          <w:szCs w:val="24"/>
        </w:rPr>
      </w:pPr>
      <w:r w:rsidRPr="00AF38AD">
        <w:rPr>
          <w:spacing w:val="-6"/>
          <w:sz w:val="24"/>
          <w:szCs w:val="24"/>
        </w:rPr>
        <w:t>Rozporządzenie Ministra Infrastruktury i Rozwoju z dnia 2 lipca 2015 r. w sprawie udzielania</w:t>
      </w:r>
      <w:r w:rsidRPr="00B75770">
        <w:rPr>
          <w:sz w:val="24"/>
          <w:szCs w:val="24"/>
        </w:rPr>
        <w:t xml:space="preserve"> pomocy de </w:t>
      </w:r>
      <w:proofErr w:type="spellStart"/>
      <w:r w:rsidRPr="00B75770">
        <w:rPr>
          <w:sz w:val="24"/>
          <w:szCs w:val="24"/>
        </w:rPr>
        <w:t>minimis</w:t>
      </w:r>
      <w:proofErr w:type="spellEnd"/>
      <w:r w:rsidRPr="00B75770">
        <w:rPr>
          <w:sz w:val="24"/>
          <w:szCs w:val="24"/>
        </w:rPr>
        <w:t xml:space="preserve"> oraz pomocy publicznej w ramach programów operacyjnych </w:t>
      </w:r>
      <w:r w:rsidRPr="00B75770">
        <w:rPr>
          <w:sz w:val="24"/>
          <w:szCs w:val="24"/>
        </w:rPr>
        <w:lastRenderedPageBreak/>
        <w:t>finansowanych z Europejskiego Funduszu Społecznego na lata 2014-2020 (Dz. U. z 2015 r. poz. 1073);</w:t>
      </w:r>
    </w:p>
    <w:p w14:paraId="56F99470" w14:textId="77777777" w:rsidR="00145565" w:rsidRPr="00B75770" w:rsidRDefault="00145565" w:rsidP="00B75770">
      <w:pPr>
        <w:numPr>
          <w:ilvl w:val="0"/>
          <w:numId w:val="3"/>
        </w:numPr>
        <w:tabs>
          <w:tab w:val="left" w:pos="426"/>
        </w:tabs>
        <w:spacing w:before="60" w:after="60" w:line="360" w:lineRule="auto"/>
        <w:ind w:left="426" w:hanging="426"/>
        <w:rPr>
          <w:sz w:val="24"/>
          <w:szCs w:val="24"/>
        </w:rPr>
      </w:pPr>
      <w:r w:rsidRPr="00AF38AD">
        <w:rPr>
          <w:spacing w:val="-6"/>
          <w:sz w:val="24"/>
          <w:szCs w:val="24"/>
        </w:rPr>
        <w:t>Rozporządzenie Rady Ministrów z 7 sierpnia 2008 r. w sprawie sprawozdań o</w:t>
      </w:r>
      <w:r w:rsidR="00A42DA4" w:rsidRPr="00AF38AD">
        <w:rPr>
          <w:spacing w:val="-6"/>
          <w:sz w:val="24"/>
          <w:szCs w:val="24"/>
        </w:rPr>
        <w:t> </w:t>
      </w:r>
      <w:r w:rsidRPr="00AF38AD">
        <w:rPr>
          <w:spacing w:val="-6"/>
          <w:sz w:val="24"/>
          <w:szCs w:val="24"/>
        </w:rPr>
        <w:t>udzielonej</w:t>
      </w:r>
      <w:r w:rsidRPr="00B75770">
        <w:rPr>
          <w:sz w:val="24"/>
          <w:szCs w:val="24"/>
        </w:rPr>
        <w:t xml:space="preserve"> pomocy publicznej, informacji o nieudzieleniu takiej pomocy oraz</w:t>
      </w:r>
      <w:r w:rsidR="00A42DA4" w:rsidRPr="00B75770">
        <w:rPr>
          <w:sz w:val="24"/>
          <w:szCs w:val="24"/>
        </w:rPr>
        <w:t> </w:t>
      </w:r>
      <w:r w:rsidRPr="00B75770">
        <w:rPr>
          <w:sz w:val="24"/>
          <w:szCs w:val="24"/>
        </w:rPr>
        <w:t xml:space="preserve">sprawozdań </w:t>
      </w:r>
      <w:r w:rsidR="00AF38AD">
        <w:rPr>
          <w:sz w:val="24"/>
          <w:szCs w:val="24"/>
        </w:rPr>
        <w:br/>
      </w:r>
      <w:r w:rsidRPr="00B75770">
        <w:rPr>
          <w:sz w:val="24"/>
          <w:szCs w:val="24"/>
        </w:rPr>
        <w:t>o zaległościach przedsiębiorców we wpłatach świadczeń należnych na rzecz sektora finansów publicznych (</w:t>
      </w:r>
      <w:proofErr w:type="spellStart"/>
      <w:r w:rsidRPr="00B75770">
        <w:rPr>
          <w:sz w:val="24"/>
          <w:szCs w:val="24"/>
        </w:rPr>
        <w:t>t.j</w:t>
      </w:r>
      <w:proofErr w:type="spellEnd"/>
      <w:r w:rsidRPr="00B75770">
        <w:rPr>
          <w:sz w:val="24"/>
          <w:szCs w:val="24"/>
        </w:rPr>
        <w:t>. Dz. U. z 2016 r. poz. 1871</w:t>
      </w:r>
      <w:r w:rsidR="007D55C9" w:rsidRPr="00B75770">
        <w:rPr>
          <w:sz w:val="24"/>
          <w:szCs w:val="24"/>
        </w:rPr>
        <w:t>,</w:t>
      </w:r>
      <w:r w:rsidR="00B77D6B" w:rsidRPr="00B75770">
        <w:rPr>
          <w:sz w:val="24"/>
          <w:szCs w:val="24"/>
        </w:rPr>
        <w:t xml:space="preserve"> z </w:t>
      </w:r>
      <w:proofErr w:type="spellStart"/>
      <w:r w:rsidR="00B77D6B" w:rsidRPr="00B75770">
        <w:rPr>
          <w:sz w:val="24"/>
          <w:szCs w:val="24"/>
        </w:rPr>
        <w:t>późn</w:t>
      </w:r>
      <w:proofErr w:type="spellEnd"/>
      <w:r w:rsidR="00B77D6B" w:rsidRPr="00B75770">
        <w:rPr>
          <w:sz w:val="24"/>
          <w:szCs w:val="24"/>
        </w:rPr>
        <w:t>. zm.</w:t>
      </w:r>
      <w:r w:rsidRPr="00B75770">
        <w:rPr>
          <w:sz w:val="24"/>
          <w:szCs w:val="24"/>
        </w:rPr>
        <w:t>);</w:t>
      </w:r>
    </w:p>
    <w:p w14:paraId="3FC075F6" w14:textId="77777777" w:rsidR="00145565" w:rsidRPr="00B75770" w:rsidRDefault="00145565" w:rsidP="00B75770">
      <w:pPr>
        <w:numPr>
          <w:ilvl w:val="0"/>
          <w:numId w:val="3"/>
        </w:numPr>
        <w:tabs>
          <w:tab w:val="left" w:pos="567"/>
        </w:tabs>
        <w:spacing w:before="60" w:after="60" w:line="360" w:lineRule="auto"/>
        <w:ind w:left="426" w:hanging="426"/>
        <w:rPr>
          <w:sz w:val="24"/>
          <w:szCs w:val="24"/>
        </w:rPr>
      </w:pPr>
      <w:r w:rsidRPr="00B75770">
        <w:rPr>
          <w:sz w:val="24"/>
          <w:szCs w:val="24"/>
        </w:rPr>
        <w:t xml:space="preserve">Rozporządzenie Rady Ministrów z dnia 29 marca 2010 r. w sprawie zakresu informacji przedstawianych przez podmiot ubiegający się o pomoc de </w:t>
      </w:r>
      <w:proofErr w:type="spellStart"/>
      <w:r w:rsidRPr="00B75770">
        <w:rPr>
          <w:sz w:val="24"/>
          <w:szCs w:val="24"/>
        </w:rPr>
        <w:t>minimis</w:t>
      </w:r>
      <w:proofErr w:type="spellEnd"/>
      <w:r w:rsidRPr="00B75770">
        <w:rPr>
          <w:sz w:val="24"/>
          <w:szCs w:val="24"/>
        </w:rPr>
        <w:t xml:space="preserve"> (Dz. U. nr 53, poz. 311, z </w:t>
      </w:r>
      <w:proofErr w:type="spellStart"/>
      <w:r w:rsidRPr="00B75770">
        <w:rPr>
          <w:sz w:val="24"/>
          <w:szCs w:val="24"/>
        </w:rPr>
        <w:t>późn</w:t>
      </w:r>
      <w:proofErr w:type="spellEnd"/>
      <w:r w:rsidRPr="00B75770">
        <w:rPr>
          <w:sz w:val="24"/>
          <w:szCs w:val="24"/>
        </w:rPr>
        <w:t>. zm.);</w:t>
      </w:r>
    </w:p>
    <w:p w14:paraId="557A4013" w14:textId="77777777" w:rsidR="00145565" w:rsidRPr="00B75770" w:rsidRDefault="00145565" w:rsidP="00B75770">
      <w:pPr>
        <w:numPr>
          <w:ilvl w:val="0"/>
          <w:numId w:val="3"/>
        </w:numPr>
        <w:tabs>
          <w:tab w:val="left" w:pos="426"/>
          <w:tab w:val="left" w:pos="567"/>
        </w:tabs>
        <w:spacing w:before="60" w:after="60" w:line="360" w:lineRule="auto"/>
        <w:ind w:left="426" w:hanging="426"/>
        <w:rPr>
          <w:sz w:val="24"/>
          <w:szCs w:val="24"/>
        </w:rPr>
      </w:pPr>
      <w:r w:rsidRPr="00B75770">
        <w:rPr>
          <w:sz w:val="24"/>
          <w:szCs w:val="24"/>
        </w:rPr>
        <w:t>Rozporządzenie Rady Ministrów z dnia 20 marca 2007 r. w sprawie zaświadczeń o</w:t>
      </w:r>
      <w:r w:rsidR="00A42DA4" w:rsidRPr="00B75770">
        <w:rPr>
          <w:sz w:val="24"/>
          <w:szCs w:val="24"/>
        </w:rPr>
        <w:t> </w:t>
      </w:r>
      <w:r w:rsidRPr="00B75770">
        <w:rPr>
          <w:sz w:val="24"/>
          <w:szCs w:val="24"/>
        </w:rPr>
        <w:t xml:space="preserve">pomocy de </w:t>
      </w:r>
      <w:proofErr w:type="spellStart"/>
      <w:r w:rsidRPr="00B75770">
        <w:rPr>
          <w:sz w:val="24"/>
          <w:szCs w:val="24"/>
        </w:rPr>
        <w:t>minimis</w:t>
      </w:r>
      <w:proofErr w:type="spellEnd"/>
      <w:r w:rsidRPr="00B75770">
        <w:rPr>
          <w:sz w:val="24"/>
          <w:szCs w:val="24"/>
        </w:rPr>
        <w:t xml:space="preserve"> i pomocy de </w:t>
      </w:r>
      <w:proofErr w:type="spellStart"/>
      <w:r w:rsidRPr="00B75770">
        <w:rPr>
          <w:sz w:val="24"/>
          <w:szCs w:val="24"/>
        </w:rPr>
        <w:t>minimis</w:t>
      </w:r>
      <w:proofErr w:type="spellEnd"/>
      <w:r w:rsidRPr="00B75770">
        <w:rPr>
          <w:sz w:val="24"/>
          <w:szCs w:val="24"/>
        </w:rPr>
        <w:t xml:space="preserve"> w rolnictwie lub rybołówstwie</w:t>
      </w:r>
      <w:r w:rsidR="0093197C" w:rsidRPr="00B75770">
        <w:rPr>
          <w:sz w:val="24"/>
          <w:szCs w:val="24"/>
        </w:rPr>
        <w:t xml:space="preserve"> </w:t>
      </w:r>
      <w:r w:rsidRPr="00B75770">
        <w:rPr>
          <w:sz w:val="24"/>
          <w:szCs w:val="24"/>
        </w:rPr>
        <w:t>(</w:t>
      </w:r>
      <w:proofErr w:type="spellStart"/>
      <w:r w:rsidRPr="00B75770">
        <w:rPr>
          <w:sz w:val="24"/>
          <w:szCs w:val="24"/>
        </w:rPr>
        <w:t>t.j</w:t>
      </w:r>
      <w:proofErr w:type="spellEnd"/>
      <w:r w:rsidRPr="00B75770">
        <w:rPr>
          <w:sz w:val="24"/>
          <w:szCs w:val="24"/>
        </w:rPr>
        <w:t>.</w:t>
      </w:r>
      <w:r w:rsidR="0093197C" w:rsidRPr="00B75770">
        <w:rPr>
          <w:sz w:val="24"/>
          <w:szCs w:val="24"/>
        </w:rPr>
        <w:t> </w:t>
      </w:r>
      <w:r w:rsidRPr="00B75770">
        <w:rPr>
          <w:sz w:val="24"/>
          <w:szCs w:val="24"/>
        </w:rPr>
        <w:t>Dz.</w:t>
      </w:r>
      <w:r w:rsidR="0093197C" w:rsidRPr="00B75770">
        <w:rPr>
          <w:sz w:val="24"/>
          <w:szCs w:val="24"/>
        </w:rPr>
        <w:t> </w:t>
      </w:r>
      <w:r w:rsidRPr="00B75770">
        <w:rPr>
          <w:sz w:val="24"/>
          <w:szCs w:val="24"/>
        </w:rPr>
        <w:t>U.</w:t>
      </w:r>
      <w:r w:rsidR="0093197C" w:rsidRPr="00B75770">
        <w:rPr>
          <w:sz w:val="24"/>
          <w:szCs w:val="24"/>
        </w:rPr>
        <w:t> </w:t>
      </w:r>
      <w:r w:rsidRPr="00B75770">
        <w:rPr>
          <w:sz w:val="24"/>
          <w:szCs w:val="24"/>
        </w:rPr>
        <w:t>z</w:t>
      </w:r>
      <w:r w:rsidR="0093197C" w:rsidRPr="00B75770">
        <w:rPr>
          <w:sz w:val="24"/>
          <w:szCs w:val="24"/>
        </w:rPr>
        <w:t> </w:t>
      </w:r>
      <w:r w:rsidRPr="00B75770">
        <w:rPr>
          <w:sz w:val="24"/>
          <w:szCs w:val="24"/>
        </w:rPr>
        <w:t>2018 r. poz. 350);</w:t>
      </w:r>
    </w:p>
    <w:p w14:paraId="4DF8ED59" w14:textId="77777777" w:rsidR="00145565" w:rsidRPr="00B75770" w:rsidRDefault="00145565" w:rsidP="0093197C">
      <w:pPr>
        <w:numPr>
          <w:ilvl w:val="0"/>
          <w:numId w:val="3"/>
        </w:numPr>
        <w:tabs>
          <w:tab w:val="left" w:pos="567"/>
        </w:tabs>
        <w:spacing w:before="0" w:line="360" w:lineRule="auto"/>
        <w:ind w:left="426" w:hanging="426"/>
        <w:rPr>
          <w:sz w:val="24"/>
          <w:szCs w:val="24"/>
        </w:rPr>
      </w:pPr>
      <w:r w:rsidRPr="00B75770">
        <w:rPr>
          <w:rFonts w:cs="Calibri"/>
          <w:spacing w:val="-6"/>
          <w:sz w:val="24"/>
          <w:szCs w:val="24"/>
        </w:rPr>
        <w:t>Rozporządzenie Ministra Finansów z dnia 21 grudnia 2012 r. w sprawie płatności w ramach</w:t>
      </w:r>
      <w:r w:rsidRPr="00B75770">
        <w:rPr>
          <w:rFonts w:cs="Calibri"/>
          <w:sz w:val="24"/>
          <w:szCs w:val="24"/>
        </w:rPr>
        <w:t xml:space="preserve"> programów finansowanych z udziałem środków europejskich oraz przekazywania informacji dotyczących tych płatności (</w:t>
      </w:r>
      <w:proofErr w:type="spellStart"/>
      <w:r w:rsidRPr="00B75770">
        <w:rPr>
          <w:rFonts w:cs="Calibri"/>
          <w:sz w:val="24"/>
          <w:szCs w:val="24"/>
        </w:rPr>
        <w:t>t.j</w:t>
      </w:r>
      <w:proofErr w:type="spellEnd"/>
      <w:r w:rsidRPr="00B75770">
        <w:rPr>
          <w:rFonts w:cs="Calibri"/>
          <w:sz w:val="24"/>
          <w:szCs w:val="24"/>
        </w:rPr>
        <w:t>. Dz. U. z 20</w:t>
      </w:r>
      <w:r w:rsidR="00E42ABB">
        <w:rPr>
          <w:rFonts w:cs="Calibri"/>
          <w:sz w:val="24"/>
          <w:szCs w:val="24"/>
        </w:rPr>
        <w:t>21</w:t>
      </w:r>
      <w:r w:rsidRPr="00B75770">
        <w:rPr>
          <w:rFonts w:cs="Calibri"/>
          <w:sz w:val="24"/>
          <w:szCs w:val="24"/>
        </w:rPr>
        <w:t xml:space="preserve"> r. poz. </w:t>
      </w:r>
      <w:r w:rsidR="00E42ABB">
        <w:rPr>
          <w:rFonts w:cs="Calibri"/>
          <w:sz w:val="24"/>
          <w:szCs w:val="24"/>
        </w:rPr>
        <w:t>2081</w:t>
      </w:r>
      <w:r w:rsidRPr="00B75770">
        <w:rPr>
          <w:rFonts w:cs="Calibri"/>
          <w:sz w:val="24"/>
          <w:szCs w:val="24"/>
        </w:rPr>
        <w:t>);</w:t>
      </w:r>
    </w:p>
    <w:p w14:paraId="61B63E01" w14:textId="77777777" w:rsidR="00145565" w:rsidRPr="00B75770" w:rsidRDefault="00145565" w:rsidP="00A862FF">
      <w:pPr>
        <w:numPr>
          <w:ilvl w:val="0"/>
          <w:numId w:val="3"/>
        </w:numPr>
        <w:tabs>
          <w:tab w:val="left" w:pos="426"/>
          <w:tab w:val="left" w:pos="567"/>
          <w:tab w:val="left" w:pos="851"/>
        </w:tabs>
        <w:spacing w:before="0" w:line="360" w:lineRule="auto"/>
        <w:ind w:left="426" w:hanging="426"/>
        <w:rPr>
          <w:sz w:val="24"/>
          <w:szCs w:val="24"/>
        </w:rPr>
      </w:pPr>
      <w:r w:rsidRPr="00B75770">
        <w:rPr>
          <w:rFonts w:cs="Calibri"/>
          <w:sz w:val="24"/>
          <w:szCs w:val="24"/>
        </w:rPr>
        <w:t>Rozporządzenie Ministra Rozwoju z dnia 29 stycznia 2016 r. w sprawie warunków obniżania wartości korekt finansowych oraz wydatków poniesionych nieprawidłowo związanych z udzielaniem zamówień (</w:t>
      </w:r>
      <w:proofErr w:type="spellStart"/>
      <w:r w:rsidRPr="00B75770">
        <w:rPr>
          <w:rFonts w:cs="Calibri"/>
          <w:sz w:val="24"/>
          <w:szCs w:val="24"/>
        </w:rPr>
        <w:t>t.j</w:t>
      </w:r>
      <w:proofErr w:type="spellEnd"/>
      <w:r w:rsidRPr="00B75770">
        <w:rPr>
          <w:rFonts w:cs="Calibri"/>
          <w:sz w:val="24"/>
          <w:szCs w:val="24"/>
        </w:rPr>
        <w:t>. Dz.U. z 20</w:t>
      </w:r>
      <w:r w:rsidR="00E42ABB">
        <w:rPr>
          <w:rFonts w:cs="Calibri"/>
          <w:sz w:val="24"/>
          <w:szCs w:val="24"/>
        </w:rPr>
        <w:t>21</w:t>
      </w:r>
      <w:r w:rsidRPr="00B75770">
        <w:rPr>
          <w:rFonts w:cs="Calibri"/>
          <w:sz w:val="24"/>
          <w:szCs w:val="24"/>
        </w:rPr>
        <w:t xml:space="preserve"> r., poz. </w:t>
      </w:r>
      <w:r w:rsidR="00E42ABB">
        <w:rPr>
          <w:rFonts w:cs="Calibri"/>
          <w:sz w:val="24"/>
          <w:szCs w:val="24"/>
        </w:rPr>
        <w:t>2179</w:t>
      </w:r>
      <w:r w:rsidRPr="00B75770">
        <w:rPr>
          <w:rFonts w:cs="Calibri"/>
          <w:sz w:val="24"/>
          <w:szCs w:val="24"/>
        </w:rPr>
        <w:t>);</w:t>
      </w:r>
    </w:p>
    <w:p w14:paraId="2775A1ED" w14:textId="77777777" w:rsidR="00B50569" w:rsidRPr="00B50569" w:rsidRDefault="00145565" w:rsidP="00B50569">
      <w:pPr>
        <w:numPr>
          <w:ilvl w:val="0"/>
          <w:numId w:val="3"/>
        </w:numPr>
        <w:tabs>
          <w:tab w:val="left" w:pos="426"/>
          <w:tab w:val="left" w:pos="567"/>
        </w:tabs>
        <w:spacing w:before="0" w:line="360" w:lineRule="auto"/>
        <w:ind w:left="426" w:hanging="426"/>
        <w:rPr>
          <w:sz w:val="24"/>
          <w:szCs w:val="24"/>
        </w:rPr>
      </w:pPr>
      <w:r w:rsidRPr="00B75770">
        <w:rPr>
          <w:sz w:val="24"/>
          <w:szCs w:val="24"/>
        </w:rPr>
        <w:t>Rozporządzenie Ministra Rozwoju i Finansów z dnia 7 grudnia 2017 r. w sprawie zaliczek w ramach programów finansowanych z udziałem środków europejskich (Dz.</w:t>
      </w:r>
      <w:r w:rsidR="0093197C" w:rsidRPr="00B75770">
        <w:rPr>
          <w:sz w:val="24"/>
          <w:szCs w:val="24"/>
        </w:rPr>
        <w:t> </w:t>
      </w:r>
      <w:r w:rsidRPr="00B75770">
        <w:rPr>
          <w:sz w:val="24"/>
          <w:szCs w:val="24"/>
        </w:rPr>
        <w:t>U.</w:t>
      </w:r>
      <w:r w:rsidR="0093197C" w:rsidRPr="00B75770">
        <w:rPr>
          <w:sz w:val="24"/>
          <w:szCs w:val="24"/>
        </w:rPr>
        <w:t> </w:t>
      </w:r>
      <w:r w:rsidRPr="00B75770">
        <w:rPr>
          <w:sz w:val="24"/>
          <w:szCs w:val="24"/>
        </w:rPr>
        <w:t>poz. 2367);</w:t>
      </w:r>
    </w:p>
    <w:p w14:paraId="66D1DAB6" w14:textId="77777777" w:rsidR="00C151D4" w:rsidRPr="00B75770" w:rsidRDefault="00C151D4" w:rsidP="00C151D4">
      <w:pPr>
        <w:numPr>
          <w:ilvl w:val="0"/>
          <w:numId w:val="3"/>
        </w:numPr>
        <w:tabs>
          <w:tab w:val="left" w:pos="426"/>
          <w:tab w:val="left" w:pos="567"/>
        </w:tabs>
        <w:spacing w:before="0" w:line="360" w:lineRule="auto"/>
        <w:ind w:left="426" w:hanging="426"/>
        <w:rPr>
          <w:sz w:val="24"/>
          <w:szCs w:val="24"/>
        </w:rPr>
      </w:pPr>
      <w:r w:rsidRPr="00B75770">
        <w:rPr>
          <w:sz w:val="24"/>
          <w:szCs w:val="24"/>
        </w:rPr>
        <w:t xml:space="preserve">Regionalny Program Operacyjny Województwa Dolnośląskiego 2014-2020 przyjęty przez Komisję Europejską </w:t>
      </w:r>
      <w:r w:rsidR="00984EBB">
        <w:rPr>
          <w:sz w:val="24"/>
          <w:szCs w:val="24"/>
        </w:rPr>
        <w:t>15</w:t>
      </w:r>
      <w:r w:rsidRPr="00B75770">
        <w:rPr>
          <w:sz w:val="24"/>
          <w:szCs w:val="24"/>
        </w:rPr>
        <w:t>.</w:t>
      </w:r>
      <w:r w:rsidR="0081668D">
        <w:rPr>
          <w:sz w:val="24"/>
          <w:szCs w:val="24"/>
        </w:rPr>
        <w:t>0</w:t>
      </w:r>
      <w:r w:rsidR="00984EBB">
        <w:rPr>
          <w:sz w:val="24"/>
          <w:szCs w:val="24"/>
        </w:rPr>
        <w:t>9</w:t>
      </w:r>
      <w:r w:rsidRPr="00B75770">
        <w:rPr>
          <w:sz w:val="24"/>
          <w:szCs w:val="24"/>
        </w:rPr>
        <w:t>.20</w:t>
      </w:r>
      <w:r w:rsidR="00303B13" w:rsidRPr="00B75770">
        <w:rPr>
          <w:sz w:val="24"/>
          <w:szCs w:val="24"/>
        </w:rPr>
        <w:t>2</w:t>
      </w:r>
      <w:r w:rsidR="008B5832">
        <w:rPr>
          <w:sz w:val="24"/>
          <w:szCs w:val="24"/>
        </w:rPr>
        <w:t>1</w:t>
      </w:r>
      <w:r w:rsidRPr="00B75770">
        <w:rPr>
          <w:sz w:val="24"/>
          <w:szCs w:val="24"/>
        </w:rPr>
        <w:t xml:space="preserve"> r.;</w:t>
      </w:r>
    </w:p>
    <w:p w14:paraId="1BC05B40" w14:textId="77777777" w:rsidR="00145565" w:rsidRPr="00B75770" w:rsidRDefault="00145565" w:rsidP="00706ECF">
      <w:pPr>
        <w:numPr>
          <w:ilvl w:val="0"/>
          <w:numId w:val="3"/>
        </w:numPr>
        <w:tabs>
          <w:tab w:val="left" w:pos="426"/>
          <w:tab w:val="left" w:pos="567"/>
        </w:tabs>
        <w:spacing w:before="0" w:line="360" w:lineRule="auto"/>
        <w:ind w:left="426" w:hanging="426"/>
        <w:rPr>
          <w:sz w:val="24"/>
          <w:szCs w:val="24"/>
        </w:rPr>
      </w:pPr>
      <w:r w:rsidRPr="00B75770">
        <w:rPr>
          <w:spacing w:val="-4"/>
          <w:sz w:val="24"/>
          <w:szCs w:val="24"/>
        </w:rPr>
        <w:t>Szczegółowy opis osi priorytetowych Regionalnego Programu Operacyjnego Województwa</w:t>
      </w:r>
      <w:r w:rsidRPr="00B75770">
        <w:rPr>
          <w:sz w:val="24"/>
          <w:szCs w:val="24"/>
        </w:rPr>
        <w:t xml:space="preserve"> Dolnośląskiego 2014-2020 z dnia </w:t>
      </w:r>
      <w:r w:rsidR="00DD0B28">
        <w:rPr>
          <w:sz w:val="24"/>
          <w:szCs w:val="24"/>
        </w:rPr>
        <w:t>26.04.</w:t>
      </w:r>
      <w:r w:rsidRPr="00B75770">
        <w:rPr>
          <w:sz w:val="24"/>
          <w:szCs w:val="24"/>
        </w:rPr>
        <w:t>20</w:t>
      </w:r>
      <w:r w:rsidR="00340059" w:rsidRPr="00B75770">
        <w:rPr>
          <w:sz w:val="24"/>
          <w:szCs w:val="24"/>
        </w:rPr>
        <w:t>2</w:t>
      </w:r>
      <w:r w:rsidR="008B5832">
        <w:rPr>
          <w:sz w:val="24"/>
          <w:szCs w:val="24"/>
        </w:rPr>
        <w:t>2</w:t>
      </w:r>
      <w:r w:rsidRPr="00B75770">
        <w:rPr>
          <w:sz w:val="24"/>
          <w:szCs w:val="24"/>
        </w:rPr>
        <w:t xml:space="preserve"> r., wersja </w:t>
      </w:r>
      <w:r w:rsidR="00984EBB">
        <w:rPr>
          <w:sz w:val="24"/>
          <w:szCs w:val="24"/>
        </w:rPr>
        <w:t>7</w:t>
      </w:r>
      <w:r w:rsidR="008B5832">
        <w:rPr>
          <w:sz w:val="24"/>
          <w:szCs w:val="24"/>
        </w:rPr>
        <w:t>8</w:t>
      </w:r>
      <w:r w:rsidRPr="00B75770">
        <w:rPr>
          <w:sz w:val="24"/>
          <w:szCs w:val="24"/>
        </w:rPr>
        <w:t>;</w:t>
      </w:r>
    </w:p>
    <w:p w14:paraId="3D7965A4" w14:textId="3F5BE9F0" w:rsidR="00145565" w:rsidRPr="001229E0" w:rsidRDefault="00A8118C" w:rsidP="001229E0">
      <w:pPr>
        <w:pStyle w:val="Akapitzlist"/>
        <w:numPr>
          <w:ilvl w:val="0"/>
          <w:numId w:val="3"/>
        </w:numPr>
        <w:spacing w:before="60" w:line="360" w:lineRule="auto"/>
        <w:ind w:left="425" w:hanging="425"/>
        <w:rPr>
          <w:spacing w:val="-2"/>
          <w:sz w:val="24"/>
          <w:szCs w:val="24"/>
        </w:rPr>
      </w:pPr>
      <w:r w:rsidRPr="001229E0">
        <w:rPr>
          <w:sz w:val="24"/>
          <w:szCs w:val="24"/>
        </w:rPr>
        <w:t xml:space="preserve">Plan działania w ramach Europejskiego Funduszu Społecznego na rok </w:t>
      </w:r>
      <w:r w:rsidR="00CD12CD" w:rsidRPr="001229E0">
        <w:rPr>
          <w:sz w:val="24"/>
          <w:szCs w:val="24"/>
        </w:rPr>
        <w:t xml:space="preserve">2022 </w:t>
      </w:r>
      <w:r w:rsidRPr="001229E0">
        <w:rPr>
          <w:sz w:val="24"/>
          <w:szCs w:val="24"/>
        </w:rPr>
        <w:t xml:space="preserve">dla Osi Priorytetowej 8 – Rynek pracy, zawierający kryteria wyboru projektów, zatwierdzony uchwałą nr </w:t>
      </w:r>
      <w:r w:rsidR="0070205F" w:rsidRPr="001229E0">
        <w:rPr>
          <w:sz w:val="24"/>
          <w:szCs w:val="24"/>
        </w:rPr>
        <w:t>178/22</w:t>
      </w:r>
      <w:r w:rsidRPr="001229E0">
        <w:rPr>
          <w:sz w:val="24"/>
          <w:szCs w:val="24"/>
        </w:rPr>
        <w:t xml:space="preserve"> Komitetu Monitorującego RPO WD 2014-2020 z dnia</w:t>
      </w:r>
      <w:r w:rsidR="003B1567" w:rsidRPr="001229E0">
        <w:rPr>
          <w:sz w:val="24"/>
          <w:szCs w:val="24"/>
        </w:rPr>
        <w:t xml:space="preserve"> 11</w:t>
      </w:r>
      <w:r w:rsidR="001229E0">
        <w:rPr>
          <w:sz w:val="24"/>
          <w:szCs w:val="24"/>
        </w:rPr>
        <w:t xml:space="preserve"> maja </w:t>
      </w:r>
      <w:r w:rsidRPr="001229E0">
        <w:rPr>
          <w:spacing w:val="-2"/>
          <w:sz w:val="24"/>
          <w:szCs w:val="24"/>
        </w:rPr>
        <w:t>20</w:t>
      </w:r>
      <w:r w:rsidR="00DD0B28" w:rsidRPr="001229E0">
        <w:rPr>
          <w:spacing w:val="-2"/>
          <w:sz w:val="24"/>
          <w:szCs w:val="24"/>
        </w:rPr>
        <w:t>22</w:t>
      </w:r>
      <w:r w:rsidRPr="001229E0">
        <w:rPr>
          <w:spacing w:val="-2"/>
          <w:sz w:val="24"/>
          <w:szCs w:val="24"/>
        </w:rPr>
        <w:t xml:space="preserve"> roku</w:t>
      </w:r>
      <w:r w:rsidR="001229E0">
        <w:rPr>
          <w:spacing w:val="-2"/>
          <w:sz w:val="24"/>
          <w:szCs w:val="24"/>
        </w:rPr>
        <w:t xml:space="preserve"> </w:t>
      </w:r>
      <w:r w:rsidR="001229E0" w:rsidRPr="00F86A64">
        <w:rPr>
          <w:sz w:val="24"/>
          <w:szCs w:val="24"/>
        </w:rPr>
        <w:t xml:space="preserve">w sprawie zmiany uchwały nr 173/21 Komitetu Monitorującego Regionalny Program Operacyjny Województwa Dolnośląskiego 2014-2020 z dnia 14 grudnia 2021 </w:t>
      </w:r>
      <w:r w:rsidR="001229E0" w:rsidRPr="00F86A64">
        <w:rPr>
          <w:sz w:val="24"/>
          <w:szCs w:val="24"/>
        </w:rPr>
        <w:lastRenderedPageBreak/>
        <w:t>roku w sprawie zatwierdzenia kryteriów oraz przyjęcia Planu działania w ramach Europejskiego Funduszu Społecznego na rok 2022 dla Osi 8 – Rynek pracy</w:t>
      </w:r>
      <w:r w:rsidR="00145565" w:rsidRPr="00F86A64">
        <w:rPr>
          <w:spacing w:val="-2"/>
          <w:sz w:val="24"/>
          <w:szCs w:val="24"/>
        </w:rPr>
        <w:t>;</w:t>
      </w:r>
    </w:p>
    <w:p w14:paraId="753D11AD" w14:textId="77777777" w:rsidR="00145565" w:rsidRPr="001229E0" w:rsidRDefault="00145565" w:rsidP="001229E0">
      <w:pPr>
        <w:pStyle w:val="Akapitzlist"/>
        <w:numPr>
          <w:ilvl w:val="0"/>
          <w:numId w:val="3"/>
        </w:numPr>
        <w:spacing w:before="60" w:line="360" w:lineRule="auto"/>
        <w:ind w:left="425" w:hanging="425"/>
        <w:rPr>
          <w:spacing w:val="-2"/>
          <w:sz w:val="24"/>
          <w:szCs w:val="24"/>
        </w:rPr>
      </w:pPr>
      <w:r w:rsidRPr="001229E0">
        <w:rPr>
          <w:spacing w:val="-2"/>
          <w:sz w:val="24"/>
          <w:szCs w:val="24"/>
        </w:rPr>
        <w:t xml:space="preserve">Porozumienie nr DEF-Z/890/15 w sprawie powierzenia zadań w ramach Regionalnego Programu Operacyjnego Województwa Dolnośląskiego 2014-2020 przez Zarząd Województwa Dolnośląskiego – Dolnośląskiemu Wojewódzkiemu Urzędowi Pracy, zawarte w dniu 22 maja 2015 r., z </w:t>
      </w:r>
      <w:proofErr w:type="spellStart"/>
      <w:r w:rsidRPr="001229E0">
        <w:rPr>
          <w:spacing w:val="-2"/>
          <w:sz w:val="24"/>
          <w:szCs w:val="24"/>
        </w:rPr>
        <w:t>późn</w:t>
      </w:r>
      <w:proofErr w:type="spellEnd"/>
      <w:r w:rsidRPr="001229E0">
        <w:rPr>
          <w:spacing w:val="-2"/>
          <w:sz w:val="24"/>
          <w:szCs w:val="24"/>
        </w:rPr>
        <w:t>. zm.;</w:t>
      </w:r>
    </w:p>
    <w:p w14:paraId="42DC1687" w14:textId="77777777" w:rsidR="00145565" w:rsidRPr="00E34B24" w:rsidRDefault="00145565" w:rsidP="001229E0">
      <w:pPr>
        <w:pStyle w:val="Akapitzlist"/>
        <w:numPr>
          <w:ilvl w:val="0"/>
          <w:numId w:val="3"/>
        </w:numPr>
        <w:spacing w:before="60" w:line="360" w:lineRule="auto"/>
        <w:ind w:left="425" w:hanging="425"/>
        <w:rPr>
          <w:rFonts w:cs="Arial"/>
          <w:szCs w:val="22"/>
        </w:rPr>
      </w:pPr>
      <w:r w:rsidRPr="001229E0">
        <w:rPr>
          <w:rFonts w:eastAsia="Calibri"/>
          <w:spacing w:val="-2"/>
          <w:sz w:val="24"/>
          <w:szCs w:val="24"/>
        </w:rPr>
        <w:t xml:space="preserve">Porozumienie w </w:t>
      </w:r>
      <w:r w:rsidRPr="00E34B24">
        <w:rPr>
          <w:rFonts w:eastAsia="Calibri"/>
          <w:spacing w:val="-2"/>
          <w:sz w:val="24"/>
          <w:szCs w:val="24"/>
        </w:rPr>
        <w:t>sprawie po</w:t>
      </w:r>
      <w:r w:rsidRPr="00E34B24">
        <w:rPr>
          <w:rFonts w:eastAsia="Calibri" w:cs="Arial"/>
          <w:sz w:val="24"/>
          <w:szCs w:val="24"/>
          <w:lang w:eastAsia="en-US"/>
        </w:rPr>
        <w:t>wierzenia przetwarzania danych osobowych w ramach bazy danych związanych z realizowaniem zadań Instytucji Zarządzającej przez Zarząd  Województwa Dolnośląskiego w ramach RPO WD 2014-2020 nr DRPO-Z/1067/15 z dnia 5 sierpnia 2015 r.</w:t>
      </w:r>
      <w:r w:rsidRPr="00E34B24">
        <w:rPr>
          <w:rFonts w:cs="Arial"/>
          <w:sz w:val="24"/>
          <w:szCs w:val="24"/>
        </w:rPr>
        <w:t xml:space="preserve">, z </w:t>
      </w:r>
      <w:proofErr w:type="spellStart"/>
      <w:r w:rsidRPr="00E34B24">
        <w:rPr>
          <w:rFonts w:cs="Arial"/>
          <w:sz w:val="24"/>
          <w:szCs w:val="24"/>
        </w:rPr>
        <w:t>późn</w:t>
      </w:r>
      <w:proofErr w:type="spellEnd"/>
      <w:r w:rsidRPr="00E34B24">
        <w:rPr>
          <w:rFonts w:cs="Arial"/>
          <w:sz w:val="24"/>
          <w:szCs w:val="24"/>
        </w:rPr>
        <w:t>. zm.</w:t>
      </w:r>
      <w:r w:rsidRPr="00E34B24">
        <w:rPr>
          <w:rFonts w:eastAsia="Calibri" w:cs="Arial"/>
          <w:sz w:val="24"/>
          <w:szCs w:val="24"/>
          <w:lang w:eastAsia="en-US"/>
        </w:rPr>
        <w:t>;</w:t>
      </w:r>
    </w:p>
    <w:p w14:paraId="10591C7A" w14:textId="77777777" w:rsidR="00145565" w:rsidRPr="00970392" w:rsidRDefault="00145565" w:rsidP="00145565">
      <w:pPr>
        <w:numPr>
          <w:ilvl w:val="0"/>
          <w:numId w:val="3"/>
        </w:numPr>
        <w:tabs>
          <w:tab w:val="left" w:pos="426"/>
          <w:tab w:val="left" w:pos="567"/>
        </w:tabs>
        <w:spacing w:before="0" w:line="360" w:lineRule="auto"/>
        <w:ind w:left="357" w:hanging="357"/>
        <w:rPr>
          <w:sz w:val="24"/>
          <w:szCs w:val="24"/>
        </w:rPr>
      </w:pPr>
      <w:r w:rsidRPr="00970392">
        <w:rPr>
          <w:sz w:val="24"/>
          <w:szCs w:val="24"/>
        </w:rPr>
        <w:t xml:space="preserve">Porozumienie w sprawie dalszego powierzenia przetwarzania danych osobowych </w:t>
      </w:r>
      <w:r w:rsidRPr="00AF38AD">
        <w:rPr>
          <w:spacing w:val="-4"/>
          <w:sz w:val="24"/>
          <w:szCs w:val="24"/>
        </w:rPr>
        <w:t>w ramach centralnego systemu teleinformatycznego wspierającego realizację programów</w:t>
      </w:r>
      <w:r w:rsidRPr="00970392">
        <w:rPr>
          <w:sz w:val="24"/>
          <w:szCs w:val="24"/>
        </w:rPr>
        <w:t xml:space="preserve"> </w:t>
      </w:r>
      <w:r w:rsidRPr="00AF38AD">
        <w:rPr>
          <w:spacing w:val="-4"/>
          <w:sz w:val="24"/>
          <w:szCs w:val="24"/>
        </w:rPr>
        <w:t>operacyjnych w związku z realizacją Regionalnego Programu Operacyjnego</w:t>
      </w:r>
      <w:r w:rsidRPr="00AF38AD" w:rsidDel="009A253D">
        <w:rPr>
          <w:spacing w:val="-4"/>
          <w:sz w:val="24"/>
          <w:szCs w:val="24"/>
        </w:rPr>
        <w:t xml:space="preserve"> </w:t>
      </w:r>
      <w:r w:rsidRPr="00AF38AD">
        <w:rPr>
          <w:spacing w:val="-4"/>
          <w:sz w:val="24"/>
          <w:szCs w:val="24"/>
        </w:rPr>
        <w:t>Województwa</w:t>
      </w:r>
      <w:r w:rsidRPr="00970392">
        <w:rPr>
          <w:sz w:val="24"/>
          <w:szCs w:val="24"/>
        </w:rPr>
        <w:t xml:space="preserve"> Dolnośląskiego 2014-2020 nr DEF-Z/1071/15 z dnia 20 sierpnia 2015 r.</w:t>
      </w:r>
      <w:r w:rsidRPr="00970392">
        <w:rPr>
          <w:rFonts w:cs="Arial"/>
          <w:sz w:val="24"/>
          <w:szCs w:val="24"/>
        </w:rPr>
        <w:t xml:space="preserve">, z </w:t>
      </w:r>
      <w:proofErr w:type="spellStart"/>
      <w:r w:rsidRPr="00970392">
        <w:rPr>
          <w:rFonts w:cs="Arial"/>
          <w:sz w:val="24"/>
          <w:szCs w:val="24"/>
        </w:rPr>
        <w:t>późn</w:t>
      </w:r>
      <w:proofErr w:type="spellEnd"/>
      <w:r w:rsidRPr="00970392">
        <w:rPr>
          <w:rFonts w:cs="Arial"/>
          <w:sz w:val="24"/>
          <w:szCs w:val="24"/>
        </w:rPr>
        <w:t>. zm.</w:t>
      </w:r>
      <w:r w:rsidRPr="00970392">
        <w:rPr>
          <w:sz w:val="24"/>
          <w:szCs w:val="24"/>
        </w:rPr>
        <w:t>;</w:t>
      </w:r>
    </w:p>
    <w:p w14:paraId="45A62938" w14:textId="77777777" w:rsidR="00145565" w:rsidRPr="00970392" w:rsidRDefault="00145565" w:rsidP="00145565">
      <w:pPr>
        <w:numPr>
          <w:ilvl w:val="0"/>
          <w:numId w:val="3"/>
        </w:numPr>
        <w:tabs>
          <w:tab w:val="left" w:pos="426"/>
          <w:tab w:val="left" w:pos="567"/>
        </w:tabs>
        <w:spacing w:before="0" w:line="360" w:lineRule="auto"/>
        <w:ind w:left="357" w:hanging="357"/>
        <w:rPr>
          <w:sz w:val="24"/>
          <w:szCs w:val="24"/>
        </w:rPr>
      </w:pPr>
      <w:r w:rsidRPr="00970392">
        <w:rPr>
          <w:sz w:val="24"/>
          <w:szCs w:val="24"/>
        </w:rPr>
        <w:t xml:space="preserve">Wytyczne w zakresie trybów wyboru projektów na lata 2014-2020, obowiązujące </w:t>
      </w:r>
      <w:r w:rsidR="00E62EB4">
        <w:rPr>
          <w:sz w:val="24"/>
          <w:szCs w:val="24"/>
        </w:rPr>
        <w:br/>
      </w:r>
      <w:r w:rsidRPr="00970392">
        <w:rPr>
          <w:sz w:val="24"/>
          <w:szCs w:val="24"/>
        </w:rPr>
        <w:t>od 7 marca 2018 r.;</w:t>
      </w:r>
    </w:p>
    <w:p w14:paraId="12882C54" w14:textId="77777777" w:rsidR="00145565" w:rsidRPr="00A918A6" w:rsidRDefault="00145565" w:rsidP="00E7464E">
      <w:pPr>
        <w:numPr>
          <w:ilvl w:val="0"/>
          <w:numId w:val="3"/>
        </w:numPr>
        <w:tabs>
          <w:tab w:val="left" w:pos="567"/>
          <w:tab w:val="left" w:pos="851"/>
        </w:tabs>
        <w:spacing w:before="0" w:line="360" w:lineRule="auto"/>
        <w:ind w:left="357" w:hanging="357"/>
        <w:rPr>
          <w:sz w:val="24"/>
          <w:szCs w:val="24"/>
        </w:rPr>
      </w:pPr>
      <w:r w:rsidRPr="00A918A6">
        <w:rPr>
          <w:sz w:val="24"/>
          <w:szCs w:val="24"/>
        </w:rPr>
        <w:t>Wytyczne w zakresie kwalifikowalności</w:t>
      </w:r>
      <w:r w:rsidRPr="00A918A6">
        <w:rPr>
          <w:spacing w:val="-4"/>
          <w:sz w:val="24"/>
          <w:szCs w:val="24"/>
        </w:rPr>
        <w:t>;</w:t>
      </w:r>
    </w:p>
    <w:p w14:paraId="0D1943F9" w14:textId="77777777" w:rsidR="00145565" w:rsidRPr="00FB39B1" w:rsidRDefault="00145565" w:rsidP="00E7464E">
      <w:pPr>
        <w:numPr>
          <w:ilvl w:val="0"/>
          <w:numId w:val="3"/>
        </w:numPr>
        <w:tabs>
          <w:tab w:val="left" w:pos="567"/>
          <w:tab w:val="left" w:pos="709"/>
          <w:tab w:val="left" w:pos="993"/>
        </w:tabs>
        <w:spacing w:before="0" w:line="360" w:lineRule="auto"/>
        <w:ind w:left="357" w:hanging="357"/>
        <w:rPr>
          <w:sz w:val="24"/>
          <w:szCs w:val="24"/>
        </w:rPr>
      </w:pPr>
      <w:r w:rsidRPr="00FB39B1">
        <w:rPr>
          <w:sz w:val="24"/>
          <w:szCs w:val="24"/>
        </w:rPr>
        <w:t xml:space="preserve">Wytyczne </w:t>
      </w:r>
      <w:r w:rsidRPr="00D47C79">
        <w:rPr>
          <w:sz w:val="24"/>
          <w:szCs w:val="24"/>
        </w:rPr>
        <w:t xml:space="preserve">w zakresie </w:t>
      </w:r>
      <w:r w:rsidRPr="00FB39B1">
        <w:rPr>
          <w:sz w:val="24"/>
          <w:szCs w:val="24"/>
        </w:rPr>
        <w:t>monitorowania postępu rzeczowego realizacji programów operacyjnych na lata 2014-2020</w:t>
      </w:r>
      <w:r>
        <w:rPr>
          <w:sz w:val="24"/>
          <w:szCs w:val="24"/>
        </w:rPr>
        <w:t xml:space="preserve">, obowiązujące od </w:t>
      </w:r>
      <w:r w:rsidR="00E42ABB">
        <w:rPr>
          <w:sz w:val="24"/>
          <w:szCs w:val="24"/>
        </w:rPr>
        <w:t>18</w:t>
      </w:r>
      <w:r>
        <w:rPr>
          <w:sz w:val="24"/>
          <w:szCs w:val="24"/>
        </w:rPr>
        <w:t xml:space="preserve"> </w:t>
      </w:r>
      <w:r w:rsidR="00E42ABB">
        <w:rPr>
          <w:sz w:val="24"/>
          <w:szCs w:val="24"/>
        </w:rPr>
        <w:t>sierpnia</w:t>
      </w:r>
      <w:r>
        <w:rPr>
          <w:sz w:val="24"/>
          <w:szCs w:val="24"/>
        </w:rPr>
        <w:t xml:space="preserve"> 20</w:t>
      </w:r>
      <w:r w:rsidR="00E42ABB">
        <w:rPr>
          <w:sz w:val="24"/>
          <w:szCs w:val="24"/>
        </w:rPr>
        <w:t>20</w:t>
      </w:r>
      <w:r>
        <w:rPr>
          <w:sz w:val="24"/>
          <w:szCs w:val="24"/>
        </w:rPr>
        <w:t xml:space="preserve"> r.</w:t>
      </w:r>
      <w:r w:rsidRPr="00FB39B1">
        <w:rPr>
          <w:sz w:val="24"/>
          <w:szCs w:val="24"/>
        </w:rPr>
        <w:t>;</w:t>
      </w:r>
    </w:p>
    <w:p w14:paraId="1D515671" w14:textId="77777777" w:rsidR="00145565" w:rsidRDefault="00145565" w:rsidP="00506128">
      <w:pPr>
        <w:numPr>
          <w:ilvl w:val="0"/>
          <w:numId w:val="3"/>
        </w:numPr>
        <w:tabs>
          <w:tab w:val="left" w:pos="426"/>
          <w:tab w:val="left" w:pos="567"/>
          <w:tab w:val="left" w:pos="993"/>
        </w:tabs>
        <w:spacing w:before="0" w:line="360" w:lineRule="auto"/>
        <w:ind w:left="357" w:hanging="357"/>
        <w:rPr>
          <w:sz w:val="24"/>
          <w:szCs w:val="24"/>
        </w:rPr>
      </w:pPr>
      <w:r w:rsidRPr="00D61F0E">
        <w:rPr>
          <w:sz w:val="24"/>
          <w:szCs w:val="24"/>
        </w:rPr>
        <w:t>Wytyczn</w:t>
      </w:r>
      <w:r w:rsidRPr="00D47C79">
        <w:rPr>
          <w:sz w:val="24"/>
          <w:szCs w:val="24"/>
        </w:rPr>
        <w:t xml:space="preserve">e w zakresie realizacji zasady równości szans </w:t>
      </w:r>
      <w:r>
        <w:rPr>
          <w:sz w:val="24"/>
          <w:szCs w:val="24"/>
        </w:rPr>
        <w:t>i </w:t>
      </w:r>
      <w:r w:rsidRPr="00F12863">
        <w:rPr>
          <w:sz w:val="24"/>
          <w:szCs w:val="24"/>
        </w:rPr>
        <w:t xml:space="preserve">niedyskryminacji, w tym dostępności dla osób </w:t>
      </w:r>
      <w:r w:rsidRPr="00FB39B1">
        <w:rPr>
          <w:sz w:val="24"/>
          <w:szCs w:val="24"/>
        </w:rPr>
        <w:t>z niepełnosprawnościami oraz zasady równości szans kobiet i</w:t>
      </w:r>
      <w:r>
        <w:rPr>
          <w:sz w:val="24"/>
          <w:szCs w:val="24"/>
        </w:rPr>
        <w:t> </w:t>
      </w:r>
      <w:r w:rsidRPr="00FB39B1">
        <w:rPr>
          <w:sz w:val="24"/>
          <w:szCs w:val="24"/>
        </w:rPr>
        <w:t>mężczyzn w ramach funduszy unijnych na lata 2014-2020</w:t>
      </w:r>
      <w:r>
        <w:rPr>
          <w:sz w:val="24"/>
          <w:szCs w:val="24"/>
        </w:rPr>
        <w:t>, obowiązujące od 11 kwietnia 2018 r.</w:t>
      </w:r>
      <w:r w:rsidRPr="00FB39B1">
        <w:rPr>
          <w:sz w:val="24"/>
          <w:szCs w:val="24"/>
        </w:rPr>
        <w:t>;</w:t>
      </w:r>
    </w:p>
    <w:p w14:paraId="546DDC41" w14:textId="4A10B06D" w:rsidR="00145565" w:rsidRPr="000766B1" w:rsidRDefault="000766B1" w:rsidP="000766B1">
      <w:pPr>
        <w:pStyle w:val="Akapitzlist"/>
        <w:numPr>
          <w:ilvl w:val="0"/>
          <w:numId w:val="3"/>
        </w:numPr>
        <w:tabs>
          <w:tab w:val="left" w:pos="567"/>
        </w:tabs>
        <w:spacing w:before="0" w:line="360" w:lineRule="auto"/>
        <w:ind w:left="425" w:hanging="425"/>
        <w:rPr>
          <w:sz w:val="24"/>
          <w:szCs w:val="24"/>
        </w:rPr>
      </w:pPr>
      <w:r w:rsidRPr="000766B1">
        <w:rPr>
          <w:sz w:val="24"/>
          <w:szCs w:val="24"/>
        </w:rPr>
        <w:t xml:space="preserve">Wytyczne w zakresie realizacji przedsięwzięć z udziałem środków Europejskiego Funduszu Społecznego w obszarze rynku pracy na lata 2014-2020, obowiązujące od </w:t>
      </w:r>
      <w:r w:rsidR="00167F4B">
        <w:rPr>
          <w:sz w:val="24"/>
          <w:szCs w:val="24"/>
        </w:rPr>
        <w:br/>
      </w:r>
      <w:r w:rsidR="003C4AB0">
        <w:rPr>
          <w:sz w:val="24"/>
          <w:szCs w:val="24"/>
        </w:rPr>
        <w:t>1</w:t>
      </w:r>
      <w:r w:rsidR="00E42ABB">
        <w:rPr>
          <w:sz w:val="24"/>
          <w:szCs w:val="24"/>
        </w:rPr>
        <w:t>9</w:t>
      </w:r>
      <w:r w:rsidRPr="000766B1">
        <w:rPr>
          <w:sz w:val="24"/>
          <w:szCs w:val="24"/>
        </w:rPr>
        <w:t xml:space="preserve"> </w:t>
      </w:r>
      <w:r w:rsidR="003C4AB0">
        <w:rPr>
          <w:sz w:val="24"/>
          <w:szCs w:val="24"/>
        </w:rPr>
        <w:t>kwietnia</w:t>
      </w:r>
      <w:r w:rsidRPr="000766B1">
        <w:rPr>
          <w:sz w:val="24"/>
          <w:szCs w:val="24"/>
        </w:rPr>
        <w:t xml:space="preserve"> 20</w:t>
      </w:r>
      <w:r w:rsidR="003C4AB0">
        <w:rPr>
          <w:sz w:val="24"/>
          <w:szCs w:val="24"/>
        </w:rPr>
        <w:t>2</w:t>
      </w:r>
      <w:r w:rsidR="00E42ABB">
        <w:rPr>
          <w:sz w:val="24"/>
          <w:szCs w:val="24"/>
        </w:rPr>
        <w:t>1</w:t>
      </w:r>
      <w:r w:rsidRPr="000766B1">
        <w:rPr>
          <w:sz w:val="24"/>
          <w:szCs w:val="24"/>
        </w:rPr>
        <w:t xml:space="preserve"> r.</w:t>
      </w:r>
      <w:r w:rsidR="00603A36">
        <w:rPr>
          <w:sz w:val="24"/>
          <w:szCs w:val="24"/>
        </w:rPr>
        <w:t xml:space="preserve"> (z uwzględnieniem częściowego zawieszenia stosowania Wytycznych zgodnie z </w:t>
      </w:r>
      <w:r w:rsidR="00CF6795">
        <w:rPr>
          <w:sz w:val="24"/>
          <w:szCs w:val="24"/>
        </w:rPr>
        <w:t>informacją</w:t>
      </w:r>
      <w:r w:rsidR="00603A36">
        <w:rPr>
          <w:sz w:val="24"/>
          <w:szCs w:val="24"/>
        </w:rPr>
        <w:t xml:space="preserve"> Ministra Funduszy i Polityki Regionalnej z dnia 27.04.2022 roku)</w:t>
      </w:r>
      <w:r w:rsidRPr="000766B1">
        <w:rPr>
          <w:sz w:val="24"/>
          <w:szCs w:val="24"/>
        </w:rPr>
        <w:t>;</w:t>
      </w:r>
    </w:p>
    <w:p w14:paraId="15A79417" w14:textId="77777777" w:rsidR="00145565" w:rsidRPr="00CD5CCA" w:rsidRDefault="00145565" w:rsidP="00506128">
      <w:pPr>
        <w:numPr>
          <w:ilvl w:val="0"/>
          <w:numId w:val="3"/>
        </w:numPr>
        <w:tabs>
          <w:tab w:val="left" w:pos="426"/>
          <w:tab w:val="left" w:pos="567"/>
          <w:tab w:val="left" w:pos="851"/>
          <w:tab w:val="left" w:pos="993"/>
        </w:tabs>
        <w:spacing w:before="60" w:line="360" w:lineRule="auto"/>
        <w:ind w:left="357" w:hanging="357"/>
        <w:rPr>
          <w:sz w:val="24"/>
          <w:szCs w:val="24"/>
        </w:rPr>
      </w:pPr>
      <w:r w:rsidRPr="00CD5CCA">
        <w:rPr>
          <w:sz w:val="24"/>
          <w:szCs w:val="24"/>
        </w:rPr>
        <w:t xml:space="preserve">Wytyczne w zakresie warunków gromadzenia i przekazywania danych w postaci elektronicznej na lata 2014-2020, obowiązujące od </w:t>
      </w:r>
      <w:r w:rsidR="007D5234">
        <w:rPr>
          <w:sz w:val="24"/>
          <w:szCs w:val="24"/>
        </w:rPr>
        <w:t>13</w:t>
      </w:r>
      <w:r w:rsidRPr="00CD5CCA">
        <w:rPr>
          <w:sz w:val="24"/>
          <w:szCs w:val="24"/>
        </w:rPr>
        <w:t xml:space="preserve"> </w:t>
      </w:r>
      <w:r w:rsidR="007D5234">
        <w:rPr>
          <w:sz w:val="24"/>
          <w:szCs w:val="24"/>
        </w:rPr>
        <w:t>stycznia</w:t>
      </w:r>
      <w:r w:rsidRPr="00CD5CCA">
        <w:rPr>
          <w:sz w:val="24"/>
          <w:szCs w:val="24"/>
        </w:rPr>
        <w:t xml:space="preserve"> 20</w:t>
      </w:r>
      <w:r w:rsidR="007D5234">
        <w:rPr>
          <w:sz w:val="24"/>
          <w:szCs w:val="24"/>
        </w:rPr>
        <w:t>22</w:t>
      </w:r>
      <w:r w:rsidRPr="00CD5CCA">
        <w:rPr>
          <w:sz w:val="24"/>
          <w:szCs w:val="24"/>
        </w:rPr>
        <w:t xml:space="preserve"> r.;</w:t>
      </w:r>
    </w:p>
    <w:p w14:paraId="58E8EE1A" w14:textId="77777777" w:rsidR="00145565" w:rsidRPr="00F73810" w:rsidRDefault="00145565" w:rsidP="00E7464E">
      <w:pPr>
        <w:numPr>
          <w:ilvl w:val="0"/>
          <w:numId w:val="3"/>
        </w:numPr>
        <w:tabs>
          <w:tab w:val="left" w:pos="426"/>
          <w:tab w:val="left" w:pos="567"/>
          <w:tab w:val="left" w:pos="851"/>
        </w:tabs>
        <w:spacing w:before="0" w:line="360" w:lineRule="auto"/>
        <w:ind w:left="357" w:hanging="357"/>
        <w:rPr>
          <w:sz w:val="24"/>
          <w:szCs w:val="24"/>
        </w:rPr>
      </w:pPr>
      <w:r w:rsidRPr="00F73810">
        <w:rPr>
          <w:sz w:val="24"/>
          <w:szCs w:val="24"/>
        </w:rPr>
        <w:t>Wytyczne w zakresie informacji i promocji programów operacyjnych polityki spójności na lata 2014-</w:t>
      </w:r>
      <w:r w:rsidRPr="00A90174">
        <w:rPr>
          <w:sz w:val="24"/>
          <w:szCs w:val="24"/>
        </w:rPr>
        <w:t>2020</w:t>
      </w:r>
      <w:r w:rsidR="000E5CAE" w:rsidRPr="00A90174">
        <w:rPr>
          <w:sz w:val="24"/>
          <w:szCs w:val="24"/>
        </w:rPr>
        <w:t>,</w:t>
      </w:r>
      <w:r w:rsidR="005A271C" w:rsidRPr="00A90174">
        <w:rPr>
          <w:sz w:val="24"/>
          <w:szCs w:val="24"/>
        </w:rPr>
        <w:t xml:space="preserve"> </w:t>
      </w:r>
      <w:r w:rsidR="005A271C" w:rsidRPr="00E34B24">
        <w:rPr>
          <w:bCs/>
          <w:sz w:val="24"/>
          <w:szCs w:val="24"/>
        </w:rPr>
        <w:t xml:space="preserve">obowiązujące od </w:t>
      </w:r>
      <w:r w:rsidR="005A271C" w:rsidRPr="00E34B24">
        <w:rPr>
          <w:sz w:val="24"/>
          <w:szCs w:val="24"/>
        </w:rPr>
        <w:t>3 listopada 2016 r</w:t>
      </w:r>
      <w:r w:rsidRPr="00E34B24">
        <w:rPr>
          <w:sz w:val="24"/>
          <w:szCs w:val="24"/>
        </w:rPr>
        <w:t>;</w:t>
      </w:r>
    </w:p>
    <w:p w14:paraId="7B033AAD" w14:textId="77777777" w:rsidR="00145565" w:rsidRPr="00AD2FD7" w:rsidRDefault="00145565" w:rsidP="00E7464E">
      <w:pPr>
        <w:numPr>
          <w:ilvl w:val="0"/>
          <w:numId w:val="3"/>
        </w:numPr>
        <w:tabs>
          <w:tab w:val="left" w:pos="426"/>
          <w:tab w:val="left" w:pos="567"/>
          <w:tab w:val="left" w:pos="851"/>
        </w:tabs>
        <w:spacing w:before="0" w:line="360" w:lineRule="auto"/>
        <w:ind w:left="426" w:hanging="426"/>
        <w:rPr>
          <w:sz w:val="24"/>
          <w:szCs w:val="24"/>
        </w:rPr>
      </w:pPr>
      <w:r w:rsidRPr="00E21956">
        <w:rPr>
          <w:sz w:val="24"/>
          <w:szCs w:val="24"/>
        </w:rPr>
        <w:lastRenderedPageBreak/>
        <w:t>Wytyczne</w:t>
      </w:r>
      <w:r w:rsidRPr="00E21956">
        <w:rPr>
          <w:b/>
          <w:bCs/>
          <w:sz w:val="24"/>
          <w:szCs w:val="24"/>
        </w:rPr>
        <w:t xml:space="preserve"> </w:t>
      </w:r>
      <w:r w:rsidRPr="00E21956">
        <w:rPr>
          <w:bCs/>
          <w:sz w:val="24"/>
          <w:szCs w:val="24"/>
        </w:rPr>
        <w:t xml:space="preserve">w zakresie sprawozdawczości na lata 2014-2020, obowiązujące od </w:t>
      </w:r>
      <w:r w:rsidR="00167F4B">
        <w:rPr>
          <w:bCs/>
          <w:sz w:val="24"/>
          <w:szCs w:val="24"/>
        </w:rPr>
        <w:br/>
      </w:r>
      <w:r w:rsidRPr="00E21956">
        <w:rPr>
          <w:bCs/>
          <w:sz w:val="24"/>
          <w:szCs w:val="24"/>
        </w:rPr>
        <w:t xml:space="preserve">31 marca </w:t>
      </w:r>
      <w:r w:rsidRPr="004678C8">
        <w:rPr>
          <w:bCs/>
          <w:sz w:val="24"/>
          <w:szCs w:val="24"/>
        </w:rPr>
        <w:t>2017 r.;</w:t>
      </w:r>
    </w:p>
    <w:p w14:paraId="45EEF9E1" w14:textId="77777777" w:rsidR="00031FC5" w:rsidRPr="00DD5E8E" w:rsidRDefault="00145565" w:rsidP="00F86A64">
      <w:pPr>
        <w:numPr>
          <w:ilvl w:val="0"/>
          <w:numId w:val="3"/>
        </w:numPr>
        <w:tabs>
          <w:tab w:val="left" w:pos="426"/>
          <w:tab w:val="left" w:pos="567"/>
        </w:tabs>
        <w:spacing w:before="0" w:after="360" w:line="360" w:lineRule="auto"/>
        <w:ind w:left="357" w:hanging="357"/>
        <w:rPr>
          <w:sz w:val="24"/>
          <w:szCs w:val="24"/>
        </w:rPr>
      </w:pPr>
      <w:r w:rsidRPr="004119F6">
        <w:rPr>
          <w:sz w:val="24"/>
          <w:szCs w:val="24"/>
        </w:rPr>
        <w:t>Instrukcję wypełniania wniosku o dofinansowanie w konkursach ogłaszanych przez Dolnośląski Wojewódzki Urząd Pracy w ramach Regionalnego Programu Operacyjnego Województwa Dolnośląskiego 2014-2020 - upublicznioną na stronie internetowej IOK – wersja aktualna na dzień rozpoczęcia naboru</w:t>
      </w:r>
      <w:r w:rsidR="00A36AD9">
        <w:rPr>
          <w:sz w:val="24"/>
          <w:szCs w:val="24"/>
        </w:rPr>
        <w:t>.</w:t>
      </w:r>
    </w:p>
    <w:p w14:paraId="7BF51077" w14:textId="77777777" w:rsidR="008D19BE" w:rsidRDefault="001D25D1" w:rsidP="00774BB1">
      <w:pPr>
        <w:pStyle w:val="Nagwek1"/>
        <w:pBdr>
          <w:top w:val="single" w:sz="12" w:space="1" w:color="auto"/>
          <w:left w:val="single" w:sz="12" w:space="4" w:color="auto"/>
          <w:bottom w:val="single" w:sz="12" w:space="1" w:color="auto"/>
          <w:right w:val="single" w:sz="12" w:space="4" w:color="auto"/>
        </w:pBdr>
        <w:spacing w:before="0" w:afterLines="100" w:after="240" w:line="276" w:lineRule="auto"/>
        <w:jc w:val="center"/>
      </w:pPr>
      <w:bookmarkStart w:id="752" w:name="_Toc101446711"/>
      <w:r>
        <w:t>X</w:t>
      </w:r>
      <w:r w:rsidR="008D19BE" w:rsidRPr="00EF5DF2">
        <w:t>. Spis załączników</w:t>
      </w:r>
      <w:bookmarkEnd w:id="752"/>
    </w:p>
    <w:p w14:paraId="03859C5F" w14:textId="77777777" w:rsidR="008D19BE" w:rsidRPr="001565F7" w:rsidRDefault="008D19BE" w:rsidP="00774BB1">
      <w:pPr>
        <w:spacing w:before="120" w:after="60" w:line="360" w:lineRule="auto"/>
        <w:rPr>
          <w:sz w:val="24"/>
          <w:szCs w:val="24"/>
        </w:rPr>
      </w:pPr>
      <w:r w:rsidRPr="00AD44AA">
        <w:rPr>
          <w:b/>
          <w:sz w:val="24"/>
          <w:szCs w:val="24"/>
        </w:rPr>
        <w:t>Załącznik nr 1</w:t>
      </w:r>
      <w:r w:rsidRPr="001565F7">
        <w:rPr>
          <w:sz w:val="24"/>
          <w:szCs w:val="24"/>
        </w:rPr>
        <w:t xml:space="preserve"> </w:t>
      </w:r>
      <w:r w:rsidR="006E6AC3" w:rsidRPr="006E6AC3">
        <w:rPr>
          <w:sz w:val="24"/>
          <w:szCs w:val="24"/>
        </w:rPr>
        <w:t>–</w:t>
      </w:r>
      <w:r w:rsidRPr="001565F7">
        <w:rPr>
          <w:sz w:val="24"/>
          <w:szCs w:val="24"/>
        </w:rPr>
        <w:t xml:space="preserve"> Wzór wniosku o dofinansowanie projektu w ramach RPO WD 2014-2020</w:t>
      </w:r>
      <w:r w:rsidR="00DA2547">
        <w:rPr>
          <w:sz w:val="24"/>
          <w:szCs w:val="24"/>
        </w:rPr>
        <w:t>.</w:t>
      </w:r>
    </w:p>
    <w:p w14:paraId="37CC94CC" w14:textId="77777777" w:rsidR="00EA45CA" w:rsidRDefault="008D19BE" w:rsidP="008D19BE">
      <w:pPr>
        <w:spacing w:before="60" w:after="60" w:line="360" w:lineRule="auto"/>
        <w:rPr>
          <w:sz w:val="24"/>
          <w:szCs w:val="24"/>
        </w:rPr>
      </w:pPr>
      <w:r w:rsidRPr="002C127E">
        <w:rPr>
          <w:b/>
          <w:sz w:val="24"/>
          <w:szCs w:val="24"/>
        </w:rPr>
        <w:t xml:space="preserve">Załącznik nr </w:t>
      </w:r>
      <w:r>
        <w:rPr>
          <w:b/>
          <w:sz w:val="24"/>
          <w:szCs w:val="24"/>
        </w:rPr>
        <w:t>2</w:t>
      </w:r>
      <w:r w:rsidRPr="002C127E">
        <w:rPr>
          <w:sz w:val="24"/>
          <w:szCs w:val="24"/>
        </w:rPr>
        <w:t xml:space="preserve"> </w:t>
      </w:r>
      <w:r w:rsidR="006E6AC3" w:rsidRPr="006E6AC3">
        <w:rPr>
          <w:sz w:val="24"/>
          <w:szCs w:val="24"/>
        </w:rPr>
        <w:t>–</w:t>
      </w:r>
      <w:r w:rsidRPr="00D153BD">
        <w:rPr>
          <w:sz w:val="24"/>
          <w:szCs w:val="24"/>
        </w:rPr>
        <w:t xml:space="preserve"> </w:t>
      </w:r>
      <w:r w:rsidR="00EA45CA" w:rsidRPr="00EA45CA">
        <w:rPr>
          <w:sz w:val="24"/>
          <w:szCs w:val="24"/>
        </w:rPr>
        <w:t>Wzór umowy (standardowej) o dofinansowanie projektu w ramach RPO WD współfinansowanego ze środków EFS wraz z załącznikami</w:t>
      </w:r>
      <w:r w:rsidR="00DA2547">
        <w:rPr>
          <w:sz w:val="24"/>
          <w:szCs w:val="24"/>
        </w:rPr>
        <w:t>.</w:t>
      </w:r>
    </w:p>
    <w:p w14:paraId="3E7516FF" w14:textId="77777777" w:rsidR="00437F07" w:rsidRDefault="00437F07" w:rsidP="00437F07">
      <w:pPr>
        <w:spacing w:before="60" w:after="60" w:line="360" w:lineRule="auto"/>
        <w:rPr>
          <w:sz w:val="24"/>
          <w:szCs w:val="24"/>
        </w:rPr>
      </w:pPr>
      <w:r>
        <w:rPr>
          <w:b/>
          <w:sz w:val="24"/>
          <w:szCs w:val="24"/>
        </w:rPr>
        <w:t xml:space="preserve">Załącznik nr </w:t>
      </w:r>
      <w:r w:rsidR="006E6AC3">
        <w:rPr>
          <w:b/>
          <w:sz w:val="24"/>
          <w:szCs w:val="24"/>
        </w:rPr>
        <w:t>3</w:t>
      </w:r>
      <w:r w:rsidRPr="001565F7">
        <w:rPr>
          <w:sz w:val="24"/>
          <w:szCs w:val="24"/>
        </w:rPr>
        <w:t xml:space="preserve"> </w:t>
      </w:r>
      <w:r w:rsidR="006E6AC3" w:rsidRPr="006E6AC3">
        <w:rPr>
          <w:sz w:val="24"/>
          <w:szCs w:val="24"/>
        </w:rPr>
        <w:t>–</w:t>
      </w:r>
      <w:r w:rsidRPr="001565F7">
        <w:rPr>
          <w:sz w:val="24"/>
          <w:szCs w:val="24"/>
        </w:rPr>
        <w:t xml:space="preserve"> Wzór umowy – porozumienia z państwowymi jednostkami budżetow</w:t>
      </w:r>
      <w:r w:rsidR="000B6EAA">
        <w:rPr>
          <w:sz w:val="24"/>
          <w:szCs w:val="24"/>
        </w:rPr>
        <w:t>ymi wraz z załącznikami.</w:t>
      </w:r>
    </w:p>
    <w:p w14:paraId="2D001A04" w14:textId="77777777" w:rsidR="008249CF" w:rsidRPr="008249CF" w:rsidRDefault="008249CF" w:rsidP="00437F07">
      <w:pPr>
        <w:spacing w:before="60" w:after="60" w:line="360" w:lineRule="auto"/>
        <w:rPr>
          <w:sz w:val="24"/>
          <w:szCs w:val="24"/>
        </w:rPr>
      </w:pPr>
      <w:r>
        <w:rPr>
          <w:b/>
          <w:sz w:val="24"/>
          <w:szCs w:val="24"/>
        </w:rPr>
        <w:t xml:space="preserve">Załącznik nr </w:t>
      </w:r>
      <w:r w:rsidR="006E6AC3">
        <w:rPr>
          <w:b/>
          <w:sz w:val="24"/>
          <w:szCs w:val="24"/>
        </w:rPr>
        <w:t>4</w:t>
      </w:r>
      <w:r w:rsidRPr="001565F7">
        <w:rPr>
          <w:sz w:val="24"/>
          <w:szCs w:val="24"/>
        </w:rPr>
        <w:t xml:space="preserve"> </w:t>
      </w:r>
      <w:r w:rsidR="00333A47" w:rsidRPr="00333A47">
        <w:rPr>
          <w:sz w:val="24"/>
          <w:szCs w:val="24"/>
        </w:rPr>
        <w:t>–</w:t>
      </w:r>
      <w:r w:rsidRPr="001565F7">
        <w:rPr>
          <w:sz w:val="24"/>
          <w:szCs w:val="24"/>
        </w:rPr>
        <w:t xml:space="preserve"> Wzór umowy </w:t>
      </w:r>
      <w:r w:rsidRPr="008249CF">
        <w:rPr>
          <w:sz w:val="24"/>
          <w:szCs w:val="24"/>
        </w:rPr>
        <w:t xml:space="preserve">o dofinansowanie projektu w ramach RPO WD współfinansowanego ze środków </w:t>
      </w:r>
      <w:r w:rsidR="000B6EAA">
        <w:rPr>
          <w:sz w:val="24"/>
          <w:szCs w:val="24"/>
        </w:rPr>
        <w:t>EFS wraz z załącznikami</w:t>
      </w:r>
      <w:r>
        <w:rPr>
          <w:sz w:val="24"/>
          <w:szCs w:val="24"/>
        </w:rPr>
        <w:t xml:space="preserve"> </w:t>
      </w:r>
      <w:r w:rsidR="000B6EAA">
        <w:rPr>
          <w:sz w:val="24"/>
          <w:szCs w:val="24"/>
        </w:rPr>
        <w:t>–</w:t>
      </w:r>
      <w:r>
        <w:rPr>
          <w:sz w:val="24"/>
          <w:szCs w:val="24"/>
        </w:rPr>
        <w:t xml:space="preserve"> refundacja</w:t>
      </w:r>
      <w:r w:rsidR="000B6EAA">
        <w:rPr>
          <w:sz w:val="24"/>
          <w:szCs w:val="24"/>
        </w:rPr>
        <w:t>.</w:t>
      </w:r>
    </w:p>
    <w:p w14:paraId="77F2DC13" w14:textId="77777777" w:rsidR="00437F07" w:rsidRPr="00437F07" w:rsidRDefault="008249CF" w:rsidP="008D19BE">
      <w:pPr>
        <w:spacing w:before="60" w:after="60" w:line="360" w:lineRule="auto"/>
        <w:rPr>
          <w:rFonts w:cs="Arial"/>
          <w:sz w:val="24"/>
          <w:szCs w:val="24"/>
        </w:rPr>
      </w:pPr>
      <w:r>
        <w:rPr>
          <w:rFonts w:cs="Arial"/>
          <w:b/>
          <w:sz w:val="24"/>
          <w:szCs w:val="24"/>
        </w:rPr>
        <w:t xml:space="preserve">Załącznik nr </w:t>
      </w:r>
      <w:r w:rsidR="006E6AC3">
        <w:rPr>
          <w:rFonts w:cs="Arial"/>
          <w:b/>
          <w:sz w:val="24"/>
          <w:szCs w:val="24"/>
        </w:rPr>
        <w:t>5</w:t>
      </w:r>
      <w:r w:rsidR="00437F07" w:rsidRPr="001565F7">
        <w:rPr>
          <w:rFonts w:cs="Arial"/>
          <w:sz w:val="24"/>
          <w:szCs w:val="24"/>
        </w:rPr>
        <w:t xml:space="preserve"> </w:t>
      </w:r>
      <w:r w:rsidR="00333A47" w:rsidRPr="00333A47">
        <w:rPr>
          <w:rFonts w:cs="Arial"/>
          <w:sz w:val="24"/>
          <w:szCs w:val="24"/>
        </w:rPr>
        <w:t>–</w:t>
      </w:r>
      <w:r w:rsidR="00437F07" w:rsidRPr="001565F7">
        <w:rPr>
          <w:rFonts w:cs="Arial"/>
          <w:sz w:val="24"/>
          <w:szCs w:val="24"/>
        </w:rPr>
        <w:t xml:space="preserve"> Wzór decyzji o dofinansowanie projektu Województwa Dolnośląskiego wraz z załącznikami</w:t>
      </w:r>
      <w:r w:rsidR="000B6EAA">
        <w:rPr>
          <w:rFonts w:cs="Arial"/>
          <w:sz w:val="24"/>
          <w:szCs w:val="24"/>
        </w:rPr>
        <w:t>.</w:t>
      </w:r>
    </w:p>
    <w:p w14:paraId="3AF1AFD3" w14:textId="77777777" w:rsidR="008D19BE" w:rsidRDefault="008D19BE" w:rsidP="008D19BE">
      <w:pPr>
        <w:spacing w:before="60" w:after="60" w:line="360" w:lineRule="auto"/>
        <w:rPr>
          <w:rFonts w:cs="Arial"/>
          <w:sz w:val="24"/>
          <w:szCs w:val="24"/>
        </w:rPr>
      </w:pPr>
      <w:r w:rsidRPr="00370DF2">
        <w:rPr>
          <w:rFonts w:cs="Arial"/>
          <w:b/>
          <w:sz w:val="24"/>
          <w:szCs w:val="24"/>
        </w:rPr>
        <w:t xml:space="preserve">Załącznik nr </w:t>
      </w:r>
      <w:r w:rsidR="006E6AC3">
        <w:rPr>
          <w:rFonts w:cs="Arial"/>
          <w:b/>
          <w:sz w:val="24"/>
          <w:szCs w:val="24"/>
        </w:rPr>
        <w:t>6</w:t>
      </w:r>
      <w:r>
        <w:rPr>
          <w:rFonts w:cs="Arial"/>
          <w:sz w:val="24"/>
          <w:szCs w:val="24"/>
        </w:rPr>
        <w:t xml:space="preserve"> </w:t>
      </w:r>
      <w:r w:rsidR="00333A47" w:rsidRPr="00333A47">
        <w:rPr>
          <w:rFonts w:cs="Arial"/>
          <w:sz w:val="24"/>
          <w:szCs w:val="24"/>
        </w:rPr>
        <w:t>–</w:t>
      </w:r>
      <w:r>
        <w:rPr>
          <w:rFonts w:cs="Arial"/>
          <w:sz w:val="24"/>
          <w:szCs w:val="24"/>
        </w:rPr>
        <w:t xml:space="preserve"> </w:t>
      </w:r>
      <w:r w:rsidR="00BE10E5" w:rsidRPr="00BE10E5">
        <w:rPr>
          <w:rFonts w:cs="Arial"/>
          <w:sz w:val="24"/>
          <w:szCs w:val="24"/>
        </w:rPr>
        <w:t>Minimalny standard usług i katalog stawek</w:t>
      </w:r>
      <w:r w:rsidR="00DA2547">
        <w:rPr>
          <w:rFonts w:cs="Arial"/>
          <w:sz w:val="24"/>
          <w:szCs w:val="24"/>
        </w:rPr>
        <w:t>.</w:t>
      </w:r>
    </w:p>
    <w:p w14:paraId="64F31348" w14:textId="77777777" w:rsidR="008D19BE" w:rsidRPr="00DA2547" w:rsidRDefault="008D19BE" w:rsidP="008D19BE">
      <w:pPr>
        <w:spacing w:before="60" w:after="60" w:line="360" w:lineRule="auto"/>
        <w:rPr>
          <w:rFonts w:cs="Arial"/>
          <w:spacing w:val="-2"/>
          <w:sz w:val="24"/>
          <w:szCs w:val="24"/>
        </w:rPr>
      </w:pPr>
      <w:r w:rsidRPr="00DA2547">
        <w:rPr>
          <w:rFonts w:cs="Arial"/>
          <w:b/>
          <w:spacing w:val="-2"/>
          <w:sz w:val="24"/>
          <w:szCs w:val="24"/>
        </w:rPr>
        <w:t xml:space="preserve">Załącznik nr </w:t>
      </w:r>
      <w:r w:rsidR="006E6AC3">
        <w:rPr>
          <w:rFonts w:cs="Arial"/>
          <w:b/>
          <w:spacing w:val="-2"/>
          <w:sz w:val="24"/>
          <w:szCs w:val="24"/>
        </w:rPr>
        <w:t>7</w:t>
      </w:r>
      <w:r w:rsidR="00441201" w:rsidRPr="00DA2547">
        <w:rPr>
          <w:rFonts w:cs="Arial"/>
          <w:spacing w:val="-2"/>
          <w:sz w:val="24"/>
          <w:szCs w:val="24"/>
        </w:rPr>
        <w:t xml:space="preserve"> </w:t>
      </w:r>
      <w:r w:rsidR="00333A47" w:rsidRPr="00333A47">
        <w:rPr>
          <w:rFonts w:cs="Arial"/>
          <w:spacing w:val="-2"/>
          <w:sz w:val="24"/>
          <w:szCs w:val="24"/>
        </w:rPr>
        <w:t>–</w:t>
      </w:r>
      <w:r w:rsidRPr="00DA2547">
        <w:rPr>
          <w:rFonts w:cs="Arial"/>
          <w:spacing w:val="-2"/>
          <w:sz w:val="24"/>
          <w:szCs w:val="24"/>
        </w:rPr>
        <w:t xml:space="preserve"> Zestawienie wskaźników możliwych do zastosowania w ramach konkursu</w:t>
      </w:r>
      <w:r w:rsidR="00DA2547" w:rsidRPr="00DA2547">
        <w:rPr>
          <w:rFonts w:cs="Arial"/>
          <w:spacing w:val="-2"/>
          <w:sz w:val="24"/>
          <w:szCs w:val="24"/>
        </w:rPr>
        <w:t>.</w:t>
      </w:r>
    </w:p>
    <w:p w14:paraId="5C37A4FE" w14:textId="06A20B86" w:rsidR="007E014D" w:rsidRPr="00437887" w:rsidRDefault="006E6AC3" w:rsidP="008D19BE">
      <w:pPr>
        <w:spacing w:before="60" w:after="60" w:line="360" w:lineRule="auto"/>
        <w:rPr>
          <w:rFonts w:cs="Arial"/>
          <w:spacing w:val="-6"/>
          <w:sz w:val="24"/>
          <w:szCs w:val="24"/>
        </w:rPr>
      </w:pPr>
      <w:r w:rsidRPr="00437887">
        <w:rPr>
          <w:rFonts w:cs="Arial"/>
          <w:b/>
          <w:spacing w:val="-6"/>
          <w:sz w:val="24"/>
          <w:szCs w:val="24"/>
        </w:rPr>
        <w:t>Załącznik nr 8</w:t>
      </w:r>
      <w:r w:rsidR="007E014D" w:rsidRPr="00437887">
        <w:rPr>
          <w:rFonts w:cs="Arial"/>
          <w:spacing w:val="-6"/>
          <w:sz w:val="24"/>
          <w:szCs w:val="24"/>
        </w:rPr>
        <w:t xml:space="preserve"> </w:t>
      </w:r>
      <w:r w:rsidR="00333A47" w:rsidRPr="00437887">
        <w:rPr>
          <w:rFonts w:cs="Arial"/>
          <w:spacing w:val="-6"/>
          <w:sz w:val="24"/>
          <w:szCs w:val="24"/>
        </w:rPr>
        <w:t>–</w:t>
      </w:r>
      <w:r w:rsidR="007E014D" w:rsidRPr="00437887">
        <w:rPr>
          <w:rFonts w:cs="Arial"/>
          <w:spacing w:val="-6"/>
          <w:sz w:val="24"/>
          <w:szCs w:val="24"/>
        </w:rPr>
        <w:t xml:space="preserve"> Sposób monitorowania </w:t>
      </w:r>
      <w:r w:rsidR="00A109F6" w:rsidRPr="00437887">
        <w:rPr>
          <w:rFonts w:cs="Arial"/>
          <w:spacing w:val="-6"/>
          <w:sz w:val="24"/>
          <w:szCs w:val="24"/>
        </w:rPr>
        <w:t>wskaźnika</w:t>
      </w:r>
      <w:r w:rsidR="007E014D" w:rsidRPr="00437887">
        <w:rPr>
          <w:rFonts w:cs="Arial"/>
          <w:spacing w:val="-6"/>
          <w:sz w:val="24"/>
          <w:szCs w:val="24"/>
        </w:rPr>
        <w:t xml:space="preserve"> efektywności zatrudnieniowej</w:t>
      </w:r>
      <w:r w:rsidR="00437887" w:rsidRPr="00437887">
        <w:rPr>
          <w:rFonts w:cs="Arial"/>
          <w:spacing w:val="-6"/>
          <w:sz w:val="24"/>
          <w:szCs w:val="24"/>
        </w:rPr>
        <w:t xml:space="preserve"> (część A i B)</w:t>
      </w:r>
      <w:r w:rsidR="00AA46BF" w:rsidRPr="00437887">
        <w:rPr>
          <w:rFonts w:cs="Arial"/>
          <w:spacing w:val="-6"/>
          <w:sz w:val="24"/>
          <w:szCs w:val="24"/>
        </w:rPr>
        <w:t>.</w:t>
      </w:r>
    </w:p>
    <w:p w14:paraId="5DC19D6E" w14:textId="77777777" w:rsidR="00EA45CA" w:rsidRDefault="00EA45CA" w:rsidP="008D19BE">
      <w:pPr>
        <w:spacing w:before="60" w:after="60" w:line="360" w:lineRule="auto"/>
        <w:rPr>
          <w:rFonts w:cs="Arial"/>
          <w:sz w:val="24"/>
          <w:szCs w:val="24"/>
        </w:rPr>
      </w:pPr>
      <w:r w:rsidRPr="002C37D3">
        <w:rPr>
          <w:rFonts w:cs="Arial"/>
          <w:b/>
          <w:sz w:val="24"/>
          <w:szCs w:val="24"/>
        </w:rPr>
        <w:t xml:space="preserve">Załącznik nr </w:t>
      </w:r>
      <w:r w:rsidR="006E6AC3">
        <w:rPr>
          <w:rFonts w:cs="Arial"/>
          <w:b/>
          <w:sz w:val="24"/>
          <w:szCs w:val="24"/>
        </w:rPr>
        <w:t>9</w:t>
      </w:r>
      <w:r w:rsidR="00441201" w:rsidRPr="002C37D3">
        <w:rPr>
          <w:rFonts w:cs="Arial"/>
          <w:sz w:val="24"/>
          <w:szCs w:val="24"/>
        </w:rPr>
        <w:t xml:space="preserve"> </w:t>
      </w:r>
      <w:r w:rsidR="00333A47" w:rsidRPr="00333A47">
        <w:rPr>
          <w:rFonts w:cs="Arial"/>
          <w:sz w:val="24"/>
          <w:szCs w:val="24"/>
        </w:rPr>
        <w:t>–</w:t>
      </w:r>
      <w:r w:rsidRPr="002C37D3">
        <w:rPr>
          <w:rFonts w:cs="Arial"/>
          <w:sz w:val="24"/>
          <w:szCs w:val="24"/>
        </w:rPr>
        <w:t xml:space="preserve"> Wzór oświadczenia dotyczącego udzielenia przez Wnioskodawcę zamówień</w:t>
      </w:r>
      <w:r w:rsidR="00DA2547">
        <w:rPr>
          <w:rFonts w:cs="Arial"/>
          <w:sz w:val="24"/>
          <w:szCs w:val="24"/>
        </w:rPr>
        <w:t>.</w:t>
      </w:r>
    </w:p>
    <w:p w14:paraId="67C17A26" w14:textId="77777777" w:rsidR="008D19BE" w:rsidRDefault="008D19BE" w:rsidP="008D19BE">
      <w:pPr>
        <w:spacing w:before="60" w:after="60" w:line="360" w:lineRule="auto"/>
        <w:rPr>
          <w:rFonts w:cs="Arial"/>
          <w:sz w:val="24"/>
          <w:szCs w:val="24"/>
        </w:rPr>
      </w:pPr>
      <w:r w:rsidRPr="00AD44AA">
        <w:rPr>
          <w:rFonts w:cs="Arial"/>
          <w:b/>
          <w:sz w:val="24"/>
          <w:szCs w:val="24"/>
        </w:rPr>
        <w:t xml:space="preserve">Załącznik nr </w:t>
      </w:r>
      <w:r w:rsidR="007E014D">
        <w:rPr>
          <w:rFonts w:cs="Arial"/>
          <w:b/>
          <w:sz w:val="24"/>
          <w:szCs w:val="24"/>
        </w:rPr>
        <w:t>1</w:t>
      </w:r>
      <w:r w:rsidR="006E6AC3">
        <w:rPr>
          <w:rFonts w:cs="Arial"/>
          <w:b/>
          <w:sz w:val="24"/>
          <w:szCs w:val="24"/>
        </w:rPr>
        <w:t>0</w:t>
      </w:r>
      <w:r w:rsidR="00441201" w:rsidRPr="00AD44AA">
        <w:rPr>
          <w:rFonts w:cs="Arial"/>
          <w:sz w:val="24"/>
          <w:szCs w:val="24"/>
        </w:rPr>
        <w:t xml:space="preserve"> </w:t>
      </w:r>
      <w:r w:rsidR="00333A47" w:rsidRPr="00333A47">
        <w:rPr>
          <w:rFonts w:cs="Arial"/>
          <w:sz w:val="24"/>
          <w:szCs w:val="24"/>
        </w:rPr>
        <w:t>–</w:t>
      </w:r>
      <w:r w:rsidRPr="00290CF2">
        <w:rPr>
          <w:rFonts w:cs="Arial"/>
          <w:sz w:val="24"/>
          <w:szCs w:val="24"/>
        </w:rPr>
        <w:t xml:space="preserve"> </w:t>
      </w:r>
      <w:r w:rsidRPr="002C37D3">
        <w:rPr>
          <w:rFonts w:cs="Arial"/>
          <w:sz w:val="24"/>
          <w:szCs w:val="24"/>
        </w:rPr>
        <w:t>Wzór oświadczenia dotyczącego zobowiązania do przestrzegania norm prawnych, etycznych i moralnych, zasad rzetelności, obiektywizmu i uczciwości w sposobie realizacji projektu</w:t>
      </w:r>
      <w:r w:rsidR="00DA2547">
        <w:rPr>
          <w:rFonts w:cs="Arial"/>
          <w:sz w:val="24"/>
          <w:szCs w:val="24"/>
        </w:rPr>
        <w:t>.</w:t>
      </w:r>
    </w:p>
    <w:p w14:paraId="0477E0F2" w14:textId="77777777" w:rsidR="008D19BE" w:rsidRDefault="008D19BE" w:rsidP="007C1B00">
      <w:pPr>
        <w:spacing w:before="60" w:after="60" w:line="360" w:lineRule="auto"/>
        <w:rPr>
          <w:rFonts w:cs="Arial"/>
          <w:sz w:val="24"/>
          <w:szCs w:val="24"/>
        </w:rPr>
      </w:pPr>
      <w:r w:rsidRPr="00AD44AA">
        <w:rPr>
          <w:rFonts w:cs="Arial"/>
          <w:b/>
          <w:sz w:val="24"/>
          <w:szCs w:val="24"/>
        </w:rPr>
        <w:t xml:space="preserve">Załącznik nr </w:t>
      </w:r>
      <w:r w:rsidR="009370EE">
        <w:rPr>
          <w:rFonts w:cs="Arial"/>
          <w:b/>
          <w:sz w:val="24"/>
          <w:szCs w:val="24"/>
        </w:rPr>
        <w:t>1</w:t>
      </w:r>
      <w:r w:rsidR="001E1701">
        <w:rPr>
          <w:rFonts w:cs="Arial"/>
          <w:b/>
          <w:sz w:val="24"/>
          <w:szCs w:val="24"/>
        </w:rPr>
        <w:t>1</w:t>
      </w:r>
      <w:r w:rsidR="00C30BA2" w:rsidRPr="00AD44AA">
        <w:rPr>
          <w:rFonts w:cs="Arial"/>
          <w:sz w:val="24"/>
          <w:szCs w:val="24"/>
        </w:rPr>
        <w:t xml:space="preserve"> </w:t>
      </w:r>
      <w:r w:rsidR="00333A47" w:rsidRPr="00333A47">
        <w:rPr>
          <w:rFonts w:cs="Arial"/>
          <w:sz w:val="24"/>
          <w:szCs w:val="24"/>
        </w:rPr>
        <w:t>–</w:t>
      </w:r>
      <w:r w:rsidRPr="00AD44AA">
        <w:rPr>
          <w:rFonts w:cs="Arial"/>
          <w:sz w:val="24"/>
          <w:szCs w:val="24"/>
        </w:rPr>
        <w:t xml:space="preserve"> </w:t>
      </w:r>
      <w:r w:rsidRPr="002D1910">
        <w:rPr>
          <w:rFonts w:cs="Arial"/>
          <w:sz w:val="24"/>
          <w:szCs w:val="24"/>
        </w:rPr>
        <w:t xml:space="preserve">Kryteria wyboru projektów </w:t>
      </w:r>
      <w:r w:rsidR="00CE4CEF" w:rsidRPr="00CE4CEF">
        <w:rPr>
          <w:rFonts w:cs="Arial"/>
          <w:sz w:val="24"/>
          <w:szCs w:val="24"/>
        </w:rPr>
        <w:t>obow</w:t>
      </w:r>
      <w:r w:rsidR="00CE4CEF">
        <w:rPr>
          <w:rFonts w:cs="Arial"/>
          <w:sz w:val="24"/>
          <w:szCs w:val="24"/>
        </w:rPr>
        <w:t>iązujące przy ocenie wniosków o </w:t>
      </w:r>
      <w:r w:rsidR="00CE4CEF" w:rsidRPr="00CE4CEF">
        <w:rPr>
          <w:rFonts w:cs="Arial"/>
          <w:sz w:val="24"/>
          <w:szCs w:val="24"/>
        </w:rPr>
        <w:t>dofinansowanie składanych na konkurs nr RPDS.0</w:t>
      </w:r>
      <w:r w:rsidR="00A8537B">
        <w:rPr>
          <w:rFonts w:cs="Arial"/>
          <w:sz w:val="24"/>
          <w:szCs w:val="24"/>
        </w:rPr>
        <w:t>8</w:t>
      </w:r>
      <w:r w:rsidR="00CE4CEF" w:rsidRPr="00CE4CEF">
        <w:rPr>
          <w:rFonts w:cs="Arial"/>
          <w:sz w:val="24"/>
          <w:szCs w:val="24"/>
        </w:rPr>
        <w:t>.0</w:t>
      </w:r>
      <w:r w:rsidR="007E014D">
        <w:rPr>
          <w:rFonts w:cs="Arial"/>
          <w:sz w:val="24"/>
          <w:szCs w:val="24"/>
        </w:rPr>
        <w:t>2</w:t>
      </w:r>
      <w:r w:rsidR="00CE4CEF" w:rsidRPr="00CE4CEF">
        <w:rPr>
          <w:rFonts w:cs="Arial"/>
          <w:sz w:val="24"/>
          <w:szCs w:val="24"/>
        </w:rPr>
        <w:t>.0</w:t>
      </w:r>
      <w:r w:rsidR="00A8537B">
        <w:rPr>
          <w:rFonts w:cs="Arial"/>
          <w:sz w:val="24"/>
          <w:szCs w:val="24"/>
        </w:rPr>
        <w:t>0</w:t>
      </w:r>
      <w:r w:rsidR="00CE4CEF" w:rsidRPr="00CE4CEF">
        <w:rPr>
          <w:rFonts w:cs="Arial"/>
          <w:sz w:val="24"/>
          <w:szCs w:val="24"/>
        </w:rPr>
        <w:t>-IP.02-02-</w:t>
      </w:r>
      <w:r w:rsidR="008B755F">
        <w:rPr>
          <w:rFonts w:cs="Arial"/>
          <w:sz w:val="24"/>
          <w:szCs w:val="24"/>
        </w:rPr>
        <w:t>437</w:t>
      </w:r>
      <w:r w:rsidR="00CE4CEF" w:rsidRPr="00CE4CEF">
        <w:rPr>
          <w:rFonts w:cs="Arial"/>
          <w:sz w:val="24"/>
          <w:szCs w:val="24"/>
        </w:rPr>
        <w:t>/2</w:t>
      </w:r>
      <w:r w:rsidR="00B851B6">
        <w:rPr>
          <w:rFonts w:cs="Arial"/>
          <w:sz w:val="24"/>
          <w:szCs w:val="24"/>
        </w:rPr>
        <w:t>2</w:t>
      </w:r>
      <w:r w:rsidR="00DA2547">
        <w:rPr>
          <w:rFonts w:cs="Arial"/>
          <w:sz w:val="24"/>
          <w:szCs w:val="24"/>
        </w:rPr>
        <w:t>.</w:t>
      </w:r>
    </w:p>
    <w:p w14:paraId="05FD4EED" w14:textId="5118F617" w:rsidR="00140716" w:rsidRDefault="008A09B2" w:rsidP="00140716">
      <w:pPr>
        <w:spacing w:before="60" w:after="60" w:line="360" w:lineRule="auto"/>
        <w:rPr>
          <w:rFonts w:cs="Arial"/>
          <w:sz w:val="24"/>
          <w:szCs w:val="24"/>
        </w:rPr>
      </w:pPr>
      <w:r w:rsidRPr="008541A9">
        <w:rPr>
          <w:rFonts w:cs="Arial"/>
          <w:b/>
          <w:sz w:val="24"/>
          <w:szCs w:val="24"/>
        </w:rPr>
        <w:t>Załącznik nr 12</w:t>
      </w:r>
      <w:r w:rsidR="00140716" w:rsidRPr="00B17484">
        <w:rPr>
          <w:rFonts w:cs="Arial"/>
          <w:sz w:val="24"/>
          <w:szCs w:val="24"/>
        </w:rPr>
        <w:t xml:space="preserve"> – Materiał informacyjny w zakresie procedury potwierdzania dokumentem urzędowym kwalifikowalności uczestników (osób bezrobotnych oraz biernych zawodowo)</w:t>
      </w:r>
      <w:r w:rsidR="00140716" w:rsidRPr="00842AA1">
        <w:rPr>
          <w:rFonts w:cs="Arial"/>
          <w:sz w:val="24"/>
          <w:szCs w:val="24"/>
        </w:rPr>
        <w:br/>
      </w:r>
      <w:r w:rsidR="00140716" w:rsidRPr="008541A9">
        <w:rPr>
          <w:rFonts w:cs="Arial"/>
          <w:sz w:val="24"/>
          <w:szCs w:val="24"/>
        </w:rPr>
        <w:t>w projektach EFS</w:t>
      </w:r>
      <w:r w:rsidR="0011653C">
        <w:rPr>
          <w:rFonts w:cs="Arial"/>
          <w:sz w:val="24"/>
          <w:szCs w:val="24"/>
        </w:rPr>
        <w:t xml:space="preserve"> (wraz z załącznikami </w:t>
      </w:r>
      <w:r w:rsidR="000458B0">
        <w:rPr>
          <w:rFonts w:cs="Arial"/>
          <w:sz w:val="24"/>
          <w:szCs w:val="24"/>
        </w:rPr>
        <w:t xml:space="preserve">nr </w:t>
      </w:r>
      <w:r w:rsidR="0011653C">
        <w:rPr>
          <w:rFonts w:cs="Arial"/>
          <w:sz w:val="24"/>
          <w:szCs w:val="24"/>
        </w:rPr>
        <w:t>1 i</w:t>
      </w:r>
      <w:r w:rsidR="000458B0">
        <w:rPr>
          <w:rFonts w:cs="Arial"/>
          <w:sz w:val="24"/>
          <w:szCs w:val="24"/>
        </w:rPr>
        <w:t xml:space="preserve"> nr</w:t>
      </w:r>
      <w:r w:rsidR="0011653C">
        <w:rPr>
          <w:rFonts w:cs="Arial"/>
          <w:sz w:val="24"/>
          <w:szCs w:val="24"/>
        </w:rPr>
        <w:t xml:space="preserve"> 2)</w:t>
      </w:r>
      <w:r w:rsidR="00140716" w:rsidRPr="008541A9">
        <w:rPr>
          <w:rFonts w:cs="Arial"/>
          <w:sz w:val="24"/>
          <w:szCs w:val="24"/>
        </w:rPr>
        <w:t>.</w:t>
      </w:r>
    </w:p>
    <w:p w14:paraId="61C9979D" w14:textId="77777777" w:rsidR="009B7B85" w:rsidRDefault="009B7B85" w:rsidP="009B7B85">
      <w:pPr>
        <w:spacing w:before="60" w:after="60" w:line="360" w:lineRule="auto"/>
        <w:rPr>
          <w:rFonts w:cs="Arial"/>
          <w:sz w:val="24"/>
          <w:szCs w:val="24"/>
        </w:rPr>
      </w:pPr>
      <w:r w:rsidRPr="002C37D3">
        <w:rPr>
          <w:rFonts w:cs="Arial"/>
          <w:b/>
          <w:sz w:val="24"/>
          <w:szCs w:val="24"/>
        </w:rPr>
        <w:lastRenderedPageBreak/>
        <w:t xml:space="preserve">Załącznik nr </w:t>
      </w:r>
      <w:r>
        <w:rPr>
          <w:rFonts w:cs="Arial"/>
          <w:b/>
          <w:sz w:val="24"/>
          <w:szCs w:val="24"/>
        </w:rPr>
        <w:t>13</w:t>
      </w:r>
      <w:r w:rsidRPr="002C37D3">
        <w:rPr>
          <w:rFonts w:cs="Arial"/>
          <w:sz w:val="24"/>
          <w:szCs w:val="24"/>
        </w:rPr>
        <w:t xml:space="preserve"> -</w:t>
      </w:r>
      <w:r w:rsidRPr="00290CF2">
        <w:rPr>
          <w:rFonts w:cs="Arial"/>
          <w:sz w:val="24"/>
          <w:szCs w:val="24"/>
        </w:rPr>
        <w:t xml:space="preserve"> </w:t>
      </w:r>
      <w:r w:rsidRPr="00D153BD">
        <w:rPr>
          <w:rFonts w:cs="Arial"/>
          <w:sz w:val="24"/>
          <w:szCs w:val="24"/>
        </w:rPr>
        <w:t>Podstawowe informacje dotyczące uzyskiwania kwalifikacji w ramach projektów współfinansowanych z Europejskiego Funduszu Społecznego</w:t>
      </w:r>
      <w:r>
        <w:rPr>
          <w:rFonts w:cs="Arial"/>
          <w:sz w:val="24"/>
          <w:szCs w:val="24"/>
        </w:rPr>
        <w:t>.</w:t>
      </w:r>
    </w:p>
    <w:p w14:paraId="0DCA40BF" w14:textId="77777777" w:rsidR="009B7B85" w:rsidRPr="008541A9" w:rsidRDefault="009B7B85" w:rsidP="00140716">
      <w:pPr>
        <w:spacing w:before="60" w:after="60" w:line="360" w:lineRule="auto"/>
        <w:rPr>
          <w:rFonts w:cs="Arial"/>
          <w:sz w:val="24"/>
          <w:szCs w:val="24"/>
        </w:rPr>
      </w:pPr>
    </w:p>
    <w:p w14:paraId="2322A9A5" w14:textId="77777777" w:rsidR="00664E4E" w:rsidRDefault="00664E4E" w:rsidP="00F04584">
      <w:pPr>
        <w:spacing w:before="60" w:after="840" w:line="360" w:lineRule="auto"/>
        <w:rPr>
          <w:rFonts w:cs="Arial"/>
          <w:sz w:val="24"/>
          <w:szCs w:val="24"/>
        </w:rPr>
      </w:pPr>
    </w:p>
    <w:sectPr w:rsidR="00664E4E" w:rsidSect="007E4C96">
      <w:headerReference w:type="even" r:id="rId53"/>
      <w:headerReference w:type="default" r:id="rId54"/>
      <w:footerReference w:type="even" r:id="rId55"/>
      <w:footerReference w:type="default" r:id="rId56"/>
      <w:headerReference w:type="first" r:id="rId57"/>
      <w:footerReference w:type="first" r:id="rId58"/>
      <w:pgSz w:w="11907" w:h="16839" w:code="9"/>
      <w:pgMar w:top="539" w:right="1106" w:bottom="720" w:left="107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5D62" w16cex:dateUtc="2022-05-18T09:56:00Z"/>
  <w16cex:commentExtensible w16cex:durableId="26278177" w16cex:dateUtc="2022-05-11T10:53:00Z"/>
  <w16cex:commentExtensible w16cex:durableId="2628BEFB" w16cex:dateUtc="2022-05-13T09:26:00Z"/>
  <w16cex:commentExtensible w16cex:durableId="262F518D" w16cex:dateUtc="2022-05-18T09:05:00Z"/>
  <w16cex:commentExtensible w16cex:durableId="26278178" w16cex:dateUtc="2022-05-10T12:34:00Z"/>
  <w16cex:commentExtensible w16cex:durableId="262F3404" w16cex:dateUtc="2022-05-18T06:59:00Z"/>
  <w16cex:commentExtensible w16cex:durableId="26278179" w16cex:dateUtc="2022-05-11T08:05:00Z"/>
  <w16cex:commentExtensible w16cex:durableId="262F5FDD" w16cex:dateUtc="2022-05-18T10:06:00Z"/>
  <w16cex:commentExtensible w16cex:durableId="2627817A" w16cex:dateUtc="2022-05-10T12:47:00Z"/>
  <w16cex:commentExtensible w16cex:durableId="262F6001" w16cex:dateUtc="2022-05-18T10:07:00Z"/>
  <w16cex:commentExtensible w16cex:durableId="2627817B" w16cex:dateUtc="2022-05-11T13:10:00Z"/>
  <w16cex:commentExtensible w16cex:durableId="262C8D08" w16cex:dateUtc="2022-05-16T06:42:00Z"/>
  <w16cex:commentExtensible w16cex:durableId="2627820B" w16cex:dateUtc="2022-05-12T10:54:00Z"/>
  <w16cex:commentExtensible w16cex:durableId="2627817C" w16cex:dateUtc="2022-04-20T12:38:00Z"/>
  <w16cex:commentExtensible w16cex:durableId="26275308" w16cex:dateUtc="2022-05-12T07:34:00Z"/>
  <w16cex:commentExtensible w16cex:durableId="262754B8" w16cex:dateUtc="2022-05-12T07:41:00Z"/>
  <w16cex:commentExtensible w16cex:durableId="2627817D" w16cex:dateUtc="2022-04-28T10:55:00Z"/>
  <w16cex:commentExtensible w16cex:durableId="262F72DB" w16cex:dateUtc="2022-05-18T11:27:00Z"/>
  <w16cex:commentExtensible w16cex:durableId="2627817E" w16cex:dateUtc="2022-04-26T09:22:00Z"/>
  <w16cex:commentExtensible w16cex:durableId="262F72EC" w16cex:dateUtc="2022-05-18T11:28:00Z"/>
  <w16cex:commentExtensible w16cex:durableId="2627817F" w16cex:dateUtc="2022-04-21T10:00:00Z"/>
  <w16cex:commentExtensible w16cex:durableId="262C9A29" w16cex:dateUtc="2022-05-16T07:38:00Z"/>
  <w16cex:commentExtensible w16cex:durableId="262CD893" w16cex:dateUtc="2022-05-16T1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5D9DCD" w16cid:durableId="262F5D62"/>
  <w16cid:commentId w16cid:paraId="2C6AE5DF" w16cid:durableId="26278177"/>
  <w16cid:commentId w16cid:paraId="396ACC61" w16cid:durableId="2628BEFB"/>
  <w16cid:commentId w16cid:paraId="0FB3E8BD" w16cid:durableId="262F518D"/>
  <w16cid:commentId w16cid:paraId="34224CDA" w16cid:durableId="26278178"/>
  <w16cid:commentId w16cid:paraId="15A5A542" w16cid:durableId="262F3404"/>
  <w16cid:commentId w16cid:paraId="67B1CBD8" w16cid:durableId="26278179"/>
  <w16cid:commentId w16cid:paraId="61C2F733" w16cid:durableId="262F5FDD"/>
  <w16cid:commentId w16cid:paraId="5447781E" w16cid:durableId="2627817A"/>
  <w16cid:commentId w16cid:paraId="7E7405DD" w16cid:durableId="262F6001"/>
  <w16cid:commentId w16cid:paraId="669D304B" w16cid:durableId="2627817B"/>
  <w16cid:commentId w16cid:paraId="54B0F65D" w16cid:durableId="262C8D08"/>
  <w16cid:commentId w16cid:paraId="20A31C29" w16cid:durableId="2627820B"/>
  <w16cid:commentId w16cid:paraId="79566C23" w16cid:durableId="2627817C"/>
  <w16cid:commentId w16cid:paraId="7E4385D6" w16cid:durableId="26275308"/>
  <w16cid:commentId w16cid:paraId="4055BD0E" w16cid:durableId="262754B8"/>
  <w16cid:commentId w16cid:paraId="1ADB0A39" w16cid:durableId="2627817D"/>
  <w16cid:commentId w16cid:paraId="330672E4" w16cid:durableId="262F72DB"/>
  <w16cid:commentId w16cid:paraId="5C4DB1E2" w16cid:durableId="2627817E"/>
  <w16cid:commentId w16cid:paraId="766F4DF3" w16cid:durableId="262F72EC"/>
  <w16cid:commentId w16cid:paraId="2BAE0398" w16cid:durableId="2627817F"/>
  <w16cid:commentId w16cid:paraId="4E23B7DE" w16cid:durableId="262C9A29"/>
  <w16cid:commentId w16cid:paraId="401481A1" w16cid:durableId="262CD8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E110E" w14:textId="77777777" w:rsidR="006C0B14" w:rsidRDefault="006C0B14">
      <w:r>
        <w:separator/>
      </w:r>
    </w:p>
  </w:endnote>
  <w:endnote w:type="continuationSeparator" w:id="0">
    <w:p w14:paraId="02B2EFCB" w14:textId="77777777" w:rsidR="006C0B14" w:rsidRDefault="006C0B14">
      <w:r>
        <w:continuationSeparator/>
      </w:r>
    </w:p>
  </w:endnote>
  <w:endnote w:type="continuationNotice" w:id="1">
    <w:p w14:paraId="6AEB3F23" w14:textId="77777777" w:rsidR="006C0B14" w:rsidRDefault="006C0B1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Italic">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5396D" w14:textId="77777777" w:rsidR="00FF6ADD" w:rsidRDefault="00FF6AD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10BD8" w14:textId="67AEAB75" w:rsidR="00FF6ADD" w:rsidRPr="007656E5" w:rsidRDefault="00FF6ADD">
    <w:pPr>
      <w:pStyle w:val="Stopka"/>
      <w:jc w:val="center"/>
      <w:rPr>
        <w:rFonts w:ascii="Arial" w:hAnsi="Arial" w:cs="Arial"/>
      </w:rPr>
    </w:pPr>
    <w:r w:rsidRPr="007656E5">
      <w:rPr>
        <w:rFonts w:ascii="Arial" w:hAnsi="Arial" w:cs="Arial"/>
      </w:rPr>
      <w:fldChar w:fldCharType="begin"/>
    </w:r>
    <w:r w:rsidRPr="007656E5">
      <w:rPr>
        <w:rFonts w:ascii="Arial" w:hAnsi="Arial" w:cs="Arial"/>
      </w:rPr>
      <w:instrText xml:space="preserve"> PAGE   \* MERGEFORMAT </w:instrText>
    </w:r>
    <w:r w:rsidRPr="007656E5">
      <w:rPr>
        <w:rFonts w:ascii="Arial" w:hAnsi="Arial" w:cs="Arial"/>
      </w:rPr>
      <w:fldChar w:fldCharType="separate"/>
    </w:r>
    <w:r w:rsidR="003B603E">
      <w:rPr>
        <w:rFonts w:ascii="Arial" w:hAnsi="Arial" w:cs="Arial"/>
        <w:noProof/>
      </w:rPr>
      <w:t>22</w:t>
    </w:r>
    <w:r w:rsidRPr="007656E5">
      <w:rPr>
        <w:rFonts w:ascii="Arial" w:hAnsi="Arial" w:cs="Arial"/>
      </w:rPr>
      <w:fldChar w:fldCharType="end"/>
    </w:r>
  </w:p>
  <w:p w14:paraId="4BD049BD" w14:textId="77777777" w:rsidR="00FF6ADD" w:rsidRDefault="00FF6ADD">
    <w:pPr>
      <w:pStyle w:val="Stopka"/>
    </w:pPr>
  </w:p>
  <w:p w14:paraId="10A9C38F" w14:textId="77777777" w:rsidR="00FF6ADD" w:rsidRDefault="00FF6ADD"/>
  <w:p w14:paraId="5BC00E01" w14:textId="77777777" w:rsidR="00FF6ADD" w:rsidRDefault="00FF6AD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724D4" w14:textId="77777777" w:rsidR="00FF6ADD" w:rsidRDefault="00FF6A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219DD" w14:textId="77777777" w:rsidR="006C0B14" w:rsidRDefault="006C0B14">
      <w:r>
        <w:separator/>
      </w:r>
    </w:p>
  </w:footnote>
  <w:footnote w:type="continuationSeparator" w:id="0">
    <w:p w14:paraId="49B18A07" w14:textId="77777777" w:rsidR="006C0B14" w:rsidRDefault="006C0B14">
      <w:r>
        <w:continuationSeparator/>
      </w:r>
    </w:p>
  </w:footnote>
  <w:footnote w:type="continuationNotice" w:id="1">
    <w:p w14:paraId="64542C1E" w14:textId="77777777" w:rsidR="006C0B14" w:rsidRDefault="006C0B1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97EA0" w14:textId="77777777" w:rsidR="00FF6ADD" w:rsidRDefault="00FF6A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EA678" w14:textId="77777777" w:rsidR="00FF6ADD" w:rsidRDefault="00FF6AD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133F8" w14:textId="77777777" w:rsidR="00FF6ADD" w:rsidRDefault="00FF6A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13B"/>
    <w:multiLevelType w:val="hybridMultilevel"/>
    <w:tmpl w:val="9FDC4B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5194120"/>
    <w:multiLevelType w:val="hybridMultilevel"/>
    <w:tmpl w:val="71A42D26"/>
    <w:lvl w:ilvl="0" w:tplc="501CB2B6">
      <w:start w:val="1"/>
      <w:numFmt w:val="decimal"/>
      <w:lvlText w:val="%1)"/>
      <w:lvlJc w:val="left"/>
      <w:pPr>
        <w:ind w:left="360" w:hanging="360"/>
      </w:pPr>
      <w:rPr>
        <w:rFonts w:ascii="Arial" w:hAnsi="Arial" w:cs="Times New Roman" w:hint="default"/>
        <w:b w:val="0"/>
        <w:i w:val="0"/>
        <w:color w:val="000000" w:themeColor="text1"/>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3908BA"/>
    <w:multiLevelType w:val="hybridMultilevel"/>
    <w:tmpl w:val="ADBEEA02"/>
    <w:lvl w:ilvl="0" w:tplc="3ADC89FC">
      <w:start w:val="1"/>
      <w:numFmt w:val="lowerLetter"/>
      <w:lvlText w:val="%1)"/>
      <w:lvlJc w:val="left"/>
      <w:pPr>
        <w:ind w:left="720" w:hanging="360"/>
      </w:pPr>
      <w:rPr>
        <w:rFonts w:ascii="Arial" w:hAnsi="Arial" w:hint="default"/>
        <w:b w:val="0"/>
        <w:i w:val="0"/>
        <w:sz w:val="24"/>
      </w:rPr>
    </w:lvl>
    <w:lvl w:ilvl="1" w:tplc="CCAA4D6A">
      <w:numFmt w:val="bullet"/>
      <w:lvlText w:val="•"/>
      <w:lvlJc w:val="left"/>
      <w:pPr>
        <w:ind w:left="1440" w:hanging="360"/>
      </w:pPr>
      <w:rPr>
        <w:rFonts w:ascii="Arial" w:eastAsia="Calibr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811513"/>
    <w:multiLevelType w:val="hybridMultilevel"/>
    <w:tmpl w:val="BE3EF884"/>
    <w:lvl w:ilvl="0" w:tplc="501CB2B6">
      <w:start w:val="1"/>
      <w:numFmt w:val="decimal"/>
      <w:lvlText w:val="%1)"/>
      <w:lvlJc w:val="left"/>
      <w:pPr>
        <w:ind w:left="1069" w:hanging="360"/>
      </w:pPr>
      <w:rPr>
        <w:rFonts w:ascii="Arial" w:hAnsi="Arial" w:cs="Times New Roman" w:hint="default"/>
        <w:b w:val="0"/>
        <w:i w:val="0"/>
        <w:color w:val="000000" w:themeColor="text1"/>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AB91192"/>
    <w:multiLevelType w:val="multilevel"/>
    <w:tmpl w:val="E23E1B16"/>
    <w:lvl w:ilvl="0">
      <w:start w:val="1"/>
      <w:numFmt w:val="decimal"/>
      <w:lvlText w:val="%1."/>
      <w:lvlJc w:val="left"/>
      <w:pPr>
        <w:ind w:left="360" w:hanging="360"/>
      </w:pPr>
      <w:rPr>
        <w:rFonts w:ascii="Arial" w:hAnsi="Arial" w:cs="Times New Roman" w:hint="default"/>
        <w:b/>
        <w:i w:val="0"/>
        <w:sz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B420850"/>
    <w:multiLevelType w:val="hybridMultilevel"/>
    <w:tmpl w:val="9A0E8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44492C"/>
    <w:multiLevelType w:val="hybridMultilevel"/>
    <w:tmpl w:val="C80AC6C0"/>
    <w:lvl w:ilvl="0" w:tplc="D2E8CA16">
      <w:start w:val="1"/>
      <w:numFmt w:val="lowerLetter"/>
      <w:lvlText w:val="%1)"/>
      <w:lvlJc w:val="left"/>
      <w:pPr>
        <w:ind w:left="1080" w:hanging="360"/>
      </w:pPr>
      <w:rPr>
        <w:rFonts w:cs="Arial"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C9569FF"/>
    <w:multiLevelType w:val="hybridMultilevel"/>
    <w:tmpl w:val="A914DDFC"/>
    <w:lvl w:ilvl="0" w:tplc="04150001">
      <w:start w:val="1"/>
      <w:numFmt w:val="bullet"/>
      <w:lvlText w:val=""/>
      <w:lvlJc w:val="left"/>
      <w:pPr>
        <w:ind w:left="502" w:hanging="360"/>
      </w:pPr>
      <w:rPr>
        <w:rFonts w:ascii="Symbol" w:hAnsi="Symbol" w:hint="default"/>
        <w:b w:val="0"/>
        <w:i w:val="0"/>
        <w:color w:val="auto"/>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0D633285"/>
    <w:multiLevelType w:val="hybridMultilevel"/>
    <w:tmpl w:val="B1DCBEAE"/>
    <w:lvl w:ilvl="0" w:tplc="04150001">
      <w:start w:val="1"/>
      <w:numFmt w:val="bullet"/>
      <w:lvlText w:val=""/>
      <w:lvlJc w:val="left"/>
      <w:pPr>
        <w:ind w:left="720" w:hanging="360"/>
      </w:pPr>
      <w:rPr>
        <w:rFonts w:ascii="Symbol" w:hAnsi="Symbol" w:hint="default"/>
      </w:rPr>
    </w:lvl>
    <w:lvl w:ilvl="1" w:tplc="58901DF6">
      <w:start w:val="3"/>
      <w:numFmt w:val="bullet"/>
      <w:lvlText w:val="•"/>
      <w:lvlJc w:val="left"/>
      <w:pPr>
        <w:ind w:left="1785" w:hanging="705"/>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B27F47"/>
    <w:multiLevelType w:val="multilevel"/>
    <w:tmpl w:val="2460007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EB84E6A"/>
    <w:multiLevelType w:val="hybridMultilevel"/>
    <w:tmpl w:val="0352B820"/>
    <w:lvl w:ilvl="0" w:tplc="501CB2B6">
      <w:start w:val="1"/>
      <w:numFmt w:val="decimal"/>
      <w:lvlText w:val="%1)"/>
      <w:lvlJc w:val="left"/>
      <w:pPr>
        <w:ind w:left="360" w:hanging="360"/>
      </w:pPr>
      <w:rPr>
        <w:rFonts w:ascii="Arial" w:hAnsi="Arial" w:cs="Times New Roman" w:hint="default"/>
        <w:b w:val="0"/>
        <w:i w:val="0"/>
        <w:color w:val="000000" w:themeColor="text1"/>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EC431C8"/>
    <w:multiLevelType w:val="hybridMultilevel"/>
    <w:tmpl w:val="17E4D4D6"/>
    <w:lvl w:ilvl="0" w:tplc="501CB2B6">
      <w:start w:val="1"/>
      <w:numFmt w:val="decimal"/>
      <w:lvlText w:val="%1)"/>
      <w:lvlJc w:val="left"/>
      <w:pPr>
        <w:ind w:left="1080" w:hanging="360"/>
      </w:pPr>
      <w:rPr>
        <w:rFonts w:ascii="Arial" w:hAnsi="Arial" w:cs="Times New Roman" w:hint="default"/>
        <w:b w:val="0"/>
        <w:i w:val="0"/>
        <w:color w:val="000000" w:themeColor="text1"/>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7C35E2"/>
    <w:multiLevelType w:val="hybridMultilevel"/>
    <w:tmpl w:val="180CE4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BE1D39"/>
    <w:multiLevelType w:val="hybridMultilevel"/>
    <w:tmpl w:val="328A3F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CBD10F"/>
    <w:multiLevelType w:val="hybridMultilevel"/>
    <w:tmpl w:val="2FFB7D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5AC2F4D"/>
    <w:multiLevelType w:val="hybridMultilevel"/>
    <w:tmpl w:val="527605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174A1F80"/>
    <w:multiLevelType w:val="hybridMultilevel"/>
    <w:tmpl w:val="4E7658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7973756"/>
    <w:multiLevelType w:val="hybridMultilevel"/>
    <w:tmpl w:val="777AE4B0"/>
    <w:lvl w:ilvl="0" w:tplc="C64CC90A">
      <w:start w:val="1"/>
      <w:numFmt w:val="decimal"/>
      <w:lvlText w:val="%1."/>
      <w:lvlJc w:val="left"/>
      <w:pPr>
        <w:ind w:left="360" w:hanging="360"/>
      </w:pPr>
      <w:rPr>
        <w:rFonts w:ascii="Arial" w:hAnsi="Arial" w:cs="Times New Roman" w:hint="default"/>
        <w:b/>
        <w:i w:val="0"/>
        <w:sz w:val="24"/>
      </w:rPr>
    </w:lvl>
    <w:lvl w:ilvl="1" w:tplc="933CE9C2">
      <w:start w:val="1"/>
      <w:numFmt w:val="decimal"/>
      <w:lvlText w:val="7.%2"/>
      <w:lvlJc w:val="left"/>
      <w:pPr>
        <w:ind w:left="1440" w:hanging="360"/>
      </w:pPr>
      <w:rPr>
        <w:rFonts w:hint="default"/>
        <w:b/>
        <w:i w:val="0"/>
        <w:sz w:val="24"/>
        <w:szCs w:val="24"/>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A45B4"/>
    <w:multiLevelType w:val="hybridMultilevel"/>
    <w:tmpl w:val="A6C2F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986645D"/>
    <w:multiLevelType w:val="hybridMultilevel"/>
    <w:tmpl w:val="01B280F6"/>
    <w:lvl w:ilvl="0" w:tplc="04150001">
      <w:start w:val="1"/>
      <w:numFmt w:val="bullet"/>
      <w:lvlText w:val=""/>
      <w:lvlJc w:val="left"/>
      <w:pPr>
        <w:ind w:left="1080" w:hanging="360"/>
      </w:pPr>
      <w:rPr>
        <w:rFonts w:ascii="Symbol" w:hAnsi="Symbol" w:hint="default"/>
      </w:rPr>
    </w:lvl>
    <w:lvl w:ilvl="1" w:tplc="4F20CFC4">
      <w:start w:val="1"/>
      <w:numFmt w:val="bullet"/>
      <w:lvlText w:val=""/>
      <w:lvlJc w:val="left"/>
      <w:pPr>
        <w:ind w:left="1211" w:hanging="360"/>
      </w:pPr>
      <w:rPr>
        <w:rFonts w:ascii="Symbol" w:hAnsi="Symbol" w:hint="default"/>
        <w:color w:val="auto"/>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1C220943"/>
    <w:multiLevelType w:val="hybridMultilevel"/>
    <w:tmpl w:val="26588B4E"/>
    <w:lvl w:ilvl="0" w:tplc="BDA03210">
      <w:start w:val="1"/>
      <w:numFmt w:val="bullet"/>
      <w:lvlText w:val=""/>
      <w:lvlJc w:val="left"/>
      <w:pPr>
        <w:ind w:left="720" w:hanging="360"/>
      </w:pPr>
      <w:rPr>
        <w:rFonts w:ascii="Symbol" w:hAnsi="Symbol" w:hint="default"/>
      </w:rPr>
    </w:lvl>
    <w:lvl w:ilvl="1" w:tplc="3F1C8B7C">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95B826F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6A377C"/>
    <w:multiLevelType w:val="hybridMultilevel"/>
    <w:tmpl w:val="9558E86A"/>
    <w:lvl w:ilvl="0" w:tplc="2BCA5676">
      <w:start w:val="1"/>
      <w:numFmt w:val="bullet"/>
      <w:lvlText w:val="−"/>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C1DD5"/>
    <w:multiLevelType w:val="hybridMultilevel"/>
    <w:tmpl w:val="0F6CF496"/>
    <w:lvl w:ilvl="0" w:tplc="404E4298">
      <w:start w:val="1"/>
      <w:numFmt w:val="decimal"/>
      <w:lvlText w:val="%1)"/>
      <w:lvlJc w:val="left"/>
      <w:pPr>
        <w:ind w:left="786" w:hanging="360"/>
      </w:pPr>
      <w:rPr>
        <w:rFonts w:ascii="Arial" w:hAnsi="Arial" w:cs="Times New Roman" w:hint="default"/>
        <w:b w:val="0"/>
        <w:i w:val="0"/>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447C80"/>
    <w:multiLevelType w:val="hybridMultilevel"/>
    <w:tmpl w:val="AB6CC68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1EF42E18"/>
    <w:multiLevelType w:val="hybridMultilevel"/>
    <w:tmpl w:val="238C2D04"/>
    <w:lvl w:ilvl="0" w:tplc="7DC2EE28">
      <w:start w:val="1"/>
      <w:numFmt w:val="lowerLetter"/>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164045"/>
    <w:multiLevelType w:val="hybridMultilevel"/>
    <w:tmpl w:val="3A483FBC"/>
    <w:lvl w:ilvl="0" w:tplc="7968F1E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0CF66F6"/>
    <w:multiLevelType w:val="hybridMultilevel"/>
    <w:tmpl w:val="1318C9B4"/>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1353245"/>
    <w:multiLevelType w:val="hybridMultilevel"/>
    <w:tmpl w:val="0954228C"/>
    <w:lvl w:ilvl="0" w:tplc="8D9AF114">
      <w:start w:val="1"/>
      <w:numFmt w:val="decimal"/>
      <w:lvlText w:val="%1)"/>
      <w:lvlJc w:val="left"/>
      <w:pPr>
        <w:ind w:left="360" w:hanging="360"/>
      </w:pPr>
      <w:rPr>
        <w:rFonts w:ascii="Arial" w:hAnsi="Arial" w:cs="Times New Roman" w:hint="default"/>
        <w:b w:val="0"/>
        <w:i w:val="0"/>
        <w:color w:val="000000" w:themeColor="text1"/>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1451A67"/>
    <w:multiLevelType w:val="hybridMultilevel"/>
    <w:tmpl w:val="0CB0047C"/>
    <w:lvl w:ilvl="0" w:tplc="04150001">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15618A6"/>
    <w:multiLevelType w:val="hybridMultilevel"/>
    <w:tmpl w:val="1F322C0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21740F60"/>
    <w:multiLevelType w:val="hybridMultilevel"/>
    <w:tmpl w:val="12DE4CAC"/>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2" w15:restartNumberingAfterBreak="0">
    <w:nsid w:val="24FB5FCA"/>
    <w:multiLevelType w:val="hybridMultilevel"/>
    <w:tmpl w:val="17BC072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33" w15:restartNumberingAfterBreak="0">
    <w:nsid w:val="2A7D4614"/>
    <w:multiLevelType w:val="multilevel"/>
    <w:tmpl w:val="E2DCB588"/>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2B7F74C8"/>
    <w:multiLevelType w:val="hybridMultilevel"/>
    <w:tmpl w:val="C2C45DAA"/>
    <w:lvl w:ilvl="0" w:tplc="3ADC89FC">
      <w:start w:val="1"/>
      <w:numFmt w:val="lowerLetter"/>
      <w:lvlText w:val="%1)"/>
      <w:lvlJc w:val="left"/>
      <w:pPr>
        <w:ind w:left="720" w:hanging="360"/>
      </w:pPr>
      <w:rPr>
        <w:rFonts w:ascii="Arial" w:hAnsi="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693B7A"/>
    <w:multiLevelType w:val="hybridMultilevel"/>
    <w:tmpl w:val="E9F4D656"/>
    <w:lvl w:ilvl="0" w:tplc="D2E8CA16">
      <w:start w:val="1"/>
      <w:numFmt w:val="lowerLetter"/>
      <w:lvlText w:val="%1)"/>
      <w:lvlJc w:val="left"/>
      <w:pPr>
        <w:ind w:left="1069" w:hanging="360"/>
      </w:pPr>
      <w:rPr>
        <w:rFonts w:cs="Arial"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2F756A3B"/>
    <w:multiLevelType w:val="hybridMultilevel"/>
    <w:tmpl w:val="3470F3E6"/>
    <w:lvl w:ilvl="0" w:tplc="3ADC89FC">
      <w:start w:val="1"/>
      <w:numFmt w:val="lowerLetter"/>
      <w:lvlText w:val="%1)"/>
      <w:lvlJc w:val="left"/>
      <w:pPr>
        <w:ind w:left="720" w:hanging="360"/>
      </w:pPr>
      <w:rPr>
        <w:rFonts w:ascii="Arial" w:hAnsi="Arial"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612464"/>
    <w:multiLevelType w:val="hybridMultilevel"/>
    <w:tmpl w:val="7B501AC4"/>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2EB1AD2"/>
    <w:multiLevelType w:val="hybridMultilevel"/>
    <w:tmpl w:val="4EBCFC64"/>
    <w:lvl w:ilvl="0" w:tplc="501CB2B6">
      <w:start w:val="1"/>
      <w:numFmt w:val="decimal"/>
      <w:lvlText w:val="%1)"/>
      <w:lvlJc w:val="left"/>
      <w:pPr>
        <w:ind w:left="360" w:hanging="360"/>
      </w:pPr>
      <w:rPr>
        <w:rFonts w:ascii="Arial" w:hAnsi="Arial" w:cs="Times New Roman" w:hint="default"/>
        <w:b w:val="0"/>
        <w:i w:val="0"/>
        <w:color w:val="000000" w:themeColor="text1"/>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2FE7588"/>
    <w:multiLevelType w:val="multilevel"/>
    <w:tmpl w:val="D424F180"/>
    <w:lvl w:ilvl="0">
      <w:start w:val="1"/>
      <w:numFmt w:val="decimal"/>
      <w:lvlText w:val="%1."/>
      <w:lvlJc w:val="left"/>
      <w:pPr>
        <w:ind w:left="360" w:hanging="360"/>
      </w:pPr>
      <w:rPr>
        <w:rFonts w:ascii="Arial" w:hAnsi="Arial" w:cs="Times New Roman" w:hint="default"/>
        <w:b/>
        <w:i w:val="0"/>
        <w:sz w:val="24"/>
      </w:rPr>
    </w:lvl>
    <w:lvl w:ilvl="1">
      <w:start w:val="7"/>
      <w:numFmt w:val="decimal"/>
      <w:isLgl/>
      <w:lvlText w:val="%1.%2"/>
      <w:lvlJc w:val="left"/>
      <w:pPr>
        <w:ind w:left="1211"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608" w:hanging="1800"/>
      </w:pPr>
      <w:rPr>
        <w:rFonts w:hint="default"/>
      </w:rPr>
    </w:lvl>
  </w:abstractNum>
  <w:abstractNum w:abstractNumId="40" w15:restartNumberingAfterBreak="0">
    <w:nsid w:val="330919E3"/>
    <w:multiLevelType w:val="hybridMultilevel"/>
    <w:tmpl w:val="DF66F1B8"/>
    <w:lvl w:ilvl="0" w:tplc="B504CAF4">
      <w:start w:val="1"/>
      <w:numFmt w:val="decimal"/>
      <w:lvlText w:val="%1)"/>
      <w:lvlJc w:val="left"/>
      <w:pPr>
        <w:ind w:left="1046" w:hanging="360"/>
      </w:pPr>
      <w:rPr>
        <w:rFonts w:ascii="Arial" w:hAnsi="Arial" w:cs="Arial" w:hint="default"/>
        <w:sz w:val="24"/>
        <w:szCs w:val="24"/>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41" w15:restartNumberingAfterBreak="0">
    <w:nsid w:val="339B6FAD"/>
    <w:multiLevelType w:val="hybridMultilevel"/>
    <w:tmpl w:val="38102E44"/>
    <w:lvl w:ilvl="0" w:tplc="501CB2B6">
      <w:start w:val="1"/>
      <w:numFmt w:val="decimal"/>
      <w:lvlText w:val="%1)"/>
      <w:lvlJc w:val="left"/>
      <w:pPr>
        <w:ind w:left="360" w:hanging="360"/>
      </w:pPr>
      <w:rPr>
        <w:rFonts w:ascii="Arial" w:hAnsi="Arial" w:cs="Times New Roman" w:hint="default"/>
        <w:b w:val="0"/>
        <w:i w:val="0"/>
        <w:color w:val="000000" w:themeColor="text1"/>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3FC7E9D"/>
    <w:multiLevelType w:val="hybridMultilevel"/>
    <w:tmpl w:val="F66AC5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5815DD7"/>
    <w:multiLevelType w:val="hybridMultilevel"/>
    <w:tmpl w:val="EE6C6CE6"/>
    <w:lvl w:ilvl="0" w:tplc="04150001">
      <w:start w:val="1"/>
      <w:numFmt w:val="bullet"/>
      <w:lvlText w:val=""/>
      <w:lvlJc w:val="left"/>
      <w:pPr>
        <w:ind w:left="360" w:hanging="360"/>
      </w:pPr>
      <w:rPr>
        <w:rFonts w:ascii="Symbol" w:hAnsi="Symbol" w:hint="default"/>
      </w:rPr>
    </w:lvl>
    <w:lvl w:ilvl="1" w:tplc="D3EA4676">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358B4663"/>
    <w:multiLevelType w:val="hybridMultilevel"/>
    <w:tmpl w:val="E508083E"/>
    <w:lvl w:ilvl="0" w:tplc="FCDC4C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955044"/>
    <w:multiLevelType w:val="hybridMultilevel"/>
    <w:tmpl w:val="C1F2DB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90D7059"/>
    <w:multiLevelType w:val="multilevel"/>
    <w:tmpl w:val="616852DE"/>
    <w:styleLink w:val="Styl1"/>
    <w:lvl w:ilvl="0">
      <w:start w:val="2"/>
      <w:numFmt w:val="decimal"/>
      <w:lvlText w:val="%1."/>
      <w:lvlJc w:val="left"/>
      <w:pPr>
        <w:ind w:left="360" w:hanging="360"/>
      </w:pPr>
      <w:rPr>
        <w:rFonts w:hint="default"/>
      </w:rPr>
    </w:lvl>
    <w:lvl w:ilvl="1">
      <w:numFmt w:val="decimal"/>
      <w:lvlText w:val="%1.%2."/>
      <w:lvlJc w:val="left"/>
      <w:pPr>
        <w:ind w:left="716"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AFA4779"/>
    <w:multiLevelType w:val="hybridMultilevel"/>
    <w:tmpl w:val="ADDA334A"/>
    <w:lvl w:ilvl="0" w:tplc="BDA032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3C513C15"/>
    <w:multiLevelType w:val="hybridMultilevel"/>
    <w:tmpl w:val="6A001D7C"/>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CB93D4E"/>
    <w:multiLevelType w:val="hybridMultilevel"/>
    <w:tmpl w:val="19A63F84"/>
    <w:lvl w:ilvl="0" w:tplc="80908F1A">
      <w:start w:val="1"/>
      <w:numFmt w:val="lowerLetter"/>
      <w:lvlText w:val="%1)"/>
      <w:lvlJc w:val="left"/>
      <w:pPr>
        <w:ind w:left="720" w:hanging="360"/>
      </w:pPr>
      <w:rPr>
        <w:rFonts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E40178"/>
    <w:multiLevelType w:val="multilevel"/>
    <w:tmpl w:val="34BA2E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3FFC6F6E"/>
    <w:multiLevelType w:val="hybridMultilevel"/>
    <w:tmpl w:val="4CB8A1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C17F6B"/>
    <w:multiLevelType w:val="hybridMultilevel"/>
    <w:tmpl w:val="E4567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10941E2"/>
    <w:multiLevelType w:val="hybridMultilevel"/>
    <w:tmpl w:val="CA827570"/>
    <w:lvl w:ilvl="0" w:tplc="D890A00E">
      <w:start w:val="1"/>
      <w:numFmt w:val="lowerLetter"/>
      <w:lvlText w:val="%1)"/>
      <w:lvlJc w:val="left"/>
      <w:pPr>
        <w:ind w:left="720" w:hanging="360"/>
      </w:pPr>
      <w:rPr>
        <w:rFonts w:cs="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165038F"/>
    <w:multiLevelType w:val="multilevel"/>
    <w:tmpl w:val="38EC408E"/>
    <w:lvl w:ilvl="0">
      <w:start w:val="1"/>
      <w:numFmt w:val="decimal"/>
      <w:lvlText w:val="%1."/>
      <w:lvlJc w:val="left"/>
      <w:pPr>
        <w:ind w:left="928" w:hanging="360"/>
      </w:pPr>
      <w:rPr>
        <w:rFonts w:ascii="Arial" w:hAnsi="Arial" w:cs="Times New Roman" w:hint="default"/>
        <w:b/>
        <w:i w:val="0"/>
        <w:sz w:val="24"/>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55" w15:restartNumberingAfterBreak="0">
    <w:nsid w:val="4229641E"/>
    <w:multiLevelType w:val="hybridMultilevel"/>
    <w:tmpl w:val="473AFA68"/>
    <w:lvl w:ilvl="0" w:tplc="501CB2B6">
      <w:start w:val="1"/>
      <w:numFmt w:val="decimal"/>
      <w:lvlText w:val="%1)"/>
      <w:lvlJc w:val="left"/>
      <w:pPr>
        <w:ind w:left="786" w:hanging="360"/>
      </w:pPr>
      <w:rPr>
        <w:rFonts w:ascii="Arial" w:hAnsi="Arial" w:cs="Times New Roman" w:hint="default"/>
        <w:b w:val="0"/>
        <w:i w:val="0"/>
        <w:color w:val="000000" w:themeColor="text1"/>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42840DBE"/>
    <w:multiLevelType w:val="hybridMultilevel"/>
    <w:tmpl w:val="C9CC1D90"/>
    <w:lvl w:ilvl="0" w:tplc="4F20CFC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44F357C8"/>
    <w:multiLevelType w:val="hybridMultilevel"/>
    <w:tmpl w:val="C0F274A6"/>
    <w:lvl w:ilvl="0" w:tplc="D2E8CA16">
      <w:start w:val="1"/>
      <w:numFmt w:val="lowerLetter"/>
      <w:lvlText w:val="%1)"/>
      <w:lvlJc w:val="left"/>
      <w:pPr>
        <w:ind w:left="720" w:hanging="360"/>
      </w:pPr>
      <w:rPr>
        <w:rFonts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C7003D"/>
    <w:multiLevelType w:val="hybridMultilevel"/>
    <w:tmpl w:val="991AFC40"/>
    <w:lvl w:ilvl="0" w:tplc="BDA0321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9" w15:restartNumberingAfterBreak="0">
    <w:nsid w:val="48EE1847"/>
    <w:multiLevelType w:val="hybridMultilevel"/>
    <w:tmpl w:val="330EFB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AA496D"/>
    <w:multiLevelType w:val="hybridMultilevel"/>
    <w:tmpl w:val="B32626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9F0697"/>
    <w:multiLevelType w:val="hybridMultilevel"/>
    <w:tmpl w:val="2772AD7A"/>
    <w:lvl w:ilvl="0" w:tplc="58901DF6">
      <w:start w:val="3"/>
      <w:numFmt w:val="bullet"/>
      <w:lvlText w:val="•"/>
      <w:lvlJc w:val="left"/>
      <w:pPr>
        <w:ind w:left="1637" w:hanging="360"/>
      </w:pPr>
      <w:rPr>
        <w:rFonts w:ascii="Arial" w:eastAsia="Times New Roman" w:hAnsi="Arial" w:cs="Arial" w:hint="default"/>
      </w:rPr>
    </w:lvl>
    <w:lvl w:ilvl="1" w:tplc="04150003">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62" w15:restartNumberingAfterBreak="0">
    <w:nsid w:val="4B3159BA"/>
    <w:multiLevelType w:val="hybridMultilevel"/>
    <w:tmpl w:val="3B78C984"/>
    <w:lvl w:ilvl="0" w:tplc="404E4298">
      <w:start w:val="1"/>
      <w:numFmt w:val="decimal"/>
      <w:lvlText w:val="%1)"/>
      <w:lvlJc w:val="left"/>
      <w:pPr>
        <w:ind w:left="1069" w:hanging="360"/>
      </w:pPr>
      <w:rPr>
        <w:rFonts w:ascii="Arial" w:hAnsi="Arial" w:cs="Times New Roman" w:hint="default"/>
        <w:b w:val="0"/>
        <w:i w:val="0"/>
        <w:color w:val="000000" w:themeColor="text1"/>
        <w:sz w:val="24"/>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3" w15:restartNumberingAfterBreak="0">
    <w:nsid w:val="4C5D48A3"/>
    <w:multiLevelType w:val="hybridMultilevel"/>
    <w:tmpl w:val="C480D800"/>
    <w:lvl w:ilvl="0" w:tplc="6EC87F2C">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D6A2FDB"/>
    <w:multiLevelType w:val="hybridMultilevel"/>
    <w:tmpl w:val="41086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1F747F4"/>
    <w:multiLevelType w:val="hybridMultilevel"/>
    <w:tmpl w:val="2898CDF2"/>
    <w:lvl w:ilvl="0" w:tplc="F078BC6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362C5E"/>
    <w:multiLevelType w:val="hybridMultilevel"/>
    <w:tmpl w:val="D178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3C45649"/>
    <w:multiLevelType w:val="hybridMultilevel"/>
    <w:tmpl w:val="9B2C69E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5B6047D0"/>
    <w:multiLevelType w:val="hybridMultilevel"/>
    <w:tmpl w:val="5694DC9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5B9E14F9"/>
    <w:multiLevelType w:val="hybridMultilevel"/>
    <w:tmpl w:val="38B041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D260E7"/>
    <w:multiLevelType w:val="hybridMultilevel"/>
    <w:tmpl w:val="E84E93AA"/>
    <w:lvl w:ilvl="0" w:tplc="6352A0D0">
      <w:start w:val="1"/>
      <w:numFmt w:val="decimal"/>
      <w:lvlText w:val="%1."/>
      <w:lvlJc w:val="left"/>
      <w:pPr>
        <w:ind w:left="1440" w:hanging="360"/>
      </w:pPr>
      <w:rPr>
        <w:rFonts w:ascii="Arial" w:eastAsia="Times New Roman" w:hAnsi="Arial"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5C95166E"/>
    <w:multiLevelType w:val="hybridMultilevel"/>
    <w:tmpl w:val="60E495D2"/>
    <w:lvl w:ilvl="0" w:tplc="8C88B5EC">
      <w:start w:val="1"/>
      <w:numFmt w:val="decimal"/>
      <w:lvlText w:val="%1."/>
      <w:lvlJc w:val="left"/>
      <w:pPr>
        <w:ind w:left="360" w:hanging="360"/>
      </w:pPr>
      <w:rPr>
        <w:rFonts w:ascii="Arial" w:hAnsi="Arial" w:cs="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DE26FDD"/>
    <w:multiLevelType w:val="hybridMultilevel"/>
    <w:tmpl w:val="C46CDECC"/>
    <w:lvl w:ilvl="0" w:tplc="A60A6F02">
      <w:start w:val="1"/>
      <w:numFmt w:val="lowerLetter"/>
      <w:lvlText w:val="%1)"/>
      <w:lvlJc w:val="left"/>
      <w:pPr>
        <w:ind w:left="720" w:hanging="360"/>
      </w:pPr>
      <w:rPr>
        <w:rFonts w:ascii="Arial" w:hAnsi="Arial"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F331A6"/>
    <w:multiLevelType w:val="hybridMultilevel"/>
    <w:tmpl w:val="C542E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03E62D8"/>
    <w:multiLevelType w:val="hybridMultilevel"/>
    <w:tmpl w:val="A4DC36FA"/>
    <w:lvl w:ilvl="0" w:tplc="CE3EC212">
      <w:start w:val="1"/>
      <w:numFmt w:val="lowerLetter"/>
      <w:lvlText w:val="%1)"/>
      <w:lvlJc w:val="left"/>
      <w:pPr>
        <w:ind w:left="786" w:hanging="360"/>
      </w:pPr>
      <w:rPr>
        <w:rFonts w:hint="default"/>
      </w:rPr>
    </w:lvl>
    <w:lvl w:ilvl="1" w:tplc="04150019" w:tentative="1">
      <w:start w:val="1"/>
      <w:numFmt w:val="lowerLetter"/>
      <w:lvlText w:val="%2."/>
      <w:lvlJc w:val="left"/>
      <w:pPr>
        <w:ind w:left="1161" w:hanging="360"/>
      </w:pPr>
    </w:lvl>
    <w:lvl w:ilvl="2" w:tplc="0415001B" w:tentative="1">
      <w:start w:val="1"/>
      <w:numFmt w:val="lowerRoman"/>
      <w:lvlText w:val="%3."/>
      <w:lvlJc w:val="right"/>
      <w:pPr>
        <w:ind w:left="1881" w:hanging="180"/>
      </w:pPr>
    </w:lvl>
    <w:lvl w:ilvl="3" w:tplc="0415000F" w:tentative="1">
      <w:start w:val="1"/>
      <w:numFmt w:val="decimal"/>
      <w:lvlText w:val="%4."/>
      <w:lvlJc w:val="left"/>
      <w:pPr>
        <w:ind w:left="2601" w:hanging="360"/>
      </w:pPr>
    </w:lvl>
    <w:lvl w:ilvl="4" w:tplc="04150019" w:tentative="1">
      <w:start w:val="1"/>
      <w:numFmt w:val="lowerLetter"/>
      <w:lvlText w:val="%5."/>
      <w:lvlJc w:val="left"/>
      <w:pPr>
        <w:ind w:left="3321" w:hanging="360"/>
      </w:pPr>
    </w:lvl>
    <w:lvl w:ilvl="5" w:tplc="0415001B" w:tentative="1">
      <w:start w:val="1"/>
      <w:numFmt w:val="lowerRoman"/>
      <w:lvlText w:val="%6."/>
      <w:lvlJc w:val="right"/>
      <w:pPr>
        <w:ind w:left="4041" w:hanging="180"/>
      </w:pPr>
    </w:lvl>
    <w:lvl w:ilvl="6" w:tplc="0415000F" w:tentative="1">
      <w:start w:val="1"/>
      <w:numFmt w:val="decimal"/>
      <w:lvlText w:val="%7."/>
      <w:lvlJc w:val="left"/>
      <w:pPr>
        <w:ind w:left="4761" w:hanging="360"/>
      </w:pPr>
    </w:lvl>
    <w:lvl w:ilvl="7" w:tplc="04150019" w:tentative="1">
      <w:start w:val="1"/>
      <w:numFmt w:val="lowerLetter"/>
      <w:lvlText w:val="%8."/>
      <w:lvlJc w:val="left"/>
      <w:pPr>
        <w:ind w:left="5481" w:hanging="360"/>
      </w:pPr>
    </w:lvl>
    <w:lvl w:ilvl="8" w:tplc="0415001B" w:tentative="1">
      <w:start w:val="1"/>
      <w:numFmt w:val="lowerRoman"/>
      <w:lvlText w:val="%9."/>
      <w:lvlJc w:val="right"/>
      <w:pPr>
        <w:ind w:left="6201" w:hanging="180"/>
      </w:pPr>
    </w:lvl>
  </w:abstractNum>
  <w:abstractNum w:abstractNumId="76" w15:restartNumberingAfterBreak="0">
    <w:nsid w:val="60AB3B4C"/>
    <w:multiLevelType w:val="hybridMultilevel"/>
    <w:tmpl w:val="00D425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78" w15:restartNumberingAfterBreak="0">
    <w:nsid w:val="67335A67"/>
    <w:multiLevelType w:val="hybridMultilevel"/>
    <w:tmpl w:val="D62E57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8846B5B"/>
    <w:multiLevelType w:val="hybridMultilevel"/>
    <w:tmpl w:val="5A303912"/>
    <w:lvl w:ilvl="0" w:tplc="D506E6C0">
      <w:start w:val="1"/>
      <w:numFmt w:val="decimal"/>
      <w:lvlText w:val="%1."/>
      <w:lvlJc w:val="left"/>
      <w:pPr>
        <w:ind w:left="720" w:hanging="360"/>
      </w:pPr>
      <w:rPr>
        <w:rFonts w:ascii="Arial" w:hAnsi="Arial" w:cs="Arial" w:hint="default"/>
        <w:snapToGrid/>
        <w:spacing w:val="15"/>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9C335CF"/>
    <w:multiLevelType w:val="hybridMultilevel"/>
    <w:tmpl w:val="D958A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C6D6E5A"/>
    <w:multiLevelType w:val="hybridMultilevel"/>
    <w:tmpl w:val="28B4C48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82" w15:restartNumberingAfterBreak="0">
    <w:nsid w:val="6D9C42EF"/>
    <w:multiLevelType w:val="hybridMultilevel"/>
    <w:tmpl w:val="E852202E"/>
    <w:lvl w:ilvl="0" w:tplc="C7F81CA4">
      <w:start w:val="1"/>
      <w:numFmt w:val="lowerLetter"/>
      <w:lvlText w:val="%1)"/>
      <w:lvlJc w:val="left"/>
      <w:pPr>
        <w:ind w:left="720" w:hanging="360"/>
      </w:pPr>
      <w:rPr>
        <w:rFonts w:ascii="Arial" w:hAnsi="Arial" w:hint="default"/>
        <w:b w:val="0"/>
        <w:i w:val="0"/>
        <w:color w:val="auto"/>
        <w:sz w:val="24"/>
      </w:rPr>
    </w:lvl>
    <w:lvl w:ilvl="1" w:tplc="04150003">
      <w:start w:val="1"/>
      <w:numFmt w:val="bullet"/>
      <w:lvlText w:val="o"/>
      <w:lvlJc w:val="left"/>
      <w:pPr>
        <w:ind w:left="1440" w:hanging="360"/>
      </w:pPr>
      <w:rPr>
        <w:rFonts w:ascii="Courier New" w:hAnsi="Courier New" w:cs="Courier New" w:hint="default"/>
      </w:rPr>
    </w:lvl>
    <w:lvl w:ilvl="2" w:tplc="EDE02C88">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2933879"/>
    <w:multiLevelType w:val="multilevel"/>
    <w:tmpl w:val="1100ADF4"/>
    <w:lvl w:ilvl="0">
      <w:start w:val="1"/>
      <w:numFmt w:val="bullet"/>
      <w:lvlText w:val=""/>
      <w:lvlJc w:val="left"/>
      <w:pPr>
        <w:tabs>
          <w:tab w:val="num" w:pos="363"/>
        </w:tabs>
        <w:ind w:left="363" w:hanging="360"/>
      </w:pPr>
      <w:rPr>
        <w:rFonts w:ascii="Symbol" w:hAnsi="Symbol" w:hint="default"/>
        <w:i w:val="0"/>
      </w:rPr>
    </w:lvl>
    <w:lvl w:ilvl="1">
      <w:start w:val="1"/>
      <w:numFmt w:val="lowerLetter"/>
      <w:lvlText w:val="%2)"/>
      <w:lvlJc w:val="left"/>
      <w:pPr>
        <w:tabs>
          <w:tab w:val="num" w:pos="928"/>
        </w:tabs>
        <w:ind w:left="928" w:hanging="360"/>
      </w:pPr>
      <w:rPr>
        <w:rFonts w:hint="default"/>
        <w:b w:val="0"/>
        <w:i w:val="0"/>
      </w:rPr>
    </w:lvl>
    <w:lvl w:ilvl="2">
      <w:start w:val="1"/>
      <w:numFmt w:val="lowerLetter"/>
      <w:lvlText w:val="%3)"/>
      <w:lvlJc w:val="left"/>
      <w:pPr>
        <w:tabs>
          <w:tab w:val="num" w:pos="1083"/>
        </w:tabs>
        <w:ind w:left="1083" w:hanging="360"/>
      </w:pPr>
      <w:rPr>
        <w:rFonts w:hint="default"/>
      </w:rPr>
    </w:lvl>
    <w:lvl w:ilvl="3">
      <w:start w:val="1"/>
      <w:numFmt w:val="bullet"/>
      <w:lvlText w:val=""/>
      <w:lvlJc w:val="left"/>
      <w:pPr>
        <w:tabs>
          <w:tab w:val="num" w:pos="1443"/>
        </w:tabs>
        <w:ind w:left="1443" w:hanging="360"/>
      </w:pPr>
      <w:rPr>
        <w:rFonts w:ascii="Symbol" w:hAnsi="Symbol" w:hint="default"/>
      </w:rPr>
    </w:lvl>
    <w:lvl w:ilvl="4">
      <w:start w:val="1"/>
      <w:numFmt w:val="lowerLetter"/>
      <w:lvlText w:val="(%5)"/>
      <w:lvlJc w:val="left"/>
      <w:pPr>
        <w:tabs>
          <w:tab w:val="num" w:pos="1803"/>
        </w:tabs>
        <w:ind w:left="1803" w:hanging="360"/>
      </w:pPr>
      <w:rPr>
        <w:rFonts w:hint="default"/>
      </w:rPr>
    </w:lvl>
    <w:lvl w:ilvl="5">
      <w:start w:val="1"/>
      <w:numFmt w:val="lowerRoman"/>
      <w:pStyle w:val="Akapit"/>
      <w:lvlText w:val="(%6)"/>
      <w:lvlJc w:val="left"/>
      <w:pPr>
        <w:tabs>
          <w:tab w:val="num" w:pos="2163"/>
        </w:tabs>
        <w:ind w:left="2163" w:hanging="360"/>
      </w:pPr>
      <w:rPr>
        <w:rFonts w:hint="default"/>
      </w:rPr>
    </w:lvl>
    <w:lvl w:ilvl="6">
      <w:start w:val="1"/>
      <w:numFmt w:val="lowerLetter"/>
      <w:lvlText w:val="%7)"/>
      <w:lvlJc w:val="left"/>
      <w:pPr>
        <w:tabs>
          <w:tab w:val="num" w:pos="2523"/>
        </w:tabs>
        <w:ind w:left="2523" w:hanging="360"/>
      </w:pPr>
      <w:rPr>
        <w:rFonts w:hint="default"/>
      </w:rPr>
    </w:lvl>
    <w:lvl w:ilvl="7">
      <w:start w:val="1"/>
      <w:numFmt w:val="lowerLetter"/>
      <w:lvlText w:val="%8."/>
      <w:lvlJc w:val="left"/>
      <w:pPr>
        <w:tabs>
          <w:tab w:val="num" w:pos="2883"/>
        </w:tabs>
        <w:ind w:left="2883" w:hanging="360"/>
      </w:pPr>
      <w:rPr>
        <w:rFonts w:hint="default"/>
      </w:rPr>
    </w:lvl>
    <w:lvl w:ilvl="8">
      <w:start w:val="1"/>
      <w:numFmt w:val="lowerRoman"/>
      <w:lvlText w:val="%9."/>
      <w:lvlJc w:val="left"/>
      <w:pPr>
        <w:tabs>
          <w:tab w:val="num" w:pos="3243"/>
        </w:tabs>
        <w:ind w:left="3243" w:hanging="360"/>
      </w:pPr>
      <w:rPr>
        <w:rFonts w:hint="default"/>
      </w:rPr>
    </w:lvl>
  </w:abstractNum>
  <w:abstractNum w:abstractNumId="85" w15:restartNumberingAfterBreak="0">
    <w:nsid w:val="729C23EA"/>
    <w:multiLevelType w:val="hybridMultilevel"/>
    <w:tmpl w:val="22EAE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5201F6E"/>
    <w:multiLevelType w:val="hybridMultilevel"/>
    <w:tmpl w:val="8E60A180"/>
    <w:lvl w:ilvl="0" w:tplc="6EC87F2C">
      <w:numFmt w:val="bullet"/>
      <w:lvlText w:val="•"/>
      <w:lvlJc w:val="left"/>
      <w:pPr>
        <w:ind w:left="1069" w:hanging="360"/>
      </w:pPr>
      <w:rPr>
        <w:rFonts w:ascii="Arial" w:eastAsia="Times New Roman" w:hAnsi="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7" w15:restartNumberingAfterBreak="0">
    <w:nsid w:val="75494461"/>
    <w:multiLevelType w:val="hybridMultilevel"/>
    <w:tmpl w:val="F9749E22"/>
    <w:lvl w:ilvl="0" w:tplc="04150001">
      <w:start w:val="1"/>
      <w:numFmt w:val="bullet"/>
      <w:lvlText w:val=""/>
      <w:lvlJc w:val="left"/>
      <w:pPr>
        <w:ind w:left="768" w:hanging="360"/>
      </w:pPr>
      <w:rPr>
        <w:rFonts w:ascii="Symbol" w:hAnsi="Symbol" w:hint="default"/>
      </w:rPr>
    </w:lvl>
    <w:lvl w:ilvl="1" w:tplc="04150003">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88" w15:restartNumberingAfterBreak="0">
    <w:nsid w:val="75D778FC"/>
    <w:multiLevelType w:val="hybridMultilevel"/>
    <w:tmpl w:val="7242D57C"/>
    <w:lvl w:ilvl="0" w:tplc="51B03F18">
      <w:start w:val="1"/>
      <w:numFmt w:val="decimal"/>
      <w:lvlText w:val="%1."/>
      <w:lvlJc w:val="left"/>
      <w:pPr>
        <w:ind w:left="360" w:hanging="360"/>
      </w:pPr>
      <w:rPr>
        <w:rFonts w:ascii="Arial" w:hAnsi="Arial" w:cs="Times New Roman" w:hint="default"/>
        <w:b/>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335632"/>
    <w:multiLevelType w:val="hybridMultilevel"/>
    <w:tmpl w:val="9B3A984A"/>
    <w:lvl w:ilvl="0" w:tplc="125EDC14">
      <w:start w:val="1"/>
      <w:numFmt w:val="lowerLetter"/>
      <w:lvlText w:val="%1)"/>
      <w:lvlJc w:val="left"/>
      <w:pPr>
        <w:ind w:left="360" w:hanging="360"/>
      </w:pPr>
      <w:rPr>
        <w:rFonts w:ascii="Arial" w:hAnsi="Arial"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8400772"/>
    <w:multiLevelType w:val="hybridMultilevel"/>
    <w:tmpl w:val="0F00C4EC"/>
    <w:lvl w:ilvl="0" w:tplc="49628A0A">
      <w:start w:val="1"/>
      <w:numFmt w:val="lowerLetter"/>
      <w:lvlText w:val="%1."/>
      <w:lvlJc w:val="left"/>
      <w:pPr>
        <w:ind w:left="1070" w:hanging="360"/>
      </w:pPr>
      <w:rPr>
        <w:rFonts w:ascii="Arial" w:hAnsi="Arial" w:hint="default"/>
        <w:b w:val="0"/>
        <w:i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8C26A21"/>
    <w:multiLevelType w:val="hybridMultilevel"/>
    <w:tmpl w:val="A5508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BF248D2"/>
    <w:multiLevelType w:val="hybridMultilevel"/>
    <w:tmpl w:val="CAFA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005323"/>
    <w:multiLevelType w:val="hybridMultilevel"/>
    <w:tmpl w:val="7AE89CE6"/>
    <w:lvl w:ilvl="0" w:tplc="9FF06B3E">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C8E165F"/>
    <w:multiLevelType w:val="hybridMultilevel"/>
    <w:tmpl w:val="19F42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DFB6A61"/>
    <w:multiLevelType w:val="hybridMultilevel"/>
    <w:tmpl w:val="BE1E01BC"/>
    <w:lvl w:ilvl="0" w:tplc="501CB2B6">
      <w:start w:val="1"/>
      <w:numFmt w:val="decimal"/>
      <w:lvlText w:val="%1)"/>
      <w:lvlJc w:val="left"/>
      <w:pPr>
        <w:ind w:left="720" w:hanging="360"/>
      </w:pPr>
      <w:rPr>
        <w:rFonts w:ascii="Arial" w:hAnsi="Arial" w:cs="Times New Roman" w:hint="default"/>
        <w:b w:val="0"/>
        <w:i w:val="0"/>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E9F6500"/>
    <w:multiLevelType w:val="hybridMultilevel"/>
    <w:tmpl w:val="0A3E42A2"/>
    <w:lvl w:ilvl="0" w:tplc="D3EA46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num w:numId="1">
    <w:abstractNumId w:val="68"/>
  </w:num>
  <w:num w:numId="2">
    <w:abstractNumId w:val="54"/>
  </w:num>
  <w:num w:numId="3">
    <w:abstractNumId w:val="90"/>
  </w:num>
  <w:num w:numId="4">
    <w:abstractNumId w:val="4"/>
  </w:num>
  <w:num w:numId="5">
    <w:abstractNumId w:val="26"/>
  </w:num>
  <w:num w:numId="6">
    <w:abstractNumId w:val="53"/>
  </w:num>
  <w:num w:numId="7">
    <w:abstractNumId w:val="18"/>
  </w:num>
  <w:num w:numId="8">
    <w:abstractNumId w:val="88"/>
  </w:num>
  <w:num w:numId="9">
    <w:abstractNumId w:val="39"/>
  </w:num>
  <w:num w:numId="10">
    <w:abstractNumId w:val="46"/>
  </w:num>
  <w:num w:numId="11">
    <w:abstractNumId w:val="72"/>
  </w:num>
  <w:num w:numId="12">
    <w:abstractNumId w:val="42"/>
  </w:num>
  <w:num w:numId="13">
    <w:abstractNumId w:val="96"/>
  </w:num>
  <w:num w:numId="14">
    <w:abstractNumId w:val="76"/>
  </w:num>
  <w:num w:numId="15">
    <w:abstractNumId w:val="37"/>
  </w:num>
  <w:num w:numId="16">
    <w:abstractNumId w:val="43"/>
  </w:num>
  <w:num w:numId="17">
    <w:abstractNumId w:val="34"/>
  </w:num>
  <w:num w:numId="18">
    <w:abstractNumId w:val="36"/>
  </w:num>
  <w:num w:numId="19">
    <w:abstractNumId w:val="8"/>
  </w:num>
  <w:num w:numId="20">
    <w:abstractNumId w:val="19"/>
  </w:num>
  <w:num w:numId="21">
    <w:abstractNumId w:val="82"/>
  </w:num>
  <w:num w:numId="22">
    <w:abstractNumId w:val="73"/>
  </w:num>
  <w:num w:numId="23">
    <w:abstractNumId w:val="85"/>
  </w:num>
  <w:num w:numId="24">
    <w:abstractNumId w:val="31"/>
  </w:num>
  <w:num w:numId="25">
    <w:abstractNumId w:val="64"/>
  </w:num>
  <w:num w:numId="26">
    <w:abstractNumId w:val="9"/>
  </w:num>
  <w:num w:numId="27">
    <w:abstractNumId w:val="87"/>
  </w:num>
  <w:num w:numId="28">
    <w:abstractNumId w:val="56"/>
  </w:num>
  <w:num w:numId="29">
    <w:abstractNumId w:val="69"/>
  </w:num>
  <w:num w:numId="30">
    <w:abstractNumId w:val="71"/>
  </w:num>
  <w:num w:numId="31">
    <w:abstractNumId w:val="45"/>
  </w:num>
  <w:num w:numId="32">
    <w:abstractNumId w:val="60"/>
  </w:num>
  <w:num w:numId="33">
    <w:abstractNumId w:val="67"/>
  </w:num>
  <w:num w:numId="34">
    <w:abstractNumId w:val="20"/>
  </w:num>
  <w:num w:numId="35">
    <w:abstractNumId w:val="14"/>
  </w:num>
  <w:num w:numId="36">
    <w:abstractNumId w:val="16"/>
  </w:num>
  <w:num w:numId="37">
    <w:abstractNumId w:val="24"/>
  </w:num>
  <w:num w:numId="38">
    <w:abstractNumId w:val="81"/>
  </w:num>
  <w:num w:numId="39">
    <w:abstractNumId w:val="30"/>
  </w:num>
  <w:num w:numId="40">
    <w:abstractNumId w:val="49"/>
  </w:num>
  <w:num w:numId="41">
    <w:abstractNumId w:val="57"/>
  </w:num>
  <w:num w:numId="42">
    <w:abstractNumId w:val="6"/>
  </w:num>
  <w:num w:numId="43">
    <w:abstractNumId w:val="79"/>
  </w:num>
  <w:num w:numId="44">
    <w:abstractNumId w:val="7"/>
  </w:num>
  <w:num w:numId="45">
    <w:abstractNumId w:val="32"/>
  </w:num>
  <w:num w:numId="46">
    <w:abstractNumId w:val="0"/>
  </w:num>
  <w:num w:numId="47">
    <w:abstractNumId w:val="75"/>
  </w:num>
  <w:num w:numId="48">
    <w:abstractNumId w:val="84"/>
  </w:num>
  <w:num w:numId="49">
    <w:abstractNumId w:val="80"/>
  </w:num>
  <w:num w:numId="50">
    <w:abstractNumId w:val="40"/>
  </w:num>
  <w:num w:numId="51">
    <w:abstractNumId w:val="41"/>
  </w:num>
  <w:num w:numId="52">
    <w:abstractNumId w:val="95"/>
  </w:num>
  <w:num w:numId="53">
    <w:abstractNumId w:val="1"/>
  </w:num>
  <w:num w:numId="54">
    <w:abstractNumId w:val="38"/>
  </w:num>
  <w:num w:numId="55">
    <w:abstractNumId w:val="55"/>
  </w:num>
  <w:num w:numId="56">
    <w:abstractNumId w:val="23"/>
  </w:num>
  <w:num w:numId="57">
    <w:abstractNumId w:val="62"/>
  </w:num>
  <w:num w:numId="58">
    <w:abstractNumId w:val="11"/>
  </w:num>
  <w:num w:numId="59">
    <w:abstractNumId w:val="3"/>
  </w:num>
  <w:num w:numId="60">
    <w:abstractNumId w:val="35"/>
  </w:num>
  <w:num w:numId="61">
    <w:abstractNumId w:val="10"/>
  </w:num>
  <w:num w:numId="62">
    <w:abstractNumId w:val="28"/>
  </w:num>
  <w:num w:numId="63">
    <w:abstractNumId w:val="5"/>
  </w:num>
  <w:num w:numId="64">
    <w:abstractNumId w:val="25"/>
  </w:num>
  <w:num w:numId="65">
    <w:abstractNumId w:val="74"/>
  </w:num>
  <w:num w:numId="66">
    <w:abstractNumId w:val="13"/>
  </w:num>
  <w:num w:numId="67">
    <w:abstractNumId w:val="66"/>
  </w:num>
  <w:num w:numId="68">
    <w:abstractNumId w:val="91"/>
  </w:num>
  <w:num w:numId="69">
    <w:abstractNumId w:val="17"/>
  </w:num>
  <w:num w:numId="70">
    <w:abstractNumId w:val="94"/>
  </w:num>
  <w:num w:numId="71">
    <w:abstractNumId w:val="2"/>
  </w:num>
  <w:num w:numId="72">
    <w:abstractNumId w:val="86"/>
  </w:num>
  <w:num w:numId="73">
    <w:abstractNumId w:val="27"/>
  </w:num>
  <w:num w:numId="74">
    <w:abstractNumId w:val="33"/>
  </w:num>
  <w:num w:numId="75">
    <w:abstractNumId w:val="29"/>
  </w:num>
  <w:num w:numId="76">
    <w:abstractNumId w:val="61"/>
  </w:num>
  <w:num w:numId="77">
    <w:abstractNumId w:val="51"/>
  </w:num>
  <w:num w:numId="78">
    <w:abstractNumId w:val="59"/>
  </w:num>
  <w:num w:numId="79">
    <w:abstractNumId w:val="78"/>
  </w:num>
  <w:num w:numId="80">
    <w:abstractNumId w:val="52"/>
  </w:num>
  <w:num w:numId="81">
    <w:abstractNumId w:val="92"/>
  </w:num>
  <w:num w:numId="82">
    <w:abstractNumId w:val="21"/>
  </w:num>
  <w:num w:numId="83">
    <w:abstractNumId w:val="83"/>
  </w:num>
  <w:num w:numId="84">
    <w:abstractNumId w:val="89"/>
  </w:num>
  <w:num w:numId="85">
    <w:abstractNumId w:val="47"/>
  </w:num>
  <w:num w:numId="86">
    <w:abstractNumId w:val="58"/>
  </w:num>
  <w:num w:numId="87">
    <w:abstractNumId w:val="22"/>
  </w:num>
  <w:num w:numId="88">
    <w:abstractNumId w:val="97"/>
  </w:num>
  <w:num w:numId="89">
    <w:abstractNumId w:val="77"/>
  </w:num>
  <w:num w:numId="90">
    <w:abstractNumId w:val="12"/>
  </w:num>
  <w:num w:numId="91">
    <w:abstractNumId w:val="48"/>
  </w:num>
  <w:num w:numId="92">
    <w:abstractNumId w:val="70"/>
  </w:num>
  <w:num w:numId="93">
    <w:abstractNumId w:val="50"/>
  </w:num>
  <w:num w:numId="9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3"/>
  </w:num>
  <w:num w:numId="108">
    <w:abstractNumId w:val="63"/>
  </w:num>
  <w:num w:numId="109">
    <w:abstractNumId w:val="65"/>
  </w:num>
  <w:num w:numId="110">
    <w:abstractNumId w:val="15"/>
  </w:num>
  <w:num w:numId="111">
    <w:abstractNumId w:val="4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F6"/>
    <w:rsid w:val="00000161"/>
    <w:rsid w:val="0000074A"/>
    <w:rsid w:val="0000077B"/>
    <w:rsid w:val="000007AB"/>
    <w:rsid w:val="000008EC"/>
    <w:rsid w:val="00000901"/>
    <w:rsid w:val="00000B9E"/>
    <w:rsid w:val="00001078"/>
    <w:rsid w:val="000011B9"/>
    <w:rsid w:val="000012C6"/>
    <w:rsid w:val="00001453"/>
    <w:rsid w:val="0000154C"/>
    <w:rsid w:val="00001613"/>
    <w:rsid w:val="00001963"/>
    <w:rsid w:val="00001BC4"/>
    <w:rsid w:val="00001C00"/>
    <w:rsid w:val="00001E61"/>
    <w:rsid w:val="00001E9A"/>
    <w:rsid w:val="00002010"/>
    <w:rsid w:val="00002177"/>
    <w:rsid w:val="0000236C"/>
    <w:rsid w:val="0000247C"/>
    <w:rsid w:val="00002696"/>
    <w:rsid w:val="000029AF"/>
    <w:rsid w:val="00002CF9"/>
    <w:rsid w:val="00002D71"/>
    <w:rsid w:val="00002EF5"/>
    <w:rsid w:val="00002FE3"/>
    <w:rsid w:val="00002FE9"/>
    <w:rsid w:val="00003203"/>
    <w:rsid w:val="00003314"/>
    <w:rsid w:val="0000336E"/>
    <w:rsid w:val="00003568"/>
    <w:rsid w:val="000039BB"/>
    <w:rsid w:val="00003B1A"/>
    <w:rsid w:val="00003BD3"/>
    <w:rsid w:val="00003D59"/>
    <w:rsid w:val="00003EAB"/>
    <w:rsid w:val="00003F1D"/>
    <w:rsid w:val="00003FAA"/>
    <w:rsid w:val="00004530"/>
    <w:rsid w:val="00004554"/>
    <w:rsid w:val="0000463A"/>
    <w:rsid w:val="000046AE"/>
    <w:rsid w:val="00004ABF"/>
    <w:rsid w:val="00004B12"/>
    <w:rsid w:val="00004CD0"/>
    <w:rsid w:val="00004D1F"/>
    <w:rsid w:val="00004DE2"/>
    <w:rsid w:val="00005336"/>
    <w:rsid w:val="000055E4"/>
    <w:rsid w:val="000055F2"/>
    <w:rsid w:val="0000586D"/>
    <w:rsid w:val="00005D98"/>
    <w:rsid w:val="0000645C"/>
    <w:rsid w:val="0000677A"/>
    <w:rsid w:val="00006835"/>
    <w:rsid w:val="000068E0"/>
    <w:rsid w:val="00006C32"/>
    <w:rsid w:val="00006F1C"/>
    <w:rsid w:val="00006FCD"/>
    <w:rsid w:val="000070CF"/>
    <w:rsid w:val="000071DD"/>
    <w:rsid w:val="0000745E"/>
    <w:rsid w:val="0000748A"/>
    <w:rsid w:val="0000777E"/>
    <w:rsid w:val="00007936"/>
    <w:rsid w:val="0000797E"/>
    <w:rsid w:val="00007F12"/>
    <w:rsid w:val="00007F3E"/>
    <w:rsid w:val="000101DA"/>
    <w:rsid w:val="0001042A"/>
    <w:rsid w:val="00010454"/>
    <w:rsid w:val="00010492"/>
    <w:rsid w:val="000107C6"/>
    <w:rsid w:val="00010864"/>
    <w:rsid w:val="00010887"/>
    <w:rsid w:val="00010988"/>
    <w:rsid w:val="00010996"/>
    <w:rsid w:val="000110B9"/>
    <w:rsid w:val="000111A0"/>
    <w:rsid w:val="000111A2"/>
    <w:rsid w:val="000115A8"/>
    <w:rsid w:val="000116C9"/>
    <w:rsid w:val="000117C9"/>
    <w:rsid w:val="0001194E"/>
    <w:rsid w:val="00011991"/>
    <w:rsid w:val="00011D21"/>
    <w:rsid w:val="0001211C"/>
    <w:rsid w:val="000123A0"/>
    <w:rsid w:val="000125E7"/>
    <w:rsid w:val="00012AB1"/>
    <w:rsid w:val="00012CE1"/>
    <w:rsid w:val="00012D28"/>
    <w:rsid w:val="00012F2E"/>
    <w:rsid w:val="000131B6"/>
    <w:rsid w:val="00013203"/>
    <w:rsid w:val="00013388"/>
    <w:rsid w:val="00013466"/>
    <w:rsid w:val="000135ED"/>
    <w:rsid w:val="00013603"/>
    <w:rsid w:val="00013752"/>
    <w:rsid w:val="00013779"/>
    <w:rsid w:val="00013910"/>
    <w:rsid w:val="00013C64"/>
    <w:rsid w:val="0001405F"/>
    <w:rsid w:val="000141FC"/>
    <w:rsid w:val="000148DA"/>
    <w:rsid w:val="000149D2"/>
    <w:rsid w:val="000149EB"/>
    <w:rsid w:val="00014C3F"/>
    <w:rsid w:val="00014D86"/>
    <w:rsid w:val="00014E27"/>
    <w:rsid w:val="00014E9B"/>
    <w:rsid w:val="00014F44"/>
    <w:rsid w:val="00014F57"/>
    <w:rsid w:val="00014F6B"/>
    <w:rsid w:val="00015183"/>
    <w:rsid w:val="00015267"/>
    <w:rsid w:val="000152DD"/>
    <w:rsid w:val="0001577E"/>
    <w:rsid w:val="00015865"/>
    <w:rsid w:val="000158B5"/>
    <w:rsid w:val="00015955"/>
    <w:rsid w:val="00015A1C"/>
    <w:rsid w:val="00015ACE"/>
    <w:rsid w:val="00016237"/>
    <w:rsid w:val="000162DF"/>
    <w:rsid w:val="0001636E"/>
    <w:rsid w:val="000163A3"/>
    <w:rsid w:val="000164E2"/>
    <w:rsid w:val="00016622"/>
    <w:rsid w:val="00016B12"/>
    <w:rsid w:val="00016CAB"/>
    <w:rsid w:val="0001718A"/>
    <w:rsid w:val="000171AE"/>
    <w:rsid w:val="00017437"/>
    <w:rsid w:val="00017536"/>
    <w:rsid w:val="00017597"/>
    <w:rsid w:val="000176AE"/>
    <w:rsid w:val="00017800"/>
    <w:rsid w:val="0001794D"/>
    <w:rsid w:val="000179A3"/>
    <w:rsid w:val="00017A84"/>
    <w:rsid w:val="00017B12"/>
    <w:rsid w:val="00017BB7"/>
    <w:rsid w:val="00017CD5"/>
    <w:rsid w:val="00017DF6"/>
    <w:rsid w:val="00017E5E"/>
    <w:rsid w:val="00020088"/>
    <w:rsid w:val="000200BD"/>
    <w:rsid w:val="0002015D"/>
    <w:rsid w:val="00020329"/>
    <w:rsid w:val="0002035C"/>
    <w:rsid w:val="0002039B"/>
    <w:rsid w:val="00020407"/>
    <w:rsid w:val="0002045D"/>
    <w:rsid w:val="000204D2"/>
    <w:rsid w:val="00020566"/>
    <w:rsid w:val="000205A5"/>
    <w:rsid w:val="000207DB"/>
    <w:rsid w:val="00020916"/>
    <w:rsid w:val="000209AC"/>
    <w:rsid w:val="00020A3A"/>
    <w:rsid w:val="00020C7B"/>
    <w:rsid w:val="00020C8D"/>
    <w:rsid w:val="00020C9C"/>
    <w:rsid w:val="00020D65"/>
    <w:rsid w:val="00020D7F"/>
    <w:rsid w:val="00021143"/>
    <w:rsid w:val="0002120F"/>
    <w:rsid w:val="00021246"/>
    <w:rsid w:val="000213F8"/>
    <w:rsid w:val="000215BA"/>
    <w:rsid w:val="00021A8B"/>
    <w:rsid w:val="00021CAD"/>
    <w:rsid w:val="000222EF"/>
    <w:rsid w:val="00022408"/>
    <w:rsid w:val="0002247B"/>
    <w:rsid w:val="000226D4"/>
    <w:rsid w:val="00022CD2"/>
    <w:rsid w:val="00022CE5"/>
    <w:rsid w:val="00022E5F"/>
    <w:rsid w:val="00022FD4"/>
    <w:rsid w:val="00023022"/>
    <w:rsid w:val="0002302D"/>
    <w:rsid w:val="000230DA"/>
    <w:rsid w:val="00023286"/>
    <w:rsid w:val="00023A63"/>
    <w:rsid w:val="00023BAA"/>
    <w:rsid w:val="00023C29"/>
    <w:rsid w:val="00023C97"/>
    <w:rsid w:val="00023D23"/>
    <w:rsid w:val="000241C0"/>
    <w:rsid w:val="00024246"/>
    <w:rsid w:val="00024337"/>
    <w:rsid w:val="000246D0"/>
    <w:rsid w:val="00024824"/>
    <w:rsid w:val="00024D5B"/>
    <w:rsid w:val="00024FD0"/>
    <w:rsid w:val="00024FE1"/>
    <w:rsid w:val="000252C7"/>
    <w:rsid w:val="0002545B"/>
    <w:rsid w:val="00025733"/>
    <w:rsid w:val="00025852"/>
    <w:rsid w:val="000259C7"/>
    <w:rsid w:val="00025B21"/>
    <w:rsid w:val="00025B88"/>
    <w:rsid w:val="00025FE3"/>
    <w:rsid w:val="00026547"/>
    <w:rsid w:val="00026AC5"/>
    <w:rsid w:val="00026F6C"/>
    <w:rsid w:val="0002703E"/>
    <w:rsid w:val="000273A3"/>
    <w:rsid w:val="0002744E"/>
    <w:rsid w:val="000274FF"/>
    <w:rsid w:val="000275C3"/>
    <w:rsid w:val="000276FE"/>
    <w:rsid w:val="00027B31"/>
    <w:rsid w:val="00027D72"/>
    <w:rsid w:val="00027DBA"/>
    <w:rsid w:val="0003002E"/>
    <w:rsid w:val="000303E1"/>
    <w:rsid w:val="0003043C"/>
    <w:rsid w:val="0003073C"/>
    <w:rsid w:val="00030C94"/>
    <w:rsid w:val="00030F6E"/>
    <w:rsid w:val="00031261"/>
    <w:rsid w:val="000312B6"/>
    <w:rsid w:val="000312D6"/>
    <w:rsid w:val="000312EF"/>
    <w:rsid w:val="00031323"/>
    <w:rsid w:val="0003160E"/>
    <w:rsid w:val="0003161F"/>
    <w:rsid w:val="000317D0"/>
    <w:rsid w:val="00031935"/>
    <w:rsid w:val="00031AE6"/>
    <w:rsid w:val="00031E6A"/>
    <w:rsid w:val="00031E78"/>
    <w:rsid w:val="00031FC5"/>
    <w:rsid w:val="0003200F"/>
    <w:rsid w:val="00032056"/>
    <w:rsid w:val="000324AB"/>
    <w:rsid w:val="0003278A"/>
    <w:rsid w:val="000328C1"/>
    <w:rsid w:val="00032AE9"/>
    <w:rsid w:val="00032B15"/>
    <w:rsid w:val="00032DE3"/>
    <w:rsid w:val="00033173"/>
    <w:rsid w:val="000331CF"/>
    <w:rsid w:val="000331F5"/>
    <w:rsid w:val="00033362"/>
    <w:rsid w:val="0003346B"/>
    <w:rsid w:val="0003374B"/>
    <w:rsid w:val="00033A4A"/>
    <w:rsid w:val="00033BB8"/>
    <w:rsid w:val="00033BE1"/>
    <w:rsid w:val="00034059"/>
    <w:rsid w:val="000340E4"/>
    <w:rsid w:val="0003410D"/>
    <w:rsid w:val="00034254"/>
    <w:rsid w:val="000343D3"/>
    <w:rsid w:val="0003446F"/>
    <w:rsid w:val="00034A16"/>
    <w:rsid w:val="000352B3"/>
    <w:rsid w:val="00035767"/>
    <w:rsid w:val="000357DB"/>
    <w:rsid w:val="00035BE1"/>
    <w:rsid w:val="00035CA7"/>
    <w:rsid w:val="00035CC8"/>
    <w:rsid w:val="00035D73"/>
    <w:rsid w:val="00035F1A"/>
    <w:rsid w:val="00035F7B"/>
    <w:rsid w:val="00036019"/>
    <w:rsid w:val="00036193"/>
    <w:rsid w:val="0003620F"/>
    <w:rsid w:val="0003628C"/>
    <w:rsid w:val="00036362"/>
    <w:rsid w:val="000363F6"/>
    <w:rsid w:val="0003676E"/>
    <w:rsid w:val="00036C7F"/>
    <w:rsid w:val="00036D36"/>
    <w:rsid w:val="00036F1E"/>
    <w:rsid w:val="00036F74"/>
    <w:rsid w:val="00037125"/>
    <w:rsid w:val="000371C0"/>
    <w:rsid w:val="0003723C"/>
    <w:rsid w:val="000374EA"/>
    <w:rsid w:val="000378AC"/>
    <w:rsid w:val="00037BC2"/>
    <w:rsid w:val="00037BD8"/>
    <w:rsid w:val="00037FC3"/>
    <w:rsid w:val="0004032B"/>
    <w:rsid w:val="0004078B"/>
    <w:rsid w:val="0004082A"/>
    <w:rsid w:val="0004089B"/>
    <w:rsid w:val="000408A4"/>
    <w:rsid w:val="00040B41"/>
    <w:rsid w:val="00040B47"/>
    <w:rsid w:val="00040C03"/>
    <w:rsid w:val="00040C1C"/>
    <w:rsid w:val="00040C58"/>
    <w:rsid w:val="00040C79"/>
    <w:rsid w:val="00040D69"/>
    <w:rsid w:val="00040E26"/>
    <w:rsid w:val="00041060"/>
    <w:rsid w:val="00041161"/>
    <w:rsid w:val="0004174F"/>
    <w:rsid w:val="00041C7C"/>
    <w:rsid w:val="00041D0B"/>
    <w:rsid w:val="00041D4A"/>
    <w:rsid w:val="00041DBD"/>
    <w:rsid w:val="0004211D"/>
    <w:rsid w:val="000421D0"/>
    <w:rsid w:val="000424DD"/>
    <w:rsid w:val="000427C1"/>
    <w:rsid w:val="00042859"/>
    <w:rsid w:val="00042B87"/>
    <w:rsid w:val="00042BC9"/>
    <w:rsid w:val="00042BF9"/>
    <w:rsid w:val="00042C0C"/>
    <w:rsid w:val="00042D4F"/>
    <w:rsid w:val="00042D79"/>
    <w:rsid w:val="00043135"/>
    <w:rsid w:val="00043153"/>
    <w:rsid w:val="00043208"/>
    <w:rsid w:val="00043214"/>
    <w:rsid w:val="000434B3"/>
    <w:rsid w:val="000435E0"/>
    <w:rsid w:val="00043799"/>
    <w:rsid w:val="00043998"/>
    <w:rsid w:val="00043ABE"/>
    <w:rsid w:val="00043D41"/>
    <w:rsid w:val="00043FEA"/>
    <w:rsid w:val="000440CC"/>
    <w:rsid w:val="000441F6"/>
    <w:rsid w:val="000443BA"/>
    <w:rsid w:val="0004442D"/>
    <w:rsid w:val="00044702"/>
    <w:rsid w:val="0004478C"/>
    <w:rsid w:val="0004487B"/>
    <w:rsid w:val="00044B72"/>
    <w:rsid w:val="00044D1A"/>
    <w:rsid w:val="00044D64"/>
    <w:rsid w:val="00044DB4"/>
    <w:rsid w:val="000450C9"/>
    <w:rsid w:val="00045327"/>
    <w:rsid w:val="000454EC"/>
    <w:rsid w:val="000458B0"/>
    <w:rsid w:val="00045ADF"/>
    <w:rsid w:val="00045C83"/>
    <w:rsid w:val="00045E9A"/>
    <w:rsid w:val="00045F5E"/>
    <w:rsid w:val="00046110"/>
    <w:rsid w:val="00046131"/>
    <w:rsid w:val="0004655B"/>
    <w:rsid w:val="00046662"/>
    <w:rsid w:val="00046975"/>
    <w:rsid w:val="00046B74"/>
    <w:rsid w:val="00046FB1"/>
    <w:rsid w:val="00047128"/>
    <w:rsid w:val="000471CE"/>
    <w:rsid w:val="00047238"/>
    <w:rsid w:val="000474FA"/>
    <w:rsid w:val="00047996"/>
    <w:rsid w:val="00047EEE"/>
    <w:rsid w:val="00050067"/>
    <w:rsid w:val="0005020F"/>
    <w:rsid w:val="000503D3"/>
    <w:rsid w:val="00050482"/>
    <w:rsid w:val="00050634"/>
    <w:rsid w:val="000506D8"/>
    <w:rsid w:val="000509D9"/>
    <w:rsid w:val="00050D8D"/>
    <w:rsid w:val="00050F3E"/>
    <w:rsid w:val="00051092"/>
    <w:rsid w:val="000510A7"/>
    <w:rsid w:val="00051155"/>
    <w:rsid w:val="000511DF"/>
    <w:rsid w:val="00051673"/>
    <w:rsid w:val="00051779"/>
    <w:rsid w:val="0005183A"/>
    <w:rsid w:val="00051B71"/>
    <w:rsid w:val="00051B76"/>
    <w:rsid w:val="00051D6D"/>
    <w:rsid w:val="00051EAC"/>
    <w:rsid w:val="000522B0"/>
    <w:rsid w:val="0005230E"/>
    <w:rsid w:val="00052816"/>
    <w:rsid w:val="0005285D"/>
    <w:rsid w:val="000528B7"/>
    <w:rsid w:val="00052928"/>
    <w:rsid w:val="00052959"/>
    <w:rsid w:val="0005303D"/>
    <w:rsid w:val="00053056"/>
    <w:rsid w:val="00053295"/>
    <w:rsid w:val="000533DF"/>
    <w:rsid w:val="00053544"/>
    <w:rsid w:val="000539F8"/>
    <w:rsid w:val="00053BB6"/>
    <w:rsid w:val="00053C1E"/>
    <w:rsid w:val="00054215"/>
    <w:rsid w:val="00054237"/>
    <w:rsid w:val="0005425C"/>
    <w:rsid w:val="0005426B"/>
    <w:rsid w:val="00054395"/>
    <w:rsid w:val="000544B6"/>
    <w:rsid w:val="00054533"/>
    <w:rsid w:val="0005453B"/>
    <w:rsid w:val="00054BD9"/>
    <w:rsid w:val="00054D08"/>
    <w:rsid w:val="00054FBA"/>
    <w:rsid w:val="00055073"/>
    <w:rsid w:val="000551FE"/>
    <w:rsid w:val="00055452"/>
    <w:rsid w:val="00055490"/>
    <w:rsid w:val="000554A3"/>
    <w:rsid w:val="000554E7"/>
    <w:rsid w:val="000555D6"/>
    <w:rsid w:val="00055677"/>
    <w:rsid w:val="000557E7"/>
    <w:rsid w:val="00055915"/>
    <w:rsid w:val="00055BC8"/>
    <w:rsid w:val="00055C70"/>
    <w:rsid w:val="00055DA3"/>
    <w:rsid w:val="00055E24"/>
    <w:rsid w:val="00055E56"/>
    <w:rsid w:val="00056134"/>
    <w:rsid w:val="000563B6"/>
    <w:rsid w:val="000567B1"/>
    <w:rsid w:val="00056A12"/>
    <w:rsid w:val="00056A94"/>
    <w:rsid w:val="00056D30"/>
    <w:rsid w:val="00056E54"/>
    <w:rsid w:val="00056EE7"/>
    <w:rsid w:val="00056F06"/>
    <w:rsid w:val="00056F35"/>
    <w:rsid w:val="000570C4"/>
    <w:rsid w:val="000573F5"/>
    <w:rsid w:val="0005745E"/>
    <w:rsid w:val="000574E3"/>
    <w:rsid w:val="0005769D"/>
    <w:rsid w:val="00057749"/>
    <w:rsid w:val="0005782D"/>
    <w:rsid w:val="00057D32"/>
    <w:rsid w:val="00057D75"/>
    <w:rsid w:val="00057D7E"/>
    <w:rsid w:val="00057E90"/>
    <w:rsid w:val="00057EDB"/>
    <w:rsid w:val="000601A8"/>
    <w:rsid w:val="000601C6"/>
    <w:rsid w:val="000605D2"/>
    <w:rsid w:val="00060882"/>
    <w:rsid w:val="00060EB1"/>
    <w:rsid w:val="00060F3E"/>
    <w:rsid w:val="0006115F"/>
    <w:rsid w:val="000611A3"/>
    <w:rsid w:val="000611C3"/>
    <w:rsid w:val="000612F2"/>
    <w:rsid w:val="000613DF"/>
    <w:rsid w:val="0006169D"/>
    <w:rsid w:val="00061BEE"/>
    <w:rsid w:val="00061D60"/>
    <w:rsid w:val="00061DC0"/>
    <w:rsid w:val="00061F0C"/>
    <w:rsid w:val="0006225D"/>
    <w:rsid w:val="00062267"/>
    <w:rsid w:val="00062355"/>
    <w:rsid w:val="00062436"/>
    <w:rsid w:val="0006263C"/>
    <w:rsid w:val="00062C13"/>
    <w:rsid w:val="00062CB8"/>
    <w:rsid w:val="00062D61"/>
    <w:rsid w:val="00062F94"/>
    <w:rsid w:val="00063186"/>
    <w:rsid w:val="00063207"/>
    <w:rsid w:val="00063216"/>
    <w:rsid w:val="00063315"/>
    <w:rsid w:val="00063337"/>
    <w:rsid w:val="0006337C"/>
    <w:rsid w:val="0006348B"/>
    <w:rsid w:val="000634B7"/>
    <w:rsid w:val="000638B9"/>
    <w:rsid w:val="00063EC0"/>
    <w:rsid w:val="00063FBA"/>
    <w:rsid w:val="000642B3"/>
    <w:rsid w:val="000648EF"/>
    <w:rsid w:val="00064DA5"/>
    <w:rsid w:val="00064F0F"/>
    <w:rsid w:val="000650E8"/>
    <w:rsid w:val="00065491"/>
    <w:rsid w:val="00065496"/>
    <w:rsid w:val="00065746"/>
    <w:rsid w:val="000658C8"/>
    <w:rsid w:val="000659A4"/>
    <w:rsid w:val="000659B3"/>
    <w:rsid w:val="00065ED3"/>
    <w:rsid w:val="0006602F"/>
    <w:rsid w:val="000660D5"/>
    <w:rsid w:val="000660F7"/>
    <w:rsid w:val="00066160"/>
    <w:rsid w:val="00066187"/>
    <w:rsid w:val="00066207"/>
    <w:rsid w:val="00066238"/>
    <w:rsid w:val="0006630E"/>
    <w:rsid w:val="0006655D"/>
    <w:rsid w:val="0006668D"/>
    <w:rsid w:val="000666FA"/>
    <w:rsid w:val="00066706"/>
    <w:rsid w:val="00066872"/>
    <w:rsid w:val="000668FB"/>
    <w:rsid w:val="00066AA4"/>
    <w:rsid w:val="00066C2E"/>
    <w:rsid w:val="00066D9C"/>
    <w:rsid w:val="00066DA2"/>
    <w:rsid w:val="000678C2"/>
    <w:rsid w:val="00067A04"/>
    <w:rsid w:val="00067C97"/>
    <w:rsid w:val="00070259"/>
    <w:rsid w:val="00070347"/>
    <w:rsid w:val="00070608"/>
    <w:rsid w:val="0007097A"/>
    <w:rsid w:val="0007099D"/>
    <w:rsid w:val="00070B4E"/>
    <w:rsid w:val="00070C45"/>
    <w:rsid w:val="00070DD0"/>
    <w:rsid w:val="00070E77"/>
    <w:rsid w:val="0007111D"/>
    <w:rsid w:val="0007129A"/>
    <w:rsid w:val="0007134A"/>
    <w:rsid w:val="000716B5"/>
    <w:rsid w:val="00071B16"/>
    <w:rsid w:val="00071B86"/>
    <w:rsid w:val="00071D97"/>
    <w:rsid w:val="0007238B"/>
    <w:rsid w:val="0007245C"/>
    <w:rsid w:val="00072665"/>
    <w:rsid w:val="0007292D"/>
    <w:rsid w:val="00072B34"/>
    <w:rsid w:val="00072D0E"/>
    <w:rsid w:val="00072E59"/>
    <w:rsid w:val="00072EA6"/>
    <w:rsid w:val="0007305B"/>
    <w:rsid w:val="0007318C"/>
    <w:rsid w:val="00073257"/>
    <w:rsid w:val="000733A1"/>
    <w:rsid w:val="000733FE"/>
    <w:rsid w:val="0007367D"/>
    <w:rsid w:val="00073958"/>
    <w:rsid w:val="00073B95"/>
    <w:rsid w:val="00073BD5"/>
    <w:rsid w:val="00073DA1"/>
    <w:rsid w:val="00073EFB"/>
    <w:rsid w:val="00074122"/>
    <w:rsid w:val="00074273"/>
    <w:rsid w:val="0007430F"/>
    <w:rsid w:val="00074311"/>
    <w:rsid w:val="000743F0"/>
    <w:rsid w:val="00074697"/>
    <w:rsid w:val="00074A31"/>
    <w:rsid w:val="00074CD5"/>
    <w:rsid w:val="00074D01"/>
    <w:rsid w:val="0007511A"/>
    <w:rsid w:val="00075364"/>
    <w:rsid w:val="00075431"/>
    <w:rsid w:val="00075878"/>
    <w:rsid w:val="00075ADA"/>
    <w:rsid w:val="00075BC1"/>
    <w:rsid w:val="00075BF1"/>
    <w:rsid w:val="00075DF0"/>
    <w:rsid w:val="00075E19"/>
    <w:rsid w:val="00075EAE"/>
    <w:rsid w:val="00075EAF"/>
    <w:rsid w:val="00076113"/>
    <w:rsid w:val="0007621A"/>
    <w:rsid w:val="000763E2"/>
    <w:rsid w:val="00076561"/>
    <w:rsid w:val="000766B1"/>
    <w:rsid w:val="0007685F"/>
    <w:rsid w:val="00076B0D"/>
    <w:rsid w:val="00076BA5"/>
    <w:rsid w:val="00076BE9"/>
    <w:rsid w:val="00076E14"/>
    <w:rsid w:val="00077367"/>
    <w:rsid w:val="0007797E"/>
    <w:rsid w:val="00077BDD"/>
    <w:rsid w:val="00077FD7"/>
    <w:rsid w:val="000804B1"/>
    <w:rsid w:val="000804C4"/>
    <w:rsid w:val="0008055C"/>
    <w:rsid w:val="000806B9"/>
    <w:rsid w:val="00080749"/>
    <w:rsid w:val="000807B7"/>
    <w:rsid w:val="000808BA"/>
    <w:rsid w:val="0008099B"/>
    <w:rsid w:val="000809A2"/>
    <w:rsid w:val="000809EA"/>
    <w:rsid w:val="00080A2F"/>
    <w:rsid w:val="00080C0E"/>
    <w:rsid w:val="00080E9C"/>
    <w:rsid w:val="000813F3"/>
    <w:rsid w:val="00081498"/>
    <w:rsid w:val="00081581"/>
    <w:rsid w:val="00081707"/>
    <w:rsid w:val="00081859"/>
    <w:rsid w:val="000818BD"/>
    <w:rsid w:val="000819F6"/>
    <w:rsid w:val="00081D0E"/>
    <w:rsid w:val="00081DAB"/>
    <w:rsid w:val="00081FD0"/>
    <w:rsid w:val="00082059"/>
    <w:rsid w:val="0008219D"/>
    <w:rsid w:val="00082356"/>
    <w:rsid w:val="000826AF"/>
    <w:rsid w:val="000827E3"/>
    <w:rsid w:val="000828E4"/>
    <w:rsid w:val="000829CD"/>
    <w:rsid w:val="00082A02"/>
    <w:rsid w:val="00082B39"/>
    <w:rsid w:val="00082DD5"/>
    <w:rsid w:val="00082E93"/>
    <w:rsid w:val="00083435"/>
    <w:rsid w:val="000834DE"/>
    <w:rsid w:val="0008358B"/>
    <w:rsid w:val="00083649"/>
    <w:rsid w:val="0008364E"/>
    <w:rsid w:val="00083681"/>
    <w:rsid w:val="0008380A"/>
    <w:rsid w:val="00083825"/>
    <w:rsid w:val="0008385B"/>
    <w:rsid w:val="00083C28"/>
    <w:rsid w:val="00083C9A"/>
    <w:rsid w:val="00083D62"/>
    <w:rsid w:val="00083F5D"/>
    <w:rsid w:val="00083F9F"/>
    <w:rsid w:val="000840F9"/>
    <w:rsid w:val="00084234"/>
    <w:rsid w:val="00084433"/>
    <w:rsid w:val="000847AC"/>
    <w:rsid w:val="00084A95"/>
    <w:rsid w:val="00084C74"/>
    <w:rsid w:val="00084D85"/>
    <w:rsid w:val="00084DA9"/>
    <w:rsid w:val="00084E1F"/>
    <w:rsid w:val="00085273"/>
    <w:rsid w:val="00085400"/>
    <w:rsid w:val="00085686"/>
    <w:rsid w:val="0008586A"/>
    <w:rsid w:val="00085B3D"/>
    <w:rsid w:val="00085D33"/>
    <w:rsid w:val="00085D58"/>
    <w:rsid w:val="00085E77"/>
    <w:rsid w:val="00085F6C"/>
    <w:rsid w:val="000865F8"/>
    <w:rsid w:val="0008660B"/>
    <w:rsid w:val="000866E4"/>
    <w:rsid w:val="00086A22"/>
    <w:rsid w:val="00086B2A"/>
    <w:rsid w:val="00086B39"/>
    <w:rsid w:val="00086CC4"/>
    <w:rsid w:val="00086CE2"/>
    <w:rsid w:val="00086D4E"/>
    <w:rsid w:val="000871B2"/>
    <w:rsid w:val="0008723B"/>
    <w:rsid w:val="000874F6"/>
    <w:rsid w:val="0008760D"/>
    <w:rsid w:val="00087849"/>
    <w:rsid w:val="000879B0"/>
    <w:rsid w:val="000879F5"/>
    <w:rsid w:val="000900C1"/>
    <w:rsid w:val="000900EE"/>
    <w:rsid w:val="0009028D"/>
    <w:rsid w:val="000903A0"/>
    <w:rsid w:val="000904FE"/>
    <w:rsid w:val="00090758"/>
    <w:rsid w:val="000907A9"/>
    <w:rsid w:val="000908AB"/>
    <w:rsid w:val="00090A80"/>
    <w:rsid w:val="00090AE0"/>
    <w:rsid w:val="00090E58"/>
    <w:rsid w:val="00091394"/>
    <w:rsid w:val="00091514"/>
    <w:rsid w:val="000917F0"/>
    <w:rsid w:val="00091AE3"/>
    <w:rsid w:val="00091BCD"/>
    <w:rsid w:val="00091C8D"/>
    <w:rsid w:val="00091C96"/>
    <w:rsid w:val="00091DAE"/>
    <w:rsid w:val="00091DCF"/>
    <w:rsid w:val="00091E07"/>
    <w:rsid w:val="00091EC8"/>
    <w:rsid w:val="00092522"/>
    <w:rsid w:val="000928C4"/>
    <w:rsid w:val="000928FE"/>
    <w:rsid w:val="00092ACD"/>
    <w:rsid w:val="00092C87"/>
    <w:rsid w:val="00092D19"/>
    <w:rsid w:val="00092E88"/>
    <w:rsid w:val="00093467"/>
    <w:rsid w:val="00093518"/>
    <w:rsid w:val="00093AE6"/>
    <w:rsid w:val="00093C0F"/>
    <w:rsid w:val="00093D7A"/>
    <w:rsid w:val="00093DE3"/>
    <w:rsid w:val="000945DE"/>
    <w:rsid w:val="00094CFC"/>
    <w:rsid w:val="00094F12"/>
    <w:rsid w:val="00094FC2"/>
    <w:rsid w:val="00094FCA"/>
    <w:rsid w:val="00094FF7"/>
    <w:rsid w:val="00095043"/>
    <w:rsid w:val="000955B0"/>
    <w:rsid w:val="000956C4"/>
    <w:rsid w:val="00095770"/>
    <w:rsid w:val="0009589B"/>
    <w:rsid w:val="000958F7"/>
    <w:rsid w:val="000958FA"/>
    <w:rsid w:val="00095BBF"/>
    <w:rsid w:val="00095BD0"/>
    <w:rsid w:val="00095D4D"/>
    <w:rsid w:val="0009602F"/>
    <w:rsid w:val="000961A3"/>
    <w:rsid w:val="00096598"/>
    <w:rsid w:val="00096688"/>
    <w:rsid w:val="00096730"/>
    <w:rsid w:val="00096844"/>
    <w:rsid w:val="0009688D"/>
    <w:rsid w:val="00096AD2"/>
    <w:rsid w:val="00096BC2"/>
    <w:rsid w:val="00097389"/>
    <w:rsid w:val="00097402"/>
    <w:rsid w:val="000974E5"/>
    <w:rsid w:val="00097508"/>
    <w:rsid w:val="00097695"/>
    <w:rsid w:val="0009793B"/>
    <w:rsid w:val="00097A60"/>
    <w:rsid w:val="00097B4C"/>
    <w:rsid w:val="00097BF2"/>
    <w:rsid w:val="00097C59"/>
    <w:rsid w:val="00097D03"/>
    <w:rsid w:val="00097E30"/>
    <w:rsid w:val="000A001B"/>
    <w:rsid w:val="000A009D"/>
    <w:rsid w:val="000A017D"/>
    <w:rsid w:val="000A04EF"/>
    <w:rsid w:val="000A065B"/>
    <w:rsid w:val="000A067E"/>
    <w:rsid w:val="000A06BD"/>
    <w:rsid w:val="000A07FB"/>
    <w:rsid w:val="000A08CF"/>
    <w:rsid w:val="000A08E9"/>
    <w:rsid w:val="000A13A2"/>
    <w:rsid w:val="000A1417"/>
    <w:rsid w:val="000A1467"/>
    <w:rsid w:val="000A17A1"/>
    <w:rsid w:val="000A19E8"/>
    <w:rsid w:val="000A1CD1"/>
    <w:rsid w:val="000A217A"/>
    <w:rsid w:val="000A2226"/>
    <w:rsid w:val="000A24B1"/>
    <w:rsid w:val="000A2572"/>
    <w:rsid w:val="000A285C"/>
    <w:rsid w:val="000A29F0"/>
    <w:rsid w:val="000A2FB5"/>
    <w:rsid w:val="000A32D9"/>
    <w:rsid w:val="000A3313"/>
    <w:rsid w:val="000A339C"/>
    <w:rsid w:val="000A36E3"/>
    <w:rsid w:val="000A3857"/>
    <w:rsid w:val="000A396C"/>
    <w:rsid w:val="000A3975"/>
    <w:rsid w:val="000A398E"/>
    <w:rsid w:val="000A3CE2"/>
    <w:rsid w:val="000A3EAC"/>
    <w:rsid w:val="000A410F"/>
    <w:rsid w:val="000A413A"/>
    <w:rsid w:val="000A4225"/>
    <w:rsid w:val="000A426A"/>
    <w:rsid w:val="000A490B"/>
    <w:rsid w:val="000A4963"/>
    <w:rsid w:val="000A4B35"/>
    <w:rsid w:val="000A4DED"/>
    <w:rsid w:val="000A4EF3"/>
    <w:rsid w:val="000A4FA7"/>
    <w:rsid w:val="000A5181"/>
    <w:rsid w:val="000A52E6"/>
    <w:rsid w:val="000A5885"/>
    <w:rsid w:val="000A591F"/>
    <w:rsid w:val="000A5C6D"/>
    <w:rsid w:val="000A5E33"/>
    <w:rsid w:val="000A5F34"/>
    <w:rsid w:val="000A62FE"/>
    <w:rsid w:val="000A6478"/>
    <w:rsid w:val="000A66D6"/>
    <w:rsid w:val="000A68E2"/>
    <w:rsid w:val="000A6B54"/>
    <w:rsid w:val="000A6E44"/>
    <w:rsid w:val="000A6FA2"/>
    <w:rsid w:val="000A70E8"/>
    <w:rsid w:val="000A73BE"/>
    <w:rsid w:val="000A74C5"/>
    <w:rsid w:val="000A74DB"/>
    <w:rsid w:val="000A7584"/>
    <w:rsid w:val="000A77D1"/>
    <w:rsid w:val="000A7910"/>
    <w:rsid w:val="000B0094"/>
    <w:rsid w:val="000B060F"/>
    <w:rsid w:val="000B0B54"/>
    <w:rsid w:val="000B0BE4"/>
    <w:rsid w:val="000B1067"/>
    <w:rsid w:val="000B116C"/>
    <w:rsid w:val="000B11EA"/>
    <w:rsid w:val="000B1649"/>
    <w:rsid w:val="000B1791"/>
    <w:rsid w:val="000B180F"/>
    <w:rsid w:val="000B199B"/>
    <w:rsid w:val="000B19EA"/>
    <w:rsid w:val="000B1E6A"/>
    <w:rsid w:val="000B2123"/>
    <w:rsid w:val="000B22DF"/>
    <w:rsid w:val="000B2695"/>
    <w:rsid w:val="000B272B"/>
    <w:rsid w:val="000B2B82"/>
    <w:rsid w:val="000B2BC4"/>
    <w:rsid w:val="000B2C61"/>
    <w:rsid w:val="000B2D4F"/>
    <w:rsid w:val="000B2E1E"/>
    <w:rsid w:val="000B2FCE"/>
    <w:rsid w:val="000B3332"/>
    <w:rsid w:val="000B3337"/>
    <w:rsid w:val="000B337B"/>
    <w:rsid w:val="000B35F0"/>
    <w:rsid w:val="000B36BD"/>
    <w:rsid w:val="000B384A"/>
    <w:rsid w:val="000B39D6"/>
    <w:rsid w:val="000B39FB"/>
    <w:rsid w:val="000B3A42"/>
    <w:rsid w:val="000B3B0A"/>
    <w:rsid w:val="000B3B23"/>
    <w:rsid w:val="000B3E9C"/>
    <w:rsid w:val="000B4182"/>
    <w:rsid w:val="000B42B5"/>
    <w:rsid w:val="000B42D1"/>
    <w:rsid w:val="000B4302"/>
    <w:rsid w:val="000B467D"/>
    <w:rsid w:val="000B4688"/>
    <w:rsid w:val="000B46A1"/>
    <w:rsid w:val="000B4A24"/>
    <w:rsid w:val="000B4A5F"/>
    <w:rsid w:val="000B4A73"/>
    <w:rsid w:val="000B4AD2"/>
    <w:rsid w:val="000B4D54"/>
    <w:rsid w:val="000B5173"/>
    <w:rsid w:val="000B5275"/>
    <w:rsid w:val="000B52D0"/>
    <w:rsid w:val="000B579D"/>
    <w:rsid w:val="000B6229"/>
    <w:rsid w:val="000B625D"/>
    <w:rsid w:val="000B6406"/>
    <w:rsid w:val="000B66BF"/>
    <w:rsid w:val="000B6787"/>
    <w:rsid w:val="000B69AE"/>
    <w:rsid w:val="000B6A1D"/>
    <w:rsid w:val="000B6B76"/>
    <w:rsid w:val="000B6BBD"/>
    <w:rsid w:val="000B6BF1"/>
    <w:rsid w:val="000B6C5E"/>
    <w:rsid w:val="000B6D41"/>
    <w:rsid w:val="000B6E0D"/>
    <w:rsid w:val="000B6EAA"/>
    <w:rsid w:val="000B7391"/>
    <w:rsid w:val="000B740C"/>
    <w:rsid w:val="000B7C85"/>
    <w:rsid w:val="000B7F52"/>
    <w:rsid w:val="000C01FD"/>
    <w:rsid w:val="000C0397"/>
    <w:rsid w:val="000C03DF"/>
    <w:rsid w:val="000C102F"/>
    <w:rsid w:val="000C1089"/>
    <w:rsid w:val="000C1098"/>
    <w:rsid w:val="000C1130"/>
    <w:rsid w:val="000C1147"/>
    <w:rsid w:val="000C11DA"/>
    <w:rsid w:val="000C12FF"/>
    <w:rsid w:val="000C133D"/>
    <w:rsid w:val="000C1441"/>
    <w:rsid w:val="000C14DE"/>
    <w:rsid w:val="000C1568"/>
    <w:rsid w:val="000C16DF"/>
    <w:rsid w:val="000C1BFD"/>
    <w:rsid w:val="000C1C25"/>
    <w:rsid w:val="000C1E6B"/>
    <w:rsid w:val="000C21D4"/>
    <w:rsid w:val="000C265B"/>
    <w:rsid w:val="000C28CD"/>
    <w:rsid w:val="000C296F"/>
    <w:rsid w:val="000C2C0C"/>
    <w:rsid w:val="000C2E5A"/>
    <w:rsid w:val="000C2E7F"/>
    <w:rsid w:val="000C2FF3"/>
    <w:rsid w:val="000C3023"/>
    <w:rsid w:val="000C313D"/>
    <w:rsid w:val="000C3501"/>
    <w:rsid w:val="000C352D"/>
    <w:rsid w:val="000C3594"/>
    <w:rsid w:val="000C35D7"/>
    <w:rsid w:val="000C381D"/>
    <w:rsid w:val="000C4065"/>
    <w:rsid w:val="000C4230"/>
    <w:rsid w:val="000C4298"/>
    <w:rsid w:val="000C436B"/>
    <w:rsid w:val="000C4405"/>
    <w:rsid w:val="000C454E"/>
    <w:rsid w:val="000C4594"/>
    <w:rsid w:val="000C46CD"/>
    <w:rsid w:val="000C47C7"/>
    <w:rsid w:val="000C4910"/>
    <w:rsid w:val="000C4986"/>
    <w:rsid w:val="000C4BC3"/>
    <w:rsid w:val="000C4CA7"/>
    <w:rsid w:val="000C4ED1"/>
    <w:rsid w:val="000C52CD"/>
    <w:rsid w:val="000C548C"/>
    <w:rsid w:val="000C5499"/>
    <w:rsid w:val="000C555B"/>
    <w:rsid w:val="000C5651"/>
    <w:rsid w:val="000C5CEE"/>
    <w:rsid w:val="000C6379"/>
    <w:rsid w:val="000C6400"/>
    <w:rsid w:val="000C6602"/>
    <w:rsid w:val="000C6969"/>
    <w:rsid w:val="000C7382"/>
    <w:rsid w:val="000C7427"/>
    <w:rsid w:val="000C753F"/>
    <w:rsid w:val="000C77C4"/>
    <w:rsid w:val="000C7954"/>
    <w:rsid w:val="000C7BD9"/>
    <w:rsid w:val="000C7CD4"/>
    <w:rsid w:val="000C7DB6"/>
    <w:rsid w:val="000C7E6C"/>
    <w:rsid w:val="000D033A"/>
    <w:rsid w:val="000D03DB"/>
    <w:rsid w:val="000D0451"/>
    <w:rsid w:val="000D0665"/>
    <w:rsid w:val="000D072C"/>
    <w:rsid w:val="000D0790"/>
    <w:rsid w:val="000D079F"/>
    <w:rsid w:val="000D082D"/>
    <w:rsid w:val="000D08E4"/>
    <w:rsid w:val="000D0B7C"/>
    <w:rsid w:val="000D0C18"/>
    <w:rsid w:val="000D0C8F"/>
    <w:rsid w:val="000D0D90"/>
    <w:rsid w:val="000D11D8"/>
    <w:rsid w:val="000D1442"/>
    <w:rsid w:val="000D14D2"/>
    <w:rsid w:val="000D1788"/>
    <w:rsid w:val="000D1C6A"/>
    <w:rsid w:val="000D1C97"/>
    <w:rsid w:val="000D1CB1"/>
    <w:rsid w:val="000D1EC2"/>
    <w:rsid w:val="000D2271"/>
    <w:rsid w:val="000D239B"/>
    <w:rsid w:val="000D23E7"/>
    <w:rsid w:val="000D24E9"/>
    <w:rsid w:val="000D27D2"/>
    <w:rsid w:val="000D27F8"/>
    <w:rsid w:val="000D3196"/>
    <w:rsid w:val="000D34BB"/>
    <w:rsid w:val="000D35A9"/>
    <w:rsid w:val="000D35F9"/>
    <w:rsid w:val="000D3675"/>
    <w:rsid w:val="000D3795"/>
    <w:rsid w:val="000D3907"/>
    <w:rsid w:val="000D39FD"/>
    <w:rsid w:val="000D3A78"/>
    <w:rsid w:val="000D3C56"/>
    <w:rsid w:val="000D3CA7"/>
    <w:rsid w:val="000D42FD"/>
    <w:rsid w:val="000D43F5"/>
    <w:rsid w:val="000D450D"/>
    <w:rsid w:val="000D464D"/>
    <w:rsid w:val="000D4868"/>
    <w:rsid w:val="000D48FD"/>
    <w:rsid w:val="000D4CDD"/>
    <w:rsid w:val="000D4D14"/>
    <w:rsid w:val="000D4E1D"/>
    <w:rsid w:val="000D50AD"/>
    <w:rsid w:val="000D51D0"/>
    <w:rsid w:val="000D524C"/>
    <w:rsid w:val="000D539A"/>
    <w:rsid w:val="000D5454"/>
    <w:rsid w:val="000D54F7"/>
    <w:rsid w:val="000D5564"/>
    <w:rsid w:val="000D58AA"/>
    <w:rsid w:val="000D5BC8"/>
    <w:rsid w:val="000D5D12"/>
    <w:rsid w:val="000D5D16"/>
    <w:rsid w:val="000D5D22"/>
    <w:rsid w:val="000D5D43"/>
    <w:rsid w:val="000D6078"/>
    <w:rsid w:val="000D60D7"/>
    <w:rsid w:val="000D6327"/>
    <w:rsid w:val="000D63B2"/>
    <w:rsid w:val="000D666D"/>
    <w:rsid w:val="000D68D2"/>
    <w:rsid w:val="000D7097"/>
    <w:rsid w:val="000D7227"/>
    <w:rsid w:val="000D74E4"/>
    <w:rsid w:val="000D783B"/>
    <w:rsid w:val="000D7868"/>
    <w:rsid w:val="000E0132"/>
    <w:rsid w:val="000E0341"/>
    <w:rsid w:val="000E0473"/>
    <w:rsid w:val="000E049A"/>
    <w:rsid w:val="000E05F3"/>
    <w:rsid w:val="000E06CB"/>
    <w:rsid w:val="000E077A"/>
    <w:rsid w:val="000E0B57"/>
    <w:rsid w:val="000E0C85"/>
    <w:rsid w:val="000E0F01"/>
    <w:rsid w:val="000E118E"/>
    <w:rsid w:val="000E17C0"/>
    <w:rsid w:val="000E1A0B"/>
    <w:rsid w:val="000E1AE4"/>
    <w:rsid w:val="000E1EF1"/>
    <w:rsid w:val="000E1F0A"/>
    <w:rsid w:val="000E2053"/>
    <w:rsid w:val="000E2154"/>
    <w:rsid w:val="000E21EF"/>
    <w:rsid w:val="000E21F2"/>
    <w:rsid w:val="000E23F4"/>
    <w:rsid w:val="000E26AF"/>
    <w:rsid w:val="000E26FF"/>
    <w:rsid w:val="000E29CA"/>
    <w:rsid w:val="000E2A08"/>
    <w:rsid w:val="000E2AFC"/>
    <w:rsid w:val="000E2C40"/>
    <w:rsid w:val="000E3035"/>
    <w:rsid w:val="000E318F"/>
    <w:rsid w:val="000E3248"/>
    <w:rsid w:val="000E32C0"/>
    <w:rsid w:val="000E3457"/>
    <w:rsid w:val="000E354B"/>
    <w:rsid w:val="000E3CD5"/>
    <w:rsid w:val="000E3DF5"/>
    <w:rsid w:val="000E3F2A"/>
    <w:rsid w:val="000E3F2C"/>
    <w:rsid w:val="000E40E9"/>
    <w:rsid w:val="000E4278"/>
    <w:rsid w:val="000E42E9"/>
    <w:rsid w:val="000E4364"/>
    <w:rsid w:val="000E45B6"/>
    <w:rsid w:val="000E4661"/>
    <w:rsid w:val="000E4997"/>
    <w:rsid w:val="000E4EF5"/>
    <w:rsid w:val="000E4FEE"/>
    <w:rsid w:val="000E56D2"/>
    <w:rsid w:val="000E5709"/>
    <w:rsid w:val="000E5831"/>
    <w:rsid w:val="000E584D"/>
    <w:rsid w:val="000E58FE"/>
    <w:rsid w:val="000E594F"/>
    <w:rsid w:val="000E5BA6"/>
    <w:rsid w:val="000E5C9F"/>
    <w:rsid w:val="000E5CAE"/>
    <w:rsid w:val="000E5F22"/>
    <w:rsid w:val="000E5F69"/>
    <w:rsid w:val="000E610F"/>
    <w:rsid w:val="000E614B"/>
    <w:rsid w:val="000E64FB"/>
    <w:rsid w:val="000E6639"/>
    <w:rsid w:val="000E667E"/>
    <w:rsid w:val="000E6723"/>
    <w:rsid w:val="000E6B32"/>
    <w:rsid w:val="000E6C94"/>
    <w:rsid w:val="000E6CBB"/>
    <w:rsid w:val="000E7122"/>
    <w:rsid w:val="000E738A"/>
    <w:rsid w:val="000E74DB"/>
    <w:rsid w:val="000E75FD"/>
    <w:rsid w:val="000E789C"/>
    <w:rsid w:val="000E7F1D"/>
    <w:rsid w:val="000F012A"/>
    <w:rsid w:val="000F07E8"/>
    <w:rsid w:val="000F0919"/>
    <w:rsid w:val="000F0DB0"/>
    <w:rsid w:val="000F0FF8"/>
    <w:rsid w:val="000F117B"/>
    <w:rsid w:val="000F1217"/>
    <w:rsid w:val="000F152E"/>
    <w:rsid w:val="000F15FE"/>
    <w:rsid w:val="000F1630"/>
    <w:rsid w:val="000F1BA3"/>
    <w:rsid w:val="000F1CC2"/>
    <w:rsid w:val="000F1DA4"/>
    <w:rsid w:val="000F1DD4"/>
    <w:rsid w:val="000F1E14"/>
    <w:rsid w:val="000F1EC4"/>
    <w:rsid w:val="000F1F26"/>
    <w:rsid w:val="000F1FD9"/>
    <w:rsid w:val="000F205D"/>
    <w:rsid w:val="000F219B"/>
    <w:rsid w:val="000F227E"/>
    <w:rsid w:val="000F2625"/>
    <w:rsid w:val="000F26A7"/>
    <w:rsid w:val="000F2939"/>
    <w:rsid w:val="000F2992"/>
    <w:rsid w:val="000F2D25"/>
    <w:rsid w:val="000F2F57"/>
    <w:rsid w:val="000F353D"/>
    <w:rsid w:val="000F35B5"/>
    <w:rsid w:val="000F36C9"/>
    <w:rsid w:val="000F3E32"/>
    <w:rsid w:val="000F3E71"/>
    <w:rsid w:val="000F3EFC"/>
    <w:rsid w:val="000F4002"/>
    <w:rsid w:val="000F41DB"/>
    <w:rsid w:val="000F4335"/>
    <w:rsid w:val="000F456B"/>
    <w:rsid w:val="000F4A08"/>
    <w:rsid w:val="000F4B15"/>
    <w:rsid w:val="000F4BA2"/>
    <w:rsid w:val="000F4C82"/>
    <w:rsid w:val="000F4DBE"/>
    <w:rsid w:val="000F4E90"/>
    <w:rsid w:val="000F513F"/>
    <w:rsid w:val="000F58BF"/>
    <w:rsid w:val="000F59FF"/>
    <w:rsid w:val="000F617C"/>
    <w:rsid w:val="000F67F0"/>
    <w:rsid w:val="000F68CD"/>
    <w:rsid w:val="000F6A70"/>
    <w:rsid w:val="000F6B69"/>
    <w:rsid w:val="000F7332"/>
    <w:rsid w:val="000F761D"/>
    <w:rsid w:val="000F78EA"/>
    <w:rsid w:val="000F7973"/>
    <w:rsid w:val="000F7A62"/>
    <w:rsid w:val="000F7F32"/>
    <w:rsid w:val="00100205"/>
    <w:rsid w:val="00100318"/>
    <w:rsid w:val="0010034D"/>
    <w:rsid w:val="00100760"/>
    <w:rsid w:val="00100851"/>
    <w:rsid w:val="00100C14"/>
    <w:rsid w:val="00100FC1"/>
    <w:rsid w:val="0010103C"/>
    <w:rsid w:val="0010118F"/>
    <w:rsid w:val="00101246"/>
    <w:rsid w:val="0010162C"/>
    <w:rsid w:val="00101735"/>
    <w:rsid w:val="00101747"/>
    <w:rsid w:val="00101913"/>
    <w:rsid w:val="00101AAA"/>
    <w:rsid w:val="00101B80"/>
    <w:rsid w:val="00101C83"/>
    <w:rsid w:val="00101E9A"/>
    <w:rsid w:val="00101F8D"/>
    <w:rsid w:val="00101FF2"/>
    <w:rsid w:val="0010216C"/>
    <w:rsid w:val="00102190"/>
    <w:rsid w:val="001022AB"/>
    <w:rsid w:val="001022E2"/>
    <w:rsid w:val="001023D7"/>
    <w:rsid w:val="00102680"/>
    <w:rsid w:val="0010272A"/>
    <w:rsid w:val="0010277B"/>
    <w:rsid w:val="0010308E"/>
    <w:rsid w:val="0010316B"/>
    <w:rsid w:val="00103190"/>
    <w:rsid w:val="00103477"/>
    <w:rsid w:val="00103590"/>
    <w:rsid w:val="001035BC"/>
    <w:rsid w:val="00103AAB"/>
    <w:rsid w:val="00103B58"/>
    <w:rsid w:val="00103E93"/>
    <w:rsid w:val="00103EB3"/>
    <w:rsid w:val="00103FC6"/>
    <w:rsid w:val="0010431B"/>
    <w:rsid w:val="00104401"/>
    <w:rsid w:val="00104475"/>
    <w:rsid w:val="001044B4"/>
    <w:rsid w:val="001045B6"/>
    <w:rsid w:val="0010497D"/>
    <w:rsid w:val="00104AEC"/>
    <w:rsid w:val="00104B60"/>
    <w:rsid w:val="00104C55"/>
    <w:rsid w:val="00104F33"/>
    <w:rsid w:val="00105005"/>
    <w:rsid w:val="0010523C"/>
    <w:rsid w:val="00105354"/>
    <w:rsid w:val="001054DD"/>
    <w:rsid w:val="0010556F"/>
    <w:rsid w:val="001055ED"/>
    <w:rsid w:val="0010575C"/>
    <w:rsid w:val="001057C3"/>
    <w:rsid w:val="00105947"/>
    <w:rsid w:val="00105CDB"/>
    <w:rsid w:val="00105D2B"/>
    <w:rsid w:val="00105E00"/>
    <w:rsid w:val="0010644B"/>
    <w:rsid w:val="0010647E"/>
    <w:rsid w:val="001065E3"/>
    <w:rsid w:val="0010660F"/>
    <w:rsid w:val="0010674D"/>
    <w:rsid w:val="00106C9B"/>
    <w:rsid w:val="00106DE5"/>
    <w:rsid w:val="001075A4"/>
    <w:rsid w:val="00107760"/>
    <w:rsid w:val="0010786F"/>
    <w:rsid w:val="00107932"/>
    <w:rsid w:val="00107A33"/>
    <w:rsid w:val="00107A59"/>
    <w:rsid w:val="001103FB"/>
    <w:rsid w:val="001104D3"/>
    <w:rsid w:val="00110D84"/>
    <w:rsid w:val="00110F48"/>
    <w:rsid w:val="0011129E"/>
    <w:rsid w:val="001116B4"/>
    <w:rsid w:val="001117AA"/>
    <w:rsid w:val="001119AE"/>
    <w:rsid w:val="00111A2C"/>
    <w:rsid w:val="00111ACD"/>
    <w:rsid w:val="00111FB4"/>
    <w:rsid w:val="00112150"/>
    <w:rsid w:val="001122AE"/>
    <w:rsid w:val="001122DA"/>
    <w:rsid w:val="0011232B"/>
    <w:rsid w:val="0011240C"/>
    <w:rsid w:val="00112751"/>
    <w:rsid w:val="00112D97"/>
    <w:rsid w:val="00112FDF"/>
    <w:rsid w:val="0011320F"/>
    <w:rsid w:val="001132C6"/>
    <w:rsid w:val="00113520"/>
    <w:rsid w:val="001135D6"/>
    <w:rsid w:val="001138B3"/>
    <w:rsid w:val="0011396C"/>
    <w:rsid w:val="0011399B"/>
    <w:rsid w:val="00113D28"/>
    <w:rsid w:val="00113DF5"/>
    <w:rsid w:val="00114162"/>
    <w:rsid w:val="00114253"/>
    <w:rsid w:val="00114275"/>
    <w:rsid w:val="00114430"/>
    <w:rsid w:val="001146A2"/>
    <w:rsid w:val="00114705"/>
    <w:rsid w:val="00114A9E"/>
    <w:rsid w:val="00115113"/>
    <w:rsid w:val="00115702"/>
    <w:rsid w:val="0011575A"/>
    <w:rsid w:val="0011590C"/>
    <w:rsid w:val="00115AD9"/>
    <w:rsid w:val="00115B4E"/>
    <w:rsid w:val="00115DB1"/>
    <w:rsid w:val="00115E54"/>
    <w:rsid w:val="00115FDA"/>
    <w:rsid w:val="00116233"/>
    <w:rsid w:val="00116246"/>
    <w:rsid w:val="001164A5"/>
    <w:rsid w:val="0011653C"/>
    <w:rsid w:val="0011662F"/>
    <w:rsid w:val="00116A79"/>
    <w:rsid w:val="00116ABF"/>
    <w:rsid w:val="00116F0A"/>
    <w:rsid w:val="00116FFB"/>
    <w:rsid w:val="001172C8"/>
    <w:rsid w:val="00117318"/>
    <w:rsid w:val="001173E6"/>
    <w:rsid w:val="001176E9"/>
    <w:rsid w:val="001177AF"/>
    <w:rsid w:val="00117E22"/>
    <w:rsid w:val="00117E98"/>
    <w:rsid w:val="00117F2A"/>
    <w:rsid w:val="00120128"/>
    <w:rsid w:val="0012021F"/>
    <w:rsid w:val="0012033E"/>
    <w:rsid w:val="001203A1"/>
    <w:rsid w:val="001203F0"/>
    <w:rsid w:val="00120870"/>
    <w:rsid w:val="001209F8"/>
    <w:rsid w:val="00120B95"/>
    <w:rsid w:val="00120BD4"/>
    <w:rsid w:val="00120E6B"/>
    <w:rsid w:val="00120EE5"/>
    <w:rsid w:val="00121127"/>
    <w:rsid w:val="001213A9"/>
    <w:rsid w:val="001213CC"/>
    <w:rsid w:val="001214B0"/>
    <w:rsid w:val="00121517"/>
    <w:rsid w:val="001216C6"/>
    <w:rsid w:val="001217E1"/>
    <w:rsid w:val="00121874"/>
    <w:rsid w:val="001219A2"/>
    <w:rsid w:val="00121BC5"/>
    <w:rsid w:val="0012203B"/>
    <w:rsid w:val="00122099"/>
    <w:rsid w:val="00122133"/>
    <w:rsid w:val="00122673"/>
    <w:rsid w:val="001229E0"/>
    <w:rsid w:val="00122A82"/>
    <w:rsid w:val="00122AE3"/>
    <w:rsid w:val="00122C6B"/>
    <w:rsid w:val="00122E2A"/>
    <w:rsid w:val="00122E65"/>
    <w:rsid w:val="00122ECB"/>
    <w:rsid w:val="00123162"/>
    <w:rsid w:val="00123440"/>
    <w:rsid w:val="00123691"/>
    <w:rsid w:val="0012370C"/>
    <w:rsid w:val="00123889"/>
    <w:rsid w:val="00123A5F"/>
    <w:rsid w:val="00123CDB"/>
    <w:rsid w:val="00123F01"/>
    <w:rsid w:val="0012402C"/>
    <w:rsid w:val="001240B6"/>
    <w:rsid w:val="001244BA"/>
    <w:rsid w:val="00124951"/>
    <w:rsid w:val="00124A2F"/>
    <w:rsid w:val="00124B23"/>
    <w:rsid w:val="00124C06"/>
    <w:rsid w:val="00124D07"/>
    <w:rsid w:val="00124E31"/>
    <w:rsid w:val="00124E90"/>
    <w:rsid w:val="001251DC"/>
    <w:rsid w:val="00125551"/>
    <w:rsid w:val="0012555A"/>
    <w:rsid w:val="0012559E"/>
    <w:rsid w:val="00125679"/>
    <w:rsid w:val="00125B9E"/>
    <w:rsid w:val="00125C0D"/>
    <w:rsid w:val="00125C76"/>
    <w:rsid w:val="00125D9A"/>
    <w:rsid w:val="00125F3B"/>
    <w:rsid w:val="00126396"/>
    <w:rsid w:val="00126417"/>
    <w:rsid w:val="00126438"/>
    <w:rsid w:val="00126998"/>
    <w:rsid w:val="001269CB"/>
    <w:rsid w:val="00126D2A"/>
    <w:rsid w:val="0012717F"/>
    <w:rsid w:val="00127404"/>
    <w:rsid w:val="001275A9"/>
    <w:rsid w:val="0012796D"/>
    <w:rsid w:val="00127AB1"/>
    <w:rsid w:val="00127B87"/>
    <w:rsid w:val="00127E93"/>
    <w:rsid w:val="00127EB2"/>
    <w:rsid w:val="00127F94"/>
    <w:rsid w:val="00130394"/>
    <w:rsid w:val="00130644"/>
    <w:rsid w:val="00130892"/>
    <w:rsid w:val="00130E07"/>
    <w:rsid w:val="00130FD9"/>
    <w:rsid w:val="00131147"/>
    <w:rsid w:val="001312AA"/>
    <w:rsid w:val="0013163F"/>
    <w:rsid w:val="00131725"/>
    <w:rsid w:val="001317F3"/>
    <w:rsid w:val="00131A56"/>
    <w:rsid w:val="00131A85"/>
    <w:rsid w:val="00131C77"/>
    <w:rsid w:val="00132012"/>
    <w:rsid w:val="001320A3"/>
    <w:rsid w:val="001321BC"/>
    <w:rsid w:val="001321E7"/>
    <w:rsid w:val="00132521"/>
    <w:rsid w:val="0013253F"/>
    <w:rsid w:val="00132547"/>
    <w:rsid w:val="00132C00"/>
    <w:rsid w:val="00132E39"/>
    <w:rsid w:val="001330EF"/>
    <w:rsid w:val="001331CF"/>
    <w:rsid w:val="001333CB"/>
    <w:rsid w:val="00133614"/>
    <w:rsid w:val="00133711"/>
    <w:rsid w:val="00133868"/>
    <w:rsid w:val="00133BDB"/>
    <w:rsid w:val="00133D56"/>
    <w:rsid w:val="0013433B"/>
    <w:rsid w:val="0013481F"/>
    <w:rsid w:val="00134C91"/>
    <w:rsid w:val="001350D9"/>
    <w:rsid w:val="0013512A"/>
    <w:rsid w:val="001351B8"/>
    <w:rsid w:val="001358C3"/>
    <w:rsid w:val="00135AB8"/>
    <w:rsid w:val="00135B57"/>
    <w:rsid w:val="00135BF3"/>
    <w:rsid w:val="00135E36"/>
    <w:rsid w:val="00135E7D"/>
    <w:rsid w:val="00135FCA"/>
    <w:rsid w:val="00135FDA"/>
    <w:rsid w:val="0013611E"/>
    <w:rsid w:val="001363D3"/>
    <w:rsid w:val="00136676"/>
    <w:rsid w:val="00136926"/>
    <w:rsid w:val="00136ACA"/>
    <w:rsid w:val="00136E43"/>
    <w:rsid w:val="00136EED"/>
    <w:rsid w:val="00136FB2"/>
    <w:rsid w:val="00137273"/>
    <w:rsid w:val="001372C0"/>
    <w:rsid w:val="00137442"/>
    <w:rsid w:val="00137E55"/>
    <w:rsid w:val="00137F65"/>
    <w:rsid w:val="00137FAF"/>
    <w:rsid w:val="00137FD3"/>
    <w:rsid w:val="001405B4"/>
    <w:rsid w:val="00140716"/>
    <w:rsid w:val="001407EF"/>
    <w:rsid w:val="00140863"/>
    <w:rsid w:val="00140965"/>
    <w:rsid w:val="00140E2F"/>
    <w:rsid w:val="0014100F"/>
    <w:rsid w:val="00141228"/>
    <w:rsid w:val="00141364"/>
    <w:rsid w:val="0014155C"/>
    <w:rsid w:val="00141CAB"/>
    <w:rsid w:val="00141D48"/>
    <w:rsid w:val="00141FD2"/>
    <w:rsid w:val="001424CE"/>
    <w:rsid w:val="00142D6D"/>
    <w:rsid w:val="0014307B"/>
    <w:rsid w:val="001431F0"/>
    <w:rsid w:val="00143298"/>
    <w:rsid w:val="00143448"/>
    <w:rsid w:val="0014354D"/>
    <w:rsid w:val="00143590"/>
    <w:rsid w:val="0014364F"/>
    <w:rsid w:val="0014376F"/>
    <w:rsid w:val="00143821"/>
    <w:rsid w:val="00143A1B"/>
    <w:rsid w:val="00143AE2"/>
    <w:rsid w:val="00143B57"/>
    <w:rsid w:val="00143C1C"/>
    <w:rsid w:val="001441B5"/>
    <w:rsid w:val="0014430B"/>
    <w:rsid w:val="00144385"/>
    <w:rsid w:val="00144C6C"/>
    <w:rsid w:val="0014506A"/>
    <w:rsid w:val="00145363"/>
    <w:rsid w:val="00145565"/>
    <w:rsid w:val="00145658"/>
    <w:rsid w:val="00145886"/>
    <w:rsid w:val="001458F4"/>
    <w:rsid w:val="0014593A"/>
    <w:rsid w:val="00145A2C"/>
    <w:rsid w:val="00145A34"/>
    <w:rsid w:val="00145B50"/>
    <w:rsid w:val="00145C20"/>
    <w:rsid w:val="00145C80"/>
    <w:rsid w:val="00145FF9"/>
    <w:rsid w:val="001464C6"/>
    <w:rsid w:val="00146556"/>
    <w:rsid w:val="001467A0"/>
    <w:rsid w:val="001469BF"/>
    <w:rsid w:val="00146C17"/>
    <w:rsid w:val="0014703E"/>
    <w:rsid w:val="001471A2"/>
    <w:rsid w:val="001473ED"/>
    <w:rsid w:val="00147DA7"/>
    <w:rsid w:val="00147F3D"/>
    <w:rsid w:val="00150490"/>
    <w:rsid w:val="00150609"/>
    <w:rsid w:val="00150A24"/>
    <w:rsid w:val="00151559"/>
    <w:rsid w:val="00151CDF"/>
    <w:rsid w:val="00151ECD"/>
    <w:rsid w:val="00151FCA"/>
    <w:rsid w:val="001521D2"/>
    <w:rsid w:val="0015234A"/>
    <w:rsid w:val="00152413"/>
    <w:rsid w:val="00152C2E"/>
    <w:rsid w:val="00152E7B"/>
    <w:rsid w:val="00152FC2"/>
    <w:rsid w:val="0015309B"/>
    <w:rsid w:val="001536AD"/>
    <w:rsid w:val="0015373B"/>
    <w:rsid w:val="00153A81"/>
    <w:rsid w:val="00153B40"/>
    <w:rsid w:val="00154089"/>
    <w:rsid w:val="001540C7"/>
    <w:rsid w:val="001541C4"/>
    <w:rsid w:val="001541F9"/>
    <w:rsid w:val="00154287"/>
    <w:rsid w:val="0015429F"/>
    <w:rsid w:val="001543CE"/>
    <w:rsid w:val="00154546"/>
    <w:rsid w:val="0015461A"/>
    <w:rsid w:val="00154675"/>
    <w:rsid w:val="001546DA"/>
    <w:rsid w:val="0015487E"/>
    <w:rsid w:val="00154CA7"/>
    <w:rsid w:val="00154F3B"/>
    <w:rsid w:val="0015509C"/>
    <w:rsid w:val="001554DF"/>
    <w:rsid w:val="00155529"/>
    <w:rsid w:val="00155567"/>
    <w:rsid w:val="0015566F"/>
    <w:rsid w:val="00155A40"/>
    <w:rsid w:val="00156410"/>
    <w:rsid w:val="00156442"/>
    <w:rsid w:val="00156501"/>
    <w:rsid w:val="001565F7"/>
    <w:rsid w:val="0015697E"/>
    <w:rsid w:val="00156B15"/>
    <w:rsid w:val="00156DFF"/>
    <w:rsid w:val="00156E6E"/>
    <w:rsid w:val="001573FD"/>
    <w:rsid w:val="00157449"/>
    <w:rsid w:val="001576B6"/>
    <w:rsid w:val="00157985"/>
    <w:rsid w:val="001579DB"/>
    <w:rsid w:val="00157A82"/>
    <w:rsid w:val="00157F33"/>
    <w:rsid w:val="00160043"/>
    <w:rsid w:val="00160109"/>
    <w:rsid w:val="0016019E"/>
    <w:rsid w:val="0016047F"/>
    <w:rsid w:val="00160671"/>
    <w:rsid w:val="001606DA"/>
    <w:rsid w:val="001609DD"/>
    <w:rsid w:val="00160C96"/>
    <w:rsid w:val="00160D76"/>
    <w:rsid w:val="0016124D"/>
    <w:rsid w:val="001612A0"/>
    <w:rsid w:val="001612EE"/>
    <w:rsid w:val="00161453"/>
    <w:rsid w:val="001615F3"/>
    <w:rsid w:val="00161940"/>
    <w:rsid w:val="00161CF7"/>
    <w:rsid w:val="00161DDC"/>
    <w:rsid w:val="00161F1B"/>
    <w:rsid w:val="00161F23"/>
    <w:rsid w:val="00161F79"/>
    <w:rsid w:val="0016224C"/>
    <w:rsid w:val="00162675"/>
    <w:rsid w:val="0016278A"/>
    <w:rsid w:val="001627A4"/>
    <w:rsid w:val="001627C4"/>
    <w:rsid w:val="00162A33"/>
    <w:rsid w:val="00162B8E"/>
    <w:rsid w:val="00162D0F"/>
    <w:rsid w:val="00162FB6"/>
    <w:rsid w:val="00163135"/>
    <w:rsid w:val="0016314D"/>
    <w:rsid w:val="00163370"/>
    <w:rsid w:val="00163414"/>
    <w:rsid w:val="001634B1"/>
    <w:rsid w:val="0016391D"/>
    <w:rsid w:val="0016398D"/>
    <w:rsid w:val="001639F1"/>
    <w:rsid w:val="00163A82"/>
    <w:rsid w:val="00163B44"/>
    <w:rsid w:val="00163DB3"/>
    <w:rsid w:val="00163E35"/>
    <w:rsid w:val="00163F80"/>
    <w:rsid w:val="001641BE"/>
    <w:rsid w:val="00164299"/>
    <w:rsid w:val="00164309"/>
    <w:rsid w:val="001643B5"/>
    <w:rsid w:val="0016441D"/>
    <w:rsid w:val="00164564"/>
    <w:rsid w:val="0016457C"/>
    <w:rsid w:val="0016462C"/>
    <w:rsid w:val="00164771"/>
    <w:rsid w:val="00164861"/>
    <w:rsid w:val="0016487A"/>
    <w:rsid w:val="00164CC5"/>
    <w:rsid w:val="00164EB7"/>
    <w:rsid w:val="00164F5E"/>
    <w:rsid w:val="00165253"/>
    <w:rsid w:val="00165300"/>
    <w:rsid w:val="001658F3"/>
    <w:rsid w:val="001658FF"/>
    <w:rsid w:val="00165AA7"/>
    <w:rsid w:val="00165C3C"/>
    <w:rsid w:val="00165D03"/>
    <w:rsid w:val="00165E13"/>
    <w:rsid w:val="00165FAC"/>
    <w:rsid w:val="0016607B"/>
    <w:rsid w:val="00166246"/>
    <w:rsid w:val="00166575"/>
    <w:rsid w:val="00166599"/>
    <w:rsid w:val="00166621"/>
    <w:rsid w:val="00166722"/>
    <w:rsid w:val="00166BB2"/>
    <w:rsid w:val="00166C16"/>
    <w:rsid w:val="00167149"/>
    <w:rsid w:val="00167251"/>
    <w:rsid w:val="0016737E"/>
    <w:rsid w:val="001673F9"/>
    <w:rsid w:val="00167762"/>
    <w:rsid w:val="0016792F"/>
    <w:rsid w:val="00167973"/>
    <w:rsid w:val="00167BAE"/>
    <w:rsid w:val="00167BFC"/>
    <w:rsid w:val="00167F4B"/>
    <w:rsid w:val="0017061A"/>
    <w:rsid w:val="00170780"/>
    <w:rsid w:val="0017085B"/>
    <w:rsid w:val="00170A7A"/>
    <w:rsid w:val="00170DB8"/>
    <w:rsid w:val="00170E0F"/>
    <w:rsid w:val="00170E67"/>
    <w:rsid w:val="00170F57"/>
    <w:rsid w:val="00170F7E"/>
    <w:rsid w:val="00170FA5"/>
    <w:rsid w:val="00171135"/>
    <w:rsid w:val="00171275"/>
    <w:rsid w:val="001712F9"/>
    <w:rsid w:val="001714D6"/>
    <w:rsid w:val="00171881"/>
    <w:rsid w:val="001718DA"/>
    <w:rsid w:val="00171A35"/>
    <w:rsid w:val="00171BA6"/>
    <w:rsid w:val="00171C85"/>
    <w:rsid w:val="00171CE4"/>
    <w:rsid w:val="001724F6"/>
    <w:rsid w:val="001727CE"/>
    <w:rsid w:val="00172911"/>
    <w:rsid w:val="001729B1"/>
    <w:rsid w:val="00172BB4"/>
    <w:rsid w:val="00172C51"/>
    <w:rsid w:val="00172E75"/>
    <w:rsid w:val="001732D4"/>
    <w:rsid w:val="0017333E"/>
    <w:rsid w:val="00173453"/>
    <w:rsid w:val="00173565"/>
    <w:rsid w:val="001739AD"/>
    <w:rsid w:val="00173AFE"/>
    <w:rsid w:val="00173C21"/>
    <w:rsid w:val="00173CC2"/>
    <w:rsid w:val="00173D64"/>
    <w:rsid w:val="00173EA6"/>
    <w:rsid w:val="0017428D"/>
    <w:rsid w:val="00174569"/>
    <w:rsid w:val="00174938"/>
    <w:rsid w:val="00174943"/>
    <w:rsid w:val="00174BCD"/>
    <w:rsid w:val="00174DCE"/>
    <w:rsid w:val="00174E43"/>
    <w:rsid w:val="00174E9B"/>
    <w:rsid w:val="0017510C"/>
    <w:rsid w:val="0017528F"/>
    <w:rsid w:val="00175748"/>
    <w:rsid w:val="00175A57"/>
    <w:rsid w:val="00175AFE"/>
    <w:rsid w:val="00175B36"/>
    <w:rsid w:val="00175B54"/>
    <w:rsid w:val="00175BC5"/>
    <w:rsid w:val="00175BCB"/>
    <w:rsid w:val="00175F81"/>
    <w:rsid w:val="001761A4"/>
    <w:rsid w:val="0017660E"/>
    <w:rsid w:val="0017660F"/>
    <w:rsid w:val="00176BC3"/>
    <w:rsid w:val="00177033"/>
    <w:rsid w:val="001770B9"/>
    <w:rsid w:val="001770D0"/>
    <w:rsid w:val="00177CD3"/>
    <w:rsid w:val="00177D02"/>
    <w:rsid w:val="00177EA7"/>
    <w:rsid w:val="001801C4"/>
    <w:rsid w:val="00180345"/>
    <w:rsid w:val="001803A8"/>
    <w:rsid w:val="001807DF"/>
    <w:rsid w:val="001809CF"/>
    <w:rsid w:val="001809DF"/>
    <w:rsid w:val="00180A8D"/>
    <w:rsid w:val="00180D20"/>
    <w:rsid w:val="00180F4A"/>
    <w:rsid w:val="001811EC"/>
    <w:rsid w:val="001813C2"/>
    <w:rsid w:val="001814DC"/>
    <w:rsid w:val="001816A4"/>
    <w:rsid w:val="001818BE"/>
    <w:rsid w:val="00181B06"/>
    <w:rsid w:val="00181B0D"/>
    <w:rsid w:val="00181C9E"/>
    <w:rsid w:val="00181D0E"/>
    <w:rsid w:val="00181F41"/>
    <w:rsid w:val="00182518"/>
    <w:rsid w:val="001825DD"/>
    <w:rsid w:val="0018271D"/>
    <w:rsid w:val="00182993"/>
    <w:rsid w:val="001829D1"/>
    <w:rsid w:val="00182CCF"/>
    <w:rsid w:val="001832B4"/>
    <w:rsid w:val="001833AE"/>
    <w:rsid w:val="001835CE"/>
    <w:rsid w:val="00183776"/>
    <w:rsid w:val="00183DF3"/>
    <w:rsid w:val="00183F6C"/>
    <w:rsid w:val="00184060"/>
    <w:rsid w:val="001844F7"/>
    <w:rsid w:val="001847BD"/>
    <w:rsid w:val="0018497F"/>
    <w:rsid w:val="00184ACF"/>
    <w:rsid w:val="00184B6A"/>
    <w:rsid w:val="00184C8C"/>
    <w:rsid w:val="00185050"/>
    <w:rsid w:val="00185072"/>
    <w:rsid w:val="001850AD"/>
    <w:rsid w:val="00185181"/>
    <w:rsid w:val="001851D6"/>
    <w:rsid w:val="00185210"/>
    <w:rsid w:val="00185618"/>
    <w:rsid w:val="00185672"/>
    <w:rsid w:val="00185881"/>
    <w:rsid w:val="00185904"/>
    <w:rsid w:val="00185BE9"/>
    <w:rsid w:val="00185CF8"/>
    <w:rsid w:val="00185F83"/>
    <w:rsid w:val="00186080"/>
    <w:rsid w:val="00186132"/>
    <w:rsid w:val="001861C7"/>
    <w:rsid w:val="001867F5"/>
    <w:rsid w:val="001868F0"/>
    <w:rsid w:val="00186DCC"/>
    <w:rsid w:val="00186E50"/>
    <w:rsid w:val="00186F43"/>
    <w:rsid w:val="001871AF"/>
    <w:rsid w:val="00187530"/>
    <w:rsid w:val="0018761F"/>
    <w:rsid w:val="001877F0"/>
    <w:rsid w:val="00187CCD"/>
    <w:rsid w:val="00187D3D"/>
    <w:rsid w:val="00187E7D"/>
    <w:rsid w:val="00187F86"/>
    <w:rsid w:val="0019004C"/>
    <w:rsid w:val="00190088"/>
    <w:rsid w:val="00190445"/>
    <w:rsid w:val="001906E5"/>
    <w:rsid w:val="00190D31"/>
    <w:rsid w:val="00191580"/>
    <w:rsid w:val="001915B9"/>
    <w:rsid w:val="00191695"/>
    <w:rsid w:val="001918B2"/>
    <w:rsid w:val="00191F64"/>
    <w:rsid w:val="001920BF"/>
    <w:rsid w:val="00192279"/>
    <w:rsid w:val="00192549"/>
    <w:rsid w:val="0019276B"/>
    <w:rsid w:val="00192898"/>
    <w:rsid w:val="001928AE"/>
    <w:rsid w:val="001928DA"/>
    <w:rsid w:val="00192999"/>
    <w:rsid w:val="00193231"/>
    <w:rsid w:val="0019351E"/>
    <w:rsid w:val="00193678"/>
    <w:rsid w:val="0019380F"/>
    <w:rsid w:val="001938CE"/>
    <w:rsid w:val="00193B05"/>
    <w:rsid w:val="00193D52"/>
    <w:rsid w:val="00193E13"/>
    <w:rsid w:val="00193F99"/>
    <w:rsid w:val="0019414B"/>
    <w:rsid w:val="0019432A"/>
    <w:rsid w:val="00194474"/>
    <w:rsid w:val="0019463F"/>
    <w:rsid w:val="00194663"/>
    <w:rsid w:val="00194C5C"/>
    <w:rsid w:val="00194C67"/>
    <w:rsid w:val="00194CAF"/>
    <w:rsid w:val="00194D2C"/>
    <w:rsid w:val="00194D5A"/>
    <w:rsid w:val="00195064"/>
    <w:rsid w:val="001950A0"/>
    <w:rsid w:val="00195314"/>
    <w:rsid w:val="00195404"/>
    <w:rsid w:val="001956A3"/>
    <w:rsid w:val="00195FE8"/>
    <w:rsid w:val="001960D1"/>
    <w:rsid w:val="0019611E"/>
    <w:rsid w:val="001961BD"/>
    <w:rsid w:val="001961C1"/>
    <w:rsid w:val="00196236"/>
    <w:rsid w:val="0019631D"/>
    <w:rsid w:val="00196579"/>
    <w:rsid w:val="0019664F"/>
    <w:rsid w:val="001967D6"/>
    <w:rsid w:val="00196985"/>
    <w:rsid w:val="00196AAA"/>
    <w:rsid w:val="00196BD2"/>
    <w:rsid w:val="00196E8F"/>
    <w:rsid w:val="00196F03"/>
    <w:rsid w:val="00197060"/>
    <w:rsid w:val="00197169"/>
    <w:rsid w:val="001972F2"/>
    <w:rsid w:val="0019759F"/>
    <w:rsid w:val="001976A7"/>
    <w:rsid w:val="001976D5"/>
    <w:rsid w:val="00197718"/>
    <w:rsid w:val="0019776F"/>
    <w:rsid w:val="00197E5B"/>
    <w:rsid w:val="00197FC8"/>
    <w:rsid w:val="00197FCC"/>
    <w:rsid w:val="001A010D"/>
    <w:rsid w:val="001A01E8"/>
    <w:rsid w:val="001A02AD"/>
    <w:rsid w:val="001A02CD"/>
    <w:rsid w:val="001A06C1"/>
    <w:rsid w:val="001A0877"/>
    <w:rsid w:val="001A0A4C"/>
    <w:rsid w:val="001A0DAA"/>
    <w:rsid w:val="001A0F37"/>
    <w:rsid w:val="001A107F"/>
    <w:rsid w:val="001A1376"/>
    <w:rsid w:val="001A1460"/>
    <w:rsid w:val="001A14DE"/>
    <w:rsid w:val="001A18D2"/>
    <w:rsid w:val="001A1B09"/>
    <w:rsid w:val="001A1D3F"/>
    <w:rsid w:val="001A1FD6"/>
    <w:rsid w:val="001A22F0"/>
    <w:rsid w:val="001A2555"/>
    <w:rsid w:val="001A26D2"/>
    <w:rsid w:val="001A2824"/>
    <w:rsid w:val="001A2A0A"/>
    <w:rsid w:val="001A2D63"/>
    <w:rsid w:val="001A340B"/>
    <w:rsid w:val="001A3CB6"/>
    <w:rsid w:val="001A3E2E"/>
    <w:rsid w:val="001A409A"/>
    <w:rsid w:val="001A419E"/>
    <w:rsid w:val="001A42FB"/>
    <w:rsid w:val="001A436E"/>
    <w:rsid w:val="001A44E7"/>
    <w:rsid w:val="001A477F"/>
    <w:rsid w:val="001A4879"/>
    <w:rsid w:val="001A4974"/>
    <w:rsid w:val="001A4ACB"/>
    <w:rsid w:val="001A4ACC"/>
    <w:rsid w:val="001A4BC1"/>
    <w:rsid w:val="001A4C9D"/>
    <w:rsid w:val="001A4F5F"/>
    <w:rsid w:val="001A51C7"/>
    <w:rsid w:val="001A55C1"/>
    <w:rsid w:val="001A596B"/>
    <w:rsid w:val="001A5B8B"/>
    <w:rsid w:val="001A603A"/>
    <w:rsid w:val="001A61B6"/>
    <w:rsid w:val="001A627B"/>
    <w:rsid w:val="001A66FB"/>
    <w:rsid w:val="001A69D2"/>
    <w:rsid w:val="001A6A4B"/>
    <w:rsid w:val="001A6B99"/>
    <w:rsid w:val="001A6C99"/>
    <w:rsid w:val="001A7018"/>
    <w:rsid w:val="001A7449"/>
    <w:rsid w:val="001A76D1"/>
    <w:rsid w:val="001A77A7"/>
    <w:rsid w:val="001A7A96"/>
    <w:rsid w:val="001A7DEA"/>
    <w:rsid w:val="001A7FFE"/>
    <w:rsid w:val="001B0055"/>
    <w:rsid w:val="001B02F5"/>
    <w:rsid w:val="001B06FE"/>
    <w:rsid w:val="001B0866"/>
    <w:rsid w:val="001B0868"/>
    <w:rsid w:val="001B092E"/>
    <w:rsid w:val="001B0AFF"/>
    <w:rsid w:val="001B0C60"/>
    <w:rsid w:val="001B0C9B"/>
    <w:rsid w:val="001B0D13"/>
    <w:rsid w:val="001B1305"/>
    <w:rsid w:val="001B1489"/>
    <w:rsid w:val="001B1492"/>
    <w:rsid w:val="001B158D"/>
    <w:rsid w:val="001B1958"/>
    <w:rsid w:val="001B1A5C"/>
    <w:rsid w:val="001B1BA0"/>
    <w:rsid w:val="001B1C00"/>
    <w:rsid w:val="001B1C53"/>
    <w:rsid w:val="001B1DFF"/>
    <w:rsid w:val="001B1ED0"/>
    <w:rsid w:val="001B1EF6"/>
    <w:rsid w:val="001B1F3E"/>
    <w:rsid w:val="001B1FE5"/>
    <w:rsid w:val="001B2076"/>
    <w:rsid w:val="001B223C"/>
    <w:rsid w:val="001B2367"/>
    <w:rsid w:val="001B26F3"/>
    <w:rsid w:val="001B2A0E"/>
    <w:rsid w:val="001B2DAC"/>
    <w:rsid w:val="001B30D3"/>
    <w:rsid w:val="001B31A2"/>
    <w:rsid w:val="001B3227"/>
    <w:rsid w:val="001B33B9"/>
    <w:rsid w:val="001B3502"/>
    <w:rsid w:val="001B350C"/>
    <w:rsid w:val="001B3577"/>
    <w:rsid w:val="001B35D4"/>
    <w:rsid w:val="001B3C59"/>
    <w:rsid w:val="001B3F15"/>
    <w:rsid w:val="001B4247"/>
    <w:rsid w:val="001B45A4"/>
    <w:rsid w:val="001B4B76"/>
    <w:rsid w:val="001B4BFC"/>
    <w:rsid w:val="001B4D98"/>
    <w:rsid w:val="001B4DAA"/>
    <w:rsid w:val="001B4E22"/>
    <w:rsid w:val="001B4FFB"/>
    <w:rsid w:val="001B560B"/>
    <w:rsid w:val="001B5790"/>
    <w:rsid w:val="001B57B4"/>
    <w:rsid w:val="001B5AE1"/>
    <w:rsid w:val="001B5B27"/>
    <w:rsid w:val="001B5B29"/>
    <w:rsid w:val="001B5D9D"/>
    <w:rsid w:val="001B5E6F"/>
    <w:rsid w:val="001B601B"/>
    <w:rsid w:val="001B6063"/>
    <w:rsid w:val="001B617B"/>
    <w:rsid w:val="001B626A"/>
    <w:rsid w:val="001B644B"/>
    <w:rsid w:val="001B67D7"/>
    <w:rsid w:val="001B6D36"/>
    <w:rsid w:val="001B6D8C"/>
    <w:rsid w:val="001B6DA7"/>
    <w:rsid w:val="001B6F9A"/>
    <w:rsid w:val="001B7009"/>
    <w:rsid w:val="001B7079"/>
    <w:rsid w:val="001B7511"/>
    <w:rsid w:val="001B76EF"/>
    <w:rsid w:val="001B785A"/>
    <w:rsid w:val="001B7920"/>
    <w:rsid w:val="001B799D"/>
    <w:rsid w:val="001B7B12"/>
    <w:rsid w:val="001B7B9A"/>
    <w:rsid w:val="001B7DB5"/>
    <w:rsid w:val="001B7DDF"/>
    <w:rsid w:val="001B7E9D"/>
    <w:rsid w:val="001C07ED"/>
    <w:rsid w:val="001C10BD"/>
    <w:rsid w:val="001C12E0"/>
    <w:rsid w:val="001C12EF"/>
    <w:rsid w:val="001C13CA"/>
    <w:rsid w:val="001C13DB"/>
    <w:rsid w:val="001C195C"/>
    <w:rsid w:val="001C1C04"/>
    <w:rsid w:val="001C1F8D"/>
    <w:rsid w:val="001C2111"/>
    <w:rsid w:val="001C24B8"/>
    <w:rsid w:val="001C2636"/>
    <w:rsid w:val="001C265F"/>
    <w:rsid w:val="001C266E"/>
    <w:rsid w:val="001C273C"/>
    <w:rsid w:val="001C2A0F"/>
    <w:rsid w:val="001C2D65"/>
    <w:rsid w:val="001C2DA9"/>
    <w:rsid w:val="001C2F16"/>
    <w:rsid w:val="001C2F5B"/>
    <w:rsid w:val="001C2FEB"/>
    <w:rsid w:val="001C3070"/>
    <w:rsid w:val="001C3186"/>
    <w:rsid w:val="001C3204"/>
    <w:rsid w:val="001C3512"/>
    <w:rsid w:val="001C3544"/>
    <w:rsid w:val="001C36EE"/>
    <w:rsid w:val="001C36F7"/>
    <w:rsid w:val="001C3767"/>
    <w:rsid w:val="001C3811"/>
    <w:rsid w:val="001C384E"/>
    <w:rsid w:val="001C38F4"/>
    <w:rsid w:val="001C3912"/>
    <w:rsid w:val="001C393D"/>
    <w:rsid w:val="001C3947"/>
    <w:rsid w:val="001C3A70"/>
    <w:rsid w:val="001C3AB5"/>
    <w:rsid w:val="001C4253"/>
    <w:rsid w:val="001C4259"/>
    <w:rsid w:val="001C4263"/>
    <w:rsid w:val="001C42C7"/>
    <w:rsid w:val="001C4834"/>
    <w:rsid w:val="001C4956"/>
    <w:rsid w:val="001C4A71"/>
    <w:rsid w:val="001C4CA5"/>
    <w:rsid w:val="001C4DBD"/>
    <w:rsid w:val="001C5211"/>
    <w:rsid w:val="001C5629"/>
    <w:rsid w:val="001C5751"/>
    <w:rsid w:val="001C5B06"/>
    <w:rsid w:val="001C5ED5"/>
    <w:rsid w:val="001C62BD"/>
    <w:rsid w:val="001C6323"/>
    <w:rsid w:val="001C666B"/>
    <w:rsid w:val="001C68B9"/>
    <w:rsid w:val="001C6A1A"/>
    <w:rsid w:val="001C6AB9"/>
    <w:rsid w:val="001C71D8"/>
    <w:rsid w:val="001C73F2"/>
    <w:rsid w:val="001C7BB5"/>
    <w:rsid w:val="001C7E78"/>
    <w:rsid w:val="001D02C3"/>
    <w:rsid w:val="001D03BA"/>
    <w:rsid w:val="001D0575"/>
    <w:rsid w:val="001D097E"/>
    <w:rsid w:val="001D0A90"/>
    <w:rsid w:val="001D0AA8"/>
    <w:rsid w:val="001D0C12"/>
    <w:rsid w:val="001D0C2D"/>
    <w:rsid w:val="001D0C77"/>
    <w:rsid w:val="001D0CF9"/>
    <w:rsid w:val="001D0F12"/>
    <w:rsid w:val="001D0FA4"/>
    <w:rsid w:val="001D10ED"/>
    <w:rsid w:val="001D15BF"/>
    <w:rsid w:val="001D15CC"/>
    <w:rsid w:val="001D16C0"/>
    <w:rsid w:val="001D16F0"/>
    <w:rsid w:val="001D174B"/>
    <w:rsid w:val="001D1CE4"/>
    <w:rsid w:val="001D1E84"/>
    <w:rsid w:val="001D20D9"/>
    <w:rsid w:val="001D2347"/>
    <w:rsid w:val="001D25D1"/>
    <w:rsid w:val="001D27D2"/>
    <w:rsid w:val="001D27D4"/>
    <w:rsid w:val="001D29B9"/>
    <w:rsid w:val="001D2C9C"/>
    <w:rsid w:val="001D2EF5"/>
    <w:rsid w:val="001D31EA"/>
    <w:rsid w:val="001D32E9"/>
    <w:rsid w:val="001D37E7"/>
    <w:rsid w:val="001D3C48"/>
    <w:rsid w:val="001D3D5C"/>
    <w:rsid w:val="001D3E0F"/>
    <w:rsid w:val="001D3FA4"/>
    <w:rsid w:val="001D40EA"/>
    <w:rsid w:val="001D445D"/>
    <w:rsid w:val="001D4619"/>
    <w:rsid w:val="001D49E7"/>
    <w:rsid w:val="001D4A8B"/>
    <w:rsid w:val="001D4BC3"/>
    <w:rsid w:val="001D4BEB"/>
    <w:rsid w:val="001D4C26"/>
    <w:rsid w:val="001D4CAC"/>
    <w:rsid w:val="001D4E88"/>
    <w:rsid w:val="001D4FFD"/>
    <w:rsid w:val="001D50D4"/>
    <w:rsid w:val="001D513D"/>
    <w:rsid w:val="001D5455"/>
    <w:rsid w:val="001D54FA"/>
    <w:rsid w:val="001D5666"/>
    <w:rsid w:val="001D582D"/>
    <w:rsid w:val="001D59BD"/>
    <w:rsid w:val="001D5BF3"/>
    <w:rsid w:val="001D5D32"/>
    <w:rsid w:val="001D5D71"/>
    <w:rsid w:val="001D5F1B"/>
    <w:rsid w:val="001D6141"/>
    <w:rsid w:val="001D6269"/>
    <w:rsid w:val="001D62F4"/>
    <w:rsid w:val="001D64A9"/>
    <w:rsid w:val="001D668A"/>
    <w:rsid w:val="001D66E4"/>
    <w:rsid w:val="001D6735"/>
    <w:rsid w:val="001D67BA"/>
    <w:rsid w:val="001D6A79"/>
    <w:rsid w:val="001D6BB6"/>
    <w:rsid w:val="001D7007"/>
    <w:rsid w:val="001D754B"/>
    <w:rsid w:val="001D76E6"/>
    <w:rsid w:val="001D7918"/>
    <w:rsid w:val="001D7B1D"/>
    <w:rsid w:val="001D7B32"/>
    <w:rsid w:val="001D7DF9"/>
    <w:rsid w:val="001E02AC"/>
    <w:rsid w:val="001E0337"/>
    <w:rsid w:val="001E0713"/>
    <w:rsid w:val="001E07AA"/>
    <w:rsid w:val="001E0878"/>
    <w:rsid w:val="001E0A06"/>
    <w:rsid w:val="001E0A67"/>
    <w:rsid w:val="001E0BB5"/>
    <w:rsid w:val="001E1085"/>
    <w:rsid w:val="001E12DB"/>
    <w:rsid w:val="001E1325"/>
    <w:rsid w:val="001E13BD"/>
    <w:rsid w:val="001E1649"/>
    <w:rsid w:val="001E1701"/>
    <w:rsid w:val="001E172E"/>
    <w:rsid w:val="001E17E5"/>
    <w:rsid w:val="001E1894"/>
    <w:rsid w:val="001E191F"/>
    <w:rsid w:val="001E192E"/>
    <w:rsid w:val="001E197B"/>
    <w:rsid w:val="001E19E7"/>
    <w:rsid w:val="001E1A91"/>
    <w:rsid w:val="001E1EC4"/>
    <w:rsid w:val="001E1FD1"/>
    <w:rsid w:val="001E2134"/>
    <w:rsid w:val="001E2162"/>
    <w:rsid w:val="001E2CA6"/>
    <w:rsid w:val="001E2E20"/>
    <w:rsid w:val="001E2E21"/>
    <w:rsid w:val="001E3154"/>
    <w:rsid w:val="001E3320"/>
    <w:rsid w:val="001E3632"/>
    <w:rsid w:val="001E420A"/>
    <w:rsid w:val="001E440F"/>
    <w:rsid w:val="001E4570"/>
    <w:rsid w:val="001E4571"/>
    <w:rsid w:val="001E4661"/>
    <w:rsid w:val="001E4820"/>
    <w:rsid w:val="001E49D2"/>
    <w:rsid w:val="001E4B0B"/>
    <w:rsid w:val="001E4BCA"/>
    <w:rsid w:val="001E4E4A"/>
    <w:rsid w:val="001E5362"/>
    <w:rsid w:val="001E539D"/>
    <w:rsid w:val="001E5441"/>
    <w:rsid w:val="001E548F"/>
    <w:rsid w:val="001E54F5"/>
    <w:rsid w:val="001E55A6"/>
    <w:rsid w:val="001E58BD"/>
    <w:rsid w:val="001E5AA6"/>
    <w:rsid w:val="001E5F71"/>
    <w:rsid w:val="001E602A"/>
    <w:rsid w:val="001E6AD0"/>
    <w:rsid w:val="001E6E7E"/>
    <w:rsid w:val="001E6EF1"/>
    <w:rsid w:val="001E71B5"/>
    <w:rsid w:val="001E74D9"/>
    <w:rsid w:val="001E7695"/>
    <w:rsid w:val="001E77EA"/>
    <w:rsid w:val="001E7A0E"/>
    <w:rsid w:val="001E7C97"/>
    <w:rsid w:val="001F00DD"/>
    <w:rsid w:val="001F0131"/>
    <w:rsid w:val="001F02E1"/>
    <w:rsid w:val="001F07CF"/>
    <w:rsid w:val="001F0990"/>
    <w:rsid w:val="001F09DB"/>
    <w:rsid w:val="001F0B19"/>
    <w:rsid w:val="001F0CE3"/>
    <w:rsid w:val="001F0E2A"/>
    <w:rsid w:val="001F0E40"/>
    <w:rsid w:val="001F0E81"/>
    <w:rsid w:val="001F16F8"/>
    <w:rsid w:val="001F178D"/>
    <w:rsid w:val="001F17DF"/>
    <w:rsid w:val="001F185D"/>
    <w:rsid w:val="001F1A0D"/>
    <w:rsid w:val="001F1D0C"/>
    <w:rsid w:val="001F203C"/>
    <w:rsid w:val="001F2341"/>
    <w:rsid w:val="001F2485"/>
    <w:rsid w:val="001F2F28"/>
    <w:rsid w:val="001F2F8C"/>
    <w:rsid w:val="001F328F"/>
    <w:rsid w:val="001F3405"/>
    <w:rsid w:val="001F3530"/>
    <w:rsid w:val="001F35B5"/>
    <w:rsid w:val="001F385D"/>
    <w:rsid w:val="001F399C"/>
    <w:rsid w:val="001F3D3F"/>
    <w:rsid w:val="001F3D70"/>
    <w:rsid w:val="001F3DAB"/>
    <w:rsid w:val="001F3FCD"/>
    <w:rsid w:val="001F4120"/>
    <w:rsid w:val="001F41C2"/>
    <w:rsid w:val="001F4226"/>
    <w:rsid w:val="001F4251"/>
    <w:rsid w:val="001F429C"/>
    <w:rsid w:val="001F463C"/>
    <w:rsid w:val="001F4657"/>
    <w:rsid w:val="001F482E"/>
    <w:rsid w:val="001F4931"/>
    <w:rsid w:val="001F4A17"/>
    <w:rsid w:val="001F4A90"/>
    <w:rsid w:val="001F4AF7"/>
    <w:rsid w:val="001F4B3E"/>
    <w:rsid w:val="001F4C13"/>
    <w:rsid w:val="001F4CD1"/>
    <w:rsid w:val="001F4D2B"/>
    <w:rsid w:val="001F4F19"/>
    <w:rsid w:val="001F50C2"/>
    <w:rsid w:val="001F51F4"/>
    <w:rsid w:val="001F5202"/>
    <w:rsid w:val="001F5A30"/>
    <w:rsid w:val="001F5ACB"/>
    <w:rsid w:val="001F5BDB"/>
    <w:rsid w:val="001F6246"/>
    <w:rsid w:val="001F62C9"/>
    <w:rsid w:val="001F65F8"/>
    <w:rsid w:val="001F677C"/>
    <w:rsid w:val="001F6A5A"/>
    <w:rsid w:val="001F6ED0"/>
    <w:rsid w:val="001F7081"/>
    <w:rsid w:val="001F70D9"/>
    <w:rsid w:val="001F7109"/>
    <w:rsid w:val="001F7304"/>
    <w:rsid w:val="001F73E2"/>
    <w:rsid w:val="001F75CF"/>
    <w:rsid w:val="001F7781"/>
    <w:rsid w:val="001F7799"/>
    <w:rsid w:val="001F7810"/>
    <w:rsid w:val="001F7DB2"/>
    <w:rsid w:val="001F7DCF"/>
    <w:rsid w:val="002000F8"/>
    <w:rsid w:val="0020042B"/>
    <w:rsid w:val="00200874"/>
    <w:rsid w:val="00200A40"/>
    <w:rsid w:val="00200A4F"/>
    <w:rsid w:val="00201215"/>
    <w:rsid w:val="00201315"/>
    <w:rsid w:val="002015F5"/>
    <w:rsid w:val="0020175A"/>
    <w:rsid w:val="00201860"/>
    <w:rsid w:val="00201897"/>
    <w:rsid w:val="00201AC6"/>
    <w:rsid w:val="00201F53"/>
    <w:rsid w:val="0020222C"/>
    <w:rsid w:val="0020247A"/>
    <w:rsid w:val="002025FD"/>
    <w:rsid w:val="00202856"/>
    <w:rsid w:val="00202DF6"/>
    <w:rsid w:val="0020304B"/>
    <w:rsid w:val="002031AC"/>
    <w:rsid w:val="00203377"/>
    <w:rsid w:val="0020363C"/>
    <w:rsid w:val="00203745"/>
    <w:rsid w:val="002039EF"/>
    <w:rsid w:val="00203CA4"/>
    <w:rsid w:val="00203DDA"/>
    <w:rsid w:val="0020457F"/>
    <w:rsid w:val="002045DA"/>
    <w:rsid w:val="0020471E"/>
    <w:rsid w:val="0020484D"/>
    <w:rsid w:val="00204AEF"/>
    <w:rsid w:val="00204ECE"/>
    <w:rsid w:val="00204ED4"/>
    <w:rsid w:val="00204EDA"/>
    <w:rsid w:val="00204FD9"/>
    <w:rsid w:val="00205152"/>
    <w:rsid w:val="00205589"/>
    <w:rsid w:val="002055A2"/>
    <w:rsid w:val="00205E5B"/>
    <w:rsid w:val="00206268"/>
    <w:rsid w:val="002063DA"/>
    <w:rsid w:val="00206603"/>
    <w:rsid w:val="0020674F"/>
    <w:rsid w:val="002067FD"/>
    <w:rsid w:val="0020688A"/>
    <w:rsid w:val="0020690E"/>
    <w:rsid w:val="0020690F"/>
    <w:rsid w:val="00206976"/>
    <w:rsid w:val="00206B10"/>
    <w:rsid w:val="00206B41"/>
    <w:rsid w:val="00206BE3"/>
    <w:rsid w:val="00206D8D"/>
    <w:rsid w:val="00207257"/>
    <w:rsid w:val="002072D9"/>
    <w:rsid w:val="002073F9"/>
    <w:rsid w:val="0020753E"/>
    <w:rsid w:val="002075B3"/>
    <w:rsid w:val="00207666"/>
    <w:rsid w:val="0020781A"/>
    <w:rsid w:val="00207968"/>
    <w:rsid w:val="00207DDF"/>
    <w:rsid w:val="0021021D"/>
    <w:rsid w:val="002102C3"/>
    <w:rsid w:val="00210362"/>
    <w:rsid w:val="00210AAD"/>
    <w:rsid w:val="00210E23"/>
    <w:rsid w:val="0021115E"/>
    <w:rsid w:val="002111B8"/>
    <w:rsid w:val="002111CD"/>
    <w:rsid w:val="00211202"/>
    <w:rsid w:val="00211558"/>
    <w:rsid w:val="002119DD"/>
    <w:rsid w:val="00211A2F"/>
    <w:rsid w:val="00211FD0"/>
    <w:rsid w:val="00212089"/>
    <w:rsid w:val="0021217B"/>
    <w:rsid w:val="002124C0"/>
    <w:rsid w:val="002126B7"/>
    <w:rsid w:val="00212725"/>
    <w:rsid w:val="002128B9"/>
    <w:rsid w:val="00212A98"/>
    <w:rsid w:val="00212B27"/>
    <w:rsid w:val="00212BF7"/>
    <w:rsid w:val="00212C65"/>
    <w:rsid w:val="00212E4B"/>
    <w:rsid w:val="0021307A"/>
    <w:rsid w:val="002130DF"/>
    <w:rsid w:val="002131D6"/>
    <w:rsid w:val="00213355"/>
    <w:rsid w:val="00213452"/>
    <w:rsid w:val="00213481"/>
    <w:rsid w:val="002135DB"/>
    <w:rsid w:val="00213765"/>
    <w:rsid w:val="002139E0"/>
    <w:rsid w:val="00213B0A"/>
    <w:rsid w:val="0021430A"/>
    <w:rsid w:val="002144D8"/>
    <w:rsid w:val="0021465C"/>
    <w:rsid w:val="00214670"/>
    <w:rsid w:val="00214B7B"/>
    <w:rsid w:val="002150D2"/>
    <w:rsid w:val="00215188"/>
    <w:rsid w:val="002153A7"/>
    <w:rsid w:val="0021543B"/>
    <w:rsid w:val="00215621"/>
    <w:rsid w:val="002157E5"/>
    <w:rsid w:val="002158A5"/>
    <w:rsid w:val="002159DF"/>
    <w:rsid w:val="00215AC0"/>
    <w:rsid w:val="00215B7D"/>
    <w:rsid w:val="00215B94"/>
    <w:rsid w:val="00216936"/>
    <w:rsid w:val="002169C6"/>
    <w:rsid w:val="00216A21"/>
    <w:rsid w:val="00216AC5"/>
    <w:rsid w:val="00216CDC"/>
    <w:rsid w:val="00216DCA"/>
    <w:rsid w:val="00217031"/>
    <w:rsid w:val="00217393"/>
    <w:rsid w:val="00217614"/>
    <w:rsid w:val="002176E2"/>
    <w:rsid w:val="00217773"/>
    <w:rsid w:val="00217995"/>
    <w:rsid w:val="00217AEF"/>
    <w:rsid w:val="00217B60"/>
    <w:rsid w:val="00217F3A"/>
    <w:rsid w:val="00220074"/>
    <w:rsid w:val="00220318"/>
    <w:rsid w:val="00220813"/>
    <w:rsid w:val="0022082F"/>
    <w:rsid w:val="002209F9"/>
    <w:rsid w:val="00220AF6"/>
    <w:rsid w:val="00220B1F"/>
    <w:rsid w:val="00220D06"/>
    <w:rsid w:val="00220E49"/>
    <w:rsid w:val="0022101F"/>
    <w:rsid w:val="0022102B"/>
    <w:rsid w:val="0022115D"/>
    <w:rsid w:val="0022115F"/>
    <w:rsid w:val="002211AD"/>
    <w:rsid w:val="00221539"/>
    <w:rsid w:val="00221A57"/>
    <w:rsid w:val="00221AE7"/>
    <w:rsid w:val="00221C07"/>
    <w:rsid w:val="00221D56"/>
    <w:rsid w:val="00221F2F"/>
    <w:rsid w:val="00222343"/>
    <w:rsid w:val="002223F8"/>
    <w:rsid w:val="00222485"/>
    <w:rsid w:val="002225E0"/>
    <w:rsid w:val="00222916"/>
    <w:rsid w:val="00222C5A"/>
    <w:rsid w:val="00222CC1"/>
    <w:rsid w:val="00222D5C"/>
    <w:rsid w:val="00222DA3"/>
    <w:rsid w:val="00222DD0"/>
    <w:rsid w:val="00223194"/>
    <w:rsid w:val="0022342B"/>
    <w:rsid w:val="002239E1"/>
    <w:rsid w:val="00223B79"/>
    <w:rsid w:val="002242C9"/>
    <w:rsid w:val="002242D4"/>
    <w:rsid w:val="002244B3"/>
    <w:rsid w:val="002245CD"/>
    <w:rsid w:val="00224862"/>
    <w:rsid w:val="002248C5"/>
    <w:rsid w:val="00224A50"/>
    <w:rsid w:val="00224A79"/>
    <w:rsid w:val="00224AB7"/>
    <w:rsid w:val="00224ABF"/>
    <w:rsid w:val="00224C1B"/>
    <w:rsid w:val="00224D0D"/>
    <w:rsid w:val="00224FA0"/>
    <w:rsid w:val="00225087"/>
    <w:rsid w:val="00225140"/>
    <w:rsid w:val="00225244"/>
    <w:rsid w:val="0022541E"/>
    <w:rsid w:val="00225492"/>
    <w:rsid w:val="002255DC"/>
    <w:rsid w:val="0022582D"/>
    <w:rsid w:val="00225856"/>
    <w:rsid w:val="00225882"/>
    <w:rsid w:val="00225991"/>
    <w:rsid w:val="002259C5"/>
    <w:rsid w:val="00225A92"/>
    <w:rsid w:val="00225B9E"/>
    <w:rsid w:val="00225C0E"/>
    <w:rsid w:val="00225CBE"/>
    <w:rsid w:val="00225EB5"/>
    <w:rsid w:val="00225F0C"/>
    <w:rsid w:val="00225F17"/>
    <w:rsid w:val="002262D0"/>
    <w:rsid w:val="002265A3"/>
    <w:rsid w:val="00226626"/>
    <w:rsid w:val="00226E3F"/>
    <w:rsid w:val="00226FF6"/>
    <w:rsid w:val="002274F4"/>
    <w:rsid w:val="0022750D"/>
    <w:rsid w:val="0022786A"/>
    <w:rsid w:val="00227A2F"/>
    <w:rsid w:val="00227B0B"/>
    <w:rsid w:val="00227D73"/>
    <w:rsid w:val="00227E6F"/>
    <w:rsid w:val="0023028C"/>
    <w:rsid w:val="0023063A"/>
    <w:rsid w:val="0023075B"/>
    <w:rsid w:val="0023096E"/>
    <w:rsid w:val="002309B9"/>
    <w:rsid w:val="00230CA0"/>
    <w:rsid w:val="00230CA8"/>
    <w:rsid w:val="002312E5"/>
    <w:rsid w:val="00231340"/>
    <w:rsid w:val="0023147A"/>
    <w:rsid w:val="00231819"/>
    <w:rsid w:val="00231A0F"/>
    <w:rsid w:val="00231CDC"/>
    <w:rsid w:val="00231D0D"/>
    <w:rsid w:val="00231E05"/>
    <w:rsid w:val="00231E09"/>
    <w:rsid w:val="00231FE0"/>
    <w:rsid w:val="002324E5"/>
    <w:rsid w:val="00232670"/>
    <w:rsid w:val="002326D0"/>
    <w:rsid w:val="00232836"/>
    <w:rsid w:val="0023285E"/>
    <w:rsid w:val="0023289F"/>
    <w:rsid w:val="002328DA"/>
    <w:rsid w:val="00232CDA"/>
    <w:rsid w:val="00232CDB"/>
    <w:rsid w:val="00232ECC"/>
    <w:rsid w:val="00232F2A"/>
    <w:rsid w:val="00232F9D"/>
    <w:rsid w:val="002332C0"/>
    <w:rsid w:val="00233694"/>
    <w:rsid w:val="002338F6"/>
    <w:rsid w:val="00233B7A"/>
    <w:rsid w:val="00233C3A"/>
    <w:rsid w:val="00233DEE"/>
    <w:rsid w:val="00233F2B"/>
    <w:rsid w:val="00234A96"/>
    <w:rsid w:val="00234FE3"/>
    <w:rsid w:val="002351DA"/>
    <w:rsid w:val="00235A1C"/>
    <w:rsid w:val="00235BF6"/>
    <w:rsid w:val="00235DC6"/>
    <w:rsid w:val="00236014"/>
    <w:rsid w:val="00236273"/>
    <w:rsid w:val="0023642F"/>
    <w:rsid w:val="0023649A"/>
    <w:rsid w:val="00236743"/>
    <w:rsid w:val="00236850"/>
    <w:rsid w:val="002369E7"/>
    <w:rsid w:val="00236F2D"/>
    <w:rsid w:val="002377EE"/>
    <w:rsid w:val="00237879"/>
    <w:rsid w:val="002378A5"/>
    <w:rsid w:val="00237B72"/>
    <w:rsid w:val="00237DF8"/>
    <w:rsid w:val="00237FFA"/>
    <w:rsid w:val="002400FB"/>
    <w:rsid w:val="002402EF"/>
    <w:rsid w:val="002404AA"/>
    <w:rsid w:val="00240617"/>
    <w:rsid w:val="00240653"/>
    <w:rsid w:val="002406DC"/>
    <w:rsid w:val="00240B48"/>
    <w:rsid w:val="00240BAB"/>
    <w:rsid w:val="00240D3D"/>
    <w:rsid w:val="0024108E"/>
    <w:rsid w:val="00241110"/>
    <w:rsid w:val="00241562"/>
    <w:rsid w:val="0024178F"/>
    <w:rsid w:val="00241920"/>
    <w:rsid w:val="00241A86"/>
    <w:rsid w:val="00241B87"/>
    <w:rsid w:val="00241BA2"/>
    <w:rsid w:val="00241C42"/>
    <w:rsid w:val="002420E7"/>
    <w:rsid w:val="002421BE"/>
    <w:rsid w:val="00242319"/>
    <w:rsid w:val="002424B5"/>
    <w:rsid w:val="00242F07"/>
    <w:rsid w:val="0024320C"/>
    <w:rsid w:val="002433E8"/>
    <w:rsid w:val="00243A71"/>
    <w:rsid w:val="00243A86"/>
    <w:rsid w:val="00243AC6"/>
    <w:rsid w:val="00243BD8"/>
    <w:rsid w:val="00243CAE"/>
    <w:rsid w:val="00243E28"/>
    <w:rsid w:val="00244001"/>
    <w:rsid w:val="002440CC"/>
    <w:rsid w:val="002444AC"/>
    <w:rsid w:val="00244846"/>
    <w:rsid w:val="00244DFE"/>
    <w:rsid w:val="002450AD"/>
    <w:rsid w:val="002450CC"/>
    <w:rsid w:val="0024533C"/>
    <w:rsid w:val="002453F7"/>
    <w:rsid w:val="00245733"/>
    <w:rsid w:val="002457C5"/>
    <w:rsid w:val="00245BF7"/>
    <w:rsid w:val="002460EF"/>
    <w:rsid w:val="0024656E"/>
    <w:rsid w:val="00246637"/>
    <w:rsid w:val="00246BAD"/>
    <w:rsid w:val="00246CEA"/>
    <w:rsid w:val="00246D1B"/>
    <w:rsid w:val="00246D8F"/>
    <w:rsid w:val="00246F39"/>
    <w:rsid w:val="00246F81"/>
    <w:rsid w:val="00247030"/>
    <w:rsid w:val="0024749A"/>
    <w:rsid w:val="002478F3"/>
    <w:rsid w:val="00247BD3"/>
    <w:rsid w:val="002500FF"/>
    <w:rsid w:val="00250176"/>
    <w:rsid w:val="00250386"/>
    <w:rsid w:val="0025053F"/>
    <w:rsid w:val="0025093B"/>
    <w:rsid w:val="00250A8F"/>
    <w:rsid w:val="00250B3B"/>
    <w:rsid w:val="00250B48"/>
    <w:rsid w:val="00250C29"/>
    <w:rsid w:val="00250E1E"/>
    <w:rsid w:val="00251117"/>
    <w:rsid w:val="00251248"/>
    <w:rsid w:val="002512BC"/>
    <w:rsid w:val="002512C2"/>
    <w:rsid w:val="002512CE"/>
    <w:rsid w:val="0025162F"/>
    <w:rsid w:val="002516B2"/>
    <w:rsid w:val="002519BB"/>
    <w:rsid w:val="00251A21"/>
    <w:rsid w:val="00251C8A"/>
    <w:rsid w:val="00251F69"/>
    <w:rsid w:val="00251FFC"/>
    <w:rsid w:val="00252140"/>
    <w:rsid w:val="002521F9"/>
    <w:rsid w:val="00252221"/>
    <w:rsid w:val="002524AA"/>
    <w:rsid w:val="00252686"/>
    <w:rsid w:val="002527AA"/>
    <w:rsid w:val="00252BED"/>
    <w:rsid w:val="00252D5A"/>
    <w:rsid w:val="00253078"/>
    <w:rsid w:val="002530B4"/>
    <w:rsid w:val="00253117"/>
    <w:rsid w:val="0025355B"/>
    <w:rsid w:val="002535D6"/>
    <w:rsid w:val="002536CD"/>
    <w:rsid w:val="0025373A"/>
    <w:rsid w:val="00253AB0"/>
    <w:rsid w:val="00253D0B"/>
    <w:rsid w:val="00253EEE"/>
    <w:rsid w:val="00253FC5"/>
    <w:rsid w:val="002543E5"/>
    <w:rsid w:val="0025484A"/>
    <w:rsid w:val="00254D97"/>
    <w:rsid w:val="00255578"/>
    <w:rsid w:val="0025598D"/>
    <w:rsid w:val="00255EA5"/>
    <w:rsid w:val="0025601D"/>
    <w:rsid w:val="0025618F"/>
    <w:rsid w:val="00256425"/>
    <w:rsid w:val="0025646C"/>
    <w:rsid w:val="002564A6"/>
    <w:rsid w:val="00256A12"/>
    <w:rsid w:val="00256A66"/>
    <w:rsid w:val="00256C14"/>
    <w:rsid w:val="00256D46"/>
    <w:rsid w:val="00256D6B"/>
    <w:rsid w:val="002572ED"/>
    <w:rsid w:val="002577BD"/>
    <w:rsid w:val="00257A7F"/>
    <w:rsid w:val="00257EA3"/>
    <w:rsid w:val="00257EBC"/>
    <w:rsid w:val="00257EFF"/>
    <w:rsid w:val="00257F3A"/>
    <w:rsid w:val="0026003C"/>
    <w:rsid w:val="002602CA"/>
    <w:rsid w:val="00260337"/>
    <w:rsid w:val="002606A4"/>
    <w:rsid w:val="0026080B"/>
    <w:rsid w:val="00260944"/>
    <w:rsid w:val="00261333"/>
    <w:rsid w:val="00261427"/>
    <w:rsid w:val="0026148A"/>
    <w:rsid w:val="002616E9"/>
    <w:rsid w:val="002616F7"/>
    <w:rsid w:val="00261C18"/>
    <w:rsid w:val="00261D5F"/>
    <w:rsid w:val="00262902"/>
    <w:rsid w:val="00262AA6"/>
    <w:rsid w:val="00262DA1"/>
    <w:rsid w:val="00262F4F"/>
    <w:rsid w:val="00262F57"/>
    <w:rsid w:val="00262FF5"/>
    <w:rsid w:val="002635C0"/>
    <w:rsid w:val="00263A16"/>
    <w:rsid w:val="00263EFE"/>
    <w:rsid w:val="0026459E"/>
    <w:rsid w:val="0026468A"/>
    <w:rsid w:val="0026483B"/>
    <w:rsid w:val="00264B6D"/>
    <w:rsid w:val="0026510C"/>
    <w:rsid w:val="00265173"/>
    <w:rsid w:val="00265278"/>
    <w:rsid w:val="002652E4"/>
    <w:rsid w:val="0026581E"/>
    <w:rsid w:val="002658D2"/>
    <w:rsid w:val="0026592B"/>
    <w:rsid w:val="00265E7F"/>
    <w:rsid w:val="00266192"/>
    <w:rsid w:val="002662AE"/>
    <w:rsid w:val="0026639C"/>
    <w:rsid w:val="0026641F"/>
    <w:rsid w:val="00266552"/>
    <w:rsid w:val="002665E7"/>
    <w:rsid w:val="00266660"/>
    <w:rsid w:val="002667E1"/>
    <w:rsid w:val="00266977"/>
    <w:rsid w:val="00266CFE"/>
    <w:rsid w:val="0026703C"/>
    <w:rsid w:val="002677DE"/>
    <w:rsid w:val="00267BFC"/>
    <w:rsid w:val="00267E39"/>
    <w:rsid w:val="0027001E"/>
    <w:rsid w:val="00270069"/>
    <w:rsid w:val="0027009C"/>
    <w:rsid w:val="00270144"/>
    <w:rsid w:val="002701BA"/>
    <w:rsid w:val="002702D4"/>
    <w:rsid w:val="002702FB"/>
    <w:rsid w:val="00270548"/>
    <w:rsid w:val="00270607"/>
    <w:rsid w:val="002706FF"/>
    <w:rsid w:val="00270863"/>
    <w:rsid w:val="002708B0"/>
    <w:rsid w:val="00270A62"/>
    <w:rsid w:val="00270D6E"/>
    <w:rsid w:val="00271170"/>
    <w:rsid w:val="0027117C"/>
    <w:rsid w:val="002715EE"/>
    <w:rsid w:val="002715F6"/>
    <w:rsid w:val="002718B0"/>
    <w:rsid w:val="00271BA1"/>
    <w:rsid w:val="002723AD"/>
    <w:rsid w:val="002727DF"/>
    <w:rsid w:val="00272895"/>
    <w:rsid w:val="0027295E"/>
    <w:rsid w:val="00272B72"/>
    <w:rsid w:val="00272B8A"/>
    <w:rsid w:val="00272CB4"/>
    <w:rsid w:val="00272DDC"/>
    <w:rsid w:val="00272FA9"/>
    <w:rsid w:val="002730F7"/>
    <w:rsid w:val="00273179"/>
    <w:rsid w:val="00273503"/>
    <w:rsid w:val="00273524"/>
    <w:rsid w:val="00273538"/>
    <w:rsid w:val="0027372B"/>
    <w:rsid w:val="002739AC"/>
    <w:rsid w:val="002739DF"/>
    <w:rsid w:val="00273A74"/>
    <w:rsid w:val="00273C3F"/>
    <w:rsid w:val="00273C8E"/>
    <w:rsid w:val="00273F80"/>
    <w:rsid w:val="002740F3"/>
    <w:rsid w:val="002741E8"/>
    <w:rsid w:val="0027422B"/>
    <w:rsid w:val="0027427B"/>
    <w:rsid w:val="002746CC"/>
    <w:rsid w:val="00274DF2"/>
    <w:rsid w:val="0027504C"/>
    <w:rsid w:val="00275221"/>
    <w:rsid w:val="00275268"/>
    <w:rsid w:val="0027527C"/>
    <w:rsid w:val="0027528E"/>
    <w:rsid w:val="00275427"/>
    <w:rsid w:val="00275461"/>
    <w:rsid w:val="00275669"/>
    <w:rsid w:val="002759EA"/>
    <w:rsid w:val="00275B1F"/>
    <w:rsid w:val="00275DE0"/>
    <w:rsid w:val="00275E6D"/>
    <w:rsid w:val="00276516"/>
    <w:rsid w:val="0027652B"/>
    <w:rsid w:val="00276540"/>
    <w:rsid w:val="0027668C"/>
    <w:rsid w:val="002766E1"/>
    <w:rsid w:val="00276734"/>
    <w:rsid w:val="00276B3C"/>
    <w:rsid w:val="00276E8F"/>
    <w:rsid w:val="00277051"/>
    <w:rsid w:val="0027706C"/>
    <w:rsid w:val="0027715C"/>
    <w:rsid w:val="002771CB"/>
    <w:rsid w:val="002775C6"/>
    <w:rsid w:val="002775EB"/>
    <w:rsid w:val="002778B7"/>
    <w:rsid w:val="00277C28"/>
    <w:rsid w:val="00280081"/>
    <w:rsid w:val="0028021A"/>
    <w:rsid w:val="002802AE"/>
    <w:rsid w:val="00280350"/>
    <w:rsid w:val="002803C3"/>
    <w:rsid w:val="0028067A"/>
    <w:rsid w:val="0028069C"/>
    <w:rsid w:val="002806D6"/>
    <w:rsid w:val="002806FC"/>
    <w:rsid w:val="00280EC4"/>
    <w:rsid w:val="00281077"/>
    <w:rsid w:val="002810BC"/>
    <w:rsid w:val="00281401"/>
    <w:rsid w:val="00281A6E"/>
    <w:rsid w:val="00281C52"/>
    <w:rsid w:val="00281DD4"/>
    <w:rsid w:val="00281EC9"/>
    <w:rsid w:val="002821E1"/>
    <w:rsid w:val="002823BE"/>
    <w:rsid w:val="002824B2"/>
    <w:rsid w:val="00282681"/>
    <w:rsid w:val="00282747"/>
    <w:rsid w:val="00282C56"/>
    <w:rsid w:val="002831D4"/>
    <w:rsid w:val="002831EF"/>
    <w:rsid w:val="002833DA"/>
    <w:rsid w:val="00283548"/>
    <w:rsid w:val="0028364F"/>
    <w:rsid w:val="00283778"/>
    <w:rsid w:val="002837D3"/>
    <w:rsid w:val="002838E1"/>
    <w:rsid w:val="0028393C"/>
    <w:rsid w:val="002839C9"/>
    <w:rsid w:val="00283B26"/>
    <w:rsid w:val="00283BA3"/>
    <w:rsid w:val="00283F0F"/>
    <w:rsid w:val="002841D4"/>
    <w:rsid w:val="00284915"/>
    <w:rsid w:val="00285085"/>
    <w:rsid w:val="00285098"/>
    <w:rsid w:val="0028516E"/>
    <w:rsid w:val="0028518F"/>
    <w:rsid w:val="002851FD"/>
    <w:rsid w:val="0028522A"/>
    <w:rsid w:val="002858FE"/>
    <w:rsid w:val="00285AFD"/>
    <w:rsid w:val="00285DC2"/>
    <w:rsid w:val="00285FF8"/>
    <w:rsid w:val="0028610D"/>
    <w:rsid w:val="00286119"/>
    <w:rsid w:val="00286194"/>
    <w:rsid w:val="002863D7"/>
    <w:rsid w:val="00286445"/>
    <w:rsid w:val="002864D4"/>
    <w:rsid w:val="00286509"/>
    <w:rsid w:val="00286975"/>
    <w:rsid w:val="00286BDB"/>
    <w:rsid w:val="00286F0F"/>
    <w:rsid w:val="00287255"/>
    <w:rsid w:val="0028730A"/>
    <w:rsid w:val="002875B8"/>
    <w:rsid w:val="00287739"/>
    <w:rsid w:val="00287763"/>
    <w:rsid w:val="0028776B"/>
    <w:rsid w:val="00287951"/>
    <w:rsid w:val="00287D54"/>
    <w:rsid w:val="00287EA8"/>
    <w:rsid w:val="00290381"/>
    <w:rsid w:val="00290648"/>
    <w:rsid w:val="00290B08"/>
    <w:rsid w:val="00290BC6"/>
    <w:rsid w:val="00290C51"/>
    <w:rsid w:val="00290CE1"/>
    <w:rsid w:val="00290CF2"/>
    <w:rsid w:val="00290DB2"/>
    <w:rsid w:val="00290EBB"/>
    <w:rsid w:val="002913E6"/>
    <w:rsid w:val="002915E2"/>
    <w:rsid w:val="00291A07"/>
    <w:rsid w:val="00291DE2"/>
    <w:rsid w:val="0029216E"/>
    <w:rsid w:val="0029219A"/>
    <w:rsid w:val="00292220"/>
    <w:rsid w:val="00292447"/>
    <w:rsid w:val="0029267D"/>
    <w:rsid w:val="00292707"/>
    <w:rsid w:val="00292983"/>
    <w:rsid w:val="00292AC1"/>
    <w:rsid w:val="00292AD5"/>
    <w:rsid w:val="00292B57"/>
    <w:rsid w:val="00292B6A"/>
    <w:rsid w:val="00292C09"/>
    <w:rsid w:val="00292CEF"/>
    <w:rsid w:val="00293075"/>
    <w:rsid w:val="00293120"/>
    <w:rsid w:val="00293355"/>
    <w:rsid w:val="00293743"/>
    <w:rsid w:val="00293DEB"/>
    <w:rsid w:val="00293E3C"/>
    <w:rsid w:val="00293F34"/>
    <w:rsid w:val="002940BF"/>
    <w:rsid w:val="002942D3"/>
    <w:rsid w:val="0029430A"/>
    <w:rsid w:val="00294365"/>
    <w:rsid w:val="00294452"/>
    <w:rsid w:val="002945D1"/>
    <w:rsid w:val="002945E5"/>
    <w:rsid w:val="00294628"/>
    <w:rsid w:val="002951E5"/>
    <w:rsid w:val="002951EA"/>
    <w:rsid w:val="002952FC"/>
    <w:rsid w:val="00295429"/>
    <w:rsid w:val="0029544C"/>
    <w:rsid w:val="002955B2"/>
    <w:rsid w:val="002957D0"/>
    <w:rsid w:val="00295948"/>
    <w:rsid w:val="00295B36"/>
    <w:rsid w:val="00295BA5"/>
    <w:rsid w:val="00295D09"/>
    <w:rsid w:val="0029615A"/>
    <w:rsid w:val="00296217"/>
    <w:rsid w:val="002967FE"/>
    <w:rsid w:val="002969D3"/>
    <w:rsid w:val="00296AB7"/>
    <w:rsid w:val="00296B07"/>
    <w:rsid w:val="00296C64"/>
    <w:rsid w:val="00296C9E"/>
    <w:rsid w:val="0029715E"/>
    <w:rsid w:val="0029732B"/>
    <w:rsid w:val="00297432"/>
    <w:rsid w:val="002974C3"/>
    <w:rsid w:val="00297929"/>
    <w:rsid w:val="00297AB9"/>
    <w:rsid w:val="00297C71"/>
    <w:rsid w:val="00297F44"/>
    <w:rsid w:val="002A019A"/>
    <w:rsid w:val="002A0230"/>
    <w:rsid w:val="002A03FB"/>
    <w:rsid w:val="002A0438"/>
    <w:rsid w:val="002A051F"/>
    <w:rsid w:val="002A0636"/>
    <w:rsid w:val="002A085C"/>
    <w:rsid w:val="002A08C3"/>
    <w:rsid w:val="002A0A0D"/>
    <w:rsid w:val="002A0C80"/>
    <w:rsid w:val="002A0D73"/>
    <w:rsid w:val="002A0F9E"/>
    <w:rsid w:val="002A1295"/>
    <w:rsid w:val="002A1299"/>
    <w:rsid w:val="002A141D"/>
    <w:rsid w:val="002A1422"/>
    <w:rsid w:val="002A150A"/>
    <w:rsid w:val="002A16C8"/>
    <w:rsid w:val="002A1BA1"/>
    <w:rsid w:val="002A1CF7"/>
    <w:rsid w:val="002A1EB1"/>
    <w:rsid w:val="002A22C4"/>
    <w:rsid w:val="002A2356"/>
    <w:rsid w:val="002A2495"/>
    <w:rsid w:val="002A26E3"/>
    <w:rsid w:val="002A2733"/>
    <w:rsid w:val="002A2A5B"/>
    <w:rsid w:val="002A2ABF"/>
    <w:rsid w:val="002A350B"/>
    <w:rsid w:val="002A375F"/>
    <w:rsid w:val="002A3A26"/>
    <w:rsid w:val="002A40E0"/>
    <w:rsid w:val="002A424A"/>
    <w:rsid w:val="002A4316"/>
    <w:rsid w:val="002A4345"/>
    <w:rsid w:val="002A44EE"/>
    <w:rsid w:val="002A4A35"/>
    <w:rsid w:val="002A4AE3"/>
    <w:rsid w:val="002A4E14"/>
    <w:rsid w:val="002A4F3E"/>
    <w:rsid w:val="002A502C"/>
    <w:rsid w:val="002A5150"/>
    <w:rsid w:val="002A522F"/>
    <w:rsid w:val="002A5276"/>
    <w:rsid w:val="002A54C8"/>
    <w:rsid w:val="002A5778"/>
    <w:rsid w:val="002A5802"/>
    <w:rsid w:val="002A5902"/>
    <w:rsid w:val="002A5BF1"/>
    <w:rsid w:val="002A5F39"/>
    <w:rsid w:val="002A6136"/>
    <w:rsid w:val="002A6205"/>
    <w:rsid w:val="002A622F"/>
    <w:rsid w:val="002A645D"/>
    <w:rsid w:val="002A6587"/>
    <w:rsid w:val="002A6659"/>
    <w:rsid w:val="002A6750"/>
    <w:rsid w:val="002A6762"/>
    <w:rsid w:val="002A68C6"/>
    <w:rsid w:val="002A6A2B"/>
    <w:rsid w:val="002A6BB8"/>
    <w:rsid w:val="002A6D79"/>
    <w:rsid w:val="002A7228"/>
    <w:rsid w:val="002A7865"/>
    <w:rsid w:val="002A78D1"/>
    <w:rsid w:val="002A7EC5"/>
    <w:rsid w:val="002A7F6C"/>
    <w:rsid w:val="002B0054"/>
    <w:rsid w:val="002B0380"/>
    <w:rsid w:val="002B05FC"/>
    <w:rsid w:val="002B0700"/>
    <w:rsid w:val="002B077A"/>
    <w:rsid w:val="002B08A5"/>
    <w:rsid w:val="002B09DC"/>
    <w:rsid w:val="002B0AD9"/>
    <w:rsid w:val="002B0B20"/>
    <w:rsid w:val="002B0C98"/>
    <w:rsid w:val="002B0CC4"/>
    <w:rsid w:val="002B0DCE"/>
    <w:rsid w:val="002B10C9"/>
    <w:rsid w:val="002B14DA"/>
    <w:rsid w:val="002B14FF"/>
    <w:rsid w:val="002B1609"/>
    <w:rsid w:val="002B161C"/>
    <w:rsid w:val="002B1C4F"/>
    <w:rsid w:val="002B1FA7"/>
    <w:rsid w:val="002B226F"/>
    <w:rsid w:val="002B227D"/>
    <w:rsid w:val="002B2497"/>
    <w:rsid w:val="002B25B6"/>
    <w:rsid w:val="002B274C"/>
    <w:rsid w:val="002B2897"/>
    <w:rsid w:val="002B2AB9"/>
    <w:rsid w:val="002B2BEC"/>
    <w:rsid w:val="002B2C17"/>
    <w:rsid w:val="002B2E18"/>
    <w:rsid w:val="002B2F5E"/>
    <w:rsid w:val="002B336A"/>
    <w:rsid w:val="002B3381"/>
    <w:rsid w:val="002B33E5"/>
    <w:rsid w:val="002B36A5"/>
    <w:rsid w:val="002B371B"/>
    <w:rsid w:val="002B3807"/>
    <w:rsid w:val="002B381B"/>
    <w:rsid w:val="002B3922"/>
    <w:rsid w:val="002B3B1A"/>
    <w:rsid w:val="002B3B5F"/>
    <w:rsid w:val="002B3D65"/>
    <w:rsid w:val="002B3FE4"/>
    <w:rsid w:val="002B400A"/>
    <w:rsid w:val="002B4113"/>
    <w:rsid w:val="002B4136"/>
    <w:rsid w:val="002B42A9"/>
    <w:rsid w:val="002B4387"/>
    <w:rsid w:val="002B47A4"/>
    <w:rsid w:val="002B48E1"/>
    <w:rsid w:val="002B4B9F"/>
    <w:rsid w:val="002B4F30"/>
    <w:rsid w:val="002B4F89"/>
    <w:rsid w:val="002B52B5"/>
    <w:rsid w:val="002B5512"/>
    <w:rsid w:val="002B565A"/>
    <w:rsid w:val="002B5872"/>
    <w:rsid w:val="002B5A3F"/>
    <w:rsid w:val="002B5A9F"/>
    <w:rsid w:val="002B5B99"/>
    <w:rsid w:val="002B5CDB"/>
    <w:rsid w:val="002B5D6C"/>
    <w:rsid w:val="002B5F90"/>
    <w:rsid w:val="002B62DD"/>
    <w:rsid w:val="002B62FB"/>
    <w:rsid w:val="002B6A76"/>
    <w:rsid w:val="002B6C1A"/>
    <w:rsid w:val="002B6D4F"/>
    <w:rsid w:val="002B7163"/>
    <w:rsid w:val="002B7251"/>
    <w:rsid w:val="002B72A9"/>
    <w:rsid w:val="002B7366"/>
    <w:rsid w:val="002B73E8"/>
    <w:rsid w:val="002B7563"/>
    <w:rsid w:val="002B7684"/>
    <w:rsid w:val="002B7B1A"/>
    <w:rsid w:val="002B7BA4"/>
    <w:rsid w:val="002C0C6D"/>
    <w:rsid w:val="002C127E"/>
    <w:rsid w:val="002C1319"/>
    <w:rsid w:val="002C143E"/>
    <w:rsid w:val="002C180E"/>
    <w:rsid w:val="002C18B9"/>
    <w:rsid w:val="002C1954"/>
    <w:rsid w:val="002C1B4C"/>
    <w:rsid w:val="002C1B51"/>
    <w:rsid w:val="002C1BFD"/>
    <w:rsid w:val="002C1C5D"/>
    <w:rsid w:val="002C1E66"/>
    <w:rsid w:val="002C1EE7"/>
    <w:rsid w:val="002C22DC"/>
    <w:rsid w:val="002C26F1"/>
    <w:rsid w:val="002C293D"/>
    <w:rsid w:val="002C2B1D"/>
    <w:rsid w:val="002C2B42"/>
    <w:rsid w:val="002C319B"/>
    <w:rsid w:val="002C336C"/>
    <w:rsid w:val="002C3787"/>
    <w:rsid w:val="002C37D3"/>
    <w:rsid w:val="002C39A6"/>
    <w:rsid w:val="002C3B44"/>
    <w:rsid w:val="002C3FDF"/>
    <w:rsid w:val="002C40C0"/>
    <w:rsid w:val="002C421C"/>
    <w:rsid w:val="002C42E6"/>
    <w:rsid w:val="002C4423"/>
    <w:rsid w:val="002C45AD"/>
    <w:rsid w:val="002C4718"/>
    <w:rsid w:val="002C477E"/>
    <w:rsid w:val="002C4A55"/>
    <w:rsid w:val="002C4C7E"/>
    <w:rsid w:val="002C4CDE"/>
    <w:rsid w:val="002C4D9B"/>
    <w:rsid w:val="002C4E9C"/>
    <w:rsid w:val="002C4F95"/>
    <w:rsid w:val="002C4FF8"/>
    <w:rsid w:val="002C5042"/>
    <w:rsid w:val="002C51B7"/>
    <w:rsid w:val="002C5281"/>
    <w:rsid w:val="002C52B1"/>
    <w:rsid w:val="002C5779"/>
    <w:rsid w:val="002C58E5"/>
    <w:rsid w:val="002C5987"/>
    <w:rsid w:val="002C5A9C"/>
    <w:rsid w:val="002C5C06"/>
    <w:rsid w:val="002C5CC1"/>
    <w:rsid w:val="002C5D16"/>
    <w:rsid w:val="002C5FD0"/>
    <w:rsid w:val="002C608A"/>
    <w:rsid w:val="002C60C1"/>
    <w:rsid w:val="002C618C"/>
    <w:rsid w:val="002C64D0"/>
    <w:rsid w:val="002C66E0"/>
    <w:rsid w:val="002C66E2"/>
    <w:rsid w:val="002C6AA9"/>
    <w:rsid w:val="002C6B3E"/>
    <w:rsid w:val="002C6C62"/>
    <w:rsid w:val="002C6D15"/>
    <w:rsid w:val="002C6D94"/>
    <w:rsid w:val="002C6E4C"/>
    <w:rsid w:val="002C6F27"/>
    <w:rsid w:val="002C7049"/>
    <w:rsid w:val="002C7077"/>
    <w:rsid w:val="002C7233"/>
    <w:rsid w:val="002C75E2"/>
    <w:rsid w:val="002C76AA"/>
    <w:rsid w:val="002C772E"/>
    <w:rsid w:val="002C7764"/>
    <w:rsid w:val="002C7921"/>
    <w:rsid w:val="002D02F6"/>
    <w:rsid w:val="002D03EE"/>
    <w:rsid w:val="002D086F"/>
    <w:rsid w:val="002D0C47"/>
    <w:rsid w:val="002D0CDC"/>
    <w:rsid w:val="002D13FF"/>
    <w:rsid w:val="002D1525"/>
    <w:rsid w:val="002D1910"/>
    <w:rsid w:val="002D1A5D"/>
    <w:rsid w:val="002D1C33"/>
    <w:rsid w:val="002D1C87"/>
    <w:rsid w:val="002D1E43"/>
    <w:rsid w:val="002D1FCC"/>
    <w:rsid w:val="002D2194"/>
    <w:rsid w:val="002D23AD"/>
    <w:rsid w:val="002D23CA"/>
    <w:rsid w:val="002D2505"/>
    <w:rsid w:val="002D262A"/>
    <w:rsid w:val="002D2789"/>
    <w:rsid w:val="002D2835"/>
    <w:rsid w:val="002D2863"/>
    <w:rsid w:val="002D2937"/>
    <w:rsid w:val="002D2A6D"/>
    <w:rsid w:val="002D2BAE"/>
    <w:rsid w:val="002D2EB7"/>
    <w:rsid w:val="002D302E"/>
    <w:rsid w:val="002D303D"/>
    <w:rsid w:val="002D30A0"/>
    <w:rsid w:val="002D3161"/>
    <w:rsid w:val="002D3173"/>
    <w:rsid w:val="002D3472"/>
    <w:rsid w:val="002D3480"/>
    <w:rsid w:val="002D3584"/>
    <w:rsid w:val="002D3640"/>
    <w:rsid w:val="002D3654"/>
    <w:rsid w:val="002D3893"/>
    <w:rsid w:val="002D39B6"/>
    <w:rsid w:val="002D3B45"/>
    <w:rsid w:val="002D3B64"/>
    <w:rsid w:val="002D3BDD"/>
    <w:rsid w:val="002D3CC0"/>
    <w:rsid w:val="002D3E44"/>
    <w:rsid w:val="002D404A"/>
    <w:rsid w:val="002D4168"/>
    <w:rsid w:val="002D4184"/>
    <w:rsid w:val="002D43A8"/>
    <w:rsid w:val="002D4C5A"/>
    <w:rsid w:val="002D4FBB"/>
    <w:rsid w:val="002D5332"/>
    <w:rsid w:val="002D591C"/>
    <w:rsid w:val="002D59FA"/>
    <w:rsid w:val="002D5AFF"/>
    <w:rsid w:val="002D5B90"/>
    <w:rsid w:val="002D6023"/>
    <w:rsid w:val="002D65D9"/>
    <w:rsid w:val="002D6825"/>
    <w:rsid w:val="002D6C15"/>
    <w:rsid w:val="002D6E6C"/>
    <w:rsid w:val="002D6EF9"/>
    <w:rsid w:val="002D750A"/>
    <w:rsid w:val="002D75B8"/>
    <w:rsid w:val="002D76F0"/>
    <w:rsid w:val="002D788A"/>
    <w:rsid w:val="002D78A5"/>
    <w:rsid w:val="002D7A46"/>
    <w:rsid w:val="002D7D09"/>
    <w:rsid w:val="002D7FE0"/>
    <w:rsid w:val="002D7FE4"/>
    <w:rsid w:val="002E053A"/>
    <w:rsid w:val="002E0883"/>
    <w:rsid w:val="002E096E"/>
    <w:rsid w:val="002E0F97"/>
    <w:rsid w:val="002E116A"/>
    <w:rsid w:val="002E1258"/>
    <w:rsid w:val="002E12D2"/>
    <w:rsid w:val="002E166C"/>
    <w:rsid w:val="002E1DCA"/>
    <w:rsid w:val="002E1E0D"/>
    <w:rsid w:val="002E1F32"/>
    <w:rsid w:val="002E235B"/>
    <w:rsid w:val="002E2510"/>
    <w:rsid w:val="002E2531"/>
    <w:rsid w:val="002E25B8"/>
    <w:rsid w:val="002E25DC"/>
    <w:rsid w:val="002E260A"/>
    <w:rsid w:val="002E26C0"/>
    <w:rsid w:val="002E27DE"/>
    <w:rsid w:val="002E2BFF"/>
    <w:rsid w:val="002E2DFC"/>
    <w:rsid w:val="002E2E1C"/>
    <w:rsid w:val="002E2ECD"/>
    <w:rsid w:val="002E3420"/>
    <w:rsid w:val="002E38A5"/>
    <w:rsid w:val="002E3BE8"/>
    <w:rsid w:val="002E3C94"/>
    <w:rsid w:val="002E3FE3"/>
    <w:rsid w:val="002E416E"/>
    <w:rsid w:val="002E4196"/>
    <w:rsid w:val="002E4428"/>
    <w:rsid w:val="002E443E"/>
    <w:rsid w:val="002E446E"/>
    <w:rsid w:val="002E4485"/>
    <w:rsid w:val="002E466C"/>
    <w:rsid w:val="002E4D37"/>
    <w:rsid w:val="002E4E09"/>
    <w:rsid w:val="002E4F85"/>
    <w:rsid w:val="002E4FAF"/>
    <w:rsid w:val="002E50B1"/>
    <w:rsid w:val="002E5156"/>
    <w:rsid w:val="002E54BA"/>
    <w:rsid w:val="002E55C0"/>
    <w:rsid w:val="002E584E"/>
    <w:rsid w:val="002E5A95"/>
    <w:rsid w:val="002E5C70"/>
    <w:rsid w:val="002E6154"/>
    <w:rsid w:val="002E64C1"/>
    <w:rsid w:val="002E6607"/>
    <w:rsid w:val="002E677A"/>
    <w:rsid w:val="002E67EB"/>
    <w:rsid w:val="002E688D"/>
    <w:rsid w:val="002E696B"/>
    <w:rsid w:val="002E6A4F"/>
    <w:rsid w:val="002E6DAD"/>
    <w:rsid w:val="002E6E84"/>
    <w:rsid w:val="002E6E96"/>
    <w:rsid w:val="002E6E99"/>
    <w:rsid w:val="002E7222"/>
    <w:rsid w:val="002E7865"/>
    <w:rsid w:val="002E79E8"/>
    <w:rsid w:val="002E7EB8"/>
    <w:rsid w:val="002F0605"/>
    <w:rsid w:val="002F0847"/>
    <w:rsid w:val="002F0E48"/>
    <w:rsid w:val="002F0E69"/>
    <w:rsid w:val="002F121C"/>
    <w:rsid w:val="002F14AE"/>
    <w:rsid w:val="002F1A84"/>
    <w:rsid w:val="002F1CDE"/>
    <w:rsid w:val="002F1D01"/>
    <w:rsid w:val="002F1F8D"/>
    <w:rsid w:val="002F20FB"/>
    <w:rsid w:val="002F22FC"/>
    <w:rsid w:val="002F2567"/>
    <w:rsid w:val="002F25EF"/>
    <w:rsid w:val="002F268F"/>
    <w:rsid w:val="002F297E"/>
    <w:rsid w:val="002F2A5A"/>
    <w:rsid w:val="002F3317"/>
    <w:rsid w:val="002F36BA"/>
    <w:rsid w:val="002F375F"/>
    <w:rsid w:val="002F37B9"/>
    <w:rsid w:val="002F38FF"/>
    <w:rsid w:val="002F3F47"/>
    <w:rsid w:val="002F3FDA"/>
    <w:rsid w:val="002F432B"/>
    <w:rsid w:val="002F4A09"/>
    <w:rsid w:val="002F4CCA"/>
    <w:rsid w:val="002F4FDB"/>
    <w:rsid w:val="002F52B1"/>
    <w:rsid w:val="002F58C8"/>
    <w:rsid w:val="002F5CCF"/>
    <w:rsid w:val="002F5CF1"/>
    <w:rsid w:val="002F5DCD"/>
    <w:rsid w:val="002F5ECE"/>
    <w:rsid w:val="002F5ED6"/>
    <w:rsid w:val="002F61E1"/>
    <w:rsid w:val="002F6287"/>
    <w:rsid w:val="002F661E"/>
    <w:rsid w:val="002F6A80"/>
    <w:rsid w:val="002F6B70"/>
    <w:rsid w:val="002F6BBA"/>
    <w:rsid w:val="002F6BE9"/>
    <w:rsid w:val="002F6E82"/>
    <w:rsid w:val="002F7120"/>
    <w:rsid w:val="002F718C"/>
    <w:rsid w:val="002F7262"/>
    <w:rsid w:val="002F76BC"/>
    <w:rsid w:val="002F7CA1"/>
    <w:rsid w:val="002F7D8B"/>
    <w:rsid w:val="002F7E33"/>
    <w:rsid w:val="002F7EE2"/>
    <w:rsid w:val="00300053"/>
    <w:rsid w:val="003000B6"/>
    <w:rsid w:val="00300258"/>
    <w:rsid w:val="003002D6"/>
    <w:rsid w:val="0030034E"/>
    <w:rsid w:val="003003F4"/>
    <w:rsid w:val="0030062E"/>
    <w:rsid w:val="00300644"/>
    <w:rsid w:val="00300C70"/>
    <w:rsid w:val="00300D08"/>
    <w:rsid w:val="00300D12"/>
    <w:rsid w:val="003010D7"/>
    <w:rsid w:val="00301131"/>
    <w:rsid w:val="003015F8"/>
    <w:rsid w:val="00301A2D"/>
    <w:rsid w:val="00301BAB"/>
    <w:rsid w:val="00302785"/>
    <w:rsid w:val="00302912"/>
    <w:rsid w:val="00302A44"/>
    <w:rsid w:val="00302D7D"/>
    <w:rsid w:val="00303160"/>
    <w:rsid w:val="00303255"/>
    <w:rsid w:val="00303353"/>
    <w:rsid w:val="003036CB"/>
    <w:rsid w:val="0030380E"/>
    <w:rsid w:val="00303879"/>
    <w:rsid w:val="00303917"/>
    <w:rsid w:val="00303B13"/>
    <w:rsid w:val="00303C4D"/>
    <w:rsid w:val="00303F86"/>
    <w:rsid w:val="00303FE5"/>
    <w:rsid w:val="00304560"/>
    <w:rsid w:val="003046AE"/>
    <w:rsid w:val="00304A15"/>
    <w:rsid w:val="00304A4E"/>
    <w:rsid w:val="00304D5B"/>
    <w:rsid w:val="00304FE8"/>
    <w:rsid w:val="00305302"/>
    <w:rsid w:val="00305399"/>
    <w:rsid w:val="003054A4"/>
    <w:rsid w:val="003055BE"/>
    <w:rsid w:val="0030567C"/>
    <w:rsid w:val="0030578E"/>
    <w:rsid w:val="00305B59"/>
    <w:rsid w:val="00305C86"/>
    <w:rsid w:val="00305FDE"/>
    <w:rsid w:val="003061B6"/>
    <w:rsid w:val="0030622E"/>
    <w:rsid w:val="00306381"/>
    <w:rsid w:val="0030671B"/>
    <w:rsid w:val="003068D5"/>
    <w:rsid w:val="00306AC2"/>
    <w:rsid w:val="00306C87"/>
    <w:rsid w:val="00306FDB"/>
    <w:rsid w:val="00306FEF"/>
    <w:rsid w:val="003071E9"/>
    <w:rsid w:val="00307338"/>
    <w:rsid w:val="003073A8"/>
    <w:rsid w:val="0030752B"/>
    <w:rsid w:val="00307808"/>
    <w:rsid w:val="0030794B"/>
    <w:rsid w:val="00307B8B"/>
    <w:rsid w:val="00307C71"/>
    <w:rsid w:val="00307EA5"/>
    <w:rsid w:val="00307EB5"/>
    <w:rsid w:val="00307EFD"/>
    <w:rsid w:val="003101E7"/>
    <w:rsid w:val="00310574"/>
    <w:rsid w:val="0031084D"/>
    <w:rsid w:val="00310B7C"/>
    <w:rsid w:val="00310EBA"/>
    <w:rsid w:val="00310F46"/>
    <w:rsid w:val="00311037"/>
    <w:rsid w:val="003110E3"/>
    <w:rsid w:val="003112F9"/>
    <w:rsid w:val="003113BB"/>
    <w:rsid w:val="0031176A"/>
    <w:rsid w:val="00311854"/>
    <w:rsid w:val="003119A7"/>
    <w:rsid w:val="00311B1E"/>
    <w:rsid w:val="00311B2F"/>
    <w:rsid w:val="00311D1B"/>
    <w:rsid w:val="00311D97"/>
    <w:rsid w:val="00311E1C"/>
    <w:rsid w:val="00311F7D"/>
    <w:rsid w:val="003122E8"/>
    <w:rsid w:val="00312306"/>
    <w:rsid w:val="003124F8"/>
    <w:rsid w:val="00312535"/>
    <w:rsid w:val="00312611"/>
    <w:rsid w:val="0031275F"/>
    <w:rsid w:val="00312C5F"/>
    <w:rsid w:val="00312E14"/>
    <w:rsid w:val="00312F27"/>
    <w:rsid w:val="00312F46"/>
    <w:rsid w:val="00313019"/>
    <w:rsid w:val="0031310D"/>
    <w:rsid w:val="0031311B"/>
    <w:rsid w:val="00313259"/>
    <w:rsid w:val="00313380"/>
    <w:rsid w:val="00313582"/>
    <w:rsid w:val="0031359D"/>
    <w:rsid w:val="0031359F"/>
    <w:rsid w:val="003135DD"/>
    <w:rsid w:val="003136CD"/>
    <w:rsid w:val="003138FB"/>
    <w:rsid w:val="0031393A"/>
    <w:rsid w:val="00313C36"/>
    <w:rsid w:val="00313C6D"/>
    <w:rsid w:val="00313DE1"/>
    <w:rsid w:val="00313F75"/>
    <w:rsid w:val="00313FFA"/>
    <w:rsid w:val="0031419F"/>
    <w:rsid w:val="0031446F"/>
    <w:rsid w:val="0031454E"/>
    <w:rsid w:val="003145AF"/>
    <w:rsid w:val="003145EC"/>
    <w:rsid w:val="003146AA"/>
    <w:rsid w:val="0031496A"/>
    <w:rsid w:val="00314A0F"/>
    <w:rsid w:val="00314B6A"/>
    <w:rsid w:val="00314D46"/>
    <w:rsid w:val="00314D5B"/>
    <w:rsid w:val="003150BD"/>
    <w:rsid w:val="0031510C"/>
    <w:rsid w:val="00315681"/>
    <w:rsid w:val="00315FFB"/>
    <w:rsid w:val="00316011"/>
    <w:rsid w:val="00316392"/>
    <w:rsid w:val="00316741"/>
    <w:rsid w:val="003167A0"/>
    <w:rsid w:val="003167CA"/>
    <w:rsid w:val="003169A0"/>
    <w:rsid w:val="00316D16"/>
    <w:rsid w:val="00316D7F"/>
    <w:rsid w:val="00316DF7"/>
    <w:rsid w:val="0031700F"/>
    <w:rsid w:val="0031702C"/>
    <w:rsid w:val="003172C7"/>
    <w:rsid w:val="0031751A"/>
    <w:rsid w:val="00317854"/>
    <w:rsid w:val="00317885"/>
    <w:rsid w:val="003201C4"/>
    <w:rsid w:val="003201E2"/>
    <w:rsid w:val="00320304"/>
    <w:rsid w:val="00320359"/>
    <w:rsid w:val="0032062F"/>
    <w:rsid w:val="0032071E"/>
    <w:rsid w:val="003208BE"/>
    <w:rsid w:val="003208D4"/>
    <w:rsid w:val="00320C06"/>
    <w:rsid w:val="00320E81"/>
    <w:rsid w:val="003210AD"/>
    <w:rsid w:val="00321147"/>
    <w:rsid w:val="0032114F"/>
    <w:rsid w:val="00321191"/>
    <w:rsid w:val="003215FD"/>
    <w:rsid w:val="003216DD"/>
    <w:rsid w:val="00321739"/>
    <w:rsid w:val="003219E8"/>
    <w:rsid w:val="00321AB2"/>
    <w:rsid w:val="00321EE8"/>
    <w:rsid w:val="00321F10"/>
    <w:rsid w:val="003222ED"/>
    <w:rsid w:val="00322742"/>
    <w:rsid w:val="00322B7C"/>
    <w:rsid w:val="00322CCC"/>
    <w:rsid w:val="003230DB"/>
    <w:rsid w:val="003233A8"/>
    <w:rsid w:val="00323580"/>
    <w:rsid w:val="003237C2"/>
    <w:rsid w:val="00323826"/>
    <w:rsid w:val="003238A1"/>
    <w:rsid w:val="00323911"/>
    <w:rsid w:val="00323A8A"/>
    <w:rsid w:val="00323AE7"/>
    <w:rsid w:val="00323AF8"/>
    <w:rsid w:val="00323B1B"/>
    <w:rsid w:val="00323BED"/>
    <w:rsid w:val="00323E0F"/>
    <w:rsid w:val="0032415B"/>
    <w:rsid w:val="003241D3"/>
    <w:rsid w:val="003241E7"/>
    <w:rsid w:val="003242CA"/>
    <w:rsid w:val="003246E1"/>
    <w:rsid w:val="003247CA"/>
    <w:rsid w:val="00324C51"/>
    <w:rsid w:val="00324EC0"/>
    <w:rsid w:val="00324F99"/>
    <w:rsid w:val="00324FEC"/>
    <w:rsid w:val="00325042"/>
    <w:rsid w:val="0032535F"/>
    <w:rsid w:val="00325476"/>
    <w:rsid w:val="00325678"/>
    <w:rsid w:val="003256F3"/>
    <w:rsid w:val="003257A8"/>
    <w:rsid w:val="00325A29"/>
    <w:rsid w:val="00325CFD"/>
    <w:rsid w:val="00325DDC"/>
    <w:rsid w:val="00326052"/>
    <w:rsid w:val="003260FA"/>
    <w:rsid w:val="003262DD"/>
    <w:rsid w:val="00326324"/>
    <w:rsid w:val="00326557"/>
    <w:rsid w:val="00326948"/>
    <w:rsid w:val="00326A9F"/>
    <w:rsid w:val="00326CAD"/>
    <w:rsid w:val="00326CD6"/>
    <w:rsid w:val="00326FC8"/>
    <w:rsid w:val="00327250"/>
    <w:rsid w:val="00327345"/>
    <w:rsid w:val="003273A0"/>
    <w:rsid w:val="003274FD"/>
    <w:rsid w:val="0032755F"/>
    <w:rsid w:val="003275BA"/>
    <w:rsid w:val="0032760C"/>
    <w:rsid w:val="0032771E"/>
    <w:rsid w:val="0032794F"/>
    <w:rsid w:val="00327CAE"/>
    <w:rsid w:val="00327D29"/>
    <w:rsid w:val="00327D59"/>
    <w:rsid w:val="00327E71"/>
    <w:rsid w:val="00327FD3"/>
    <w:rsid w:val="0033007E"/>
    <w:rsid w:val="003302A9"/>
    <w:rsid w:val="0033037F"/>
    <w:rsid w:val="003303C2"/>
    <w:rsid w:val="00330540"/>
    <w:rsid w:val="0033058C"/>
    <w:rsid w:val="003305CF"/>
    <w:rsid w:val="00330B4F"/>
    <w:rsid w:val="00330B82"/>
    <w:rsid w:val="00330DC8"/>
    <w:rsid w:val="003310A2"/>
    <w:rsid w:val="00331135"/>
    <w:rsid w:val="003311D0"/>
    <w:rsid w:val="00331206"/>
    <w:rsid w:val="0033127F"/>
    <w:rsid w:val="00331354"/>
    <w:rsid w:val="00331602"/>
    <w:rsid w:val="00331894"/>
    <w:rsid w:val="0033190F"/>
    <w:rsid w:val="0033199A"/>
    <w:rsid w:val="00331A02"/>
    <w:rsid w:val="00331D27"/>
    <w:rsid w:val="003320ED"/>
    <w:rsid w:val="00332A48"/>
    <w:rsid w:val="00332C3C"/>
    <w:rsid w:val="00332ED3"/>
    <w:rsid w:val="003334BB"/>
    <w:rsid w:val="0033392D"/>
    <w:rsid w:val="003339F0"/>
    <w:rsid w:val="00333A47"/>
    <w:rsid w:val="003341AF"/>
    <w:rsid w:val="0033426C"/>
    <w:rsid w:val="0033451E"/>
    <w:rsid w:val="0033452F"/>
    <w:rsid w:val="003346B3"/>
    <w:rsid w:val="00334733"/>
    <w:rsid w:val="003348E2"/>
    <w:rsid w:val="00334B9D"/>
    <w:rsid w:val="00334DAF"/>
    <w:rsid w:val="00334E98"/>
    <w:rsid w:val="00334EB6"/>
    <w:rsid w:val="003350C5"/>
    <w:rsid w:val="00335234"/>
    <w:rsid w:val="003353F8"/>
    <w:rsid w:val="0033540B"/>
    <w:rsid w:val="003355CF"/>
    <w:rsid w:val="00335E26"/>
    <w:rsid w:val="00335EC1"/>
    <w:rsid w:val="00335F45"/>
    <w:rsid w:val="0033600C"/>
    <w:rsid w:val="00336020"/>
    <w:rsid w:val="00336060"/>
    <w:rsid w:val="00336101"/>
    <w:rsid w:val="0033624B"/>
    <w:rsid w:val="00336297"/>
    <w:rsid w:val="003363FF"/>
    <w:rsid w:val="00336493"/>
    <w:rsid w:val="003364ED"/>
    <w:rsid w:val="003366F4"/>
    <w:rsid w:val="00336AC7"/>
    <w:rsid w:val="00336B3F"/>
    <w:rsid w:val="00336C45"/>
    <w:rsid w:val="00337041"/>
    <w:rsid w:val="0033719D"/>
    <w:rsid w:val="00337543"/>
    <w:rsid w:val="00337729"/>
    <w:rsid w:val="003378DA"/>
    <w:rsid w:val="00337B13"/>
    <w:rsid w:val="00337E06"/>
    <w:rsid w:val="00340059"/>
    <w:rsid w:val="00340314"/>
    <w:rsid w:val="003408AE"/>
    <w:rsid w:val="0034095B"/>
    <w:rsid w:val="00340A92"/>
    <w:rsid w:val="00340B45"/>
    <w:rsid w:val="00340B66"/>
    <w:rsid w:val="00340E2C"/>
    <w:rsid w:val="00340F18"/>
    <w:rsid w:val="003411B4"/>
    <w:rsid w:val="00341278"/>
    <w:rsid w:val="003412E5"/>
    <w:rsid w:val="00341499"/>
    <w:rsid w:val="003414A5"/>
    <w:rsid w:val="0034161A"/>
    <w:rsid w:val="0034199A"/>
    <w:rsid w:val="003423AA"/>
    <w:rsid w:val="00342686"/>
    <w:rsid w:val="003428B0"/>
    <w:rsid w:val="003430B5"/>
    <w:rsid w:val="00343535"/>
    <w:rsid w:val="0034386A"/>
    <w:rsid w:val="00343D8C"/>
    <w:rsid w:val="00343F4C"/>
    <w:rsid w:val="00344049"/>
    <w:rsid w:val="003446A1"/>
    <w:rsid w:val="00344BB2"/>
    <w:rsid w:val="00344C70"/>
    <w:rsid w:val="003450FA"/>
    <w:rsid w:val="003455DB"/>
    <w:rsid w:val="003455FD"/>
    <w:rsid w:val="00345751"/>
    <w:rsid w:val="0034578D"/>
    <w:rsid w:val="003459A1"/>
    <w:rsid w:val="00345ACC"/>
    <w:rsid w:val="00345C0D"/>
    <w:rsid w:val="00345C9D"/>
    <w:rsid w:val="003461F1"/>
    <w:rsid w:val="003462F5"/>
    <w:rsid w:val="00346406"/>
    <w:rsid w:val="0034675E"/>
    <w:rsid w:val="00346DA8"/>
    <w:rsid w:val="00346EBF"/>
    <w:rsid w:val="0034734C"/>
    <w:rsid w:val="0034759C"/>
    <w:rsid w:val="00347699"/>
    <w:rsid w:val="003479EA"/>
    <w:rsid w:val="00347AC5"/>
    <w:rsid w:val="00347C9E"/>
    <w:rsid w:val="00347DE5"/>
    <w:rsid w:val="003500A9"/>
    <w:rsid w:val="00350326"/>
    <w:rsid w:val="0035042A"/>
    <w:rsid w:val="003504E2"/>
    <w:rsid w:val="00350549"/>
    <w:rsid w:val="0035094B"/>
    <w:rsid w:val="00350A3F"/>
    <w:rsid w:val="00350BF9"/>
    <w:rsid w:val="00350C34"/>
    <w:rsid w:val="00350D4F"/>
    <w:rsid w:val="00350D9A"/>
    <w:rsid w:val="0035129D"/>
    <w:rsid w:val="00351389"/>
    <w:rsid w:val="003518EE"/>
    <w:rsid w:val="00351915"/>
    <w:rsid w:val="00351A87"/>
    <w:rsid w:val="00351BAD"/>
    <w:rsid w:val="00351DC3"/>
    <w:rsid w:val="0035204A"/>
    <w:rsid w:val="003520F5"/>
    <w:rsid w:val="00352208"/>
    <w:rsid w:val="003526FE"/>
    <w:rsid w:val="00352781"/>
    <w:rsid w:val="00352904"/>
    <w:rsid w:val="0035295F"/>
    <w:rsid w:val="00352AB0"/>
    <w:rsid w:val="00352C58"/>
    <w:rsid w:val="00352D6C"/>
    <w:rsid w:val="00352E24"/>
    <w:rsid w:val="003532F8"/>
    <w:rsid w:val="00353804"/>
    <w:rsid w:val="00353BCA"/>
    <w:rsid w:val="00353F67"/>
    <w:rsid w:val="0035405A"/>
    <w:rsid w:val="0035405B"/>
    <w:rsid w:val="00354440"/>
    <w:rsid w:val="0035473B"/>
    <w:rsid w:val="003549C9"/>
    <w:rsid w:val="00354B7F"/>
    <w:rsid w:val="00354B9A"/>
    <w:rsid w:val="0035510D"/>
    <w:rsid w:val="003554EA"/>
    <w:rsid w:val="00355CB7"/>
    <w:rsid w:val="00355D15"/>
    <w:rsid w:val="00356110"/>
    <w:rsid w:val="00356148"/>
    <w:rsid w:val="003563D6"/>
    <w:rsid w:val="0035647D"/>
    <w:rsid w:val="0035672E"/>
    <w:rsid w:val="00356751"/>
    <w:rsid w:val="0035679A"/>
    <w:rsid w:val="00356802"/>
    <w:rsid w:val="00356855"/>
    <w:rsid w:val="00356CCA"/>
    <w:rsid w:val="00356DD6"/>
    <w:rsid w:val="0035708F"/>
    <w:rsid w:val="0035734A"/>
    <w:rsid w:val="00357489"/>
    <w:rsid w:val="00357579"/>
    <w:rsid w:val="003575C7"/>
    <w:rsid w:val="00357751"/>
    <w:rsid w:val="00357865"/>
    <w:rsid w:val="00357998"/>
    <w:rsid w:val="003579A5"/>
    <w:rsid w:val="003579CA"/>
    <w:rsid w:val="00357EBF"/>
    <w:rsid w:val="00360069"/>
    <w:rsid w:val="00360085"/>
    <w:rsid w:val="00360277"/>
    <w:rsid w:val="003603B8"/>
    <w:rsid w:val="003609BD"/>
    <w:rsid w:val="00360AC0"/>
    <w:rsid w:val="00360BC5"/>
    <w:rsid w:val="00360CAF"/>
    <w:rsid w:val="00360EA0"/>
    <w:rsid w:val="0036120C"/>
    <w:rsid w:val="00361439"/>
    <w:rsid w:val="0036155D"/>
    <w:rsid w:val="00361ABB"/>
    <w:rsid w:val="00361C21"/>
    <w:rsid w:val="00361EFE"/>
    <w:rsid w:val="00361FED"/>
    <w:rsid w:val="0036205F"/>
    <w:rsid w:val="00362074"/>
    <w:rsid w:val="00362123"/>
    <w:rsid w:val="003623DE"/>
    <w:rsid w:val="003627AC"/>
    <w:rsid w:val="00362A6B"/>
    <w:rsid w:val="00362BEE"/>
    <w:rsid w:val="00362E00"/>
    <w:rsid w:val="00362EA0"/>
    <w:rsid w:val="00363111"/>
    <w:rsid w:val="003632B0"/>
    <w:rsid w:val="0036373A"/>
    <w:rsid w:val="0036387A"/>
    <w:rsid w:val="003638EF"/>
    <w:rsid w:val="00363DAD"/>
    <w:rsid w:val="00363DDD"/>
    <w:rsid w:val="003643B4"/>
    <w:rsid w:val="00364623"/>
    <w:rsid w:val="003647B9"/>
    <w:rsid w:val="003647CD"/>
    <w:rsid w:val="00364857"/>
    <w:rsid w:val="00364CB7"/>
    <w:rsid w:val="00364E37"/>
    <w:rsid w:val="00364E9D"/>
    <w:rsid w:val="00365153"/>
    <w:rsid w:val="003651EA"/>
    <w:rsid w:val="003652DF"/>
    <w:rsid w:val="0036534C"/>
    <w:rsid w:val="0036535B"/>
    <w:rsid w:val="00365A12"/>
    <w:rsid w:val="003660D6"/>
    <w:rsid w:val="0036636E"/>
    <w:rsid w:val="003664DF"/>
    <w:rsid w:val="003665EF"/>
    <w:rsid w:val="00366796"/>
    <w:rsid w:val="00366969"/>
    <w:rsid w:val="00366ADF"/>
    <w:rsid w:val="003672D9"/>
    <w:rsid w:val="003679BA"/>
    <w:rsid w:val="00367A8A"/>
    <w:rsid w:val="00367D3F"/>
    <w:rsid w:val="00367ECE"/>
    <w:rsid w:val="00367F6D"/>
    <w:rsid w:val="00370076"/>
    <w:rsid w:val="003703CF"/>
    <w:rsid w:val="0037064A"/>
    <w:rsid w:val="003708F0"/>
    <w:rsid w:val="00370A48"/>
    <w:rsid w:val="00370BB1"/>
    <w:rsid w:val="00370BB4"/>
    <w:rsid w:val="00370C1C"/>
    <w:rsid w:val="00370C27"/>
    <w:rsid w:val="00370DE5"/>
    <w:rsid w:val="00370DF2"/>
    <w:rsid w:val="00371320"/>
    <w:rsid w:val="0037140B"/>
    <w:rsid w:val="00371413"/>
    <w:rsid w:val="00371472"/>
    <w:rsid w:val="00371652"/>
    <w:rsid w:val="0037181C"/>
    <w:rsid w:val="00371822"/>
    <w:rsid w:val="00371A44"/>
    <w:rsid w:val="00371B20"/>
    <w:rsid w:val="00371B85"/>
    <w:rsid w:val="00371BBD"/>
    <w:rsid w:val="00372038"/>
    <w:rsid w:val="003721E2"/>
    <w:rsid w:val="003722D5"/>
    <w:rsid w:val="003724B6"/>
    <w:rsid w:val="00372667"/>
    <w:rsid w:val="0037267E"/>
    <w:rsid w:val="00372832"/>
    <w:rsid w:val="003728A0"/>
    <w:rsid w:val="0037290C"/>
    <w:rsid w:val="003729F0"/>
    <w:rsid w:val="00372C06"/>
    <w:rsid w:val="00372E31"/>
    <w:rsid w:val="00372F51"/>
    <w:rsid w:val="00373240"/>
    <w:rsid w:val="003735C3"/>
    <w:rsid w:val="0037365D"/>
    <w:rsid w:val="003739E2"/>
    <w:rsid w:val="00373EC0"/>
    <w:rsid w:val="00374068"/>
    <w:rsid w:val="00374079"/>
    <w:rsid w:val="00374088"/>
    <w:rsid w:val="003740E6"/>
    <w:rsid w:val="0037415E"/>
    <w:rsid w:val="00374174"/>
    <w:rsid w:val="0037447D"/>
    <w:rsid w:val="003745DF"/>
    <w:rsid w:val="003747DF"/>
    <w:rsid w:val="00374D9E"/>
    <w:rsid w:val="00374DD7"/>
    <w:rsid w:val="00374E0D"/>
    <w:rsid w:val="0037515C"/>
    <w:rsid w:val="0037518B"/>
    <w:rsid w:val="0037540D"/>
    <w:rsid w:val="003756E6"/>
    <w:rsid w:val="00375784"/>
    <w:rsid w:val="00375816"/>
    <w:rsid w:val="00375C3C"/>
    <w:rsid w:val="00375D95"/>
    <w:rsid w:val="00375FED"/>
    <w:rsid w:val="003760B6"/>
    <w:rsid w:val="0037625A"/>
    <w:rsid w:val="003762D2"/>
    <w:rsid w:val="003764D9"/>
    <w:rsid w:val="003768EA"/>
    <w:rsid w:val="003768F0"/>
    <w:rsid w:val="0037699B"/>
    <w:rsid w:val="00376A01"/>
    <w:rsid w:val="00376B51"/>
    <w:rsid w:val="00376CCA"/>
    <w:rsid w:val="00377039"/>
    <w:rsid w:val="0037706D"/>
    <w:rsid w:val="00377188"/>
    <w:rsid w:val="003771E7"/>
    <w:rsid w:val="00377802"/>
    <w:rsid w:val="003779D0"/>
    <w:rsid w:val="00377B2D"/>
    <w:rsid w:val="00377B83"/>
    <w:rsid w:val="00377BF4"/>
    <w:rsid w:val="00377E2B"/>
    <w:rsid w:val="003803DB"/>
    <w:rsid w:val="003808F1"/>
    <w:rsid w:val="00380906"/>
    <w:rsid w:val="0038099E"/>
    <w:rsid w:val="003809AD"/>
    <w:rsid w:val="003809AE"/>
    <w:rsid w:val="00380A22"/>
    <w:rsid w:val="00380AB2"/>
    <w:rsid w:val="00380AC3"/>
    <w:rsid w:val="00380C3F"/>
    <w:rsid w:val="00380F76"/>
    <w:rsid w:val="00381212"/>
    <w:rsid w:val="00381290"/>
    <w:rsid w:val="00381720"/>
    <w:rsid w:val="00381751"/>
    <w:rsid w:val="003818FD"/>
    <w:rsid w:val="00381988"/>
    <w:rsid w:val="00381BC2"/>
    <w:rsid w:val="00382003"/>
    <w:rsid w:val="003824B6"/>
    <w:rsid w:val="00382581"/>
    <w:rsid w:val="003827B6"/>
    <w:rsid w:val="00382822"/>
    <w:rsid w:val="003828DE"/>
    <w:rsid w:val="00382F25"/>
    <w:rsid w:val="0038347D"/>
    <w:rsid w:val="003835D3"/>
    <w:rsid w:val="003837FF"/>
    <w:rsid w:val="00383AE6"/>
    <w:rsid w:val="00383B84"/>
    <w:rsid w:val="00383BB1"/>
    <w:rsid w:val="00383C4B"/>
    <w:rsid w:val="00383D64"/>
    <w:rsid w:val="00383D9A"/>
    <w:rsid w:val="00383F3D"/>
    <w:rsid w:val="00383F72"/>
    <w:rsid w:val="0038420C"/>
    <w:rsid w:val="003842E4"/>
    <w:rsid w:val="00384535"/>
    <w:rsid w:val="00384550"/>
    <w:rsid w:val="00384812"/>
    <w:rsid w:val="003849FF"/>
    <w:rsid w:val="00384ABF"/>
    <w:rsid w:val="0038513F"/>
    <w:rsid w:val="00385498"/>
    <w:rsid w:val="003854EC"/>
    <w:rsid w:val="00385622"/>
    <w:rsid w:val="003857E5"/>
    <w:rsid w:val="00385E8A"/>
    <w:rsid w:val="003861DF"/>
    <w:rsid w:val="0038631F"/>
    <w:rsid w:val="003864A3"/>
    <w:rsid w:val="003866D4"/>
    <w:rsid w:val="0038693A"/>
    <w:rsid w:val="00386BB8"/>
    <w:rsid w:val="00386C33"/>
    <w:rsid w:val="00386DC5"/>
    <w:rsid w:val="00386ECC"/>
    <w:rsid w:val="0038733D"/>
    <w:rsid w:val="003874B9"/>
    <w:rsid w:val="003878AA"/>
    <w:rsid w:val="00387D37"/>
    <w:rsid w:val="00387ED5"/>
    <w:rsid w:val="00390124"/>
    <w:rsid w:val="0039019B"/>
    <w:rsid w:val="003901E5"/>
    <w:rsid w:val="0039052A"/>
    <w:rsid w:val="003908E0"/>
    <w:rsid w:val="00390A7B"/>
    <w:rsid w:val="00390B20"/>
    <w:rsid w:val="00390B5F"/>
    <w:rsid w:val="00390C22"/>
    <w:rsid w:val="00390DE2"/>
    <w:rsid w:val="00390EF5"/>
    <w:rsid w:val="00390F61"/>
    <w:rsid w:val="0039131C"/>
    <w:rsid w:val="00391405"/>
    <w:rsid w:val="00391483"/>
    <w:rsid w:val="003914AC"/>
    <w:rsid w:val="00391719"/>
    <w:rsid w:val="00391894"/>
    <w:rsid w:val="003919F0"/>
    <w:rsid w:val="00391A4C"/>
    <w:rsid w:val="00391CEB"/>
    <w:rsid w:val="003920E0"/>
    <w:rsid w:val="0039227C"/>
    <w:rsid w:val="00392796"/>
    <w:rsid w:val="003927C1"/>
    <w:rsid w:val="00392922"/>
    <w:rsid w:val="003929F5"/>
    <w:rsid w:val="00392A2E"/>
    <w:rsid w:val="00392AEF"/>
    <w:rsid w:val="00392C76"/>
    <w:rsid w:val="00392EE4"/>
    <w:rsid w:val="00393118"/>
    <w:rsid w:val="00393526"/>
    <w:rsid w:val="00393DDE"/>
    <w:rsid w:val="00393FE1"/>
    <w:rsid w:val="003940F9"/>
    <w:rsid w:val="00394135"/>
    <w:rsid w:val="0039446D"/>
    <w:rsid w:val="00394480"/>
    <w:rsid w:val="003947B6"/>
    <w:rsid w:val="0039492E"/>
    <w:rsid w:val="0039520F"/>
    <w:rsid w:val="00395475"/>
    <w:rsid w:val="0039551E"/>
    <w:rsid w:val="003956A6"/>
    <w:rsid w:val="0039576A"/>
    <w:rsid w:val="00395D42"/>
    <w:rsid w:val="00395F2A"/>
    <w:rsid w:val="00395FFA"/>
    <w:rsid w:val="003965EA"/>
    <w:rsid w:val="003966C2"/>
    <w:rsid w:val="0039684D"/>
    <w:rsid w:val="00396F3F"/>
    <w:rsid w:val="0039704F"/>
    <w:rsid w:val="00397287"/>
    <w:rsid w:val="0039745F"/>
    <w:rsid w:val="0039766D"/>
    <w:rsid w:val="00397809"/>
    <w:rsid w:val="00397815"/>
    <w:rsid w:val="003979B2"/>
    <w:rsid w:val="003979FB"/>
    <w:rsid w:val="00397A05"/>
    <w:rsid w:val="00397EFB"/>
    <w:rsid w:val="00397F9E"/>
    <w:rsid w:val="003A021B"/>
    <w:rsid w:val="003A023F"/>
    <w:rsid w:val="003A0399"/>
    <w:rsid w:val="003A06FB"/>
    <w:rsid w:val="003A076F"/>
    <w:rsid w:val="003A08B2"/>
    <w:rsid w:val="003A0972"/>
    <w:rsid w:val="003A0BC8"/>
    <w:rsid w:val="003A0CB8"/>
    <w:rsid w:val="003A0CEA"/>
    <w:rsid w:val="003A0D61"/>
    <w:rsid w:val="003A0D72"/>
    <w:rsid w:val="003A0E51"/>
    <w:rsid w:val="003A1728"/>
    <w:rsid w:val="003A181C"/>
    <w:rsid w:val="003A19BC"/>
    <w:rsid w:val="003A1D9F"/>
    <w:rsid w:val="003A1E17"/>
    <w:rsid w:val="003A1E6F"/>
    <w:rsid w:val="003A229D"/>
    <w:rsid w:val="003A22D5"/>
    <w:rsid w:val="003A2467"/>
    <w:rsid w:val="003A2608"/>
    <w:rsid w:val="003A2621"/>
    <w:rsid w:val="003A2845"/>
    <w:rsid w:val="003A2C79"/>
    <w:rsid w:val="003A2D36"/>
    <w:rsid w:val="003A2E46"/>
    <w:rsid w:val="003A3008"/>
    <w:rsid w:val="003A307C"/>
    <w:rsid w:val="003A3142"/>
    <w:rsid w:val="003A3207"/>
    <w:rsid w:val="003A32AB"/>
    <w:rsid w:val="003A32C5"/>
    <w:rsid w:val="003A3528"/>
    <w:rsid w:val="003A3782"/>
    <w:rsid w:val="003A37EA"/>
    <w:rsid w:val="003A3927"/>
    <w:rsid w:val="003A3AB2"/>
    <w:rsid w:val="003A3C4D"/>
    <w:rsid w:val="003A3E8B"/>
    <w:rsid w:val="003A4187"/>
    <w:rsid w:val="003A4193"/>
    <w:rsid w:val="003A42C2"/>
    <w:rsid w:val="003A4381"/>
    <w:rsid w:val="003A44AE"/>
    <w:rsid w:val="003A4649"/>
    <w:rsid w:val="003A48D6"/>
    <w:rsid w:val="003A494E"/>
    <w:rsid w:val="003A4A56"/>
    <w:rsid w:val="003A4BCE"/>
    <w:rsid w:val="003A4E1F"/>
    <w:rsid w:val="003A5144"/>
    <w:rsid w:val="003A52C7"/>
    <w:rsid w:val="003A5485"/>
    <w:rsid w:val="003A55CC"/>
    <w:rsid w:val="003A5604"/>
    <w:rsid w:val="003A588B"/>
    <w:rsid w:val="003A5CC7"/>
    <w:rsid w:val="003A5E37"/>
    <w:rsid w:val="003A5E8C"/>
    <w:rsid w:val="003A6201"/>
    <w:rsid w:val="003A6275"/>
    <w:rsid w:val="003A6E7E"/>
    <w:rsid w:val="003A6EF3"/>
    <w:rsid w:val="003A7449"/>
    <w:rsid w:val="003A7A02"/>
    <w:rsid w:val="003A7A90"/>
    <w:rsid w:val="003A7C1E"/>
    <w:rsid w:val="003A7C6E"/>
    <w:rsid w:val="003A7F01"/>
    <w:rsid w:val="003B0097"/>
    <w:rsid w:val="003B00B0"/>
    <w:rsid w:val="003B0764"/>
    <w:rsid w:val="003B09AB"/>
    <w:rsid w:val="003B0BD5"/>
    <w:rsid w:val="003B0D94"/>
    <w:rsid w:val="003B1394"/>
    <w:rsid w:val="003B13FB"/>
    <w:rsid w:val="003B151C"/>
    <w:rsid w:val="003B1567"/>
    <w:rsid w:val="003B15BE"/>
    <w:rsid w:val="003B1725"/>
    <w:rsid w:val="003B18DC"/>
    <w:rsid w:val="003B1BBD"/>
    <w:rsid w:val="003B1FC1"/>
    <w:rsid w:val="003B20CA"/>
    <w:rsid w:val="003B2151"/>
    <w:rsid w:val="003B226A"/>
    <w:rsid w:val="003B2537"/>
    <w:rsid w:val="003B25F7"/>
    <w:rsid w:val="003B2660"/>
    <w:rsid w:val="003B2713"/>
    <w:rsid w:val="003B29F7"/>
    <w:rsid w:val="003B2A83"/>
    <w:rsid w:val="003B2BE3"/>
    <w:rsid w:val="003B2C8F"/>
    <w:rsid w:val="003B2DA7"/>
    <w:rsid w:val="003B2DD8"/>
    <w:rsid w:val="003B2DFD"/>
    <w:rsid w:val="003B2F24"/>
    <w:rsid w:val="003B2F3C"/>
    <w:rsid w:val="003B300D"/>
    <w:rsid w:val="003B35BB"/>
    <w:rsid w:val="003B35C1"/>
    <w:rsid w:val="003B398B"/>
    <w:rsid w:val="003B3A8A"/>
    <w:rsid w:val="003B3CE2"/>
    <w:rsid w:val="003B3D8D"/>
    <w:rsid w:val="003B40F9"/>
    <w:rsid w:val="003B4185"/>
    <w:rsid w:val="003B4203"/>
    <w:rsid w:val="003B42EF"/>
    <w:rsid w:val="003B45F8"/>
    <w:rsid w:val="003B460B"/>
    <w:rsid w:val="003B4AE6"/>
    <w:rsid w:val="003B4BB1"/>
    <w:rsid w:val="003B509E"/>
    <w:rsid w:val="003B515F"/>
    <w:rsid w:val="003B54BE"/>
    <w:rsid w:val="003B55A0"/>
    <w:rsid w:val="003B566C"/>
    <w:rsid w:val="003B58DA"/>
    <w:rsid w:val="003B5C86"/>
    <w:rsid w:val="003B5CA4"/>
    <w:rsid w:val="003B5CD0"/>
    <w:rsid w:val="003B5D3F"/>
    <w:rsid w:val="003B5DE1"/>
    <w:rsid w:val="003B5E03"/>
    <w:rsid w:val="003B5F49"/>
    <w:rsid w:val="003B603E"/>
    <w:rsid w:val="003B60DA"/>
    <w:rsid w:val="003B61EC"/>
    <w:rsid w:val="003B6258"/>
    <w:rsid w:val="003B64C4"/>
    <w:rsid w:val="003B6540"/>
    <w:rsid w:val="003B65F2"/>
    <w:rsid w:val="003B66AF"/>
    <w:rsid w:val="003B6721"/>
    <w:rsid w:val="003B694B"/>
    <w:rsid w:val="003B6A4F"/>
    <w:rsid w:val="003B6D56"/>
    <w:rsid w:val="003B7034"/>
    <w:rsid w:val="003B73D1"/>
    <w:rsid w:val="003B73DA"/>
    <w:rsid w:val="003B7400"/>
    <w:rsid w:val="003B7425"/>
    <w:rsid w:val="003B7825"/>
    <w:rsid w:val="003B7C3E"/>
    <w:rsid w:val="003B7EE8"/>
    <w:rsid w:val="003B7F69"/>
    <w:rsid w:val="003C005A"/>
    <w:rsid w:val="003C0071"/>
    <w:rsid w:val="003C0302"/>
    <w:rsid w:val="003C0509"/>
    <w:rsid w:val="003C06DB"/>
    <w:rsid w:val="003C07CD"/>
    <w:rsid w:val="003C09EF"/>
    <w:rsid w:val="003C0C38"/>
    <w:rsid w:val="003C0EEB"/>
    <w:rsid w:val="003C10D0"/>
    <w:rsid w:val="003C11F0"/>
    <w:rsid w:val="003C1331"/>
    <w:rsid w:val="003C1940"/>
    <w:rsid w:val="003C1A22"/>
    <w:rsid w:val="003C1BAC"/>
    <w:rsid w:val="003C1C79"/>
    <w:rsid w:val="003C1F9B"/>
    <w:rsid w:val="003C2520"/>
    <w:rsid w:val="003C2B06"/>
    <w:rsid w:val="003C2D16"/>
    <w:rsid w:val="003C2D2D"/>
    <w:rsid w:val="003C2DE8"/>
    <w:rsid w:val="003C3604"/>
    <w:rsid w:val="003C36D4"/>
    <w:rsid w:val="003C3A8E"/>
    <w:rsid w:val="003C3AAD"/>
    <w:rsid w:val="003C3B91"/>
    <w:rsid w:val="003C3C2C"/>
    <w:rsid w:val="003C3D4C"/>
    <w:rsid w:val="003C3E2A"/>
    <w:rsid w:val="003C3E6B"/>
    <w:rsid w:val="003C404D"/>
    <w:rsid w:val="003C4083"/>
    <w:rsid w:val="003C40DF"/>
    <w:rsid w:val="003C40FE"/>
    <w:rsid w:val="003C4420"/>
    <w:rsid w:val="003C488E"/>
    <w:rsid w:val="003C497D"/>
    <w:rsid w:val="003C4A73"/>
    <w:rsid w:val="003C4AB0"/>
    <w:rsid w:val="003C4BBE"/>
    <w:rsid w:val="003C4E24"/>
    <w:rsid w:val="003C5337"/>
    <w:rsid w:val="003C5C32"/>
    <w:rsid w:val="003C60DF"/>
    <w:rsid w:val="003C611D"/>
    <w:rsid w:val="003C62F7"/>
    <w:rsid w:val="003C6451"/>
    <w:rsid w:val="003C64E5"/>
    <w:rsid w:val="003C6816"/>
    <w:rsid w:val="003C696D"/>
    <w:rsid w:val="003C699C"/>
    <w:rsid w:val="003C6A73"/>
    <w:rsid w:val="003C6AFF"/>
    <w:rsid w:val="003C6D23"/>
    <w:rsid w:val="003C6DD1"/>
    <w:rsid w:val="003C6FFD"/>
    <w:rsid w:val="003C710D"/>
    <w:rsid w:val="003C714B"/>
    <w:rsid w:val="003C7388"/>
    <w:rsid w:val="003C7C99"/>
    <w:rsid w:val="003C7D55"/>
    <w:rsid w:val="003C7E03"/>
    <w:rsid w:val="003C7F82"/>
    <w:rsid w:val="003D0065"/>
    <w:rsid w:val="003D0474"/>
    <w:rsid w:val="003D0625"/>
    <w:rsid w:val="003D06DD"/>
    <w:rsid w:val="003D09EB"/>
    <w:rsid w:val="003D0A6C"/>
    <w:rsid w:val="003D0B37"/>
    <w:rsid w:val="003D0B4C"/>
    <w:rsid w:val="003D0C69"/>
    <w:rsid w:val="003D0CDE"/>
    <w:rsid w:val="003D0D45"/>
    <w:rsid w:val="003D13A4"/>
    <w:rsid w:val="003D13EC"/>
    <w:rsid w:val="003D14A0"/>
    <w:rsid w:val="003D1623"/>
    <w:rsid w:val="003D1888"/>
    <w:rsid w:val="003D1B2A"/>
    <w:rsid w:val="003D1CAB"/>
    <w:rsid w:val="003D1CFE"/>
    <w:rsid w:val="003D1D9C"/>
    <w:rsid w:val="003D1DA5"/>
    <w:rsid w:val="003D1F75"/>
    <w:rsid w:val="003D2236"/>
    <w:rsid w:val="003D24D4"/>
    <w:rsid w:val="003D252C"/>
    <w:rsid w:val="003D2728"/>
    <w:rsid w:val="003D2898"/>
    <w:rsid w:val="003D2B84"/>
    <w:rsid w:val="003D2D12"/>
    <w:rsid w:val="003D2FEC"/>
    <w:rsid w:val="003D32C5"/>
    <w:rsid w:val="003D33B6"/>
    <w:rsid w:val="003D33F3"/>
    <w:rsid w:val="003D3536"/>
    <w:rsid w:val="003D3739"/>
    <w:rsid w:val="003D3ADB"/>
    <w:rsid w:val="003D3BAB"/>
    <w:rsid w:val="003D3D3C"/>
    <w:rsid w:val="003D3ED1"/>
    <w:rsid w:val="003D4019"/>
    <w:rsid w:val="003D42E4"/>
    <w:rsid w:val="003D4391"/>
    <w:rsid w:val="003D4649"/>
    <w:rsid w:val="003D4CA1"/>
    <w:rsid w:val="003D50ED"/>
    <w:rsid w:val="003D53C0"/>
    <w:rsid w:val="003D53D5"/>
    <w:rsid w:val="003D5BD9"/>
    <w:rsid w:val="003D5D91"/>
    <w:rsid w:val="003D5F06"/>
    <w:rsid w:val="003D5F3D"/>
    <w:rsid w:val="003D60B6"/>
    <w:rsid w:val="003D628E"/>
    <w:rsid w:val="003D62E7"/>
    <w:rsid w:val="003D66DA"/>
    <w:rsid w:val="003D66FB"/>
    <w:rsid w:val="003D6987"/>
    <w:rsid w:val="003D6ADF"/>
    <w:rsid w:val="003D6C39"/>
    <w:rsid w:val="003D6DA7"/>
    <w:rsid w:val="003D716C"/>
    <w:rsid w:val="003D71CA"/>
    <w:rsid w:val="003D7557"/>
    <w:rsid w:val="003D76AB"/>
    <w:rsid w:val="003D77E2"/>
    <w:rsid w:val="003D7F83"/>
    <w:rsid w:val="003E0015"/>
    <w:rsid w:val="003E06A8"/>
    <w:rsid w:val="003E06C7"/>
    <w:rsid w:val="003E074A"/>
    <w:rsid w:val="003E085C"/>
    <w:rsid w:val="003E0B12"/>
    <w:rsid w:val="003E0C58"/>
    <w:rsid w:val="003E0E12"/>
    <w:rsid w:val="003E0E35"/>
    <w:rsid w:val="003E0E3C"/>
    <w:rsid w:val="003E1164"/>
    <w:rsid w:val="003E14AA"/>
    <w:rsid w:val="003E15D4"/>
    <w:rsid w:val="003E15DB"/>
    <w:rsid w:val="003E1665"/>
    <w:rsid w:val="003E174A"/>
    <w:rsid w:val="003E178B"/>
    <w:rsid w:val="003E1892"/>
    <w:rsid w:val="003E1AB5"/>
    <w:rsid w:val="003E1C9E"/>
    <w:rsid w:val="003E203A"/>
    <w:rsid w:val="003E22D9"/>
    <w:rsid w:val="003E23B8"/>
    <w:rsid w:val="003E23CF"/>
    <w:rsid w:val="003E23E4"/>
    <w:rsid w:val="003E25B3"/>
    <w:rsid w:val="003E2669"/>
    <w:rsid w:val="003E28F6"/>
    <w:rsid w:val="003E29FD"/>
    <w:rsid w:val="003E2CA0"/>
    <w:rsid w:val="003E2CAA"/>
    <w:rsid w:val="003E360C"/>
    <w:rsid w:val="003E3659"/>
    <w:rsid w:val="003E37D0"/>
    <w:rsid w:val="003E3953"/>
    <w:rsid w:val="003E3A18"/>
    <w:rsid w:val="003E3AAC"/>
    <w:rsid w:val="003E3E0A"/>
    <w:rsid w:val="003E3E26"/>
    <w:rsid w:val="003E3E84"/>
    <w:rsid w:val="003E40A0"/>
    <w:rsid w:val="003E4393"/>
    <w:rsid w:val="003E441E"/>
    <w:rsid w:val="003E4B82"/>
    <w:rsid w:val="003E4DE3"/>
    <w:rsid w:val="003E4E80"/>
    <w:rsid w:val="003E5847"/>
    <w:rsid w:val="003E5879"/>
    <w:rsid w:val="003E58BA"/>
    <w:rsid w:val="003E5AA6"/>
    <w:rsid w:val="003E5AE6"/>
    <w:rsid w:val="003E5B6F"/>
    <w:rsid w:val="003E5BC2"/>
    <w:rsid w:val="003E5EA0"/>
    <w:rsid w:val="003E5EA7"/>
    <w:rsid w:val="003E5F66"/>
    <w:rsid w:val="003E62B7"/>
    <w:rsid w:val="003E648E"/>
    <w:rsid w:val="003E6686"/>
    <w:rsid w:val="003E6B03"/>
    <w:rsid w:val="003E6C0C"/>
    <w:rsid w:val="003E6DD3"/>
    <w:rsid w:val="003E6EE0"/>
    <w:rsid w:val="003E6EE3"/>
    <w:rsid w:val="003E6F1F"/>
    <w:rsid w:val="003E702C"/>
    <w:rsid w:val="003E70F3"/>
    <w:rsid w:val="003E7445"/>
    <w:rsid w:val="003E7728"/>
    <w:rsid w:val="003E78BC"/>
    <w:rsid w:val="003E7AC0"/>
    <w:rsid w:val="003E7D6C"/>
    <w:rsid w:val="003E7E5D"/>
    <w:rsid w:val="003F02D5"/>
    <w:rsid w:val="003F032A"/>
    <w:rsid w:val="003F0376"/>
    <w:rsid w:val="003F0471"/>
    <w:rsid w:val="003F0476"/>
    <w:rsid w:val="003F04FB"/>
    <w:rsid w:val="003F055F"/>
    <w:rsid w:val="003F05DC"/>
    <w:rsid w:val="003F087B"/>
    <w:rsid w:val="003F0AFF"/>
    <w:rsid w:val="003F1256"/>
    <w:rsid w:val="003F12E1"/>
    <w:rsid w:val="003F147B"/>
    <w:rsid w:val="003F150A"/>
    <w:rsid w:val="003F1516"/>
    <w:rsid w:val="003F155A"/>
    <w:rsid w:val="003F19A9"/>
    <w:rsid w:val="003F1A25"/>
    <w:rsid w:val="003F1D3E"/>
    <w:rsid w:val="003F20BD"/>
    <w:rsid w:val="003F2268"/>
    <w:rsid w:val="003F2592"/>
    <w:rsid w:val="003F2750"/>
    <w:rsid w:val="003F27A4"/>
    <w:rsid w:val="003F2F2D"/>
    <w:rsid w:val="003F3015"/>
    <w:rsid w:val="003F36E7"/>
    <w:rsid w:val="003F3754"/>
    <w:rsid w:val="003F3C0C"/>
    <w:rsid w:val="003F3C75"/>
    <w:rsid w:val="003F40B1"/>
    <w:rsid w:val="003F435B"/>
    <w:rsid w:val="003F4507"/>
    <w:rsid w:val="003F4609"/>
    <w:rsid w:val="003F4882"/>
    <w:rsid w:val="003F48D5"/>
    <w:rsid w:val="003F51A5"/>
    <w:rsid w:val="003F51D6"/>
    <w:rsid w:val="003F52D5"/>
    <w:rsid w:val="003F5A2D"/>
    <w:rsid w:val="003F5B69"/>
    <w:rsid w:val="003F5C2A"/>
    <w:rsid w:val="003F5CE6"/>
    <w:rsid w:val="003F5E1D"/>
    <w:rsid w:val="003F6147"/>
    <w:rsid w:val="003F6680"/>
    <w:rsid w:val="003F6710"/>
    <w:rsid w:val="003F69EA"/>
    <w:rsid w:val="003F6A4F"/>
    <w:rsid w:val="003F6B03"/>
    <w:rsid w:val="003F6BA1"/>
    <w:rsid w:val="003F6EC3"/>
    <w:rsid w:val="003F74B4"/>
    <w:rsid w:val="003F75AE"/>
    <w:rsid w:val="003F77C2"/>
    <w:rsid w:val="003F7884"/>
    <w:rsid w:val="003F78BF"/>
    <w:rsid w:val="003F7CBE"/>
    <w:rsid w:val="003F7FD7"/>
    <w:rsid w:val="004002B8"/>
    <w:rsid w:val="0040055D"/>
    <w:rsid w:val="00400586"/>
    <w:rsid w:val="00400742"/>
    <w:rsid w:val="004007A5"/>
    <w:rsid w:val="00400A36"/>
    <w:rsid w:val="00400BCC"/>
    <w:rsid w:val="00400D14"/>
    <w:rsid w:val="0040113D"/>
    <w:rsid w:val="0040142F"/>
    <w:rsid w:val="004014AF"/>
    <w:rsid w:val="00401691"/>
    <w:rsid w:val="00401852"/>
    <w:rsid w:val="004019E7"/>
    <w:rsid w:val="00401C18"/>
    <w:rsid w:val="00401D2E"/>
    <w:rsid w:val="00401EED"/>
    <w:rsid w:val="004020E8"/>
    <w:rsid w:val="0040228C"/>
    <w:rsid w:val="004023A1"/>
    <w:rsid w:val="00402620"/>
    <w:rsid w:val="004026E9"/>
    <w:rsid w:val="00402AFA"/>
    <w:rsid w:val="00402B15"/>
    <w:rsid w:val="00402B9F"/>
    <w:rsid w:val="00402C44"/>
    <w:rsid w:val="00402C56"/>
    <w:rsid w:val="00402D76"/>
    <w:rsid w:val="00402E09"/>
    <w:rsid w:val="00402E4C"/>
    <w:rsid w:val="00402F93"/>
    <w:rsid w:val="004030D3"/>
    <w:rsid w:val="0040334A"/>
    <w:rsid w:val="00403579"/>
    <w:rsid w:val="004035DC"/>
    <w:rsid w:val="00403736"/>
    <w:rsid w:val="0040383F"/>
    <w:rsid w:val="00403914"/>
    <w:rsid w:val="00403F4F"/>
    <w:rsid w:val="00403F84"/>
    <w:rsid w:val="00403FAF"/>
    <w:rsid w:val="004041B2"/>
    <w:rsid w:val="004042E0"/>
    <w:rsid w:val="0040458D"/>
    <w:rsid w:val="00404668"/>
    <w:rsid w:val="0040499E"/>
    <w:rsid w:val="00404EF7"/>
    <w:rsid w:val="004050C4"/>
    <w:rsid w:val="00405254"/>
    <w:rsid w:val="0040533C"/>
    <w:rsid w:val="004054BD"/>
    <w:rsid w:val="00405919"/>
    <w:rsid w:val="00405AF0"/>
    <w:rsid w:val="004061C1"/>
    <w:rsid w:val="00406500"/>
    <w:rsid w:val="004065DA"/>
    <w:rsid w:val="00406630"/>
    <w:rsid w:val="00406747"/>
    <w:rsid w:val="00406771"/>
    <w:rsid w:val="0040686A"/>
    <w:rsid w:val="00406DC0"/>
    <w:rsid w:val="00406F1C"/>
    <w:rsid w:val="0040754E"/>
    <w:rsid w:val="004075BB"/>
    <w:rsid w:val="004077C7"/>
    <w:rsid w:val="00407863"/>
    <w:rsid w:val="004078C5"/>
    <w:rsid w:val="004079EB"/>
    <w:rsid w:val="00407A15"/>
    <w:rsid w:val="00407BFE"/>
    <w:rsid w:val="00407C61"/>
    <w:rsid w:val="00407D28"/>
    <w:rsid w:val="00407D73"/>
    <w:rsid w:val="00407DCD"/>
    <w:rsid w:val="00407E7D"/>
    <w:rsid w:val="0041000C"/>
    <w:rsid w:val="004101C4"/>
    <w:rsid w:val="00410335"/>
    <w:rsid w:val="004104EA"/>
    <w:rsid w:val="004105CC"/>
    <w:rsid w:val="00410624"/>
    <w:rsid w:val="00410AEF"/>
    <w:rsid w:val="00410B2F"/>
    <w:rsid w:val="00410C4B"/>
    <w:rsid w:val="00410DC3"/>
    <w:rsid w:val="00410F94"/>
    <w:rsid w:val="00410FA2"/>
    <w:rsid w:val="0041169E"/>
    <w:rsid w:val="004116A3"/>
    <w:rsid w:val="004119F6"/>
    <w:rsid w:val="00411AEB"/>
    <w:rsid w:val="00411CF6"/>
    <w:rsid w:val="00412048"/>
    <w:rsid w:val="004124FF"/>
    <w:rsid w:val="004125E9"/>
    <w:rsid w:val="00412A59"/>
    <w:rsid w:val="00412B10"/>
    <w:rsid w:val="00412B3A"/>
    <w:rsid w:val="00412CD1"/>
    <w:rsid w:val="00412DE9"/>
    <w:rsid w:val="00412E3C"/>
    <w:rsid w:val="00412F84"/>
    <w:rsid w:val="00413316"/>
    <w:rsid w:val="00413491"/>
    <w:rsid w:val="00413498"/>
    <w:rsid w:val="004134D4"/>
    <w:rsid w:val="00413E3F"/>
    <w:rsid w:val="004142CC"/>
    <w:rsid w:val="00414303"/>
    <w:rsid w:val="004144C1"/>
    <w:rsid w:val="0041456E"/>
    <w:rsid w:val="00414B80"/>
    <w:rsid w:val="00414BC3"/>
    <w:rsid w:val="004151AB"/>
    <w:rsid w:val="004152FB"/>
    <w:rsid w:val="00415602"/>
    <w:rsid w:val="0041560A"/>
    <w:rsid w:val="0041588B"/>
    <w:rsid w:val="004159AA"/>
    <w:rsid w:val="00415E36"/>
    <w:rsid w:val="00415FB9"/>
    <w:rsid w:val="0041620E"/>
    <w:rsid w:val="00416291"/>
    <w:rsid w:val="0041629F"/>
    <w:rsid w:val="00416320"/>
    <w:rsid w:val="00416349"/>
    <w:rsid w:val="0041634E"/>
    <w:rsid w:val="00416717"/>
    <w:rsid w:val="004169CA"/>
    <w:rsid w:val="004169D9"/>
    <w:rsid w:val="00416A8A"/>
    <w:rsid w:val="00416A8E"/>
    <w:rsid w:val="00416B88"/>
    <w:rsid w:val="00417371"/>
    <w:rsid w:val="00417503"/>
    <w:rsid w:val="0041793E"/>
    <w:rsid w:val="00417962"/>
    <w:rsid w:val="00417972"/>
    <w:rsid w:val="0041798B"/>
    <w:rsid w:val="00417A72"/>
    <w:rsid w:val="00417F5C"/>
    <w:rsid w:val="00417F6E"/>
    <w:rsid w:val="0042012C"/>
    <w:rsid w:val="004202AC"/>
    <w:rsid w:val="00420422"/>
    <w:rsid w:val="004204EE"/>
    <w:rsid w:val="0042056D"/>
    <w:rsid w:val="00420647"/>
    <w:rsid w:val="00420670"/>
    <w:rsid w:val="0042097F"/>
    <w:rsid w:val="00420AB2"/>
    <w:rsid w:val="00420B3D"/>
    <w:rsid w:val="00420DA1"/>
    <w:rsid w:val="00420DE8"/>
    <w:rsid w:val="00420E6B"/>
    <w:rsid w:val="00420EE4"/>
    <w:rsid w:val="00421002"/>
    <w:rsid w:val="0042133B"/>
    <w:rsid w:val="00421368"/>
    <w:rsid w:val="0042144F"/>
    <w:rsid w:val="00421616"/>
    <w:rsid w:val="0042180C"/>
    <w:rsid w:val="00421B44"/>
    <w:rsid w:val="00421C4D"/>
    <w:rsid w:val="00421D51"/>
    <w:rsid w:val="00421EE7"/>
    <w:rsid w:val="00422131"/>
    <w:rsid w:val="00422663"/>
    <w:rsid w:val="00422C2E"/>
    <w:rsid w:val="004230E3"/>
    <w:rsid w:val="004232B5"/>
    <w:rsid w:val="00423345"/>
    <w:rsid w:val="004233CC"/>
    <w:rsid w:val="00423483"/>
    <w:rsid w:val="004234C5"/>
    <w:rsid w:val="0042392B"/>
    <w:rsid w:val="00423BD1"/>
    <w:rsid w:val="00423C2C"/>
    <w:rsid w:val="00423C46"/>
    <w:rsid w:val="00423F9B"/>
    <w:rsid w:val="0042446C"/>
    <w:rsid w:val="0042452E"/>
    <w:rsid w:val="00424651"/>
    <w:rsid w:val="00424888"/>
    <w:rsid w:val="004248B7"/>
    <w:rsid w:val="004249CC"/>
    <w:rsid w:val="00424B03"/>
    <w:rsid w:val="004250CE"/>
    <w:rsid w:val="00425370"/>
    <w:rsid w:val="00425399"/>
    <w:rsid w:val="004254BE"/>
    <w:rsid w:val="004257BA"/>
    <w:rsid w:val="00425832"/>
    <w:rsid w:val="004258B1"/>
    <w:rsid w:val="00425A18"/>
    <w:rsid w:val="00425AEC"/>
    <w:rsid w:val="00425C07"/>
    <w:rsid w:val="00425CEA"/>
    <w:rsid w:val="00425D36"/>
    <w:rsid w:val="00425E48"/>
    <w:rsid w:val="00425F1B"/>
    <w:rsid w:val="00425F2B"/>
    <w:rsid w:val="00426831"/>
    <w:rsid w:val="00426902"/>
    <w:rsid w:val="0042690B"/>
    <w:rsid w:val="0042695E"/>
    <w:rsid w:val="00426AA7"/>
    <w:rsid w:val="00426E93"/>
    <w:rsid w:val="00426EAA"/>
    <w:rsid w:val="00426EB1"/>
    <w:rsid w:val="00426EB2"/>
    <w:rsid w:val="00427229"/>
    <w:rsid w:val="00427507"/>
    <w:rsid w:val="0042750D"/>
    <w:rsid w:val="0042785D"/>
    <w:rsid w:val="00427B55"/>
    <w:rsid w:val="00427BAC"/>
    <w:rsid w:val="00427C97"/>
    <w:rsid w:val="00427F25"/>
    <w:rsid w:val="00430054"/>
    <w:rsid w:val="00430412"/>
    <w:rsid w:val="004305E3"/>
    <w:rsid w:val="00430677"/>
    <w:rsid w:val="004306BA"/>
    <w:rsid w:val="00430966"/>
    <w:rsid w:val="00430A5E"/>
    <w:rsid w:val="00430B6B"/>
    <w:rsid w:val="00431060"/>
    <w:rsid w:val="00431199"/>
    <w:rsid w:val="0043124F"/>
    <w:rsid w:val="00431321"/>
    <w:rsid w:val="004315C9"/>
    <w:rsid w:val="004319FC"/>
    <w:rsid w:val="00431BFB"/>
    <w:rsid w:val="00432239"/>
    <w:rsid w:val="00432831"/>
    <w:rsid w:val="004329C4"/>
    <w:rsid w:val="00432A1E"/>
    <w:rsid w:val="00432A94"/>
    <w:rsid w:val="00432BB8"/>
    <w:rsid w:val="00432DC7"/>
    <w:rsid w:val="00433446"/>
    <w:rsid w:val="0043350A"/>
    <w:rsid w:val="004339A1"/>
    <w:rsid w:val="00433BA1"/>
    <w:rsid w:val="00433D1D"/>
    <w:rsid w:val="0043417E"/>
    <w:rsid w:val="004342A3"/>
    <w:rsid w:val="004343ED"/>
    <w:rsid w:val="0043444E"/>
    <w:rsid w:val="0043458E"/>
    <w:rsid w:val="0043466E"/>
    <w:rsid w:val="00434831"/>
    <w:rsid w:val="00434875"/>
    <w:rsid w:val="00434A4A"/>
    <w:rsid w:val="00434B0C"/>
    <w:rsid w:val="00434C67"/>
    <w:rsid w:val="00435458"/>
    <w:rsid w:val="004354FC"/>
    <w:rsid w:val="00435599"/>
    <w:rsid w:val="00435985"/>
    <w:rsid w:val="00435AC0"/>
    <w:rsid w:val="00435C7D"/>
    <w:rsid w:val="004368F9"/>
    <w:rsid w:val="00436AB1"/>
    <w:rsid w:val="00436B84"/>
    <w:rsid w:val="00436BE1"/>
    <w:rsid w:val="00436C3D"/>
    <w:rsid w:val="00436E28"/>
    <w:rsid w:val="00436E52"/>
    <w:rsid w:val="00436F30"/>
    <w:rsid w:val="004370BC"/>
    <w:rsid w:val="004370D6"/>
    <w:rsid w:val="0043717E"/>
    <w:rsid w:val="00437255"/>
    <w:rsid w:val="00437672"/>
    <w:rsid w:val="004376E6"/>
    <w:rsid w:val="00437887"/>
    <w:rsid w:val="004378F6"/>
    <w:rsid w:val="00437ACD"/>
    <w:rsid w:val="00437CD5"/>
    <w:rsid w:val="00437E0D"/>
    <w:rsid w:val="00437F07"/>
    <w:rsid w:val="00437F1C"/>
    <w:rsid w:val="00440120"/>
    <w:rsid w:val="00440745"/>
    <w:rsid w:val="0044077E"/>
    <w:rsid w:val="00440B16"/>
    <w:rsid w:val="00440CE1"/>
    <w:rsid w:val="00440DFB"/>
    <w:rsid w:val="00440ECA"/>
    <w:rsid w:val="00441201"/>
    <w:rsid w:val="00441496"/>
    <w:rsid w:val="00441A4C"/>
    <w:rsid w:val="0044202D"/>
    <w:rsid w:val="00442129"/>
    <w:rsid w:val="00442357"/>
    <w:rsid w:val="004423CF"/>
    <w:rsid w:val="0044241B"/>
    <w:rsid w:val="00442507"/>
    <w:rsid w:val="00442B56"/>
    <w:rsid w:val="00442C23"/>
    <w:rsid w:val="00442CAB"/>
    <w:rsid w:val="0044313B"/>
    <w:rsid w:val="00443560"/>
    <w:rsid w:val="004435CB"/>
    <w:rsid w:val="00443692"/>
    <w:rsid w:val="0044376A"/>
    <w:rsid w:val="004438EB"/>
    <w:rsid w:val="00443E0C"/>
    <w:rsid w:val="004441F8"/>
    <w:rsid w:val="004443CC"/>
    <w:rsid w:val="00444510"/>
    <w:rsid w:val="00444788"/>
    <w:rsid w:val="00444A0F"/>
    <w:rsid w:val="00444EFA"/>
    <w:rsid w:val="00444F2E"/>
    <w:rsid w:val="00444F58"/>
    <w:rsid w:val="0044513D"/>
    <w:rsid w:val="0044538F"/>
    <w:rsid w:val="004454E1"/>
    <w:rsid w:val="00445539"/>
    <w:rsid w:val="004456BA"/>
    <w:rsid w:val="0044574F"/>
    <w:rsid w:val="004458CC"/>
    <w:rsid w:val="0044595C"/>
    <w:rsid w:val="00445969"/>
    <w:rsid w:val="00445E07"/>
    <w:rsid w:val="00445EA6"/>
    <w:rsid w:val="00445FCE"/>
    <w:rsid w:val="00445FD5"/>
    <w:rsid w:val="004465C6"/>
    <w:rsid w:val="00446811"/>
    <w:rsid w:val="0044686D"/>
    <w:rsid w:val="004468B4"/>
    <w:rsid w:val="00446928"/>
    <w:rsid w:val="00446973"/>
    <w:rsid w:val="00446A94"/>
    <w:rsid w:val="00446A9A"/>
    <w:rsid w:val="00446AA0"/>
    <w:rsid w:val="00446BA1"/>
    <w:rsid w:val="00446D56"/>
    <w:rsid w:val="00446D79"/>
    <w:rsid w:val="00446EF9"/>
    <w:rsid w:val="00446F78"/>
    <w:rsid w:val="00447027"/>
    <w:rsid w:val="00447046"/>
    <w:rsid w:val="00447107"/>
    <w:rsid w:val="004474CD"/>
    <w:rsid w:val="00447669"/>
    <w:rsid w:val="0044795C"/>
    <w:rsid w:val="00447A03"/>
    <w:rsid w:val="00447B61"/>
    <w:rsid w:val="00447C8F"/>
    <w:rsid w:val="00447D19"/>
    <w:rsid w:val="00447F6F"/>
    <w:rsid w:val="00450610"/>
    <w:rsid w:val="00450942"/>
    <w:rsid w:val="00450C1E"/>
    <w:rsid w:val="00450DF5"/>
    <w:rsid w:val="00450FA9"/>
    <w:rsid w:val="00450FAE"/>
    <w:rsid w:val="00451028"/>
    <w:rsid w:val="004510CA"/>
    <w:rsid w:val="0045124F"/>
    <w:rsid w:val="004513CB"/>
    <w:rsid w:val="004516B7"/>
    <w:rsid w:val="004517FA"/>
    <w:rsid w:val="00451896"/>
    <w:rsid w:val="00451ABD"/>
    <w:rsid w:val="00451C94"/>
    <w:rsid w:val="00451F52"/>
    <w:rsid w:val="00452270"/>
    <w:rsid w:val="0045242D"/>
    <w:rsid w:val="004524AB"/>
    <w:rsid w:val="004525E0"/>
    <w:rsid w:val="0045286E"/>
    <w:rsid w:val="00452878"/>
    <w:rsid w:val="00452B43"/>
    <w:rsid w:val="00452CB6"/>
    <w:rsid w:val="0045317A"/>
    <w:rsid w:val="004531D4"/>
    <w:rsid w:val="004533B9"/>
    <w:rsid w:val="00453510"/>
    <w:rsid w:val="00453809"/>
    <w:rsid w:val="004539CB"/>
    <w:rsid w:val="00453A1E"/>
    <w:rsid w:val="00453BBF"/>
    <w:rsid w:val="00453DC6"/>
    <w:rsid w:val="00454203"/>
    <w:rsid w:val="00454290"/>
    <w:rsid w:val="00454427"/>
    <w:rsid w:val="004544A0"/>
    <w:rsid w:val="004546A5"/>
    <w:rsid w:val="00454B66"/>
    <w:rsid w:val="00454C2B"/>
    <w:rsid w:val="00454E90"/>
    <w:rsid w:val="00455542"/>
    <w:rsid w:val="00455A13"/>
    <w:rsid w:val="00455B69"/>
    <w:rsid w:val="004563F1"/>
    <w:rsid w:val="0045641F"/>
    <w:rsid w:val="004565FA"/>
    <w:rsid w:val="0045688B"/>
    <w:rsid w:val="00456932"/>
    <w:rsid w:val="00456940"/>
    <w:rsid w:val="00456A6E"/>
    <w:rsid w:val="00456AC6"/>
    <w:rsid w:val="00456DC7"/>
    <w:rsid w:val="00456E90"/>
    <w:rsid w:val="004573F3"/>
    <w:rsid w:val="004574D9"/>
    <w:rsid w:val="004574E6"/>
    <w:rsid w:val="004575CB"/>
    <w:rsid w:val="004577A7"/>
    <w:rsid w:val="004577EC"/>
    <w:rsid w:val="0045783F"/>
    <w:rsid w:val="00457EB6"/>
    <w:rsid w:val="00460032"/>
    <w:rsid w:val="00460246"/>
    <w:rsid w:val="0046053E"/>
    <w:rsid w:val="0046063F"/>
    <w:rsid w:val="0046085B"/>
    <w:rsid w:val="004609BD"/>
    <w:rsid w:val="00460F89"/>
    <w:rsid w:val="004610B8"/>
    <w:rsid w:val="00461263"/>
    <w:rsid w:val="004615B4"/>
    <w:rsid w:val="004617A5"/>
    <w:rsid w:val="00461960"/>
    <w:rsid w:val="00461AAB"/>
    <w:rsid w:val="00461D4E"/>
    <w:rsid w:val="00461DFF"/>
    <w:rsid w:val="00461FF5"/>
    <w:rsid w:val="0046231E"/>
    <w:rsid w:val="004625E2"/>
    <w:rsid w:val="004627E5"/>
    <w:rsid w:val="004628E5"/>
    <w:rsid w:val="00462A70"/>
    <w:rsid w:val="00462AD8"/>
    <w:rsid w:val="00462B15"/>
    <w:rsid w:val="00462C20"/>
    <w:rsid w:val="00462D56"/>
    <w:rsid w:val="00462DC1"/>
    <w:rsid w:val="00462FE0"/>
    <w:rsid w:val="004633A2"/>
    <w:rsid w:val="00463403"/>
    <w:rsid w:val="004636B6"/>
    <w:rsid w:val="00463799"/>
    <w:rsid w:val="004637C0"/>
    <w:rsid w:val="004638B3"/>
    <w:rsid w:val="004639AD"/>
    <w:rsid w:val="00463D54"/>
    <w:rsid w:val="0046408A"/>
    <w:rsid w:val="0046419B"/>
    <w:rsid w:val="0046456B"/>
    <w:rsid w:val="00464B57"/>
    <w:rsid w:val="00464CEA"/>
    <w:rsid w:val="00464E98"/>
    <w:rsid w:val="00464F78"/>
    <w:rsid w:val="00465285"/>
    <w:rsid w:val="004652AF"/>
    <w:rsid w:val="0046530A"/>
    <w:rsid w:val="004653DD"/>
    <w:rsid w:val="0046543D"/>
    <w:rsid w:val="00465482"/>
    <w:rsid w:val="004657F7"/>
    <w:rsid w:val="004658AD"/>
    <w:rsid w:val="00465B91"/>
    <w:rsid w:val="00465D03"/>
    <w:rsid w:val="00465E4A"/>
    <w:rsid w:val="00465F11"/>
    <w:rsid w:val="00465F6F"/>
    <w:rsid w:val="00466027"/>
    <w:rsid w:val="004660DE"/>
    <w:rsid w:val="0046651A"/>
    <w:rsid w:val="0046680B"/>
    <w:rsid w:val="0046693F"/>
    <w:rsid w:val="00466A2B"/>
    <w:rsid w:val="00466C07"/>
    <w:rsid w:val="00466C88"/>
    <w:rsid w:val="00467110"/>
    <w:rsid w:val="0046765A"/>
    <w:rsid w:val="00467727"/>
    <w:rsid w:val="00467800"/>
    <w:rsid w:val="004678B4"/>
    <w:rsid w:val="004678C8"/>
    <w:rsid w:val="00467DCB"/>
    <w:rsid w:val="00470296"/>
    <w:rsid w:val="004702A8"/>
    <w:rsid w:val="0047045B"/>
    <w:rsid w:val="00470650"/>
    <w:rsid w:val="0047068B"/>
    <w:rsid w:val="0047093C"/>
    <w:rsid w:val="00470D4C"/>
    <w:rsid w:val="00470E4C"/>
    <w:rsid w:val="00470EBA"/>
    <w:rsid w:val="004711E5"/>
    <w:rsid w:val="004712A3"/>
    <w:rsid w:val="004714AD"/>
    <w:rsid w:val="004714B9"/>
    <w:rsid w:val="004714D6"/>
    <w:rsid w:val="00471686"/>
    <w:rsid w:val="00471A92"/>
    <w:rsid w:val="00471C1E"/>
    <w:rsid w:val="00471CC7"/>
    <w:rsid w:val="00471DEB"/>
    <w:rsid w:val="0047205B"/>
    <w:rsid w:val="00472178"/>
    <w:rsid w:val="00472351"/>
    <w:rsid w:val="004723A2"/>
    <w:rsid w:val="004723F4"/>
    <w:rsid w:val="00472409"/>
    <w:rsid w:val="004724D7"/>
    <w:rsid w:val="00472528"/>
    <w:rsid w:val="0047270D"/>
    <w:rsid w:val="004729FF"/>
    <w:rsid w:val="00472AD3"/>
    <w:rsid w:val="00472B4C"/>
    <w:rsid w:val="0047307F"/>
    <w:rsid w:val="004730A7"/>
    <w:rsid w:val="0047323A"/>
    <w:rsid w:val="004733EA"/>
    <w:rsid w:val="00473651"/>
    <w:rsid w:val="004738E5"/>
    <w:rsid w:val="00473AC6"/>
    <w:rsid w:val="00473C64"/>
    <w:rsid w:val="00473D03"/>
    <w:rsid w:val="00473DDF"/>
    <w:rsid w:val="00473DEA"/>
    <w:rsid w:val="00473EA1"/>
    <w:rsid w:val="00474066"/>
    <w:rsid w:val="0047425C"/>
    <w:rsid w:val="00474382"/>
    <w:rsid w:val="0047466F"/>
    <w:rsid w:val="00474728"/>
    <w:rsid w:val="00474BC0"/>
    <w:rsid w:val="00474BFD"/>
    <w:rsid w:val="00474D87"/>
    <w:rsid w:val="0047506D"/>
    <w:rsid w:val="00475203"/>
    <w:rsid w:val="00475291"/>
    <w:rsid w:val="00475457"/>
    <w:rsid w:val="004754C0"/>
    <w:rsid w:val="00475585"/>
    <w:rsid w:val="0047567F"/>
    <w:rsid w:val="00475722"/>
    <w:rsid w:val="0047598B"/>
    <w:rsid w:val="00475CC0"/>
    <w:rsid w:val="00475D75"/>
    <w:rsid w:val="00475E8B"/>
    <w:rsid w:val="00476015"/>
    <w:rsid w:val="00476024"/>
    <w:rsid w:val="004760B5"/>
    <w:rsid w:val="00476269"/>
    <w:rsid w:val="004762F7"/>
    <w:rsid w:val="0047631E"/>
    <w:rsid w:val="00476390"/>
    <w:rsid w:val="0047645A"/>
    <w:rsid w:val="00476593"/>
    <w:rsid w:val="00476682"/>
    <w:rsid w:val="00476938"/>
    <w:rsid w:val="00476999"/>
    <w:rsid w:val="00476A87"/>
    <w:rsid w:val="00476C5C"/>
    <w:rsid w:val="00476C5E"/>
    <w:rsid w:val="0047709B"/>
    <w:rsid w:val="0047774E"/>
    <w:rsid w:val="0047787F"/>
    <w:rsid w:val="00477B1B"/>
    <w:rsid w:val="00477B4C"/>
    <w:rsid w:val="00477CB4"/>
    <w:rsid w:val="00477D23"/>
    <w:rsid w:val="00477E05"/>
    <w:rsid w:val="00477E6A"/>
    <w:rsid w:val="00477E9E"/>
    <w:rsid w:val="00480055"/>
    <w:rsid w:val="00480155"/>
    <w:rsid w:val="004803E6"/>
    <w:rsid w:val="00480791"/>
    <w:rsid w:val="0048080D"/>
    <w:rsid w:val="0048081D"/>
    <w:rsid w:val="00480C1F"/>
    <w:rsid w:val="00480DE7"/>
    <w:rsid w:val="00481003"/>
    <w:rsid w:val="00481134"/>
    <w:rsid w:val="004811A4"/>
    <w:rsid w:val="00481429"/>
    <w:rsid w:val="00481618"/>
    <w:rsid w:val="00481796"/>
    <w:rsid w:val="004817C4"/>
    <w:rsid w:val="004819A6"/>
    <w:rsid w:val="00481AC7"/>
    <w:rsid w:val="00481E33"/>
    <w:rsid w:val="004820FD"/>
    <w:rsid w:val="0048252F"/>
    <w:rsid w:val="004825D2"/>
    <w:rsid w:val="0048260C"/>
    <w:rsid w:val="004829F4"/>
    <w:rsid w:val="004829FB"/>
    <w:rsid w:val="00482B42"/>
    <w:rsid w:val="00482BD9"/>
    <w:rsid w:val="00482CB6"/>
    <w:rsid w:val="00482DD4"/>
    <w:rsid w:val="004830D1"/>
    <w:rsid w:val="0048318C"/>
    <w:rsid w:val="00483385"/>
    <w:rsid w:val="00483594"/>
    <w:rsid w:val="00483A98"/>
    <w:rsid w:val="00483C7D"/>
    <w:rsid w:val="00483CA1"/>
    <w:rsid w:val="004842D2"/>
    <w:rsid w:val="00484339"/>
    <w:rsid w:val="00484B77"/>
    <w:rsid w:val="00484F72"/>
    <w:rsid w:val="00485053"/>
    <w:rsid w:val="0048511C"/>
    <w:rsid w:val="004851E1"/>
    <w:rsid w:val="00485348"/>
    <w:rsid w:val="004853F4"/>
    <w:rsid w:val="00485467"/>
    <w:rsid w:val="00485537"/>
    <w:rsid w:val="004857A5"/>
    <w:rsid w:val="004857BE"/>
    <w:rsid w:val="00485901"/>
    <w:rsid w:val="00485D91"/>
    <w:rsid w:val="00485DB7"/>
    <w:rsid w:val="00485E1C"/>
    <w:rsid w:val="00485F87"/>
    <w:rsid w:val="00486194"/>
    <w:rsid w:val="00486BB6"/>
    <w:rsid w:val="0048736D"/>
    <w:rsid w:val="00487499"/>
    <w:rsid w:val="00487872"/>
    <w:rsid w:val="004879EE"/>
    <w:rsid w:val="00487A01"/>
    <w:rsid w:val="00487EE6"/>
    <w:rsid w:val="00487FC6"/>
    <w:rsid w:val="004903AC"/>
    <w:rsid w:val="0049052B"/>
    <w:rsid w:val="004905EC"/>
    <w:rsid w:val="00490D61"/>
    <w:rsid w:val="00490FEB"/>
    <w:rsid w:val="004913E1"/>
    <w:rsid w:val="00491751"/>
    <w:rsid w:val="004917A5"/>
    <w:rsid w:val="004917C0"/>
    <w:rsid w:val="00491B84"/>
    <w:rsid w:val="00491BBE"/>
    <w:rsid w:val="00491C69"/>
    <w:rsid w:val="00491F26"/>
    <w:rsid w:val="00491FFE"/>
    <w:rsid w:val="004923AF"/>
    <w:rsid w:val="00492E4E"/>
    <w:rsid w:val="00492F8E"/>
    <w:rsid w:val="00492FD0"/>
    <w:rsid w:val="0049300A"/>
    <w:rsid w:val="00493324"/>
    <w:rsid w:val="0049335F"/>
    <w:rsid w:val="00493704"/>
    <w:rsid w:val="00493C25"/>
    <w:rsid w:val="00493D25"/>
    <w:rsid w:val="00493E51"/>
    <w:rsid w:val="00493E99"/>
    <w:rsid w:val="00494616"/>
    <w:rsid w:val="0049465B"/>
    <w:rsid w:val="00494846"/>
    <w:rsid w:val="004948E9"/>
    <w:rsid w:val="00494C05"/>
    <w:rsid w:val="00494C81"/>
    <w:rsid w:val="00494DD9"/>
    <w:rsid w:val="00495031"/>
    <w:rsid w:val="004950DF"/>
    <w:rsid w:val="00495116"/>
    <w:rsid w:val="004958CE"/>
    <w:rsid w:val="004958EF"/>
    <w:rsid w:val="00495962"/>
    <w:rsid w:val="00495B4E"/>
    <w:rsid w:val="00495BCC"/>
    <w:rsid w:val="00495D8D"/>
    <w:rsid w:val="00495F25"/>
    <w:rsid w:val="004960B0"/>
    <w:rsid w:val="00496205"/>
    <w:rsid w:val="00496273"/>
    <w:rsid w:val="004964A6"/>
    <w:rsid w:val="00496852"/>
    <w:rsid w:val="0049699A"/>
    <w:rsid w:val="00496B0C"/>
    <w:rsid w:val="00496ECE"/>
    <w:rsid w:val="00496F2B"/>
    <w:rsid w:val="004970D3"/>
    <w:rsid w:val="0049722F"/>
    <w:rsid w:val="00497569"/>
    <w:rsid w:val="0049761C"/>
    <w:rsid w:val="004977BE"/>
    <w:rsid w:val="004977D1"/>
    <w:rsid w:val="00497E77"/>
    <w:rsid w:val="00497E85"/>
    <w:rsid w:val="00497EAD"/>
    <w:rsid w:val="004A038D"/>
    <w:rsid w:val="004A0618"/>
    <w:rsid w:val="004A08A3"/>
    <w:rsid w:val="004A0907"/>
    <w:rsid w:val="004A0988"/>
    <w:rsid w:val="004A0CBC"/>
    <w:rsid w:val="004A141D"/>
    <w:rsid w:val="004A15B5"/>
    <w:rsid w:val="004A16AA"/>
    <w:rsid w:val="004A1760"/>
    <w:rsid w:val="004A186F"/>
    <w:rsid w:val="004A18BE"/>
    <w:rsid w:val="004A1A39"/>
    <w:rsid w:val="004A1B0A"/>
    <w:rsid w:val="004A1B68"/>
    <w:rsid w:val="004A1E74"/>
    <w:rsid w:val="004A20B8"/>
    <w:rsid w:val="004A20C5"/>
    <w:rsid w:val="004A2149"/>
    <w:rsid w:val="004A21F2"/>
    <w:rsid w:val="004A22DC"/>
    <w:rsid w:val="004A246C"/>
    <w:rsid w:val="004A2508"/>
    <w:rsid w:val="004A251D"/>
    <w:rsid w:val="004A2577"/>
    <w:rsid w:val="004A25A2"/>
    <w:rsid w:val="004A2A87"/>
    <w:rsid w:val="004A2B67"/>
    <w:rsid w:val="004A3678"/>
    <w:rsid w:val="004A36D1"/>
    <w:rsid w:val="004A3752"/>
    <w:rsid w:val="004A39FA"/>
    <w:rsid w:val="004A3B02"/>
    <w:rsid w:val="004A3CAF"/>
    <w:rsid w:val="004A3DCB"/>
    <w:rsid w:val="004A4019"/>
    <w:rsid w:val="004A41C5"/>
    <w:rsid w:val="004A4239"/>
    <w:rsid w:val="004A42C1"/>
    <w:rsid w:val="004A4446"/>
    <w:rsid w:val="004A4A38"/>
    <w:rsid w:val="004A4D42"/>
    <w:rsid w:val="004A4DF5"/>
    <w:rsid w:val="004A4F4D"/>
    <w:rsid w:val="004A5037"/>
    <w:rsid w:val="004A5071"/>
    <w:rsid w:val="004A5115"/>
    <w:rsid w:val="004A51AF"/>
    <w:rsid w:val="004A54C1"/>
    <w:rsid w:val="004A5747"/>
    <w:rsid w:val="004A57E7"/>
    <w:rsid w:val="004A5807"/>
    <w:rsid w:val="004A59AD"/>
    <w:rsid w:val="004A5AAA"/>
    <w:rsid w:val="004A5F24"/>
    <w:rsid w:val="004A614A"/>
    <w:rsid w:val="004A6411"/>
    <w:rsid w:val="004A6803"/>
    <w:rsid w:val="004A6D7B"/>
    <w:rsid w:val="004A6FAF"/>
    <w:rsid w:val="004A702C"/>
    <w:rsid w:val="004A71BE"/>
    <w:rsid w:val="004A71C5"/>
    <w:rsid w:val="004A7376"/>
    <w:rsid w:val="004A7825"/>
    <w:rsid w:val="004A78AA"/>
    <w:rsid w:val="004B01AF"/>
    <w:rsid w:val="004B08E0"/>
    <w:rsid w:val="004B0AC0"/>
    <w:rsid w:val="004B0DB6"/>
    <w:rsid w:val="004B196F"/>
    <w:rsid w:val="004B19A6"/>
    <w:rsid w:val="004B1AB0"/>
    <w:rsid w:val="004B1BC2"/>
    <w:rsid w:val="004B1CAA"/>
    <w:rsid w:val="004B2030"/>
    <w:rsid w:val="004B2044"/>
    <w:rsid w:val="004B21E9"/>
    <w:rsid w:val="004B2240"/>
    <w:rsid w:val="004B22C1"/>
    <w:rsid w:val="004B24FF"/>
    <w:rsid w:val="004B25C6"/>
    <w:rsid w:val="004B263B"/>
    <w:rsid w:val="004B279A"/>
    <w:rsid w:val="004B284C"/>
    <w:rsid w:val="004B29D0"/>
    <w:rsid w:val="004B2E5D"/>
    <w:rsid w:val="004B31EC"/>
    <w:rsid w:val="004B393B"/>
    <w:rsid w:val="004B395B"/>
    <w:rsid w:val="004B3A5D"/>
    <w:rsid w:val="004B3AEB"/>
    <w:rsid w:val="004B3C88"/>
    <w:rsid w:val="004B43C8"/>
    <w:rsid w:val="004B43E7"/>
    <w:rsid w:val="004B45E1"/>
    <w:rsid w:val="004B468D"/>
    <w:rsid w:val="004B472B"/>
    <w:rsid w:val="004B49C3"/>
    <w:rsid w:val="004B49E4"/>
    <w:rsid w:val="004B4CE3"/>
    <w:rsid w:val="004B4CE5"/>
    <w:rsid w:val="004B51C9"/>
    <w:rsid w:val="004B52DB"/>
    <w:rsid w:val="004B5303"/>
    <w:rsid w:val="004B53BF"/>
    <w:rsid w:val="004B5510"/>
    <w:rsid w:val="004B596C"/>
    <w:rsid w:val="004B597F"/>
    <w:rsid w:val="004B5A94"/>
    <w:rsid w:val="004B5B56"/>
    <w:rsid w:val="004B5B58"/>
    <w:rsid w:val="004B60FB"/>
    <w:rsid w:val="004B60FF"/>
    <w:rsid w:val="004B61B4"/>
    <w:rsid w:val="004B61BF"/>
    <w:rsid w:val="004B6242"/>
    <w:rsid w:val="004B648F"/>
    <w:rsid w:val="004B663E"/>
    <w:rsid w:val="004B6773"/>
    <w:rsid w:val="004B68A4"/>
    <w:rsid w:val="004B6AE0"/>
    <w:rsid w:val="004B712F"/>
    <w:rsid w:val="004B7204"/>
    <w:rsid w:val="004B75F8"/>
    <w:rsid w:val="004B7771"/>
    <w:rsid w:val="004B78D6"/>
    <w:rsid w:val="004B7CC5"/>
    <w:rsid w:val="004C000B"/>
    <w:rsid w:val="004C01F0"/>
    <w:rsid w:val="004C0500"/>
    <w:rsid w:val="004C0593"/>
    <w:rsid w:val="004C05BF"/>
    <w:rsid w:val="004C088B"/>
    <w:rsid w:val="004C0916"/>
    <w:rsid w:val="004C0917"/>
    <w:rsid w:val="004C09B7"/>
    <w:rsid w:val="004C0BD4"/>
    <w:rsid w:val="004C0CBF"/>
    <w:rsid w:val="004C10E0"/>
    <w:rsid w:val="004C1337"/>
    <w:rsid w:val="004C13FE"/>
    <w:rsid w:val="004C1469"/>
    <w:rsid w:val="004C174D"/>
    <w:rsid w:val="004C17F1"/>
    <w:rsid w:val="004C18EB"/>
    <w:rsid w:val="004C191F"/>
    <w:rsid w:val="004C19AA"/>
    <w:rsid w:val="004C19E9"/>
    <w:rsid w:val="004C1BD6"/>
    <w:rsid w:val="004C1DB1"/>
    <w:rsid w:val="004C2578"/>
    <w:rsid w:val="004C28D9"/>
    <w:rsid w:val="004C2C42"/>
    <w:rsid w:val="004C2F6D"/>
    <w:rsid w:val="004C3039"/>
    <w:rsid w:val="004C30D9"/>
    <w:rsid w:val="004C3277"/>
    <w:rsid w:val="004C3450"/>
    <w:rsid w:val="004C34AD"/>
    <w:rsid w:val="004C3988"/>
    <w:rsid w:val="004C3FB4"/>
    <w:rsid w:val="004C405F"/>
    <w:rsid w:val="004C4104"/>
    <w:rsid w:val="004C414D"/>
    <w:rsid w:val="004C42F3"/>
    <w:rsid w:val="004C461C"/>
    <w:rsid w:val="004C4900"/>
    <w:rsid w:val="004C4DEF"/>
    <w:rsid w:val="004C4F5F"/>
    <w:rsid w:val="004C509C"/>
    <w:rsid w:val="004C549D"/>
    <w:rsid w:val="004C55B7"/>
    <w:rsid w:val="004C5840"/>
    <w:rsid w:val="004C5876"/>
    <w:rsid w:val="004C5B11"/>
    <w:rsid w:val="004C5BE6"/>
    <w:rsid w:val="004C5F06"/>
    <w:rsid w:val="004C5FA1"/>
    <w:rsid w:val="004C6602"/>
    <w:rsid w:val="004C664D"/>
    <w:rsid w:val="004C68C2"/>
    <w:rsid w:val="004C6A05"/>
    <w:rsid w:val="004C6A7F"/>
    <w:rsid w:val="004C6ABD"/>
    <w:rsid w:val="004C6D40"/>
    <w:rsid w:val="004C6D6D"/>
    <w:rsid w:val="004C6EA9"/>
    <w:rsid w:val="004C6F92"/>
    <w:rsid w:val="004C6FD1"/>
    <w:rsid w:val="004C706F"/>
    <w:rsid w:val="004C71D0"/>
    <w:rsid w:val="004C7309"/>
    <w:rsid w:val="004C7451"/>
    <w:rsid w:val="004C76D1"/>
    <w:rsid w:val="004C7805"/>
    <w:rsid w:val="004C7B45"/>
    <w:rsid w:val="004C7CA5"/>
    <w:rsid w:val="004C7D02"/>
    <w:rsid w:val="004C7FF6"/>
    <w:rsid w:val="004D0111"/>
    <w:rsid w:val="004D0A5A"/>
    <w:rsid w:val="004D0B65"/>
    <w:rsid w:val="004D0C39"/>
    <w:rsid w:val="004D0C57"/>
    <w:rsid w:val="004D0D63"/>
    <w:rsid w:val="004D1104"/>
    <w:rsid w:val="004D1133"/>
    <w:rsid w:val="004D129D"/>
    <w:rsid w:val="004D12C1"/>
    <w:rsid w:val="004D169E"/>
    <w:rsid w:val="004D16B4"/>
    <w:rsid w:val="004D19B6"/>
    <w:rsid w:val="004D1B3B"/>
    <w:rsid w:val="004D1BB8"/>
    <w:rsid w:val="004D1CA2"/>
    <w:rsid w:val="004D1D1A"/>
    <w:rsid w:val="004D1DC0"/>
    <w:rsid w:val="004D20A9"/>
    <w:rsid w:val="004D20AC"/>
    <w:rsid w:val="004D215C"/>
    <w:rsid w:val="004D21F6"/>
    <w:rsid w:val="004D2479"/>
    <w:rsid w:val="004D2569"/>
    <w:rsid w:val="004D2612"/>
    <w:rsid w:val="004D2716"/>
    <w:rsid w:val="004D276A"/>
    <w:rsid w:val="004D2770"/>
    <w:rsid w:val="004D286D"/>
    <w:rsid w:val="004D2B06"/>
    <w:rsid w:val="004D2B2F"/>
    <w:rsid w:val="004D2B6F"/>
    <w:rsid w:val="004D2B99"/>
    <w:rsid w:val="004D2CA3"/>
    <w:rsid w:val="004D2DC3"/>
    <w:rsid w:val="004D2EA0"/>
    <w:rsid w:val="004D2FE9"/>
    <w:rsid w:val="004D30D9"/>
    <w:rsid w:val="004D312A"/>
    <w:rsid w:val="004D3211"/>
    <w:rsid w:val="004D336A"/>
    <w:rsid w:val="004D3471"/>
    <w:rsid w:val="004D38BC"/>
    <w:rsid w:val="004D3970"/>
    <w:rsid w:val="004D3ADA"/>
    <w:rsid w:val="004D3D4A"/>
    <w:rsid w:val="004D3DB3"/>
    <w:rsid w:val="004D420A"/>
    <w:rsid w:val="004D42BA"/>
    <w:rsid w:val="004D4379"/>
    <w:rsid w:val="004D46ED"/>
    <w:rsid w:val="004D495D"/>
    <w:rsid w:val="004D4C02"/>
    <w:rsid w:val="004D4C35"/>
    <w:rsid w:val="004D4E78"/>
    <w:rsid w:val="004D53AA"/>
    <w:rsid w:val="004D574F"/>
    <w:rsid w:val="004D5975"/>
    <w:rsid w:val="004D5B04"/>
    <w:rsid w:val="004D5BD3"/>
    <w:rsid w:val="004D5E56"/>
    <w:rsid w:val="004D60C7"/>
    <w:rsid w:val="004D61DB"/>
    <w:rsid w:val="004D6673"/>
    <w:rsid w:val="004D66C1"/>
    <w:rsid w:val="004D6702"/>
    <w:rsid w:val="004D69CF"/>
    <w:rsid w:val="004D6F17"/>
    <w:rsid w:val="004D6FAA"/>
    <w:rsid w:val="004D7A49"/>
    <w:rsid w:val="004D7AB3"/>
    <w:rsid w:val="004D7B79"/>
    <w:rsid w:val="004D7C1E"/>
    <w:rsid w:val="004D7C28"/>
    <w:rsid w:val="004D7DD5"/>
    <w:rsid w:val="004E011E"/>
    <w:rsid w:val="004E0463"/>
    <w:rsid w:val="004E04E2"/>
    <w:rsid w:val="004E0502"/>
    <w:rsid w:val="004E0621"/>
    <w:rsid w:val="004E0764"/>
    <w:rsid w:val="004E0821"/>
    <w:rsid w:val="004E0B73"/>
    <w:rsid w:val="004E1128"/>
    <w:rsid w:val="004E123C"/>
    <w:rsid w:val="004E1328"/>
    <w:rsid w:val="004E1385"/>
    <w:rsid w:val="004E1393"/>
    <w:rsid w:val="004E13E2"/>
    <w:rsid w:val="004E1474"/>
    <w:rsid w:val="004E1643"/>
    <w:rsid w:val="004E16E3"/>
    <w:rsid w:val="004E1B72"/>
    <w:rsid w:val="004E2021"/>
    <w:rsid w:val="004E20F2"/>
    <w:rsid w:val="004E21D8"/>
    <w:rsid w:val="004E223E"/>
    <w:rsid w:val="004E2807"/>
    <w:rsid w:val="004E28CA"/>
    <w:rsid w:val="004E2AE5"/>
    <w:rsid w:val="004E2C88"/>
    <w:rsid w:val="004E2D89"/>
    <w:rsid w:val="004E3018"/>
    <w:rsid w:val="004E31AD"/>
    <w:rsid w:val="004E32AA"/>
    <w:rsid w:val="004E33E0"/>
    <w:rsid w:val="004E3678"/>
    <w:rsid w:val="004E3698"/>
    <w:rsid w:val="004E36B9"/>
    <w:rsid w:val="004E374D"/>
    <w:rsid w:val="004E394E"/>
    <w:rsid w:val="004E399E"/>
    <w:rsid w:val="004E3AF6"/>
    <w:rsid w:val="004E3B11"/>
    <w:rsid w:val="004E3B48"/>
    <w:rsid w:val="004E3BBE"/>
    <w:rsid w:val="004E3BF5"/>
    <w:rsid w:val="004E3F70"/>
    <w:rsid w:val="004E3FFA"/>
    <w:rsid w:val="004E4692"/>
    <w:rsid w:val="004E48DC"/>
    <w:rsid w:val="004E4C3C"/>
    <w:rsid w:val="004E4F38"/>
    <w:rsid w:val="004E525F"/>
    <w:rsid w:val="004E5280"/>
    <w:rsid w:val="004E54C3"/>
    <w:rsid w:val="004E5631"/>
    <w:rsid w:val="004E563E"/>
    <w:rsid w:val="004E56D2"/>
    <w:rsid w:val="004E57F9"/>
    <w:rsid w:val="004E5A14"/>
    <w:rsid w:val="004E5B71"/>
    <w:rsid w:val="004E5F00"/>
    <w:rsid w:val="004E5F44"/>
    <w:rsid w:val="004E6046"/>
    <w:rsid w:val="004E61AC"/>
    <w:rsid w:val="004E61EF"/>
    <w:rsid w:val="004E635E"/>
    <w:rsid w:val="004E63D4"/>
    <w:rsid w:val="004E63EC"/>
    <w:rsid w:val="004E66AE"/>
    <w:rsid w:val="004E6772"/>
    <w:rsid w:val="004E6C93"/>
    <w:rsid w:val="004E6D23"/>
    <w:rsid w:val="004E6DB2"/>
    <w:rsid w:val="004E6F41"/>
    <w:rsid w:val="004E6FB8"/>
    <w:rsid w:val="004E714E"/>
    <w:rsid w:val="004E71C6"/>
    <w:rsid w:val="004E769E"/>
    <w:rsid w:val="004E7BB7"/>
    <w:rsid w:val="004E7E58"/>
    <w:rsid w:val="004F0021"/>
    <w:rsid w:val="004F0152"/>
    <w:rsid w:val="004F01F9"/>
    <w:rsid w:val="004F0403"/>
    <w:rsid w:val="004F067C"/>
    <w:rsid w:val="004F0805"/>
    <w:rsid w:val="004F08E3"/>
    <w:rsid w:val="004F0A87"/>
    <w:rsid w:val="004F0D0B"/>
    <w:rsid w:val="004F11B1"/>
    <w:rsid w:val="004F1634"/>
    <w:rsid w:val="004F1823"/>
    <w:rsid w:val="004F1897"/>
    <w:rsid w:val="004F1B14"/>
    <w:rsid w:val="004F2075"/>
    <w:rsid w:val="004F22AE"/>
    <w:rsid w:val="004F2396"/>
    <w:rsid w:val="004F23FD"/>
    <w:rsid w:val="004F2415"/>
    <w:rsid w:val="004F2536"/>
    <w:rsid w:val="004F25FA"/>
    <w:rsid w:val="004F2727"/>
    <w:rsid w:val="004F2A9E"/>
    <w:rsid w:val="004F2D5A"/>
    <w:rsid w:val="004F2F69"/>
    <w:rsid w:val="004F3498"/>
    <w:rsid w:val="004F38EC"/>
    <w:rsid w:val="004F39C5"/>
    <w:rsid w:val="004F3AC4"/>
    <w:rsid w:val="004F3B4E"/>
    <w:rsid w:val="004F3CF1"/>
    <w:rsid w:val="004F3CFB"/>
    <w:rsid w:val="004F45D5"/>
    <w:rsid w:val="004F46FE"/>
    <w:rsid w:val="004F4965"/>
    <w:rsid w:val="004F4B66"/>
    <w:rsid w:val="004F4CF0"/>
    <w:rsid w:val="004F4D07"/>
    <w:rsid w:val="004F4DB2"/>
    <w:rsid w:val="004F50AA"/>
    <w:rsid w:val="004F5146"/>
    <w:rsid w:val="004F5367"/>
    <w:rsid w:val="004F53D7"/>
    <w:rsid w:val="004F5578"/>
    <w:rsid w:val="004F565C"/>
    <w:rsid w:val="004F5737"/>
    <w:rsid w:val="004F58CA"/>
    <w:rsid w:val="004F5B20"/>
    <w:rsid w:val="004F5C83"/>
    <w:rsid w:val="004F5D3E"/>
    <w:rsid w:val="004F5F03"/>
    <w:rsid w:val="004F5FBC"/>
    <w:rsid w:val="004F5FC1"/>
    <w:rsid w:val="004F5FDA"/>
    <w:rsid w:val="004F61FF"/>
    <w:rsid w:val="004F6618"/>
    <w:rsid w:val="004F69E4"/>
    <w:rsid w:val="004F6A95"/>
    <w:rsid w:val="004F6DE3"/>
    <w:rsid w:val="004F6E3F"/>
    <w:rsid w:val="004F707E"/>
    <w:rsid w:val="004F7144"/>
    <w:rsid w:val="004F7299"/>
    <w:rsid w:val="004F746B"/>
    <w:rsid w:val="004F76F3"/>
    <w:rsid w:val="004F78F5"/>
    <w:rsid w:val="004F7A45"/>
    <w:rsid w:val="004F7A79"/>
    <w:rsid w:val="004F7A9C"/>
    <w:rsid w:val="00500141"/>
    <w:rsid w:val="00500645"/>
    <w:rsid w:val="005006C7"/>
    <w:rsid w:val="0050076D"/>
    <w:rsid w:val="00500BE3"/>
    <w:rsid w:val="00500CE9"/>
    <w:rsid w:val="00500D44"/>
    <w:rsid w:val="00500DE6"/>
    <w:rsid w:val="00500EE1"/>
    <w:rsid w:val="00501032"/>
    <w:rsid w:val="00501486"/>
    <w:rsid w:val="0050148E"/>
    <w:rsid w:val="005016AF"/>
    <w:rsid w:val="005019DC"/>
    <w:rsid w:val="00501AC8"/>
    <w:rsid w:val="00501E2F"/>
    <w:rsid w:val="00502480"/>
    <w:rsid w:val="005024AB"/>
    <w:rsid w:val="005027D8"/>
    <w:rsid w:val="005028A0"/>
    <w:rsid w:val="00502A3A"/>
    <w:rsid w:val="00502CAD"/>
    <w:rsid w:val="00502CE2"/>
    <w:rsid w:val="00502DDB"/>
    <w:rsid w:val="0050305F"/>
    <w:rsid w:val="005030CF"/>
    <w:rsid w:val="00503561"/>
    <w:rsid w:val="005035E1"/>
    <w:rsid w:val="00503793"/>
    <w:rsid w:val="005038E2"/>
    <w:rsid w:val="00503905"/>
    <w:rsid w:val="00503920"/>
    <w:rsid w:val="00503C48"/>
    <w:rsid w:val="00503CA0"/>
    <w:rsid w:val="00503CEE"/>
    <w:rsid w:val="00503DC6"/>
    <w:rsid w:val="00503E24"/>
    <w:rsid w:val="00503EFD"/>
    <w:rsid w:val="00504656"/>
    <w:rsid w:val="00504A7B"/>
    <w:rsid w:val="00504B76"/>
    <w:rsid w:val="00504E08"/>
    <w:rsid w:val="00504E47"/>
    <w:rsid w:val="00504EBB"/>
    <w:rsid w:val="0050503E"/>
    <w:rsid w:val="0050507D"/>
    <w:rsid w:val="00505161"/>
    <w:rsid w:val="00505196"/>
    <w:rsid w:val="005054B0"/>
    <w:rsid w:val="00505577"/>
    <w:rsid w:val="0050582E"/>
    <w:rsid w:val="0050595E"/>
    <w:rsid w:val="00505B99"/>
    <w:rsid w:val="00505D1A"/>
    <w:rsid w:val="00505F7A"/>
    <w:rsid w:val="00506128"/>
    <w:rsid w:val="005062C8"/>
    <w:rsid w:val="00506339"/>
    <w:rsid w:val="00506352"/>
    <w:rsid w:val="00506409"/>
    <w:rsid w:val="00506B74"/>
    <w:rsid w:val="00506D61"/>
    <w:rsid w:val="00506E03"/>
    <w:rsid w:val="00507025"/>
    <w:rsid w:val="00507847"/>
    <w:rsid w:val="00507FC2"/>
    <w:rsid w:val="005104F4"/>
    <w:rsid w:val="005108A9"/>
    <w:rsid w:val="00510A7B"/>
    <w:rsid w:val="00510B94"/>
    <w:rsid w:val="00510C01"/>
    <w:rsid w:val="00510D31"/>
    <w:rsid w:val="00510ECC"/>
    <w:rsid w:val="00510F64"/>
    <w:rsid w:val="00511004"/>
    <w:rsid w:val="00511215"/>
    <w:rsid w:val="0051134B"/>
    <w:rsid w:val="0051158F"/>
    <w:rsid w:val="005117E4"/>
    <w:rsid w:val="0051188A"/>
    <w:rsid w:val="0051191E"/>
    <w:rsid w:val="00511A46"/>
    <w:rsid w:val="00511EC9"/>
    <w:rsid w:val="0051232E"/>
    <w:rsid w:val="0051234F"/>
    <w:rsid w:val="00512441"/>
    <w:rsid w:val="00512567"/>
    <w:rsid w:val="0051269F"/>
    <w:rsid w:val="00512956"/>
    <w:rsid w:val="00512982"/>
    <w:rsid w:val="00512A84"/>
    <w:rsid w:val="00512BA4"/>
    <w:rsid w:val="00512D90"/>
    <w:rsid w:val="00512F63"/>
    <w:rsid w:val="005130F6"/>
    <w:rsid w:val="00513380"/>
    <w:rsid w:val="005133DF"/>
    <w:rsid w:val="00513457"/>
    <w:rsid w:val="005138EB"/>
    <w:rsid w:val="00513ADE"/>
    <w:rsid w:val="00513D6A"/>
    <w:rsid w:val="00513DF8"/>
    <w:rsid w:val="00514102"/>
    <w:rsid w:val="005142EB"/>
    <w:rsid w:val="005143DB"/>
    <w:rsid w:val="00514665"/>
    <w:rsid w:val="0051468F"/>
    <w:rsid w:val="005146AA"/>
    <w:rsid w:val="00514989"/>
    <w:rsid w:val="00514DBC"/>
    <w:rsid w:val="00514DD7"/>
    <w:rsid w:val="00514DDC"/>
    <w:rsid w:val="00514EFC"/>
    <w:rsid w:val="00514F7B"/>
    <w:rsid w:val="00515096"/>
    <w:rsid w:val="00515158"/>
    <w:rsid w:val="00515257"/>
    <w:rsid w:val="005154F8"/>
    <w:rsid w:val="005155AC"/>
    <w:rsid w:val="0051565D"/>
    <w:rsid w:val="00515828"/>
    <w:rsid w:val="0051592B"/>
    <w:rsid w:val="0051596F"/>
    <w:rsid w:val="00515D8A"/>
    <w:rsid w:val="00515DE2"/>
    <w:rsid w:val="00515FCD"/>
    <w:rsid w:val="00516122"/>
    <w:rsid w:val="00516286"/>
    <w:rsid w:val="005163A0"/>
    <w:rsid w:val="0051665F"/>
    <w:rsid w:val="005169B6"/>
    <w:rsid w:val="00516D74"/>
    <w:rsid w:val="00516FCE"/>
    <w:rsid w:val="00516FF5"/>
    <w:rsid w:val="005172D2"/>
    <w:rsid w:val="005173D6"/>
    <w:rsid w:val="005173E3"/>
    <w:rsid w:val="00517489"/>
    <w:rsid w:val="005174DF"/>
    <w:rsid w:val="005175AB"/>
    <w:rsid w:val="005178A5"/>
    <w:rsid w:val="00517984"/>
    <w:rsid w:val="00517B2D"/>
    <w:rsid w:val="00517B9A"/>
    <w:rsid w:val="00517C76"/>
    <w:rsid w:val="00517CF5"/>
    <w:rsid w:val="0052000C"/>
    <w:rsid w:val="00520034"/>
    <w:rsid w:val="0052017C"/>
    <w:rsid w:val="0052026B"/>
    <w:rsid w:val="005203BE"/>
    <w:rsid w:val="00520703"/>
    <w:rsid w:val="00520738"/>
    <w:rsid w:val="0052098E"/>
    <w:rsid w:val="005209A1"/>
    <w:rsid w:val="00520C04"/>
    <w:rsid w:val="00520F29"/>
    <w:rsid w:val="00520F50"/>
    <w:rsid w:val="0052102E"/>
    <w:rsid w:val="0052104D"/>
    <w:rsid w:val="005217EC"/>
    <w:rsid w:val="00521869"/>
    <w:rsid w:val="005219E4"/>
    <w:rsid w:val="00521BE0"/>
    <w:rsid w:val="00521C64"/>
    <w:rsid w:val="00521C82"/>
    <w:rsid w:val="00521CD2"/>
    <w:rsid w:val="00522102"/>
    <w:rsid w:val="005222C9"/>
    <w:rsid w:val="00522311"/>
    <w:rsid w:val="0052242A"/>
    <w:rsid w:val="005225D1"/>
    <w:rsid w:val="00522698"/>
    <w:rsid w:val="00522713"/>
    <w:rsid w:val="0052273C"/>
    <w:rsid w:val="00522C10"/>
    <w:rsid w:val="00522CA0"/>
    <w:rsid w:val="00522CE6"/>
    <w:rsid w:val="00522CF8"/>
    <w:rsid w:val="00522FF7"/>
    <w:rsid w:val="00523024"/>
    <w:rsid w:val="00523675"/>
    <w:rsid w:val="00523769"/>
    <w:rsid w:val="00523882"/>
    <w:rsid w:val="005238C3"/>
    <w:rsid w:val="00523914"/>
    <w:rsid w:val="00524003"/>
    <w:rsid w:val="005243D7"/>
    <w:rsid w:val="00524509"/>
    <w:rsid w:val="00524516"/>
    <w:rsid w:val="0052477A"/>
    <w:rsid w:val="0052478E"/>
    <w:rsid w:val="005248D1"/>
    <w:rsid w:val="00524A03"/>
    <w:rsid w:val="00524F54"/>
    <w:rsid w:val="005252AA"/>
    <w:rsid w:val="005253CA"/>
    <w:rsid w:val="005253E1"/>
    <w:rsid w:val="0052576D"/>
    <w:rsid w:val="00525A59"/>
    <w:rsid w:val="00525A7C"/>
    <w:rsid w:val="00525A80"/>
    <w:rsid w:val="00525CBB"/>
    <w:rsid w:val="0052607F"/>
    <w:rsid w:val="005261BC"/>
    <w:rsid w:val="005261D8"/>
    <w:rsid w:val="005261E4"/>
    <w:rsid w:val="00526311"/>
    <w:rsid w:val="00526423"/>
    <w:rsid w:val="00526757"/>
    <w:rsid w:val="0052678B"/>
    <w:rsid w:val="005267EB"/>
    <w:rsid w:val="00526A3B"/>
    <w:rsid w:val="00526A72"/>
    <w:rsid w:val="00526BD2"/>
    <w:rsid w:val="00526E8E"/>
    <w:rsid w:val="005275E9"/>
    <w:rsid w:val="00527677"/>
    <w:rsid w:val="00527B66"/>
    <w:rsid w:val="00527C53"/>
    <w:rsid w:val="00527F1D"/>
    <w:rsid w:val="0053037C"/>
    <w:rsid w:val="005303BA"/>
    <w:rsid w:val="005304C3"/>
    <w:rsid w:val="0053061D"/>
    <w:rsid w:val="005306C8"/>
    <w:rsid w:val="00530E15"/>
    <w:rsid w:val="00530EFE"/>
    <w:rsid w:val="0053129C"/>
    <w:rsid w:val="00531402"/>
    <w:rsid w:val="0053157D"/>
    <w:rsid w:val="005316CF"/>
    <w:rsid w:val="00531754"/>
    <w:rsid w:val="005317A5"/>
    <w:rsid w:val="00531AAE"/>
    <w:rsid w:val="00531C40"/>
    <w:rsid w:val="00531D5E"/>
    <w:rsid w:val="005321E7"/>
    <w:rsid w:val="00532465"/>
    <w:rsid w:val="00532471"/>
    <w:rsid w:val="00532529"/>
    <w:rsid w:val="00532546"/>
    <w:rsid w:val="00532804"/>
    <w:rsid w:val="0053282D"/>
    <w:rsid w:val="00532A8C"/>
    <w:rsid w:val="00532AF0"/>
    <w:rsid w:val="00532E2B"/>
    <w:rsid w:val="00532F04"/>
    <w:rsid w:val="005339BD"/>
    <w:rsid w:val="005344E9"/>
    <w:rsid w:val="00534573"/>
    <w:rsid w:val="005345B8"/>
    <w:rsid w:val="0053461F"/>
    <w:rsid w:val="005347B5"/>
    <w:rsid w:val="00534831"/>
    <w:rsid w:val="00534895"/>
    <w:rsid w:val="00534A3E"/>
    <w:rsid w:val="00534B36"/>
    <w:rsid w:val="00534BF1"/>
    <w:rsid w:val="00534E61"/>
    <w:rsid w:val="00534F0E"/>
    <w:rsid w:val="00535179"/>
    <w:rsid w:val="0053536A"/>
    <w:rsid w:val="00535644"/>
    <w:rsid w:val="005358CE"/>
    <w:rsid w:val="0053594D"/>
    <w:rsid w:val="00535AE7"/>
    <w:rsid w:val="00535DDC"/>
    <w:rsid w:val="00535FC3"/>
    <w:rsid w:val="00536129"/>
    <w:rsid w:val="00536295"/>
    <w:rsid w:val="005363C3"/>
    <w:rsid w:val="0053642D"/>
    <w:rsid w:val="00536654"/>
    <w:rsid w:val="00536CCF"/>
    <w:rsid w:val="00536D7D"/>
    <w:rsid w:val="00536E81"/>
    <w:rsid w:val="00536EF2"/>
    <w:rsid w:val="00536FE1"/>
    <w:rsid w:val="005371FC"/>
    <w:rsid w:val="0053733F"/>
    <w:rsid w:val="0053737E"/>
    <w:rsid w:val="0053738F"/>
    <w:rsid w:val="00537567"/>
    <w:rsid w:val="005376E1"/>
    <w:rsid w:val="00537728"/>
    <w:rsid w:val="00537862"/>
    <w:rsid w:val="00537A39"/>
    <w:rsid w:val="00537B59"/>
    <w:rsid w:val="00537BFD"/>
    <w:rsid w:val="00537DFA"/>
    <w:rsid w:val="00540359"/>
    <w:rsid w:val="00540382"/>
    <w:rsid w:val="00540504"/>
    <w:rsid w:val="00540554"/>
    <w:rsid w:val="0054062F"/>
    <w:rsid w:val="0054089E"/>
    <w:rsid w:val="0054106E"/>
    <w:rsid w:val="00541285"/>
    <w:rsid w:val="0054198B"/>
    <w:rsid w:val="005419A6"/>
    <w:rsid w:val="00541A90"/>
    <w:rsid w:val="00541A9C"/>
    <w:rsid w:val="00541AAD"/>
    <w:rsid w:val="00541BE8"/>
    <w:rsid w:val="00541EB5"/>
    <w:rsid w:val="00542022"/>
    <w:rsid w:val="0054221B"/>
    <w:rsid w:val="005425D6"/>
    <w:rsid w:val="0054261E"/>
    <w:rsid w:val="0054273A"/>
    <w:rsid w:val="0054288F"/>
    <w:rsid w:val="00542A85"/>
    <w:rsid w:val="00542D3D"/>
    <w:rsid w:val="00542DE9"/>
    <w:rsid w:val="00542EF2"/>
    <w:rsid w:val="00543119"/>
    <w:rsid w:val="00543A73"/>
    <w:rsid w:val="00543D35"/>
    <w:rsid w:val="00543FCB"/>
    <w:rsid w:val="0054411E"/>
    <w:rsid w:val="00544167"/>
    <w:rsid w:val="005441E7"/>
    <w:rsid w:val="0054428E"/>
    <w:rsid w:val="005442B4"/>
    <w:rsid w:val="00544300"/>
    <w:rsid w:val="00544509"/>
    <w:rsid w:val="00544622"/>
    <w:rsid w:val="00544CDC"/>
    <w:rsid w:val="00544D9A"/>
    <w:rsid w:val="0054524F"/>
    <w:rsid w:val="005452A3"/>
    <w:rsid w:val="005455B2"/>
    <w:rsid w:val="00545735"/>
    <w:rsid w:val="0054587C"/>
    <w:rsid w:val="00545899"/>
    <w:rsid w:val="00545955"/>
    <w:rsid w:val="00545C11"/>
    <w:rsid w:val="00545CCF"/>
    <w:rsid w:val="005465E7"/>
    <w:rsid w:val="00546633"/>
    <w:rsid w:val="005466DD"/>
    <w:rsid w:val="00546722"/>
    <w:rsid w:val="00546829"/>
    <w:rsid w:val="00546988"/>
    <w:rsid w:val="00546C15"/>
    <w:rsid w:val="00546D97"/>
    <w:rsid w:val="00546FDA"/>
    <w:rsid w:val="00547025"/>
    <w:rsid w:val="005471D4"/>
    <w:rsid w:val="00547236"/>
    <w:rsid w:val="00547257"/>
    <w:rsid w:val="005472D5"/>
    <w:rsid w:val="005472DE"/>
    <w:rsid w:val="005473A3"/>
    <w:rsid w:val="00547701"/>
    <w:rsid w:val="00547A5A"/>
    <w:rsid w:val="00547CB4"/>
    <w:rsid w:val="00547E24"/>
    <w:rsid w:val="005500AE"/>
    <w:rsid w:val="00550121"/>
    <w:rsid w:val="00550262"/>
    <w:rsid w:val="005502B2"/>
    <w:rsid w:val="00550481"/>
    <w:rsid w:val="00550706"/>
    <w:rsid w:val="0055072F"/>
    <w:rsid w:val="00550784"/>
    <w:rsid w:val="00550874"/>
    <w:rsid w:val="00550B8A"/>
    <w:rsid w:val="00550D05"/>
    <w:rsid w:val="0055148C"/>
    <w:rsid w:val="00551499"/>
    <w:rsid w:val="00551509"/>
    <w:rsid w:val="005517C3"/>
    <w:rsid w:val="005518F3"/>
    <w:rsid w:val="00551A2E"/>
    <w:rsid w:val="00551A44"/>
    <w:rsid w:val="00551A72"/>
    <w:rsid w:val="00551E9B"/>
    <w:rsid w:val="00551F2B"/>
    <w:rsid w:val="00552048"/>
    <w:rsid w:val="0055205F"/>
    <w:rsid w:val="00552447"/>
    <w:rsid w:val="00552606"/>
    <w:rsid w:val="0055298E"/>
    <w:rsid w:val="00552A0F"/>
    <w:rsid w:val="00552B98"/>
    <w:rsid w:val="005530A5"/>
    <w:rsid w:val="00553283"/>
    <w:rsid w:val="005533D1"/>
    <w:rsid w:val="00553630"/>
    <w:rsid w:val="005537CB"/>
    <w:rsid w:val="00553A68"/>
    <w:rsid w:val="00553B8C"/>
    <w:rsid w:val="00553D65"/>
    <w:rsid w:val="00553D92"/>
    <w:rsid w:val="00553ED1"/>
    <w:rsid w:val="00553FDE"/>
    <w:rsid w:val="00554070"/>
    <w:rsid w:val="005542C1"/>
    <w:rsid w:val="005542E7"/>
    <w:rsid w:val="00554522"/>
    <w:rsid w:val="005548F4"/>
    <w:rsid w:val="00554D48"/>
    <w:rsid w:val="00554D6B"/>
    <w:rsid w:val="00554EF1"/>
    <w:rsid w:val="0055502D"/>
    <w:rsid w:val="005551B0"/>
    <w:rsid w:val="005552A2"/>
    <w:rsid w:val="005554E8"/>
    <w:rsid w:val="005557E8"/>
    <w:rsid w:val="00555C1B"/>
    <w:rsid w:val="00555C22"/>
    <w:rsid w:val="00555DF3"/>
    <w:rsid w:val="0055616F"/>
    <w:rsid w:val="005563EE"/>
    <w:rsid w:val="005567A8"/>
    <w:rsid w:val="00556BBC"/>
    <w:rsid w:val="00556D9B"/>
    <w:rsid w:val="00556E2A"/>
    <w:rsid w:val="00556E81"/>
    <w:rsid w:val="00556EA6"/>
    <w:rsid w:val="005572E9"/>
    <w:rsid w:val="00557358"/>
    <w:rsid w:val="005573FC"/>
    <w:rsid w:val="005575FF"/>
    <w:rsid w:val="0055764D"/>
    <w:rsid w:val="005576F3"/>
    <w:rsid w:val="00557769"/>
    <w:rsid w:val="00557825"/>
    <w:rsid w:val="00557A4E"/>
    <w:rsid w:val="00557A9D"/>
    <w:rsid w:val="00557BCD"/>
    <w:rsid w:val="00557C87"/>
    <w:rsid w:val="00560025"/>
    <w:rsid w:val="00560518"/>
    <w:rsid w:val="00560844"/>
    <w:rsid w:val="005609D4"/>
    <w:rsid w:val="00560C6C"/>
    <w:rsid w:val="00560EC8"/>
    <w:rsid w:val="00561079"/>
    <w:rsid w:val="00561106"/>
    <w:rsid w:val="00561248"/>
    <w:rsid w:val="005612FE"/>
    <w:rsid w:val="00561336"/>
    <w:rsid w:val="005616A1"/>
    <w:rsid w:val="00561800"/>
    <w:rsid w:val="00561A9A"/>
    <w:rsid w:val="00561A9E"/>
    <w:rsid w:val="00561C18"/>
    <w:rsid w:val="00561E6D"/>
    <w:rsid w:val="005620D1"/>
    <w:rsid w:val="00562929"/>
    <w:rsid w:val="00562A8C"/>
    <w:rsid w:val="00562B78"/>
    <w:rsid w:val="00562EEE"/>
    <w:rsid w:val="005631B2"/>
    <w:rsid w:val="005631D1"/>
    <w:rsid w:val="00563233"/>
    <w:rsid w:val="00563300"/>
    <w:rsid w:val="0056335A"/>
    <w:rsid w:val="00563459"/>
    <w:rsid w:val="005634B9"/>
    <w:rsid w:val="005634CD"/>
    <w:rsid w:val="00563757"/>
    <w:rsid w:val="00563A4B"/>
    <w:rsid w:val="00563A60"/>
    <w:rsid w:val="00563D16"/>
    <w:rsid w:val="0056418E"/>
    <w:rsid w:val="005642A5"/>
    <w:rsid w:val="0056445A"/>
    <w:rsid w:val="005644BE"/>
    <w:rsid w:val="00564542"/>
    <w:rsid w:val="005648B1"/>
    <w:rsid w:val="0056494C"/>
    <w:rsid w:val="00564DEB"/>
    <w:rsid w:val="00564E43"/>
    <w:rsid w:val="00564EB5"/>
    <w:rsid w:val="0056543D"/>
    <w:rsid w:val="005654D2"/>
    <w:rsid w:val="0056550B"/>
    <w:rsid w:val="005655EB"/>
    <w:rsid w:val="005656D3"/>
    <w:rsid w:val="0056570D"/>
    <w:rsid w:val="00565A92"/>
    <w:rsid w:val="00565D8E"/>
    <w:rsid w:val="00565EA1"/>
    <w:rsid w:val="005660A3"/>
    <w:rsid w:val="0056643D"/>
    <w:rsid w:val="00566908"/>
    <w:rsid w:val="00566AC1"/>
    <w:rsid w:val="00566D7A"/>
    <w:rsid w:val="00566F53"/>
    <w:rsid w:val="00566F96"/>
    <w:rsid w:val="005676A0"/>
    <w:rsid w:val="00567821"/>
    <w:rsid w:val="00567BC9"/>
    <w:rsid w:val="00567D79"/>
    <w:rsid w:val="00567F34"/>
    <w:rsid w:val="00570035"/>
    <w:rsid w:val="00570051"/>
    <w:rsid w:val="0057015B"/>
    <w:rsid w:val="00570204"/>
    <w:rsid w:val="00570456"/>
    <w:rsid w:val="0057048D"/>
    <w:rsid w:val="00570815"/>
    <w:rsid w:val="0057083D"/>
    <w:rsid w:val="00570D1B"/>
    <w:rsid w:val="005713B2"/>
    <w:rsid w:val="0057149A"/>
    <w:rsid w:val="005715FF"/>
    <w:rsid w:val="005717E8"/>
    <w:rsid w:val="0057253F"/>
    <w:rsid w:val="00572B6C"/>
    <w:rsid w:val="00572F8A"/>
    <w:rsid w:val="00573087"/>
    <w:rsid w:val="00573306"/>
    <w:rsid w:val="005733D6"/>
    <w:rsid w:val="00573890"/>
    <w:rsid w:val="0057390E"/>
    <w:rsid w:val="00573A38"/>
    <w:rsid w:val="00573C1A"/>
    <w:rsid w:val="00573FEE"/>
    <w:rsid w:val="00574011"/>
    <w:rsid w:val="005741D0"/>
    <w:rsid w:val="0057421B"/>
    <w:rsid w:val="00574344"/>
    <w:rsid w:val="005743FB"/>
    <w:rsid w:val="00574646"/>
    <w:rsid w:val="00574B2D"/>
    <w:rsid w:val="00574B2E"/>
    <w:rsid w:val="00574F27"/>
    <w:rsid w:val="00574F2E"/>
    <w:rsid w:val="00575288"/>
    <w:rsid w:val="0057549B"/>
    <w:rsid w:val="0057553E"/>
    <w:rsid w:val="00575687"/>
    <w:rsid w:val="00575761"/>
    <w:rsid w:val="00575906"/>
    <w:rsid w:val="00575946"/>
    <w:rsid w:val="005760C2"/>
    <w:rsid w:val="005761D8"/>
    <w:rsid w:val="0057622B"/>
    <w:rsid w:val="00576418"/>
    <w:rsid w:val="005766D0"/>
    <w:rsid w:val="00576923"/>
    <w:rsid w:val="00576E67"/>
    <w:rsid w:val="00576E90"/>
    <w:rsid w:val="00576F32"/>
    <w:rsid w:val="005770A1"/>
    <w:rsid w:val="00577307"/>
    <w:rsid w:val="005775A1"/>
    <w:rsid w:val="00577638"/>
    <w:rsid w:val="00577682"/>
    <w:rsid w:val="005777D7"/>
    <w:rsid w:val="00577A02"/>
    <w:rsid w:val="00577BCD"/>
    <w:rsid w:val="00577D2E"/>
    <w:rsid w:val="00577DCE"/>
    <w:rsid w:val="005800EA"/>
    <w:rsid w:val="005801F6"/>
    <w:rsid w:val="00580329"/>
    <w:rsid w:val="005808C7"/>
    <w:rsid w:val="005808F7"/>
    <w:rsid w:val="00580CE5"/>
    <w:rsid w:val="00580D94"/>
    <w:rsid w:val="00581159"/>
    <w:rsid w:val="00581307"/>
    <w:rsid w:val="00581340"/>
    <w:rsid w:val="005814BC"/>
    <w:rsid w:val="005816ED"/>
    <w:rsid w:val="005818FC"/>
    <w:rsid w:val="00581AA1"/>
    <w:rsid w:val="00581BBC"/>
    <w:rsid w:val="00581DC0"/>
    <w:rsid w:val="00581E7B"/>
    <w:rsid w:val="00581EAE"/>
    <w:rsid w:val="00581F20"/>
    <w:rsid w:val="00581F77"/>
    <w:rsid w:val="00582062"/>
    <w:rsid w:val="0058280A"/>
    <w:rsid w:val="0058284C"/>
    <w:rsid w:val="00582A5F"/>
    <w:rsid w:val="00582AF7"/>
    <w:rsid w:val="00582B7C"/>
    <w:rsid w:val="00582C4C"/>
    <w:rsid w:val="00582FC6"/>
    <w:rsid w:val="005830EF"/>
    <w:rsid w:val="00583D76"/>
    <w:rsid w:val="00584348"/>
    <w:rsid w:val="0058446E"/>
    <w:rsid w:val="005845E5"/>
    <w:rsid w:val="0058479F"/>
    <w:rsid w:val="005848AB"/>
    <w:rsid w:val="005849F3"/>
    <w:rsid w:val="00584B0B"/>
    <w:rsid w:val="00584DB4"/>
    <w:rsid w:val="00584DD2"/>
    <w:rsid w:val="00585043"/>
    <w:rsid w:val="005851AE"/>
    <w:rsid w:val="00585685"/>
    <w:rsid w:val="0058591D"/>
    <w:rsid w:val="005859CF"/>
    <w:rsid w:val="00585BC1"/>
    <w:rsid w:val="00585DFA"/>
    <w:rsid w:val="00585FD3"/>
    <w:rsid w:val="005860A7"/>
    <w:rsid w:val="005861D9"/>
    <w:rsid w:val="005862B8"/>
    <w:rsid w:val="00586421"/>
    <w:rsid w:val="00586626"/>
    <w:rsid w:val="005866C2"/>
    <w:rsid w:val="00586863"/>
    <w:rsid w:val="005868A2"/>
    <w:rsid w:val="005869C1"/>
    <w:rsid w:val="00586B04"/>
    <w:rsid w:val="00586B32"/>
    <w:rsid w:val="00586D12"/>
    <w:rsid w:val="00586D4A"/>
    <w:rsid w:val="00586D7E"/>
    <w:rsid w:val="00586F38"/>
    <w:rsid w:val="005873CA"/>
    <w:rsid w:val="0058748E"/>
    <w:rsid w:val="00587623"/>
    <w:rsid w:val="005876BA"/>
    <w:rsid w:val="00587A80"/>
    <w:rsid w:val="00587D86"/>
    <w:rsid w:val="00587F65"/>
    <w:rsid w:val="0059009F"/>
    <w:rsid w:val="00590435"/>
    <w:rsid w:val="0059044C"/>
    <w:rsid w:val="005907AF"/>
    <w:rsid w:val="00590A28"/>
    <w:rsid w:val="00590AD1"/>
    <w:rsid w:val="00590B2A"/>
    <w:rsid w:val="00590B43"/>
    <w:rsid w:val="00590B51"/>
    <w:rsid w:val="00590ECE"/>
    <w:rsid w:val="00590FDE"/>
    <w:rsid w:val="005910A1"/>
    <w:rsid w:val="005910B3"/>
    <w:rsid w:val="005910D7"/>
    <w:rsid w:val="005911E0"/>
    <w:rsid w:val="00591214"/>
    <w:rsid w:val="0059152E"/>
    <w:rsid w:val="00591614"/>
    <w:rsid w:val="0059196C"/>
    <w:rsid w:val="00591979"/>
    <w:rsid w:val="00591ADE"/>
    <w:rsid w:val="00591BD8"/>
    <w:rsid w:val="00591E77"/>
    <w:rsid w:val="00592151"/>
    <w:rsid w:val="005922FA"/>
    <w:rsid w:val="00592620"/>
    <w:rsid w:val="00592B4B"/>
    <w:rsid w:val="00592B7D"/>
    <w:rsid w:val="00592F30"/>
    <w:rsid w:val="00593609"/>
    <w:rsid w:val="0059375F"/>
    <w:rsid w:val="00593904"/>
    <w:rsid w:val="0059397B"/>
    <w:rsid w:val="00593A8A"/>
    <w:rsid w:val="00593A8C"/>
    <w:rsid w:val="00593DB5"/>
    <w:rsid w:val="0059418B"/>
    <w:rsid w:val="00594300"/>
    <w:rsid w:val="00594514"/>
    <w:rsid w:val="00594764"/>
    <w:rsid w:val="00594BE2"/>
    <w:rsid w:val="00594D06"/>
    <w:rsid w:val="0059502B"/>
    <w:rsid w:val="00595269"/>
    <w:rsid w:val="005952F6"/>
    <w:rsid w:val="0059557B"/>
    <w:rsid w:val="005955FE"/>
    <w:rsid w:val="00595FA5"/>
    <w:rsid w:val="005960D4"/>
    <w:rsid w:val="005962CC"/>
    <w:rsid w:val="00596594"/>
    <w:rsid w:val="0059678B"/>
    <w:rsid w:val="00596873"/>
    <w:rsid w:val="00596879"/>
    <w:rsid w:val="0059696C"/>
    <w:rsid w:val="0059699B"/>
    <w:rsid w:val="00596BED"/>
    <w:rsid w:val="00596F64"/>
    <w:rsid w:val="00596F6F"/>
    <w:rsid w:val="005970CA"/>
    <w:rsid w:val="00597108"/>
    <w:rsid w:val="00597110"/>
    <w:rsid w:val="005971D9"/>
    <w:rsid w:val="0059727D"/>
    <w:rsid w:val="005972B0"/>
    <w:rsid w:val="0059740C"/>
    <w:rsid w:val="005974C6"/>
    <w:rsid w:val="00597727"/>
    <w:rsid w:val="00597978"/>
    <w:rsid w:val="00597B1F"/>
    <w:rsid w:val="00597BD2"/>
    <w:rsid w:val="00597DB5"/>
    <w:rsid w:val="00597F1D"/>
    <w:rsid w:val="005A005A"/>
    <w:rsid w:val="005A03CF"/>
    <w:rsid w:val="005A0451"/>
    <w:rsid w:val="005A0A38"/>
    <w:rsid w:val="005A0A54"/>
    <w:rsid w:val="005A0BCA"/>
    <w:rsid w:val="005A0D70"/>
    <w:rsid w:val="005A0E09"/>
    <w:rsid w:val="005A0EC9"/>
    <w:rsid w:val="005A1152"/>
    <w:rsid w:val="005A140D"/>
    <w:rsid w:val="005A1443"/>
    <w:rsid w:val="005A14D5"/>
    <w:rsid w:val="005A150C"/>
    <w:rsid w:val="005A15B4"/>
    <w:rsid w:val="005A1A07"/>
    <w:rsid w:val="005A1C3F"/>
    <w:rsid w:val="005A1F3D"/>
    <w:rsid w:val="005A20DC"/>
    <w:rsid w:val="005A2463"/>
    <w:rsid w:val="005A2473"/>
    <w:rsid w:val="005A271C"/>
    <w:rsid w:val="005A27E0"/>
    <w:rsid w:val="005A2818"/>
    <w:rsid w:val="005A2881"/>
    <w:rsid w:val="005A2AD1"/>
    <w:rsid w:val="005A2D40"/>
    <w:rsid w:val="005A2E26"/>
    <w:rsid w:val="005A2F4B"/>
    <w:rsid w:val="005A2FE9"/>
    <w:rsid w:val="005A30FF"/>
    <w:rsid w:val="005A3817"/>
    <w:rsid w:val="005A39DC"/>
    <w:rsid w:val="005A3E6C"/>
    <w:rsid w:val="005A437D"/>
    <w:rsid w:val="005A46ED"/>
    <w:rsid w:val="005A4DA0"/>
    <w:rsid w:val="005A4F5B"/>
    <w:rsid w:val="005A51A9"/>
    <w:rsid w:val="005A5610"/>
    <w:rsid w:val="005A56CF"/>
    <w:rsid w:val="005A5713"/>
    <w:rsid w:val="005A5889"/>
    <w:rsid w:val="005A5F32"/>
    <w:rsid w:val="005A63CD"/>
    <w:rsid w:val="005A648C"/>
    <w:rsid w:val="005A65D6"/>
    <w:rsid w:val="005A6C2B"/>
    <w:rsid w:val="005A6CA6"/>
    <w:rsid w:val="005A7308"/>
    <w:rsid w:val="005A7561"/>
    <w:rsid w:val="005A7614"/>
    <w:rsid w:val="005A7615"/>
    <w:rsid w:val="005A7725"/>
    <w:rsid w:val="005A7760"/>
    <w:rsid w:val="005A778B"/>
    <w:rsid w:val="005A7DAB"/>
    <w:rsid w:val="005A7FCC"/>
    <w:rsid w:val="005B038D"/>
    <w:rsid w:val="005B0637"/>
    <w:rsid w:val="005B07A5"/>
    <w:rsid w:val="005B0A15"/>
    <w:rsid w:val="005B0F92"/>
    <w:rsid w:val="005B10BD"/>
    <w:rsid w:val="005B1139"/>
    <w:rsid w:val="005B11AA"/>
    <w:rsid w:val="005B12F2"/>
    <w:rsid w:val="005B149F"/>
    <w:rsid w:val="005B17B7"/>
    <w:rsid w:val="005B1A39"/>
    <w:rsid w:val="005B1AF9"/>
    <w:rsid w:val="005B1B23"/>
    <w:rsid w:val="005B1B54"/>
    <w:rsid w:val="005B1B7A"/>
    <w:rsid w:val="005B1E37"/>
    <w:rsid w:val="005B1EB4"/>
    <w:rsid w:val="005B1F54"/>
    <w:rsid w:val="005B1F98"/>
    <w:rsid w:val="005B1FEF"/>
    <w:rsid w:val="005B21B7"/>
    <w:rsid w:val="005B22FD"/>
    <w:rsid w:val="005B2746"/>
    <w:rsid w:val="005B27A7"/>
    <w:rsid w:val="005B2A9A"/>
    <w:rsid w:val="005B2B09"/>
    <w:rsid w:val="005B2B9E"/>
    <w:rsid w:val="005B2EBC"/>
    <w:rsid w:val="005B3000"/>
    <w:rsid w:val="005B30FC"/>
    <w:rsid w:val="005B3111"/>
    <w:rsid w:val="005B338A"/>
    <w:rsid w:val="005B367E"/>
    <w:rsid w:val="005B3683"/>
    <w:rsid w:val="005B36EE"/>
    <w:rsid w:val="005B3DA9"/>
    <w:rsid w:val="005B3DC0"/>
    <w:rsid w:val="005B42C6"/>
    <w:rsid w:val="005B4547"/>
    <w:rsid w:val="005B45CB"/>
    <w:rsid w:val="005B4819"/>
    <w:rsid w:val="005B4A5B"/>
    <w:rsid w:val="005B4A87"/>
    <w:rsid w:val="005B4C08"/>
    <w:rsid w:val="005B4EA1"/>
    <w:rsid w:val="005B5005"/>
    <w:rsid w:val="005B50E4"/>
    <w:rsid w:val="005B5190"/>
    <w:rsid w:val="005B52FD"/>
    <w:rsid w:val="005B5656"/>
    <w:rsid w:val="005B56BF"/>
    <w:rsid w:val="005B56E1"/>
    <w:rsid w:val="005B5C21"/>
    <w:rsid w:val="005B5DDD"/>
    <w:rsid w:val="005B5E28"/>
    <w:rsid w:val="005B639F"/>
    <w:rsid w:val="005B6555"/>
    <w:rsid w:val="005B6A59"/>
    <w:rsid w:val="005B6D3E"/>
    <w:rsid w:val="005B6E64"/>
    <w:rsid w:val="005B6F8F"/>
    <w:rsid w:val="005B7073"/>
    <w:rsid w:val="005B7211"/>
    <w:rsid w:val="005B72B7"/>
    <w:rsid w:val="005B73CE"/>
    <w:rsid w:val="005B750C"/>
    <w:rsid w:val="005B7526"/>
    <w:rsid w:val="005B755F"/>
    <w:rsid w:val="005B796C"/>
    <w:rsid w:val="005B7A08"/>
    <w:rsid w:val="005B7C8F"/>
    <w:rsid w:val="005B7D6A"/>
    <w:rsid w:val="005C0290"/>
    <w:rsid w:val="005C0537"/>
    <w:rsid w:val="005C08B7"/>
    <w:rsid w:val="005C0925"/>
    <w:rsid w:val="005C09A4"/>
    <w:rsid w:val="005C0A32"/>
    <w:rsid w:val="005C0B9C"/>
    <w:rsid w:val="005C0D92"/>
    <w:rsid w:val="005C0E02"/>
    <w:rsid w:val="005C0E77"/>
    <w:rsid w:val="005C0F72"/>
    <w:rsid w:val="005C100B"/>
    <w:rsid w:val="005C111F"/>
    <w:rsid w:val="005C114C"/>
    <w:rsid w:val="005C12C4"/>
    <w:rsid w:val="005C16DE"/>
    <w:rsid w:val="005C1728"/>
    <w:rsid w:val="005C1898"/>
    <w:rsid w:val="005C209D"/>
    <w:rsid w:val="005C20E2"/>
    <w:rsid w:val="005C24CA"/>
    <w:rsid w:val="005C27F7"/>
    <w:rsid w:val="005C2D23"/>
    <w:rsid w:val="005C2E2D"/>
    <w:rsid w:val="005C2F9E"/>
    <w:rsid w:val="005C3085"/>
    <w:rsid w:val="005C3165"/>
    <w:rsid w:val="005C373D"/>
    <w:rsid w:val="005C3844"/>
    <w:rsid w:val="005C392B"/>
    <w:rsid w:val="005C3961"/>
    <w:rsid w:val="005C39D5"/>
    <w:rsid w:val="005C3B48"/>
    <w:rsid w:val="005C3C78"/>
    <w:rsid w:val="005C3E5F"/>
    <w:rsid w:val="005C42B2"/>
    <w:rsid w:val="005C46E1"/>
    <w:rsid w:val="005C4735"/>
    <w:rsid w:val="005C4790"/>
    <w:rsid w:val="005C4885"/>
    <w:rsid w:val="005C4B9D"/>
    <w:rsid w:val="005C4BA7"/>
    <w:rsid w:val="005C4C0C"/>
    <w:rsid w:val="005C4DCC"/>
    <w:rsid w:val="005C536D"/>
    <w:rsid w:val="005C53FD"/>
    <w:rsid w:val="005C54D9"/>
    <w:rsid w:val="005C558B"/>
    <w:rsid w:val="005C55DA"/>
    <w:rsid w:val="005C574A"/>
    <w:rsid w:val="005C5A15"/>
    <w:rsid w:val="005C653C"/>
    <w:rsid w:val="005C67FB"/>
    <w:rsid w:val="005C683A"/>
    <w:rsid w:val="005C6C94"/>
    <w:rsid w:val="005C6E8E"/>
    <w:rsid w:val="005C6F6E"/>
    <w:rsid w:val="005C7111"/>
    <w:rsid w:val="005C7582"/>
    <w:rsid w:val="005C76E4"/>
    <w:rsid w:val="005C793D"/>
    <w:rsid w:val="005C7C63"/>
    <w:rsid w:val="005C7C91"/>
    <w:rsid w:val="005D0182"/>
    <w:rsid w:val="005D035B"/>
    <w:rsid w:val="005D060A"/>
    <w:rsid w:val="005D06E6"/>
    <w:rsid w:val="005D0741"/>
    <w:rsid w:val="005D075B"/>
    <w:rsid w:val="005D07ED"/>
    <w:rsid w:val="005D0851"/>
    <w:rsid w:val="005D0BC2"/>
    <w:rsid w:val="005D0DAE"/>
    <w:rsid w:val="005D0F4D"/>
    <w:rsid w:val="005D1100"/>
    <w:rsid w:val="005D13E8"/>
    <w:rsid w:val="005D13EE"/>
    <w:rsid w:val="005D1452"/>
    <w:rsid w:val="005D148F"/>
    <w:rsid w:val="005D15A5"/>
    <w:rsid w:val="005D1619"/>
    <w:rsid w:val="005D17D0"/>
    <w:rsid w:val="005D17E2"/>
    <w:rsid w:val="005D185C"/>
    <w:rsid w:val="005D1B19"/>
    <w:rsid w:val="005D1F59"/>
    <w:rsid w:val="005D1F9C"/>
    <w:rsid w:val="005D21DB"/>
    <w:rsid w:val="005D2225"/>
    <w:rsid w:val="005D222A"/>
    <w:rsid w:val="005D224A"/>
    <w:rsid w:val="005D22C1"/>
    <w:rsid w:val="005D28DE"/>
    <w:rsid w:val="005D2944"/>
    <w:rsid w:val="005D2BB9"/>
    <w:rsid w:val="005D2D53"/>
    <w:rsid w:val="005D2E68"/>
    <w:rsid w:val="005D2EF4"/>
    <w:rsid w:val="005D3034"/>
    <w:rsid w:val="005D316F"/>
    <w:rsid w:val="005D34AB"/>
    <w:rsid w:val="005D3D0D"/>
    <w:rsid w:val="005D3D2C"/>
    <w:rsid w:val="005D3F89"/>
    <w:rsid w:val="005D40AB"/>
    <w:rsid w:val="005D4111"/>
    <w:rsid w:val="005D41DF"/>
    <w:rsid w:val="005D42E2"/>
    <w:rsid w:val="005D445A"/>
    <w:rsid w:val="005D4621"/>
    <w:rsid w:val="005D4BCC"/>
    <w:rsid w:val="005D4CD5"/>
    <w:rsid w:val="005D4CE2"/>
    <w:rsid w:val="005D4D86"/>
    <w:rsid w:val="005D4F0C"/>
    <w:rsid w:val="005D520F"/>
    <w:rsid w:val="005D523B"/>
    <w:rsid w:val="005D5420"/>
    <w:rsid w:val="005D551E"/>
    <w:rsid w:val="005D564A"/>
    <w:rsid w:val="005D5736"/>
    <w:rsid w:val="005D597D"/>
    <w:rsid w:val="005D5B61"/>
    <w:rsid w:val="005D5C93"/>
    <w:rsid w:val="005D5D9A"/>
    <w:rsid w:val="005D608E"/>
    <w:rsid w:val="005D60A1"/>
    <w:rsid w:val="005D61EE"/>
    <w:rsid w:val="005D61EF"/>
    <w:rsid w:val="005D6259"/>
    <w:rsid w:val="005D63B2"/>
    <w:rsid w:val="005D6548"/>
    <w:rsid w:val="005D68F2"/>
    <w:rsid w:val="005D694F"/>
    <w:rsid w:val="005D700E"/>
    <w:rsid w:val="005D7649"/>
    <w:rsid w:val="005D769D"/>
    <w:rsid w:val="005D76D2"/>
    <w:rsid w:val="005D77AA"/>
    <w:rsid w:val="005D77D1"/>
    <w:rsid w:val="005D7DA2"/>
    <w:rsid w:val="005D7E21"/>
    <w:rsid w:val="005D7EE5"/>
    <w:rsid w:val="005D7EEC"/>
    <w:rsid w:val="005D7FC5"/>
    <w:rsid w:val="005E00AF"/>
    <w:rsid w:val="005E02DD"/>
    <w:rsid w:val="005E0325"/>
    <w:rsid w:val="005E05AA"/>
    <w:rsid w:val="005E0740"/>
    <w:rsid w:val="005E0C54"/>
    <w:rsid w:val="005E0C9F"/>
    <w:rsid w:val="005E106C"/>
    <w:rsid w:val="005E1361"/>
    <w:rsid w:val="005E1408"/>
    <w:rsid w:val="005E1411"/>
    <w:rsid w:val="005E1471"/>
    <w:rsid w:val="005E1675"/>
    <w:rsid w:val="005E173F"/>
    <w:rsid w:val="005E17D5"/>
    <w:rsid w:val="005E1868"/>
    <w:rsid w:val="005E1C73"/>
    <w:rsid w:val="005E1E04"/>
    <w:rsid w:val="005E1ED1"/>
    <w:rsid w:val="005E2429"/>
    <w:rsid w:val="005E261E"/>
    <w:rsid w:val="005E26A3"/>
    <w:rsid w:val="005E2742"/>
    <w:rsid w:val="005E2991"/>
    <w:rsid w:val="005E2A51"/>
    <w:rsid w:val="005E2AA4"/>
    <w:rsid w:val="005E2BAF"/>
    <w:rsid w:val="005E2CA0"/>
    <w:rsid w:val="005E2F50"/>
    <w:rsid w:val="005E300D"/>
    <w:rsid w:val="005E3178"/>
    <w:rsid w:val="005E3248"/>
    <w:rsid w:val="005E3323"/>
    <w:rsid w:val="005E34B6"/>
    <w:rsid w:val="005E375D"/>
    <w:rsid w:val="005E39C2"/>
    <w:rsid w:val="005E3AEB"/>
    <w:rsid w:val="005E3B16"/>
    <w:rsid w:val="005E3CCA"/>
    <w:rsid w:val="005E3DC6"/>
    <w:rsid w:val="005E40A5"/>
    <w:rsid w:val="005E40D0"/>
    <w:rsid w:val="005E4329"/>
    <w:rsid w:val="005E4572"/>
    <w:rsid w:val="005E465B"/>
    <w:rsid w:val="005E47DE"/>
    <w:rsid w:val="005E4874"/>
    <w:rsid w:val="005E4E81"/>
    <w:rsid w:val="005E4F0A"/>
    <w:rsid w:val="005E511D"/>
    <w:rsid w:val="005E5753"/>
    <w:rsid w:val="005E5828"/>
    <w:rsid w:val="005E588F"/>
    <w:rsid w:val="005E5D95"/>
    <w:rsid w:val="005E60AC"/>
    <w:rsid w:val="005E6132"/>
    <w:rsid w:val="005E667F"/>
    <w:rsid w:val="005E6712"/>
    <w:rsid w:val="005E67D3"/>
    <w:rsid w:val="005E6898"/>
    <w:rsid w:val="005E68D3"/>
    <w:rsid w:val="005E69C6"/>
    <w:rsid w:val="005E6B1F"/>
    <w:rsid w:val="005E6D51"/>
    <w:rsid w:val="005E6ECB"/>
    <w:rsid w:val="005E7735"/>
    <w:rsid w:val="005E7C53"/>
    <w:rsid w:val="005E7C70"/>
    <w:rsid w:val="005E7C74"/>
    <w:rsid w:val="005E7CDE"/>
    <w:rsid w:val="005E7D03"/>
    <w:rsid w:val="005F02F6"/>
    <w:rsid w:val="005F04F9"/>
    <w:rsid w:val="005F0618"/>
    <w:rsid w:val="005F06CF"/>
    <w:rsid w:val="005F074D"/>
    <w:rsid w:val="005F0823"/>
    <w:rsid w:val="005F0933"/>
    <w:rsid w:val="005F09F6"/>
    <w:rsid w:val="005F0A35"/>
    <w:rsid w:val="005F0AA3"/>
    <w:rsid w:val="005F0B3C"/>
    <w:rsid w:val="005F0C8C"/>
    <w:rsid w:val="005F12A8"/>
    <w:rsid w:val="005F134A"/>
    <w:rsid w:val="005F13B8"/>
    <w:rsid w:val="005F13F6"/>
    <w:rsid w:val="005F1428"/>
    <w:rsid w:val="005F1BF6"/>
    <w:rsid w:val="005F1C40"/>
    <w:rsid w:val="005F1EAA"/>
    <w:rsid w:val="005F1F6D"/>
    <w:rsid w:val="005F21D6"/>
    <w:rsid w:val="005F2576"/>
    <w:rsid w:val="005F2680"/>
    <w:rsid w:val="005F2694"/>
    <w:rsid w:val="005F273A"/>
    <w:rsid w:val="005F2876"/>
    <w:rsid w:val="005F2B21"/>
    <w:rsid w:val="005F3620"/>
    <w:rsid w:val="005F379E"/>
    <w:rsid w:val="005F38A9"/>
    <w:rsid w:val="005F3C03"/>
    <w:rsid w:val="005F3D48"/>
    <w:rsid w:val="005F3FC4"/>
    <w:rsid w:val="005F40B9"/>
    <w:rsid w:val="005F41D3"/>
    <w:rsid w:val="005F429C"/>
    <w:rsid w:val="005F45F2"/>
    <w:rsid w:val="005F476B"/>
    <w:rsid w:val="005F4A5A"/>
    <w:rsid w:val="005F4B6B"/>
    <w:rsid w:val="005F4CB8"/>
    <w:rsid w:val="005F4D23"/>
    <w:rsid w:val="005F54E2"/>
    <w:rsid w:val="005F5563"/>
    <w:rsid w:val="005F55DB"/>
    <w:rsid w:val="005F5805"/>
    <w:rsid w:val="005F5A0F"/>
    <w:rsid w:val="005F5CA8"/>
    <w:rsid w:val="005F6307"/>
    <w:rsid w:val="005F63E3"/>
    <w:rsid w:val="005F63F4"/>
    <w:rsid w:val="005F67B6"/>
    <w:rsid w:val="005F69B5"/>
    <w:rsid w:val="005F6D2C"/>
    <w:rsid w:val="005F6D42"/>
    <w:rsid w:val="005F6ED2"/>
    <w:rsid w:val="005F6FD2"/>
    <w:rsid w:val="005F70FD"/>
    <w:rsid w:val="005F723F"/>
    <w:rsid w:val="005F75AE"/>
    <w:rsid w:val="005F7818"/>
    <w:rsid w:val="005F7ECA"/>
    <w:rsid w:val="00600044"/>
    <w:rsid w:val="0060026C"/>
    <w:rsid w:val="00600368"/>
    <w:rsid w:val="00600B06"/>
    <w:rsid w:val="00600B36"/>
    <w:rsid w:val="00600DA2"/>
    <w:rsid w:val="00601143"/>
    <w:rsid w:val="00601271"/>
    <w:rsid w:val="00601DA6"/>
    <w:rsid w:val="00601E51"/>
    <w:rsid w:val="00601EB9"/>
    <w:rsid w:val="00601EFA"/>
    <w:rsid w:val="00601F27"/>
    <w:rsid w:val="0060254F"/>
    <w:rsid w:val="00602672"/>
    <w:rsid w:val="00602808"/>
    <w:rsid w:val="0060289F"/>
    <w:rsid w:val="00602A2A"/>
    <w:rsid w:val="00602AE3"/>
    <w:rsid w:val="00602B46"/>
    <w:rsid w:val="00602CEA"/>
    <w:rsid w:val="00602D10"/>
    <w:rsid w:val="00602F1F"/>
    <w:rsid w:val="00602FF1"/>
    <w:rsid w:val="0060307B"/>
    <w:rsid w:val="006032D0"/>
    <w:rsid w:val="006032FD"/>
    <w:rsid w:val="006033E9"/>
    <w:rsid w:val="0060350A"/>
    <w:rsid w:val="0060362A"/>
    <w:rsid w:val="006037AC"/>
    <w:rsid w:val="00603973"/>
    <w:rsid w:val="006039D7"/>
    <w:rsid w:val="00603A36"/>
    <w:rsid w:val="00603A8D"/>
    <w:rsid w:val="00603CC0"/>
    <w:rsid w:val="00603D89"/>
    <w:rsid w:val="006042DE"/>
    <w:rsid w:val="006045E5"/>
    <w:rsid w:val="006045FE"/>
    <w:rsid w:val="00604643"/>
    <w:rsid w:val="006047C2"/>
    <w:rsid w:val="00604AA5"/>
    <w:rsid w:val="00604CCE"/>
    <w:rsid w:val="00604E1C"/>
    <w:rsid w:val="0060522F"/>
    <w:rsid w:val="00605372"/>
    <w:rsid w:val="00605373"/>
    <w:rsid w:val="006054F1"/>
    <w:rsid w:val="00605D1E"/>
    <w:rsid w:val="00605DD7"/>
    <w:rsid w:val="0060652C"/>
    <w:rsid w:val="00606B64"/>
    <w:rsid w:val="00606B7B"/>
    <w:rsid w:val="00606E23"/>
    <w:rsid w:val="0060731F"/>
    <w:rsid w:val="0060741E"/>
    <w:rsid w:val="00607526"/>
    <w:rsid w:val="0060776C"/>
    <w:rsid w:val="00607A30"/>
    <w:rsid w:val="00607E77"/>
    <w:rsid w:val="00607FD9"/>
    <w:rsid w:val="00610229"/>
    <w:rsid w:val="00610289"/>
    <w:rsid w:val="00610330"/>
    <w:rsid w:val="00610934"/>
    <w:rsid w:val="00610BFF"/>
    <w:rsid w:val="00610DD5"/>
    <w:rsid w:val="00610DF8"/>
    <w:rsid w:val="00610F4F"/>
    <w:rsid w:val="00610FCD"/>
    <w:rsid w:val="006110DF"/>
    <w:rsid w:val="006110FC"/>
    <w:rsid w:val="00611450"/>
    <w:rsid w:val="00611582"/>
    <w:rsid w:val="00611655"/>
    <w:rsid w:val="006119A7"/>
    <w:rsid w:val="00611FDF"/>
    <w:rsid w:val="00611FF1"/>
    <w:rsid w:val="0061219F"/>
    <w:rsid w:val="0061256E"/>
    <w:rsid w:val="006125F1"/>
    <w:rsid w:val="00612AC0"/>
    <w:rsid w:val="00612CBD"/>
    <w:rsid w:val="00612DF7"/>
    <w:rsid w:val="00612E38"/>
    <w:rsid w:val="00612E53"/>
    <w:rsid w:val="00612EC3"/>
    <w:rsid w:val="0061319D"/>
    <w:rsid w:val="0061347A"/>
    <w:rsid w:val="00613562"/>
    <w:rsid w:val="006135BB"/>
    <w:rsid w:val="00613680"/>
    <w:rsid w:val="00613699"/>
    <w:rsid w:val="006138F0"/>
    <w:rsid w:val="00613985"/>
    <w:rsid w:val="00613A69"/>
    <w:rsid w:val="00613E43"/>
    <w:rsid w:val="00613FF5"/>
    <w:rsid w:val="006141E2"/>
    <w:rsid w:val="006142F6"/>
    <w:rsid w:val="00614379"/>
    <w:rsid w:val="006148DF"/>
    <w:rsid w:val="00614948"/>
    <w:rsid w:val="00614AA3"/>
    <w:rsid w:val="00614B6D"/>
    <w:rsid w:val="00614BD8"/>
    <w:rsid w:val="00614C19"/>
    <w:rsid w:val="00614EE3"/>
    <w:rsid w:val="006150E9"/>
    <w:rsid w:val="00615237"/>
    <w:rsid w:val="006152FF"/>
    <w:rsid w:val="006154A6"/>
    <w:rsid w:val="006157AD"/>
    <w:rsid w:val="006159FB"/>
    <w:rsid w:val="00615A2C"/>
    <w:rsid w:val="00615A7E"/>
    <w:rsid w:val="00615B4B"/>
    <w:rsid w:val="00615F8D"/>
    <w:rsid w:val="0061616F"/>
    <w:rsid w:val="006161B0"/>
    <w:rsid w:val="00616305"/>
    <w:rsid w:val="0061687C"/>
    <w:rsid w:val="00616BBA"/>
    <w:rsid w:val="00616CFD"/>
    <w:rsid w:val="00616DBA"/>
    <w:rsid w:val="00616E22"/>
    <w:rsid w:val="00616EFB"/>
    <w:rsid w:val="00617004"/>
    <w:rsid w:val="0061725C"/>
    <w:rsid w:val="006174B3"/>
    <w:rsid w:val="0061757C"/>
    <w:rsid w:val="00617744"/>
    <w:rsid w:val="006177E0"/>
    <w:rsid w:val="006177EC"/>
    <w:rsid w:val="006179B8"/>
    <w:rsid w:val="006179BE"/>
    <w:rsid w:val="00617A21"/>
    <w:rsid w:val="00617B93"/>
    <w:rsid w:val="00617D3D"/>
    <w:rsid w:val="00617F3E"/>
    <w:rsid w:val="00617FCB"/>
    <w:rsid w:val="00620008"/>
    <w:rsid w:val="00620193"/>
    <w:rsid w:val="006201C7"/>
    <w:rsid w:val="006202EB"/>
    <w:rsid w:val="0062036F"/>
    <w:rsid w:val="00620B63"/>
    <w:rsid w:val="00620CD5"/>
    <w:rsid w:val="00620D03"/>
    <w:rsid w:val="00620DD6"/>
    <w:rsid w:val="00621160"/>
    <w:rsid w:val="006219A2"/>
    <w:rsid w:val="00621BB6"/>
    <w:rsid w:val="00621BDE"/>
    <w:rsid w:val="00621D2F"/>
    <w:rsid w:val="00621ECE"/>
    <w:rsid w:val="00621F62"/>
    <w:rsid w:val="00622006"/>
    <w:rsid w:val="0062234F"/>
    <w:rsid w:val="00622495"/>
    <w:rsid w:val="00622554"/>
    <w:rsid w:val="00622596"/>
    <w:rsid w:val="00622798"/>
    <w:rsid w:val="00623021"/>
    <w:rsid w:val="00623026"/>
    <w:rsid w:val="006231B6"/>
    <w:rsid w:val="00623635"/>
    <w:rsid w:val="00623679"/>
    <w:rsid w:val="006237DA"/>
    <w:rsid w:val="00623829"/>
    <w:rsid w:val="00623A2C"/>
    <w:rsid w:val="00623F5A"/>
    <w:rsid w:val="0062404D"/>
    <w:rsid w:val="00624102"/>
    <w:rsid w:val="0062417F"/>
    <w:rsid w:val="0062418E"/>
    <w:rsid w:val="006244AA"/>
    <w:rsid w:val="006245C7"/>
    <w:rsid w:val="006246EC"/>
    <w:rsid w:val="00624794"/>
    <w:rsid w:val="0062480A"/>
    <w:rsid w:val="00624B43"/>
    <w:rsid w:val="00624CAA"/>
    <w:rsid w:val="0062511C"/>
    <w:rsid w:val="00625306"/>
    <w:rsid w:val="00625348"/>
    <w:rsid w:val="00625429"/>
    <w:rsid w:val="00625525"/>
    <w:rsid w:val="00625640"/>
    <w:rsid w:val="00625668"/>
    <w:rsid w:val="00625945"/>
    <w:rsid w:val="00625962"/>
    <w:rsid w:val="00625B27"/>
    <w:rsid w:val="00625E65"/>
    <w:rsid w:val="00625FC3"/>
    <w:rsid w:val="006260D7"/>
    <w:rsid w:val="00626106"/>
    <w:rsid w:val="0062614D"/>
    <w:rsid w:val="006263A9"/>
    <w:rsid w:val="006263EC"/>
    <w:rsid w:val="00626596"/>
    <w:rsid w:val="006267E8"/>
    <w:rsid w:val="00626967"/>
    <w:rsid w:val="00626B37"/>
    <w:rsid w:val="00626C6B"/>
    <w:rsid w:val="00626CBE"/>
    <w:rsid w:val="00626CEA"/>
    <w:rsid w:val="00626E18"/>
    <w:rsid w:val="00626E6C"/>
    <w:rsid w:val="006270B3"/>
    <w:rsid w:val="006270E8"/>
    <w:rsid w:val="00627147"/>
    <w:rsid w:val="006271B5"/>
    <w:rsid w:val="0062731F"/>
    <w:rsid w:val="0062763B"/>
    <w:rsid w:val="00627861"/>
    <w:rsid w:val="006279DB"/>
    <w:rsid w:val="00627A41"/>
    <w:rsid w:val="00627B1D"/>
    <w:rsid w:val="00627C49"/>
    <w:rsid w:val="006304E1"/>
    <w:rsid w:val="006305F1"/>
    <w:rsid w:val="0063061A"/>
    <w:rsid w:val="006308D9"/>
    <w:rsid w:val="006309CE"/>
    <w:rsid w:val="00630C29"/>
    <w:rsid w:val="00630C8F"/>
    <w:rsid w:val="006310F3"/>
    <w:rsid w:val="0063177E"/>
    <w:rsid w:val="00631792"/>
    <w:rsid w:val="006320BE"/>
    <w:rsid w:val="00632374"/>
    <w:rsid w:val="00632493"/>
    <w:rsid w:val="006326A4"/>
    <w:rsid w:val="00632770"/>
    <w:rsid w:val="006328BE"/>
    <w:rsid w:val="0063298F"/>
    <w:rsid w:val="00632B07"/>
    <w:rsid w:val="00632B34"/>
    <w:rsid w:val="00632DC3"/>
    <w:rsid w:val="0063321E"/>
    <w:rsid w:val="00633349"/>
    <w:rsid w:val="0063336C"/>
    <w:rsid w:val="00633571"/>
    <w:rsid w:val="006338CA"/>
    <w:rsid w:val="0063393C"/>
    <w:rsid w:val="00633ABF"/>
    <w:rsid w:val="00633CA8"/>
    <w:rsid w:val="00633CEA"/>
    <w:rsid w:val="006340A2"/>
    <w:rsid w:val="00634114"/>
    <w:rsid w:val="006341A7"/>
    <w:rsid w:val="006342F5"/>
    <w:rsid w:val="00634576"/>
    <w:rsid w:val="0063499B"/>
    <w:rsid w:val="00634A12"/>
    <w:rsid w:val="00634D67"/>
    <w:rsid w:val="00634F5B"/>
    <w:rsid w:val="006350FF"/>
    <w:rsid w:val="0063523C"/>
    <w:rsid w:val="00635562"/>
    <w:rsid w:val="0063572E"/>
    <w:rsid w:val="006357C6"/>
    <w:rsid w:val="00635E25"/>
    <w:rsid w:val="00635E46"/>
    <w:rsid w:val="00635F48"/>
    <w:rsid w:val="006361B6"/>
    <w:rsid w:val="00636497"/>
    <w:rsid w:val="0063675E"/>
    <w:rsid w:val="006367E5"/>
    <w:rsid w:val="0063691D"/>
    <w:rsid w:val="00636A41"/>
    <w:rsid w:val="00636DC0"/>
    <w:rsid w:val="00636E7E"/>
    <w:rsid w:val="00636EBF"/>
    <w:rsid w:val="00636F61"/>
    <w:rsid w:val="006370DC"/>
    <w:rsid w:val="00637131"/>
    <w:rsid w:val="006372F2"/>
    <w:rsid w:val="00637486"/>
    <w:rsid w:val="00637697"/>
    <w:rsid w:val="00637724"/>
    <w:rsid w:val="0063780F"/>
    <w:rsid w:val="00637A4B"/>
    <w:rsid w:val="00637B9F"/>
    <w:rsid w:val="00637CD5"/>
    <w:rsid w:val="00640038"/>
    <w:rsid w:val="006404B3"/>
    <w:rsid w:val="00640542"/>
    <w:rsid w:val="00640B96"/>
    <w:rsid w:val="00640CFF"/>
    <w:rsid w:val="00640FB5"/>
    <w:rsid w:val="006412A6"/>
    <w:rsid w:val="006412F1"/>
    <w:rsid w:val="00641390"/>
    <w:rsid w:val="006413C8"/>
    <w:rsid w:val="0064156A"/>
    <w:rsid w:val="006419F4"/>
    <w:rsid w:val="00641A6B"/>
    <w:rsid w:val="00641C4E"/>
    <w:rsid w:val="0064245B"/>
    <w:rsid w:val="006424A7"/>
    <w:rsid w:val="006428AA"/>
    <w:rsid w:val="00642987"/>
    <w:rsid w:val="00642CB4"/>
    <w:rsid w:val="00642F3F"/>
    <w:rsid w:val="00642FC0"/>
    <w:rsid w:val="0064320D"/>
    <w:rsid w:val="00643291"/>
    <w:rsid w:val="006432A3"/>
    <w:rsid w:val="0064340D"/>
    <w:rsid w:val="00643453"/>
    <w:rsid w:val="006435FE"/>
    <w:rsid w:val="0064363C"/>
    <w:rsid w:val="0064377A"/>
    <w:rsid w:val="00643B32"/>
    <w:rsid w:val="00643B47"/>
    <w:rsid w:val="00643BC9"/>
    <w:rsid w:val="00643C43"/>
    <w:rsid w:val="006441A7"/>
    <w:rsid w:val="00644264"/>
    <w:rsid w:val="006445F9"/>
    <w:rsid w:val="00644823"/>
    <w:rsid w:val="00644910"/>
    <w:rsid w:val="00644C7B"/>
    <w:rsid w:val="00644F1B"/>
    <w:rsid w:val="00644F9B"/>
    <w:rsid w:val="0064559D"/>
    <w:rsid w:val="0064560C"/>
    <w:rsid w:val="00645949"/>
    <w:rsid w:val="00645B40"/>
    <w:rsid w:val="006460BB"/>
    <w:rsid w:val="006460D5"/>
    <w:rsid w:val="0064620E"/>
    <w:rsid w:val="00646675"/>
    <w:rsid w:val="00646959"/>
    <w:rsid w:val="00646B50"/>
    <w:rsid w:val="00646CBA"/>
    <w:rsid w:val="00646CFA"/>
    <w:rsid w:val="00646F34"/>
    <w:rsid w:val="006479DA"/>
    <w:rsid w:val="00647C7D"/>
    <w:rsid w:val="00647D28"/>
    <w:rsid w:val="00647EC8"/>
    <w:rsid w:val="00650238"/>
    <w:rsid w:val="0065043E"/>
    <w:rsid w:val="00650D43"/>
    <w:rsid w:val="00650F0B"/>
    <w:rsid w:val="00650F87"/>
    <w:rsid w:val="006513B7"/>
    <w:rsid w:val="006515D2"/>
    <w:rsid w:val="0065177F"/>
    <w:rsid w:val="006517E5"/>
    <w:rsid w:val="00651882"/>
    <w:rsid w:val="0065195B"/>
    <w:rsid w:val="00651B66"/>
    <w:rsid w:val="00651E15"/>
    <w:rsid w:val="00651EEA"/>
    <w:rsid w:val="00651EEC"/>
    <w:rsid w:val="00651FC2"/>
    <w:rsid w:val="006520A4"/>
    <w:rsid w:val="00652276"/>
    <w:rsid w:val="0065234A"/>
    <w:rsid w:val="0065252E"/>
    <w:rsid w:val="006525AC"/>
    <w:rsid w:val="006526DB"/>
    <w:rsid w:val="006527A9"/>
    <w:rsid w:val="00652843"/>
    <w:rsid w:val="006529FA"/>
    <w:rsid w:val="00652B40"/>
    <w:rsid w:val="00652CCA"/>
    <w:rsid w:val="00652CF4"/>
    <w:rsid w:val="00652D8A"/>
    <w:rsid w:val="00652DB9"/>
    <w:rsid w:val="00652FD4"/>
    <w:rsid w:val="006532A2"/>
    <w:rsid w:val="00653315"/>
    <w:rsid w:val="00653322"/>
    <w:rsid w:val="006535CE"/>
    <w:rsid w:val="006537A1"/>
    <w:rsid w:val="00653AEC"/>
    <w:rsid w:val="00653B88"/>
    <w:rsid w:val="00653C71"/>
    <w:rsid w:val="00653CC7"/>
    <w:rsid w:val="00653E0C"/>
    <w:rsid w:val="00653F6D"/>
    <w:rsid w:val="00653FB5"/>
    <w:rsid w:val="006542C7"/>
    <w:rsid w:val="006546E3"/>
    <w:rsid w:val="00654918"/>
    <w:rsid w:val="00654C67"/>
    <w:rsid w:val="006552FA"/>
    <w:rsid w:val="0065577B"/>
    <w:rsid w:val="00655E10"/>
    <w:rsid w:val="00655F15"/>
    <w:rsid w:val="00655F8C"/>
    <w:rsid w:val="00656545"/>
    <w:rsid w:val="006565CC"/>
    <w:rsid w:val="006567EA"/>
    <w:rsid w:val="00656B84"/>
    <w:rsid w:val="00656E51"/>
    <w:rsid w:val="0065707D"/>
    <w:rsid w:val="0065711B"/>
    <w:rsid w:val="0065752E"/>
    <w:rsid w:val="006577BE"/>
    <w:rsid w:val="006577F9"/>
    <w:rsid w:val="00657A1D"/>
    <w:rsid w:val="00657AC1"/>
    <w:rsid w:val="00657B5C"/>
    <w:rsid w:val="00657C82"/>
    <w:rsid w:val="00660050"/>
    <w:rsid w:val="0066018E"/>
    <w:rsid w:val="00660229"/>
    <w:rsid w:val="00660473"/>
    <w:rsid w:val="00660500"/>
    <w:rsid w:val="00660557"/>
    <w:rsid w:val="0066089A"/>
    <w:rsid w:val="006608E8"/>
    <w:rsid w:val="00660964"/>
    <w:rsid w:val="00660AC6"/>
    <w:rsid w:val="00660B2E"/>
    <w:rsid w:val="00660B74"/>
    <w:rsid w:val="00660DA9"/>
    <w:rsid w:val="006612CD"/>
    <w:rsid w:val="00661412"/>
    <w:rsid w:val="006617AF"/>
    <w:rsid w:val="00661902"/>
    <w:rsid w:val="00661B0C"/>
    <w:rsid w:val="00661D4C"/>
    <w:rsid w:val="00661E31"/>
    <w:rsid w:val="006620BC"/>
    <w:rsid w:val="00662221"/>
    <w:rsid w:val="0066226B"/>
    <w:rsid w:val="006624C7"/>
    <w:rsid w:val="006625DE"/>
    <w:rsid w:val="00662651"/>
    <w:rsid w:val="00662709"/>
    <w:rsid w:val="006627FF"/>
    <w:rsid w:val="006628AD"/>
    <w:rsid w:val="00662914"/>
    <w:rsid w:val="00662ABA"/>
    <w:rsid w:val="00662B24"/>
    <w:rsid w:val="00662BCB"/>
    <w:rsid w:val="00662D6D"/>
    <w:rsid w:val="00662F92"/>
    <w:rsid w:val="00663185"/>
    <w:rsid w:val="00663522"/>
    <w:rsid w:val="0066370A"/>
    <w:rsid w:val="00663D5B"/>
    <w:rsid w:val="00663EC2"/>
    <w:rsid w:val="0066431E"/>
    <w:rsid w:val="006645FD"/>
    <w:rsid w:val="00664849"/>
    <w:rsid w:val="006649C7"/>
    <w:rsid w:val="00664A45"/>
    <w:rsid w:val="00664ADA"/>
    <w:rsid w:val="00664CBD"/>
    <w:rsid w:val="00664E4E"/>
    <w:rsid w:val="00664F2E"/>
    <w:rsid w:val="00664FA3"/>
    <w:rsid w:val="006653F7"/>
    <w:rsid w:val="0066541E"/>
    <w:rsid w:val="0066593C"/>
    <w:rsid w:val="00665969"/>
    <w:rsid w:val="00665BE2"/>
    <w:rsid w:val="00665E2A"/>
    <w:rsid w:val="006660B8"/>
    <w:rsid w:val="0066639F"/>
    <w:rsid w:val="006664B6"/>
    <w:rsid w:val="00666516"/>
    <w:rsid w:val="00666623"/>
    <w:rsid w:val="006667F3"/>
    <w:rsid w:val="00666E25"/>
    <w:rsid w:val="00666EC2"/>
    <w:rsid w:val="0066708A"/>
    <w:rsid w:val="0066757C"/>
    <w:rsid w:val="006676DB"/>
    <w:rsid w:val="0066791C"/>
    <w:rsid w:val="00667CAE"/>
    <w:rsid w:val="00667F5E"/>
    <w:rsid w:val="006702B5"/>
    <w:rsid w:val="006702D1"/>
    <w:rsid w:val="00670A66"/>
    <w:rsid w:val="00670A8A"/>
    <w:rsid w:val="00670CD8"/>
    <w:rsid w:val="00670D19"/>
    <w:rsid w:val="00671017"/>
    <w:rsid w:val="00671202"/>
    <w:rsid w:val="0067139A"/>
    <w:rsid w:val="00671471"/>
    <w:rsid w:val="0067148C"/>
    <w:rsid w:val="006714E6"/>
    <w:rsid w:val="006714E8"/>
    <w:rsid w:val="00671738"/>
    <w:rsid w:val="00671B1F"/>
    <w:rsid w:val="00672030"/>
    <w:rsid w:val="00672213"/>
    <w:rsid w:val="0067241B"/>
    <w:rsid w:val="00672455"/>
    <w:rsid w:val="0067266A"/>
    <w:rsid w:val="00672712"/>
    <w:rsid w:val="00672758"/>
    <w:rsid w:val="00672804"/>
    <w:rsid w:val="00672819"/>
    <w:rsid w:val="006729FF"/>
    <w:rsid w:val="00672C2E"/>
    <w:rsid w:val="00672D7E"/>
    <w:rsid w:val="00672E1B"/>
    <w:rsid w:val="00672E47"/>
    <w:rsid w:val="00673070"/>
    <w:rsid w:val="0067314E"/>
    <w:rsid w:val="006731EB"/>
    <w:rsid w:val="00673374"/>
    <w:rsid w:val="006733C1"/>
    <w:rsid w:val="00673665"/>
    <w:rsid w:val="006737AC"/>
    <w:rsid w:val="00673845"/>
    <w:rsid w:val="00673899"/>
    <w:rsid w:val="00673B95"/>
    <w:rsid w:val="00673C00"/>
    <w:rsid w:val="00673C1F"/>
    <w:rsid w:val="00673CEF"/>
    <w:rsid w:val="00673DAF"/>
    <w:rsid w:val="00673FB4"/>
    <w:rsid w:val="0067415F"/>
    <w:rsid w:val="00674533"/>
    <w:rsid w:val="00674754"/>
    <w:rsid w:val="006748F9"/>
    <w:rsid w:val="00674A2C"/>
    <w:rsid w:val="00675051"/>
    <w:rsid w:val="00675366"/>
    <w:rsid w:val="00675627"/>
    <w:rsid w:val="0067579E"/>
    <w:rsid w:val="00675BBD"/>
    <w:rsid w:val="00675CF8"/>
    <w:rsid w:val="00676042"/>
    <w:rsid w:val="00676170"/>
    <w:rsid w:val="006763BF"/>
    <w:rsid w:val="00676968"/>
    <w:rsid w:val="00676B65"/>
    <w:rsid w:val="00676CAC"/>
    <w:rsid w:val="00676FAD"/>
    <w:rsid w:val="00677023"/>
    <w:rsid w:val="0067717E"/>
    <w:rsid w:val="00677357"/>
    <w:rsid w:val="006777EC"/>
    <w:rsid w:val="00677CAE"/>
    <w:rsid w:val="00677D32"/>
    <w:rsid w:val="00677EA8"/>
    <w:rsid w:val="00680083"/>
    <w:rsid w:val="006803B8"/>
    <w:rsid w:val="006803C4"/>
    <w:rsid w:val="006803CA"/>
    <w:rsid w:val="00680585"/>
    <w:rsid w:val="00680699"/>
    <w:rsid w:val="00680771"/>
    <w:rsid w:val="006807C1"/>
    <w:rsid w:val="00680C1E"/>
    <w:rsid w:val="00680C3C"/>
    <w:rsid w:val="00680F89"/>
    <w:rsid w:val="0068151A"/>
    <w:rsid w:val="0068160C"/>
    <w:rsid w:val="0068171C"/>
    <w:rsid w:val="006817D4"/>
    <w:rsid w:val="0068199A"/>
    <w:rsid w:val="00681C40"/>
    <w:rsid w:val="00681C69"/>
    <w:rsid w:val="00681DA7"/>
    <w:rsid w:val="00681DB5"/>
    <w:rsid w:val="00681EFB"/>
    <w:rsid w:val="0068204E"/>
    <w:rsid w:val="0068208F"/>
    <w:rsid w:val="00682135"/>
    <w:rsid w:val="006821BC"/>
    <w:rsid w:val="006828D9"/>
    <w:rsid w:val="0068290F"/>
    <w:rsid w:val="00682B2F"/>
    <w:rsid w:val="00682CDE"/>
    <w:rsid w:val="00682D01"/>
    <w:rsid w:val="00683131"/>
    <w:rsid w:val="00683AC4"/>
    <w:rsid w:val="00683E37"/>
    <w:rsid w:val="00683F8C"/>
    <w:rsid w:val="00684220"/>
    <w:rsid w:val="006842B1"/>
    <w:rsid w:val="00684361"/>
    <w:rsid w:val="00684401"/>
    <w:rsid w:val="006844E7"/>
    <w:rsid w:val="00684786"/>
    <w:rsid w:val="00684957"/>
    <w:rsid w:val="00684A7E"/>
    <w:rsid w:val="00684A88"/>
    <w:rsid w:val="00684AB1"/>
    <w:rsid w:val="006850F0"/>
    <w:rsid w:val="00685156"/>
    <w:rsid w:val="006851CA"/>
    <w:rsid w:val="00685258"/>
    <w:rsid w:val="0068549B"/>
    <w:rsid w:val="006854A2"/>
    <w:rsid w:val="006855B6"/>
    <w:rsid w:val="00685822"/>
    <w:rsid w:val="00685922"/>
    <w:rsid w:val="00685A20"/>
    <w:rsid w:val="00685AF0"/>
    <w:rsid w:val="00685C04"/>
    <w:rsid w:val="00685ED2"/>
    <w:rsid w:val="00685FA7"/>
    <w:rsid w:val="006860E1"/>
    <w:rsid w:val="006860FE"/>
    <w:rsid w:val="006861F6"/>
    <w:rsid w:val="00686359"/>
    <w:rsid w:val="006864E6"/>
    <w:rsid w:val="00686527"/>
    <w:rsid w:val="0068658F"/>
    <w:rsid w:val="006870B3"/>
    <w:rsid w:val="0068743D"/>
    <w:rsid w:val="006874E4"/>
    <w:rsid w:val="00687517"/>
    <w:rsid w:val="0068765B"/>
    <w:rsid w:val="00687885"/>
    <w:rsid w:val="00687A68"/>
    <w:rsid w:val="00687B21"/>
    <w:rsid w:val="00687B89"/>
    <w:rsid w:val="00687C07"/>
    <w:rsid w:val="00687DF8"/>
    <w:rsid w:val="00687FC0"/>
    <w:rsid w:val="00687FE8"/>
    <w:rsid w:val="00690414"/>
    <w:rsid w:val="00690575"/>
    <w:rsid w:val="006905B9"/>
    <w:rsid w:val="0069116E"/>
    <w:rsid w:val="00691252"/>
    <w:rsid w:val="00691597"/>
    <w:rsid w:val="006919BA"/>
    <w:rsid w:val="00691BAE"/>
    <w:rsid w:val="0069249D"/>
    <w:rsid w:val="006925BA"/>
    <w:rsid w:val="0069270C"/>
    <w:rsid w:val="0069281F"/>
    <w:rsid w:val="00692889"/>
    <w:rsid w:val="00692B9E"/>
    <w:rsid w:val="00692DBA"/>
    <w:rsid w:val="00693037"/>
    <w:rsid w:val="0069320C"/>
    <w:rsid w:val="00693341"/>
    <w:rsid w:val="00693356"/>
    <w:rsid w:val="006934DC"/>
    <w:rsid w:val="0069366D"/>
    <w:rsid w:val="00693684"/>
    <w:rsid w:val="0069388B"/>
    <w:rsid w:val="00693B3D"/>
    <w:rsid w:val="00693D8A"/>
    <w:rsid w:val="00694036"/>
    <w:rsid w:val="006940F7"/>
    <w:rsid w:val="006942BB"/>
    <w:rsid w:val="006942F5"/>
    <w:rsid w:val="0069445C"/>
    <w:rsid w:val="00694539"/>
    <w:rsid w:val="0069495C"/>
    <w:rsid w:val="006949C1"/>
    <w:rsid w:val="00694E42"/>
    <w:rsid w:val="00694EEE"/>
    <w:rsid w:val="00694FE5"/>
    <w:rsid w:val="0069508E"/>
    <w:rsid w:val="00695599"/>
    <w:rsid w:val="00695686"/>
    <w:rsid w:val="006956DF"/>
    <w:rsid w:val="00695817"/>
    <w:rsid w:val="0069590E"/>
    <w:rsid w:val="00695A99"/>
    <w:rsid w:val="00695BB0"/>
    <w:rsid w:val="00695E05"/>
    <w:rsid w:val="00695EE0"/>
    <w:rsid w:val="00696131"/>
    <w:rsid w:val="0069699A"/>
    <w:rsid w:val="00696AAA"/>
    <w:rsid w:val="006975E7"/>
    <w:rsid w:val="006977F3"/>
    <w:rsid w:val="006978A2"/>
    <w:rsid w:val="00697C03"/>
    <w:rsid w:val="00697E14"/>
    <w:rsid w:val="00697FD8"/>
    <w:rsid w:val="006A0100"/>
    <w:rsid w:val="006A010C"/>
    <w:rsid w:val="006A010E"/>
    <w:rsid w:val="006A01C4"/>
    <w:rsid w:val="006A04AE"/>
    <w:rsid w:val="006A0617"/>
    <w:rsid w:val="006A0650"/>
    <w:rsid w:val="006A0962"/>
    <w:rsid w:val="006A09F3"/>
    <w:rsid w:val="006A0D3D"/>
    <w:rsid w:val="006A0FDF"/>
    <w:rsid w:val="006A1002"/>
    <w:rsid w:val="006A1055"/>
    <w:rsid w:val="006A13E0"/>
    <w:rsid w:val="006A1424"/>
    <w:rsid w:val="006A146F"/>
    <w:rsid w:val="006A15FC"/>
    <w:rsid w:val="006A182D"/>
    <w:rsid w:val="006A19B2"/>
    <w:rsid w:val="006A1E05"/>
    <w:rsid w:val="006A1E7A"/>
    <w:rsid w:val="006A2BE5"/>
    <w:rsid w:val="006A2C5D"/>
    <w:rsid w:val="006A2E42"/>
    <w:rsid w:val="006A2FDF"/>
    <w:rsid w:val="006A3043"/>
    <w:rsid w:val="006A30EA"/>
    <w:rsid w:val="006A3124"/>
    <w:rsid w:val="006A3849"/>
    <w:rsid w:val="006A3BC6"/>
    <w:rsid w:val="006A3DB6"/>
    <w:rsid w:val="006A3EE2"/>
    <w:rsid w:val="006A3F60"/>
    <w:rsid w:val="006A3F68"/>
    <w:rsid w:val="006A4030"/>
    <w:rsid w:val="006A41BF"/>
    <w:rsid w:val="006A4285"/>
    <w:rsid w:val="006A43DF"/>
    <w:rsid w:val="006A43F4"/>
    <w:rsid w:val="006A4714"/>
    <w:rsid w:val="006A48FB"/>
    <w:rsid w:val="006A49A3"/>
    <w:rsid w:val="006A49C7"/>
    <w:rsid w:val="006A4B82"/>
    <w:rsid w:val="006A4DCC"/>
    <w:rsid w:val="006A4E64"/>
    <w:rsid w:val="006A4FEB"/>
    <w:rsid w:val="006A50C4"/>
    <w:rsid w:val="006A52BB"/>
    <w:rsid w:val="006A530F"/>
    <w:rsid w:val="006A5348"/>
    <w:rsid w:val="006A5598"/>
    <w:rsid w:val="006A591F"/>
    <w:rsid w:val="006A5943"/>
    <w:rsid w:val="006A59BD"/>
    <w:rsid w:val="006A5A4F"/>
    <w:rsid w:val="006A5A99"/>
    <w:rsid w:val="006A5B21"/>
    <w:rsid w:val="006A5CC0"/>
    <w:rsid w:val="006A5D18"/>
    <w:rsid w:val="006A6064"/>
    <w:rsid w:val="006A671E"/>
    <w:rsid w:val="006A673F"/>
    <w:rsid w:val="006A6AD9"/>
    <w:rsid w:val="006A6C62"/>
    <w:rsid w:val="006A715E"/>
    <w:rsid w:val="006A722A"/>
    <w:rsid w:val="006A7287"/>
    <w:rsid w:val="006A78A4"/>
    <w:rsid w:val="006A78BD"/>
    <w:rsid w:val="006A790A"/>
    <w:rsid w:val="006A7ADD"/>
    <w:rsid w:val="006A7C8D"/>
    <w:rsid w:val="006A7C94"/>
    <w:rsid w:val="006A7DFA"/>
    <w:rsid w:val="006A7E07"/>
    <w:rsid w:val="006A7E0F"/>
    <w:rsid w:val="006B031A"/>
    <w:rsid w:val="006B0536"/>
    <w:rsid w:val="006B0677"/>
    <w:rsid w:val="006B0689"/>
    <w:rsid w:val="006B0948"/>
    <w:rsid w:val="006B099E"/>
    <w:rsid w:val="006B0F1B"/>
    <w:rsid w:val="006B0FD3"/>
    <w:rsid w:val="006B1230"/>
    <w:rsid w:val="006B1258"/>
    <w:rsid w:val="006B14EA"/>
    <w:rsid w:val="006B16E6"/>
    <w:rsid w:val="006B1AEF"/>
    <w:rsid w:val="006B1DAE"/>
    <w:rsid w:val="006B2086"/>
    <w:rsid w:val="006B2497"/>
    <w:rsid w:val="006B2582"/>
    <w:rsid w:val="006B25D1"/>
    <w:rsid w:val="006B2CCF"/>
    <w:rsid w:val="006B2DBC"/>
    <w:rsid w:val="006B2F5C"/>
    <w:rsid w:val="006B2FBA"/>
    <w:rsid w:val="006B3171"/>
    <w:rsid w:val="006B3236"/>
    <w:rsid w:val="006B3367"/>
    <w:rsid w:val="006B3374"/>
    <w:rsid w:val="006B3855"/>
    <w:rsid w:val="006B3916"/>
    <w:rsid w:val="006B397D"/>
    <w:rsid w:val="006B39F9"/>
    <w:rsid w:val="006B40D8"/>
    <w:rsid w:val="006B4117"/>
    <w:rsid w:val="006B435D"/>
    <w:rsid w:val="006B436F"/>
    <w:rsid w:val="006B4416"/>
    <w:rsid w:val="006B4836"/>
    <w:rsid w:val="006B4B1A"/>
    <w:rsid w:val="006B4D30"/>
    <w:rsid w:val="006B4D48"/>
    <w:rsid w:val="006B516A"/>
    <w:rsid w:val="006B530D"/>
    <w:rsid w:val="006B558E"/>
    <w:rsid w:val="006B576F"/>
    <w:rsid w:val="006B5992"/>
    <w:rsid w:val="006B5DBD"/>
    <w:rsid w:val="006B631B"/>
    <w:rsid w:val="006B6596"/>
    <w:rsid w:val="006B676C"/>
    <w:rsid w:val="006B67E7"/>
    <w:rsid w:val="006B68D6"/>
    <w:rsid w:val="006B69AE"/>
    <w:rsid w:val="006B6B9E"/>
    <w:rsid w:val="006B6DD8"/>
    <w:rsid w:val="006B6E54"/>
    <w:rsid w:val="006B72A8"/>
    <w:rsid w:val="006B7431"/>
    <w:rsid w:val="006B770A"/>
    <w:rsid w:val="006B777E"/>
    <w:rsid w:val="006B7878"/>
    <w:rsid w:val="006B79D3"/>
    <w:rsid w:val="006B7A8A"/>
    <w:rsid w:val="006B7C16"/>
    <w:rsid w:val="006B7E8D"/>
    <w:rsid w:val="006B7EDF"/>
    <w:rsid w:val="006C0636"/>
    <w:rsid w:val="006C06FA"/>
    <w:rsid w:val="006C0759"/>
    <w:rsid w:val="006C0B14"/>
    <w:rsid w:val="006C0B97"/>
    <w:rsid w:val="006C0EA5"/>
    <w:rsid w:val="006C0EDC"/>
    <w:rsid w:val="006C1186"/>
    <w:rsid w:val="006C15BB"/>
    <w:rsid w:val="006C15E7"/>
    <w:rsid w:val="006C18D8"/>
    <w:rsid w:val="006C1A50"/>
    <w:rsid w:val="006C1D48"/>
    <w:rsid w:val="006C1F80"/>
    <w:rsid w:val="006C1F89"/>
    <w:rsid w:val="006C2271"/>
    <w:rsid w:val="006C2924"/>
    <w:rsid w:val="006C2B09"/>
    <w:rsid w:val="006C2BBE"/>
    <w:rsid w:val="006C2CC5"/>
    <w:rsid w:val="006C2E3A"/>
    <w:rsid w:val="006C30E7"/>
    <w:rsid w:val="006C325A"/>
    <w:rsid w:val="006C36D1"/>
    <w:rsid w:val="006C38E2"/>
    <w:rsid w:val="006C390B"/>
    <w:rsid w:val="006C39C2"/>
    <w:rsid w:val="006C3A31"/>
    <w:rsid w:val="006C3A33"/>
    <w:rsid w:val="006C3B0F"/>
    <w:rsid w:val="006C3B37"/>
    <w:rsid w:val="006C3BDA"/>
    <w:rsid w:val="006C3FF9"/>
    <w:rsid w:val="006C4602"/>
    <w:rsid w:val="006C4843"/>
    <w:rsid w:val="006C4BF1"/>
    <w:rsid w:val="006C4F37"/>
    <w:rsid w:val="006C55E2"/>
    <w:rsid w:val="006C58B0"/>
    <w:rsid w:val="006C61FB"/>
    <w:rsid w:val="006C63B1"/>
    <w:rsid w:val="006C65AA"/>
    <w:rsid w:val="006C66DE"/>
    <w:rsid w:val="006C6CED"/>
    <w:rsid w:val="006C6E0B"/>
    <w:rsid w:val="006C6E8C"/>
    <w:rsid w:val="006C6FC5"/>
    <w:rsid w:val="006C6FF4"/>
    <w:rsid w:val="006C7375"/>
    <w:rsid w:val="006C7517"/>
    <w:rsid w:val="006C7B28"/>
    <w:rsid w:val="006C7EBE"/>
    <w:rsid w:val="006D01B0"/>
    <w:rsid w:val="006D0282"/>
    <w:rsid w:val="006D046E"/>
    <w:rsid w:val="006D0534"/>
    <w:rsid w:val="006D05A0"/>
    <w:rsid w:val="006D082B"/>
    <w:rsid w:val="006D0954"/>
    <w:rsid w:val="006D0D14"/>
    <w:rsid w:val="006D0E2C"/>
    <w:rsid w:val="006D101D"/>
    <w:rsid w:val="006D115E"/>
    <w:rsid w:val="006D154C"/>
    <w:rsid w:val="006D163C"/>
    <w:rsid w:val="006D17D1"/>
    <w:rsid w:val="006D18A9"/>
    <w:rsid w:val="006D18FD"/>
    <w:rsid w:val="006D1A69"/>
    <w:rsid w:val="006D1D61"/>
    <w:rsid w:val="006D1E0F"/>
    <w:rsid w:val="006D1E74"/>
    <w:rsid w:val="006D1EC0"/>
    <w:rsid w:val="006D1FDC"/>
    <w:rsid w:val="006D203C"/>
    <w:rsid w:val="006D204F"/>
    <w:rsid w:val="006D248D"/>
    <w:rsid w:val="006D251A"/>
    <w:rsid w:val="006D2578"/>
    <w:rsid w:val="006D2637"/>
    <w:rsid w:val="006D267B"/>
    <w:rsid w:val="006D273B"/>
    <w:rsid w:val="006D27ED"/>
    <w:rsid w:val="006D295B"/>
    <w:rsid w:val="006D2B4F"/>
    <w:rsid w:val="006D2C78"/>
    <w:rsid w:val="006D2D3C"/>
    <w:rsid w:val="006D31C0"/>
    <w:rsid w:val="006D32D6"/>
    <w:rsid w:val="006D3500"/>
    <w:rsid w:val="006D374E"/>
    <w:rsid w:val="006D39B2"/>
    <w:rsid w:val="006D39D1"/>
    <w:rsid w:val="006D3AB6"/>
    <w:rsid w:val="006D3BDD"/>
    <w:rsid w:val="006D3D88"/>
    <w:rsid w:val="006D4074"/>
    <w:rsid w:val="006D4715"/>
    <w:rsid w:val="006D4727"/>
    <w:rsid w:val="006D474C"/>
    <w:rsid w:val="006D4978"/>
    <w:rsid w:val="006D4B40"/>
    <w:rsid w:val="006D4E15"/>
    <w:rsid w:val="006D4F41"/>
    <w:rsid w:val="006D4FE4"/>
    <w:rsid w:val="006D52B2"/>
    <w:rsid w:val="006D5368"/>
    <w:rsid w:val="006D549B"/>
    <w:rsid w:val="006D5714"/>
    <w:rsid w:val="006D5778"/>
    <w:rsid w:val="006D57AA"/>
    <w:rsid w:val="006D592C"/>
    <w:rsid w:val="006D601C"/>
    <w:rsid w:val="006D61FF"/>
    <w:rsid w:val="006D63E0"/>
    <w:rsid w:val="006D64A9"/>
    <w:rsid w:val="006D6538"/>
    <w:rsid w:val="006D680A"/>
    <w:rsid w:val="006D68CF"/>
    <w:rsid w:val="006D6BD4"/>
    <w:rsid w:val="006D6F1D"/>
    <w:rsid w:val="006D739C"/>
    <w:rsid w:val="006D73B4"/>
    <w:rsid w:val="006D78F8"/>
    <w:rsid w:val="006D7C1F"/>
    <w:rsid w:val="006D7C86"/>
    <w:rsid w:val="006E0059"/>
    <w:rsid w:val="006E0200"/>
    <w:rsid w:val="006E028C"/>
    <w:rsid w:val="006E0749"/>
    <w:rsid w:val="006E08DA"/>
    <w:rsid w:val="006E0B19"/>
    <w:rsid w:val="006E0D10"/>
    <w:rsid w:val="006E119E"/>
    <w:rsid w:val="006E1263"/>
    <w:rsid w:val="006E128E"/>
    <w:rsid w:val="006E1718"/>
    <w:rsid w:val="006E181F"/>
    <w:rsid w:val="006E1AC9"/>
    <w:rsid w:val="006E1C21"/>
    <w:rsid w:val="006E23CA"/>
    <w:rsid w:val="006E24A9"/>
    <w:rsid w:val="006E2721"/>
    <w:rsid w:val="006E273E"/>
    <w:rsid w:val="006E28FA"/>
    <w:rsid w:val="006E2951"/>
    <w:rsid w:val="006E2AC6"/>
    <w:rsid w:val="006E2C1A"/>
    <w:rsid w:val="006E2C65"/>
    <w:rsid w:val="006E2D2E"/>
    <w:rsid w:val="006E2EDD"/>
    <w:rsid w:val="006E3150"/>
    <w:rsid w:val="006E31B3"/>
    <w:rsid w:val="006E32B3"/>
    <w:rsid w:val="006E33ED"/>
    <w:rsid w:val="006E38CF"/>
    <w:rsid w:val="006E38E9"/>
    <w:rsid w:val="006E39F5"/>
    <w:rsid w:val="006E3A67"/>
    <w:rsid w:val="006E3AEC"/>
    <w:rsid w:val="006E3B45"/>
    <w:rsid w:val="006E4339"/>
    <w:rsid w:val="006E4418"/>
    <w:rsid w:val="006E4441"/>
    <w:rsid w:val="006E461C"/>
    <w:rsid w:val="006E4C8E"/>
    <w:rsid w:val="006E537C"/>
    <w:rsid w:val="006E56D0"/>
    <w:rsid w:val="006E5747"/>
    <w:rsid w:val="006E5879"/>
    <w:rsid w:val="006E5B9F"/>
    <w:rsid w:val="006E5BD7"/>
    <w:rsid w:val="006E5D32"/>
    <w:rsid w:val="006E5E5A"/>
    <w:rsid w:val="006E62E1"/>
    <w:rsid w:val="006E639A"/>
    <w:rsid w:val="006E663E"/>
    <w:rsid w:val="006E6AC3"/>
    <w:rsid w:val="006E6ADF"/>
    <w:rsid w:val="006E6B40"/>
    <w:rsid w:val="006E6CC8"/>
    <w:rsid w:val="006E7077"/>
    <w:rsid w:val="006E7395"/>
    <w:rsid w:val="006E7455"/>
    <w:rsid w:val="006E746B"/>
    <w:rsid w:val="006E78FF"/>
    <w:rsid w:val="006E7ADE"/>
    <w:rsid w:val="006E7E5B"/>
    <w:rsid w:val="006E7E71"/>
    <w:rsid w:val="006F0363"/>
    <w:rsid w:val="006F0930"/>
    <w:rsid w:val="006F0BA9"/>
    <w:rsid w:val="006F0C0C"/>
    <w:rsid w:val="006F0D33"/>
    <w:rsid w:val="006F0D45"/>
    <w:rsid w:val="006F0DE7"/>
    <w:rsid w:val="006F0FF9"/>
    <w:rsid w:val="006F1036"/>
    <w:rsid w:val="006F109C"/>
    <w:rsid w:val="006F131C"/>
    <w:rsid w:val="006F1330"/>
    <w:rsid w:val="006F1419"/>
    <w:rsid w:val="006F14EC"/>
    <w:rsid w:val="006F18C5"/>
    <w:rsid w:val="006F1CDF"/>
    <w:rsid w:val="006F1F72"/>
    <w:rsid w:val="006F2354"/>
    <w:rsid w:val="006F2522"/>
    <w:rsid w:val="006F2A5D"/>
    <w:rsid w:val="006F2BF5"/>
    <w:rsid w:val="006F2D2D"/>
    <w:rsid w:val="006F2D8B"/>
    <w:rsid w:val="006F3178"/>
    <w:rsid w:val="006F3404"/>
    <w:rsid w:val="006F34DD"/>
    <w:rsid w:val="006F35D7"/>
    <w:rsid w:val="006F379F"/>
    <w:rsid w:val="006F3831"/>
    <w:rsid w:val="006F386F"/>
    <w:rsid w:val="006F38C2"/>
    <w:rsid w:val="006F38E5"/>
    <w:rsid w:val="006F3932"/>
    <w:rsid w:val="006F3A4F"/>
    <w:rsid w:val="006F3B51"/>
    <w:rsid w:val="006F3CB3"/>
    <w:rsid w:val="006F3CC4"/>
    <w:rsid w:val="006F40E9"/>
    <w:rsid w:val="006F40F2"/>
    <w:rsid w:val="006F44AE"/>
    <w:rsid w:val="006F44D1"/>
    <w:rsid w:val="006F4582"/>
    <w:rsid w:val="006F46C5"/>
    <w:rsid w:val="006F46E9"/>
    <w:rsid w:val="006F4B50"/>
    <w:rsid w:val="006F4C34"/>
    <w:rsid w:val="006F4CE4"/>
    <w:rsid w:val="006F4DA6"/>
    <w:rsid w:val="006F502F"/>
    <w:rsid w:val="006F5268"/>
    <w:rsid w:val="006F5361"/>
    <w:rsid w:val="006F53A2"/>
    <w:rsid w:val="006F548E"/>
    <w:rsid w:val="006F57F6"/>
    <w:rsid w:val="006F58DA"/>
    <w:rsid w:val="006F5949"/>
    <w:rsid w:val="006F5B15"/>
    <w:rsid w:val="006F5BF0"/>
    <w:rsid w:val="006F5D30"/>
    <w:rsid w:val="006F6479"/>
    <w:rsid w:val="006F67E3"/>
    <w:rsid w:val="006F68E7"/>
    <w:rsid w:val="006F69AB"/>
    <w:rsid w:val="006F6B14"/>
    <w:rsid w:val="006F6C9E"/>
    <w:rsid w:val="006F6E66"/>
    <w:rsid w:val="006F7112"/>
    <w:rsid w:val="006F743F"/>
    <w:rsid w:val="006F75D7"/>
    <w:rsid w:val="006F785E"/>
    <w:rsid w:val="006F7966"/>
    <w:rsid w:val="006F7D03"/>
    <w:rsid w:val="006F7F48"/>
    <w:rsid w:val="0070002B"/>
    <w:rsid w:val="0070055F"/>
    <w:rsid w:val="007007C5"/>
    <w:rsid w:val="007007D8"/>
    <w:rsid w:val="00700802"/>
    <w:rsid w:val="0070096B"/>
    <w:rsid w:val="00700DBC"/>
    <w:rsid w:val="00700E99"/>
    <w:rsid w:val="00700EF2"/>
    <w:rsid w:val="00700FC3"/>
    <w:rsid w:val="0070100B"/>
    <w:rsid w:val="0070100E"/>
    <w:rsid w:val="0070115F"/>
    <w:rsid w:val="007012A7"/>
    <w:rsid w:val="00701568"/>
    <w:rsid w:val="00701621"/>
    <w:rsid w:val="007019E1"/>
    <w:rsid w:val="00701B6F"/>
    <w:rsid w:val="00701EFE"/>
    <w:rsid w:val="0070205F"/>
    <w:rsid w:val="007020C4"/>
    <w:rsid w:val="00702319"/>
    <w:rsid w:val="00702406"/>
    <w:rsid w:val="00702871"/>
    <w:rsid w:val="00702F28"/>
    <w:rsid w:val="0070303C"/>
    <w:rsid w:val="0070327C"/>
    <w:rsid w:val="00703346"/>
    <w:rsid w:val="0070336D"/>
    <w:rsid w:val="0070352D"/>
    <w:rsid w:val="0070365C"/>
    <w:rsid w:val="007036CA"/>
    <w:rsid w:val="0070370E"/>
    <w:rsid w:val="0070387E"/>
    <w:rsid w:val="00703892"/>
    <w:rsid w:val="0070395E"/>
    <w:rsid w:val="00703E31"/>
    <w:rsid w:val="007041B1"/>
    <w:rsid w:val="00704248"/>
    <w:rsid w:val="007042CF"/>
    <w:rsid w:val="0070434E"/>
    <w:rsid w:val="0070481D"/>
    <w:rsid w:val="00704AAE"/>
    <w:rsid w:val="00704B15"/>
    <w:rsid w:val="00704B92"/>
    <w:rsid w:val="00704EF7"/>
    <w:rsid w:val="00705071"/>
    <w:rsid w:val="0070555E"/>
    <w:rsid w:val="00705651"/>
    <w:rsid w:val="0070578F"/>
    <w:rsid w:val="007057B2"/>
    <w:rsid w:val="00705901"/>
    <w:rsid w:val="00705A6A"/>
    <w:rsid w:val="00705BD7"/>
    <w:rsid w:val="00705EB9"/>
    <w:rsid w:val="00706033"/>
    <w:rsid w:val="007060DF"/>
    <w:rsid w:val="007064E4"/>
    <w:rsid w:val="00706728"/>
    <w:rsid w:val="007067AA"/>
    <w:rsid w:val="007068DA"/>
    <w:rsid w:val="00706AA9"/>
    <w:rsid w:val="00706AE6"/>
    <w:rsid w:val="00706ECF"/>
    <w:rsid w:val="00706F02"/>
    <w:rsid w:val="00707195"/>
    <w:rsid w:val="0070725E"/>
    <w:rsid w:val="00707770"/>
    <w:rsid w:val="007077BB"/>
    <w:rsid w:val="00707B63"/>
    <w:rsid w:val="00707BF8"/>
    <w:rsid w:val="00707CFB"/>
    <w:rsid w:val="00707FA1"/>
    <w:rsid w:val="007102C6"/>
    <w:rsid w:val="00710314"/>
    <w:rsid w:val="00710824"/>
    <w:rsid w:val="00710D67"/>
    <w:rsid w:val="00710DEA"/>
    <w:rsid w:val="00710E0B"/>
    <w:rsid w:val="00711182"/>
    <w:rsid w:val="00711383"/>
    <w:rsid w:val="0071141D"/>
    <w:rsid w:val="00711474"/>
    <w:rsid w:val="00711641"/>
    <w:rsid w:val="00711727"/>
    <w:rsid w:val="00711773"/>
    <w:rsid w:val="0071180C"/>
    <w:rsid w:val="007118D8"/>
    <w:rsid w:val="0071192B"/>
    <w:rsid w:val="00711ADD"/>
    <w:rsid w:val="00711CA1"/>
    <w:rsid w:val="00711CDF"/>
    <w:rsid w:val="00711E8A"/>
    <w:rsid w:val="007121BB"/>
    <w:rsid w:val="007122F8"/>
    <w:rsid w:val="00712391"/>
    <w:rsid w:val="00712537"/>
    <w:rsid w:val="00712858"/>
    <w:rsid w:val="007128AF"/>
    <w:rsid w:val="007129C1"/>
    <w:rsid w:val="00712ABB"/>
    <w:rsid w:val="00712B40"/>
    <w:rsid w:val="00712EFD"/>
    <w:rsid w:val="00712F14"/>
    <w:rsid w:val="0071337D"/>
    <w:rsid w:val="0071342B"/>
    <w:rsid w:val="0071397D"/>
    <w:rsid w:val="00713D44"/>
    <w:rsid w:val="007140CF"/>
    <w:rsid w:val="0071415E"/>
    <w:rsid w:val="00714493"/>
    <w:rsid w:val="00714655"/>
    <w:rsid w:val="00714814"/>
    <w:rsid w:val="007148E4"/>
    <w:rsid w:val="00714BEF"/>
    <w:rsid w:val="00714DFA"/>
    <w:rsid w:val="00715173"/>
    <w:rsid w:val="007154F9"/>
    <w:rsid w:val="00715874"/>
    <w:rsid w:val="00715DBD"/>
    <w:rsid w:val="00715EB1"/>
    <w:rsid w:val="007160E1"/>
    <w:rsid w:val="0071616E"/>
    <w:rsid w:val="007161FA"/>
    <w:rsid w:val="00716436"/>
    <w:rsid w:val="007164D2"/>
    <w:rsid w:val="007167C3"/>
    <w:rsid w:val="00716DF4"/>
    <w:rsid w:val="00716E62"/>
    <w:rsid w:val="0071731E"/>
    <w:rsid w:val="007173D6"/>
    <w:rsid w:val="00717439"/>
    <w:rsid w:val="00717586"/>
    <w:rsid w:val="00717607"/>
    <w:rsid w:val="007177E1"/>
    <w:rsid w:val="00717AE1"/>
    <w:rsid w:val="00717BD0"/>
    <w:rsid w:val="00717F65"/>
    <w:rsid w:val="00717F7E"/>
    <w:rsid w:val="00720031"/>
    <w:rsid w:val="0072025D"/>
    <w:rsid w:val="007202F7"/>
    <w:rsid w:val="0072038B"/>
    <w:rsid w:val="0072038C"/>
    <w:rsid w:val="007204A6"/>
    <w:rsid w:val="007204DA"/>
    <w:rsid w:val="00720630"/>
    <w:rsid w:val="00720A3D"/>
    <w:rsid w:val="00720A4D"/>
    <w:rsid w:val="00720AA0"/>
    <w:rsid w:val="00720B09"/>
    <w:rsid w:val="00720D34"/>
    <w:rsid w:val="0072146E"/>
    <w:rsid w:val="007215C1"/>
    <w:rsid w:val="00721798"/>
    <w:rsid w:val="007218A8"/>
    <w:rsid w:val="00721C26"/>
    <w:rsid w:val="00721CD1"/>
    <w:rsid w:val="0072235E"/>
    <w:rsid w:val="0072235F"/>
    <w:rsid w:val="00722443"/>
    <w:rsid w:val="00722830"/>
    <w:rsid w:val="00722834"/>
    <w:rsid w:val="007228AD"/>
    <w:rsid w:val="007228BF"/>
    <w:rsid w:val="00722B9B"/>
    <w:rsid w:val="00722E0A"/>
    <w:rsid w:val="00722EFF"/>
    <w:rsid w:val="00722F0F"/>
    <w:rsid w:val="00722F52"/>
    <w:rsid w:val="00723059"/>
    <w:rsid w:val="007230A7"/>
    <w:rsid w:val="007231D7"/>
    <w:rsid w:val="00723EC9"/>
    <w:rsid w:val="00723F1F"/>
    <w:rsid w:val="007241F0"/>
    <w:rsid w:val="00724835"/>
    <w:rsid w:val="00724938"/>
    <w:rsid w:val="00724AF1"/>
    <w:rsid w:val="00724B52"/>
    <w:rsid w:val="00724C98"/>
    <w:rsid w:val="00724CF8"/>
    <w:rsid w:val="00724D2B"/>
    <w:rsid w:val="00724D59"/>
    <w:rsid w:val="00724ECE"/>
    <w:rsid w:val="00725303"/>
    <w:rsid w:val="00725462"/>
    <w:rsid w:val="00725617"/>
    <w:rsid w:val="00725BDB"/>
    <w:rsid w:val="00725E5D"/>
    <w:rsid w:val="00725F91"/>
    <w:rsid w:val="00725FC6"/>
    <w:rsid w:val="00726003"/>
    <w:rsid w:val="00726030"/>
    <w:rsid w:val="00726183"/>
    <w:rsid w:val="007266C4"/>
    <w:rsid w:val="00726872"/>
    <w:rsid w:val="00726ACA"/>
    <w:rsid w:val="00726B06"/>
    <w:rsid w:val="00726C36"/>
    <w:rsid w:val="00727336"/>
    <w:rsid w:val="00727341"/>
    <w:rsid w:val="0072744E"/>
    <w:rsid w:val="007278E6"/>
    <w:rsid w:val="00727BF1"/>
    <w:rsid w:val="00727ED0"/>
    <w:rsid w:val="00727FA1"/>
    <w:rsid w:val="0073010C"/>
    <w:rsid w:val="007301E9"/>
    <w:rsid w:val="0073078C"/>
    <w:rsid w:val="007308A0"/>
    <w:rsid w:val="007308B4"/>
    <w:rsid w:val="00730988"/>
    <w:rsid w:val="00730AF3"/>
    <w:rsid w:val="00731373"/>
    <w:rsid w:val="00731376"/>
    <w:rsid w:val="00731423"/>
    <w:rsid w:val="00731556"/>
    <w:rsid w:val="0073184C"/>
    <w:rsid w:val="00731BF5"/>
    <w:rsid w:val="00731E7C"/>
    <w:rsid w:val="00731EA7"/>
    <w:rsid w:val="00731EA9"/>
    <w:rsid w:val="00731EAE"/>
    <w:rsid w:val="00732163"/>
    <w:rsid w:val="0073233A"/>
    <w:rsid w:val="00732621"/>
    <w:rsid w:val="0073298C"/>
    <w:rsid w:val="007329DD"/>
    <w:rsid w:val="00732A8F"/>
    <w:rsid w:val="00732B43"/>
    <w:rsid w:val="00732D87"/>
    <w:rsid w:val="00732F58"/>
    <w:rsid w:val="0073309D"/>
    <w:rsid w:val="0073315E"/>
    <w:rsid w:val="00733288"/>
    <w:rsid w:val="007333FD"/>
    <w:rsid w:val="00733476"/>
    <w:rsid w:val="00733778"/>
    <w:rsid w:val="00733882"/>
    <w:rsid w:val="00733C1D"/>
    <w:rsid w:val="00733C82"/>
    <w:rsid w:val="00733E33"/>
    <w:rsid w:val="00733EB1"/>
    <w:rsid w:val="00733EBB"/>
    <w:rsid w:val="007340B2"/>
    <w:rsid w:val="007348D2"/>
    <w:rsid w:val="007349DA"/>
    <w:rsid w:val="00734A13"/>
    <w:rsid w:val="00734AE6"/>
    <w:rsid w:val="007352D0"/>
    <w:rsid w:val="007353C2"/>
    <w:rsid w:val="007356A0"/>
    <w:rsid w:val="0073593E"/>
    <w:rsid w:val="00735ACD"/>
    <w:rsid w:val="00735C7B"/>
    <w:rsid w:val="00736272"/>
    <w:rsid w:val="00736508"/>
    <w:rsid w:val="00736756"/>
    <w:rsid w:val="00736853"/>
    <w:rsid w:val="007369D6"/>
    <w:rsid w:val="00736E10"/>
    <w:rsid w:val="00736EA8"/>
    <w:rsid w:val="00736F21"/>
    <w:rsid w:val="00737776"/>
    <w:rsid w:val="007378B1"/>
    <w:rsid w:val="00737E34"/>
    <w:rsid w:val="007401DF"/>
    <w:rsid w:val="00740225"/>
    <w:rsid w:val="00740247"/>
    <w:rsid w:val="007402DF"/>
    <w:rsid w:val="007404C4"/>
    <w:rsid w:val="00740869"/>
    <w:rsid w:val="007408F1"/>
    <w:rsid w:val="00740A6C"/>
    <w:rsid w:val="00740D54"/>
    <w:rsid w:val="00740DAA"/>
    <w:rsid w:val="00740E1F"/>
    <w:rsid w:val="00740F52"/>
    <w:rsid w:val="00740FB0"/>
    <w:rsid w:val="00741085"/>
    <w:rsid w:val="007411CF"/>
    <w:rsid w:val="0074121E"/>
    <w:rsid w:val="0074140E"/>
    <w:rsid w:val="00741684"/>
    <w:rsid w:val="00741893"/>
    <w:rsid w:val="00741D36"/>
    <w:rsid w:val="00741DAF"/>
    <w:rsid w:val="00741DB7"/>
    <w:rsid w:val="00741DBC"/>
    <w:rsid w:val="00741DC0"/>
    <w:rsid w:val="007422AF"/>
    <w:rsid w:val="007425EE"/>
    <w:rsid w:val="007429FF"/>
    <w:rsid w:val="00742E23"/>
    <w:rsid w:val="007432F9"/>
    <w:rsid w:val="00743767"/>
    <w:rsid w:val="0074378A"/>
    <w:rsid w:val="007438CE"/>
    <w:rsid w:val="007439F0"/>
    <w:rsid w:val="00743CA2"/>
    <w:rsid w:val="00743FB1"/>
    <w:rsid w:val="007442B8"/>
    <w:rsid w:val="007446AF"/>
    <w:rsid w:val="00744B23"/>
    <w:rsid w:val="00745090"/>
    <w:rsid w:val="00745161"/>
    <w:rsid w:val="00745364"/>
    <w:rsid w:val="007453FD"/>
    <w:rsid w:val="00745497"/>
    <w:rsid w:val="007456F7"/>
    <w:rsid w:val="00745A89"/>
    <w:rsid w:val="00745BB0"/>
    <w:rsid w:val="00745D59"/>
    <w:rsid w:val="00745FD4"/>
    <w:rsid w:val="007461F4"/>
    <w:rsid w:val="00746553"/>
    <w:rsid w:val="0074664D"/>
    <w:rsid w:val="00746792"/>
    <w:rsid w:val="00746BFF"/>
    <w:rsid w:val="00746D3B"/>
    <w:rsid w:val="00746D6C"/>
    <w:rsid w:val="00746D9E"/>
    <w:rsid w:val="00746E8E"/>
    <w:rsid w:val="00747770"/>
    <w:rsid w:val="00747A69"/>
    <w:rsid w:val="00747C5C"/>
    <w:rsid w:val="00747F0D"/>
    <w:rsid w:val="00747FAF"/>
    <w:rsid w:val="00747FD9"/>
    <w:rsid w:val="00747FED"/>
    <w:rsid w:val="00750257"/>
    <w:rsid w:val="0075034F"/>
    <w:rsid w:val="007505E1"/>
    <w:rsid w:val="00751226"/>
    <w:rsid w:val="007514C1"/>
    <w:rsid w:val="00751890"/>
    <w:rsid w:val="007519B7"/>
    <w:rsid w:val="00751B44"/>
    <w:rsid w:val="00751BCE"/>
    <w:rsid w:val="00751E71"/>
    <w:rsid w:val="00751E80"/>
    <w:rsid w:val="00751F95"/>
    <w:rsid w:val="0075200E"/>
    <w:rsid w:val="007522F9"/>
    <w:rsid w:val="00752C7F"/>
    <w:rsid w:val="00753313"/>
    <w:rsid w:val="0075339F"/>
    <w:rsid w:val="007533D6"/>
    <w:rsid w:val="0075346A"/>
    <w:rsid w:val="00753667"/>
    <w:rsid w:val="00753694"/>
    <w:rsid w:val="00753D32"/>
    <w:rsid w:val="00753EC0"/>
    <w:rsid w:val="00754049"/>
    <w:rsid w:val="0075409F"/>
    <w:rsid w:val="0075449F"/>
    <w:rsid w:val="007545DE"/>
    <w:rsid w:val="00754A92"/>
    <w:rsid w:val="00754B6F"/>
    <w:rsid w:val="00755085"/>
    <w:rsid w:val="00755123"/>
    <w:rsid w:val="00755490"/>
    <w:rsid w:val="00755581"/>
    <w:rsid w:val="00755914"/>
    <w:rsid w:val="0075597B"/>
    <w:rsid w:val="00755B96"/>
    <w:rsid w:val="00755D6B"/>
    <w:rsid w:val="007566FB"/>
    <w:rsid w:val="0075684D"/>
    <w:rsid w:val="00756A3B"/>
    <w:rsid w:val="00756D38"/>
    <w:rsid w:val="00756E6B"/>
    <w:rsid w:val="007574BA"/>
    <w:rsid w:val="0075759F"/>
    <w:rsid w:val="00757A56"/>
    <w:rsid w:val="00757B13"/>
    <w:rsid w:val="00757C42"/>
    <w:rsid w:val="00757C82"/>
    <w:rsid w:val="00757CE3"/>
    <w:rsid w:val="00757DAB"/>
    <w:rsid w:val="00760041"/>
    <w:rsid w:val="0076067E"/>
    <w:rsid w:val="007606BD"/>
    <w:rsid w:val="00760822"/>
    <w:rsid w:val="00761026"/>
    <w:rsid w:val="007613B2"/>
    <w:rsid w:val="0076141B"/>
    <w:rsid w:val="00761786"/>
    <w:rsid w:val="007618AC"/>
    <w:rsid w:val="007619CA"/>
    <w:rsid w:val="00761C59"/>
    <w:rsid w:val="00762096"/>
    <w:rsid w:val="0076233F"/>
    <w:rsid w:val="00762386"/>
    <w:rsid w:val="0076239B"/>
    <w:rsid w:val="00762A65"/>
    <w:rsid w:val="00762B3B"/>
    <w:rsid w:val="00762C27"/>
    <w:rsid w:val="00762C5B"/>
    <w:rsid w:val="00762EF2"/>
    <w:rsid w:val="00762F4B"/>
    <w:rsid w:val="00763181"/>
    <w:rsid w:val="0076334F"/>
    <w:rsid w:val="0076383E"/>
    <w:rsid w:val="007639B1"/>
    <w:rsid w:val="00763EA3"/>
    <w:rsid w:val="00763EF4"/>
    <w:rsid w:val="00764243"/>
    <w:rsid w:val="007642DC"/>
    <w:rsid w:val="007644DB"/>
    <w:rsid w:val="00765087"/>
    <w:rsid w:val="00765091"/>
    <w:rsid w:val="00765111"/>
    <w:rsid w:val="00765116"/>
    <w:rsid w:val="007656E5"/>
    <w:rsid w:val="007657C6"/>
    <w:rsid w:val="00765808"/>
    <w:rsid w:val="0076583F"/>
    <w:rsid w:val="007658E5"/>
    <w:rsid w:val="00765A1F"/>
    <w:rsid w:val="00765E3B"/>
    <w:rsid w:val="00765E49"/>
    <w:rsid w:val="00765E61"/>
    <w:rsid w:val="00765F3E"/>
    <w:rsid w:val="00765FD5"/>
    <w:rsid w:val="007661B7"/>
    <w:rsid w:val="0076654E"/>
    <w:rsid w:val="007667F4"/>
    <w:rsid w:val="007667F8"/>
    <w:rsid w:val="00766984"/>
    <w:rsid w:val="00766B0E"/>
    <w:rsid w:val="00766B25"/>
    <w:rsid w:val="00766C8B"/>
    <w:rsid w:val="00766D64"/>
    <w:rsid w:val="00767079"/>
    <w:rsid w:val="007672C5"/>
    <w:rsid w:val="00767477"/>
    <w:rsid w:val="00767805"/>
    <w:rsid w:val="00767989"/>
    <w:rsid w:val="00767A2D"/>
    <w:rsid w:val="00767DC9"/>
    <w:rsid w:val="00767EFE"/>
    <w:rsid w:val="00770175"/>
    <w:rsid w:val="0077027E"/>
    <w:rsid w:val="00770402"/>
    <w:rsid w:val="00770463"/>
    <w:rsid w:val="00770661"/>
    <w:rsid w:val="007708F0"/>
    <w:rsid w:val="00770C76"/>
    <w:rsid w:val="00770D35"/>
    <w:rsid w:val="00770DBA"/>
    <w:rsid w:val="00770FBD"/>
    <w:rsid w:val="00771113"/>
    <w:rsid w:val="00771198"/>
    <w:rsid w:val="007712AC"/>
    <w:rsid w:val="007712BA"/>
    <w:rsid w:val="0077142F"/>
    <w:rsid w:val="0077147A"/>
    <w:rsid w:val="00771624"/>
    <w:rsid w:val="00771849"/>
    <w:rsid w:val="007718F4"/>
    <w:rsid w:val="00771EE3"/>
    <w:rsid w:val="00772108"/>
    <w:rsid w:val="00772529"/>
    <w:rsid w:val="00772996"/>
    <w:rsid w:val="00772CE4"/>
    <w:rsid w:val="007730B2"/>
    <w:rsid w:val="007730E7"/>
    <w:rsid w:val="00773138"/>
    <w:rsid w:val="007731C2"/>
    <w:rsid w:val="0077328D"/>
    <w:rsid w:val="007733C7"/>
    <w:rsid w:val="007733D4"/>
    <w:rsid w:val="00773650"/>
    <w:rsid w:val="007738D3"/>
    <w:rsid w:val="00773950"/>
    <w:rsid w:val="007739B8"/>
    <w:rsid w:val="00773C93"/>
    <w:rsid w:val="00773CAF"/>
    <w:rsid w:val="00773D65"/>
    <w:rsid w:val="00773F1B"/>
    <w:rsid w:val="00774157"/>
    <w:rsid w:val="007742ED"/>
    <w:rsid w:val="007745BF"/>
    <w:rsid w:val="0077472A"/>
    <w:rsid w:val="007747D7"/>
    <w:rsid w:val="00774BB1"/>
    <w:rsid w:val="00774C4C"/>
    <w:rsid w:val="007752C7"/>
    <w:rsid w:val="00775328"/>
    <w:rsid w:val="00775329"/>
    <w:rsid w:val="00775376"/>
    <w:rsid w:val="0077539B"/>
    <w:rsid w:val="007754BA"/>
    <w:rsid w:val="00775578"/>
    <w:rsid w:val="007755E5"/>
    <w:rsid w:val="0077568B"/>
    <w:rsid w:val="007756D1"/>
    <w:rsid w:val="00775BA2"/>
    <w:rsid w:val="00775BAF"/>
    <w:rsid w:val="00775D2C"/>
    <w:rsid w:val="00775D66"/>
    <w:rsid w:val="0077620E"/>
    <w:rsid w:val="007765EB"/>
    <w:rsid w:val="0077666A"/>
    <w:rsid w:val="007766C3"/>
    <w:rsid w:val="007767E1"/>
    <w:rsid w:val="00776B0E"/>
    <w:rsid w:val="00776D6F"/>
    <w:rsid w:val="00776E10"/>
    <w:rsid w:val="00776F18"/>
    <w:rsid w:val="007770C4"/>
    <w:rsid w:val="007771C7"/>
    <w:rsid w:val="0077724B"/>
    <w:rsid w:val="00777355"/>
    <w:rsid w:val="00777388"/>
    <w:rsid w:val="0077772A"/>
    <w:rsid w:val="007778CD"/>
    <w:rsid w:val="00777B1A"/>
    <w:rsid w:val="00777BE2"/>
    <w:rsid w:val="00777CDD"/>
    <w:rsid w:val="00777F17"/>
    <w:rsid w:val="00777FEB"/>
    <w:rsid w:val="00780146"/>
    <w:rsid w:val="00780407"/>
    <w:rsid w:val="0078043F"/>
    <w:rsid w:val="00780640"/>
    <w:rsid w:val="007806EB"/>
    <w:rsid w:val="007809D0"/>
    <w:rsid w:val="007809FE"/>
    <w:rsid w:val="00780E4C"/>
    <w:rsid w:val="00781010"/>
    <w:rsid w:val="007811A8"/>
    <w:rsid w:val="00781497"/>
    <w:rsid w:val="00781788"/>
    <w:rsid w:val="007817F7"/>
    <w:rsid w:val="0078196D"/>
    <w:rsid w:val="00781A95"/>
    <w:rsid w:val="00781D8D"/>
    <w:rsid w:val="00781E2F"/>
    <w:rsid w:val="00781FD2"/>
    <w:rsid w:val="007821CA"/>
    <w:rsid w:val="00782589"/>
    <w:rsid w:val="00782735"/>
    <w:rsid w:val="007828B9"/>
    <w:rsid w:val="00782C44"/>
    <w:rsid w:val="00782CC7"/>
    <w:rsid w:val="00782D3D"/>
    <w:rsid w:val="00782D87"/>
    <w:rsid w:val="007834AE"/>
    <w:rsid w:val="007835C6"/>
    <w:rsid w:val="00783E4E"/>
    <w:rsid w:val="00784460"/>
    <w:rsid w:val="0078449D"/>
    <w:rsid w:val="0078475B"/>
    <w:rsid w:val="00784886"/>
    <w:rsid w:val="00784A98"/>
    <w:rsid w:val="00784A99"/>
    <w:rsid w:val="00784AF4"/>
    <w:rsid w:val="00784B8C"/>
    <w:rsid w:val="00784C39"/>
    <w:rsid w:val="00784CFA"/>
    <w:rsid w:val="00784D64"/>
    <w:rsid w:val="00784E35"/>
    <w:rsid w:val="00784F75"/>
    <w:rsid w:val="007851E1"/>
    <w:rsid w:val="0078532A"/>
    <w:rsid w:val="0078550B"/>
    <w:rsid w:val="007855CB"/>
    <w:rsid w:val="00785771"/>
    <w:rsid w:val="0078580C"/>
    <w:rsid w:val="007858EF"/>
    <w:rsid w:val="007859F4"/>
    <w:rsid w:val="00785BD0"/>
    <w:rsid w:val="00785C04"/>
    <w:rsid w:val="00786100"/>
    <w:rsid w:val="00786431"/>
    <w:rsid w:val="007864BC"/>
    <w:rsid w:val="00786BFF"/>
    <w:rsid w:val="00786D5A"/>
    <w:rsid w:val="00786E2F"/>
    <w:rsid w:val="0078756A"/>
    <w:rsid w:val="0078778D"/>
    <w:rsid w:val="00787C51"/>
    <w:rsid w:val="00790592"/>
    <w:rsid w:val="007908C1"/>
    <w:rsid w:val="00790AEB"/>
    <w:rsid w:val="00790E9D"/>
    <w:rsid w:val="0079120A"/>
    <w:rsid w:val="00791477"/>
    <w:rsid w:val="007915B7"/>
    <w:rsid w:val="0079184C"/>
    <w:rsid w:val="007918AC"/>
    <w:rsid w:val="007918F3"/>
    <w:rsid w:val="00791AD0"/>
    <w:rsid w:val="00791C97"/>
    <w:rsid w:val="00791D02"/>
    <w:rsid w:val="007920F8"/>
    <w:rsid w:val="00792160"/>
    <w:rsid w:val="00792273"/>
    <w:rsid w:val="0079227E"/>
    <w:rsid w:val="00792300"/>
    <w:rsid w:val="00792736"/>
    <w:rsid w:val="00792825"/>
    <w:rsid w:val="00792896"/>
    <w:rsid w:val="0079295A"/>
    <w:rsid w:val="00792AE7"/>
    <w:rsid w:val="00792CA1"/>
    <w:rsid w:val="00792E4D"/>
    <w:rsid w:val="00792E82"/>
    <w:rsid w:val="00792EB4"/>
    <w:rsid w:val="0079301B"/>
    <w:rsid w:val="007931BE"/>
    <w:rsid w:val="00793473"/>
    <w:rsid w:val="007934B4"/>
    <w:rsid w:val="007936FC"/>
    <w:rsid w:val="0079370B"/>
    <w:rsid w:val="0079371E"/>
    <w:rsid w:val="007937AD"/>
    <w:rsid w:val="00793A78"/>
    <w:rsid w:val="00793AF3"/>
    <w:rsid w:val="00793C49"/>
    <w:rsid w:val="00793C5E"/>
    <w:rsid w:val="00793DA7"/>
    <w:rsid w:val="00793F14"/>
    <w:rsid w:val="00794462"/>
    <w:rsid w:val="007948D1"/>
    <w:rsid w:val="007948D9"/>
    <w:rsid w:val="00794D5D"/>
    <w:rsid w:val="00794FD3"/>
    <w:rsid w:val="0079512F"/>
    <w:rsid w:val="007951B4"/>
    <w:rsid w:val="0079522A"/>
    <w:rsid w:val="00795350"/>
    <w:rsid w:val="007956D8"/>
    <w:rsid w:val="00795C80"/>
    <w:rsid w:val="00795D1C"/>
    <w:rsid w:val="00795E17"/>
    <w:rsid w:val="00795F9A"/>
    <w:rsid w:val="007962D6"/>
    <w:rsid w:val="00796586"/>
    <w:rsid w:val="0079672C"/>
    <w:rsid w:val="007969CC"/>
    <w:rsid w:val="00796A43"/>
    <w:rsid w:val="00796A7E"/>
    <w:rsid w:val="00796B63"/>
    <w:rsid w:val="00796DAD"/>
    <w:rsid w:val="00796DDF"/>
    <w:rsid w:val="00796FA1"/>
    <w:rsid w:val="00797153"/>
    <w:rsid w:val="007971F2"/>
    <w:rsid w:val="007972DD"/>
    <w:rsid w:val="00797749"/>
    <w:rsid w:val="00797812"/>
    <w:rsid w:val="00797940"/>
    <w:rsid w:val="007A004A"/>
    <w:rsid w:val="007A0315"/>
    <w:rsid w:val="007A03EF"/>
    <w:rsid w:val="007A044D"/>
    <w:rsid w:val="007A05AB"/>
    <w:rsid w:val="007A05C8"/>
    <w:rsid w:val="007A0A0B"/>
    <w:rsid w:val="007A0C53"/>
    <w:rsid w:val="007A0C92"/>
    <w:rsid w:val="007A0F6F"/>
    <w:rsid w:val="007A1014"/>
    <w:rsid w:val="007A1097"/>
    <w:rsid w:val="007A12C7"/>
    <w:rsid w:val="007A18DA"/>
    <w:rsid w:val="007A1ECE"/>
    <w:rsid w:val="007A22CF"/>
    <w:rsid w:val="007A28DB"/>
    <w:rsid w:val="007A3016"/>
    <w:rsid w:val="007A34AF"/>
    <w:rsid w:val="007A35D9"/>
    <w:rsid w:val="007A3BB2"/>
    <w:rsid w:val="007A3C87"/>
    <w:rsid w:val="007A3D53"/>
    <w:rsid w:val="007A4004"/>
    <w:rsid w:val="007A4083"/>
    <w:rsid w:val="007A416C"/>
    <w:rsid w:val="007A450A"/>
    <w:rsid w:val="007A45D4"/>
    <w:rsid w:val="007A46D6"/>
    <w:rsid w:val="007A49DB"/>
    <w:rsid w:val="007A4ED4"/>
    <w:rsid w:val="007A5071"/>
    <w:rsid w:val="007A5183"/>
    <w:rsid w:val="007A5257"/>
    <w:rsid w:val="007A5334"/>
    <w:rsid w:val="007A5561"/>
    <w:rsid w:val="007A5607"/>
    <w:rsid w:val="007A572E"/>
    <w:rsid w:val="007A5763"/>
    <w:rsid w:val="007A583C"/>
    <w:rsid w:val="007A5AA1"/>
    <w:rsid w:val="007A5AD4"/>
    <w:rsid w:val="007A5E61"/>
    <w:rsid w:val="007A63FC"/>
    <w:rsid w:val="007A65E9"/>
    <w:rsid w:val="007A67AA"/>
    <w:rsid w:val="007A684C"/>
    <w:rsid w:val="007A6BBC"/>
    <w:rsid w:val="007A6DC2"/>
    <w:rsid w:val="007A6F00"/>
    <w:rsid w:val="007A7076"/>
    <w:rsid w:val="007A7389"/>
    <w:rsid w:val="007A73BC"/>
    <w:rsid w:val="007A748D"/>
    <w:rsid w:val="007A7592"/>
    <w:rsid w:val="007A75E9"/>
    <w:rsid w:val="007A792E"/>
    <w:rsid w:val="007A7CDF"/>
    <w:rsid w:val="007A7D6E"/>
    <w:rsid w:val="007A7EE1"/>
    <w:rsid w:val="007B001C"/>
    <w:rsid w:val="007B0117"/>
    <w:rsid w:val="007B013B"/>
    <w:rsid w:val="007B028A"/>
    <w:rsid w:val="007B0442"/>
    <w:rsid w:val="007B048F"/>
    <w:rsid w:val="007B0ABC"/>
    <w:rsid w:val="007B0BE6"/>
    <w:rsid w:val="007B0C19"/>
    <w:rsid w:val="007B0DC2"/>
    <w:rsid w:val="007B0E88"/>
    <w:rsid w:val="007B0F80"/>
    <w:rsid w:val="007B10E0"/>
    <w:rsid w:val="007B1360"/>
    <w:rsid w:val="007B1467"/>
    <w:rsid w:val="007B162E"/>
    <w:rsid w:val="007B19A9"/>
    <w:rsid w:val="007B1FA2"/>
    <w:rsid w:val="007B2039"/>
    <w:rsid w:val="007B2068"/>
    <w:rsid w:val="007B2190"/>
    <w:rsid w:val="007B24FA"/>
    <w:rsid w:val="007B2E6B"/>
    <w:rsid w:val="007B2F05"/>
    <w:rsid w:val="007B2FC9"/>
    <w:rsid w:val="007B311F"/>
    <w:rsid w:val="007B3245"/>
    <w:rsid w:val="007B3271"/>
    <w:rsid w:val="007B3297"/>
    <w:rsid w:val="007B32C1"/>
    <w:rsid w:val="007B330D"/>
    <w:rsid w:val="007B3488"/>
    <w:rsid w:val="007B35AC"/>
    <w:rsid w:val="007B35F1"/>
    <w:rsid w:val="007B3638"/>
    <w:rsid w:val="007B3993"/>
    <w:rsid w:val="007B3A58"/>
    <w:rsid w:val="007B3C97"/>
    <w:rsid w:val="007B3D93"/>
    <w:rsid w:val="007B3E27"/>
    <w:rsid w:val="007B4104"/>
    <w:rsid w:val="007B42A4"/>
    <w:rsid w:val="007B4360"/>
    <w:rsid w:val="007B4490"/>
    <w:rsid w:val="007B451E"/>
    <w:rsid w:val="007B4622"/>
    <w:rsid w:val="007B48A6"/>
    <w:rsid w:val="007B4995"/>
    <w:rsid w:val="007B4C8B"/>
    <w:rsid w:val="007B4D16"/>
    <w:rsid w:val="007B52F8"/>
    <w:rsid w:val="007B55DB"/>
    <w:rsid w:val="007B5760"/>
    <w:rsid w:val="007B5CED"/>
    <w:rsid w:val="007B5DC0"/>
    <w:rsid w:val="007B5DCA"/>
    <w:rsid w:val="007B5E39"/>
    <w:rsid w:val="007B61D6"/>
    <w:rsid w:val="007B642C"/>
    <w:rsid w:val="007B64F2"/>
    <w:rsid w:val="007B6779"/>
    <w:rsid w:val="007B68C7"/>
    <w:rsid w:val="007B6CD9"/>
    <w:rsid w:val="007B7019"/>
    <w:rsid w:val="007B70A8"/>
    <w:rsid w:val="007B713E"/>
    <w:rsid w:val="007B73F8"/>
    <w:rsid w:val="007B7427"/>
    <w:rsid w:val="007B7515"/>
    <w:rsid w:val="007B7618"/>
    <w:rsid w:val="007B7D18"/>
    <w:rsid w:val="007C0142"/>
    <w:rsid w:val="007C03C2"/>
    <w:rsid w:val="007C05D1"/>
    <w:rsid w:val="007C0614"/>
    <w:rsid w:val="007C0BB2"/>
    <w:rsid w:val="007C0DCD"/>
    <w:rsid w:val="007C0E5E"/>
    <w:rsid w:val="007C0EFC"/>
    <w:rsid w:val="007C113E"/>
    <w:rsid w:val="007C11CC"/>
    <w:rsid w:val="007C130C"/>
    <w:rsid w:val="007C1B00"/>
    <w:rsid w:val="007C1CA5"/>
    <w:rsid w:val="007C21CA"/>
    <w:rsid w:val="007C22B4"/>
    <w:rsid w:val="007C244F"/>
    <w:rsid w:val="007C25DC"/>
    <w:rsid w:val="007C27AF"/>
    <w:rsid w:val="007C28BC"/>
    <w:rsid w:val="007C299F"/>
    <w:rsid w:val="007C2A39"/>
    <w:rsid w:val="007C2B93"/>
    <w:rsid w:val="007C395F"/>
    <w:rsid w:val="007C3B6F"/>
    <w:rsid w:val="007C3D52"/>
    <w:rsid w:val="007C3D54"/>
    <w:rsid w:val="007C3D74"/>
    <w:rsid w:val="007C3E11"/>
    <w:rsid w:val="007C4071"/>
    <w:rsid w:val="007C417D"/>
    <w:rsid w:val="007C4425"/>
    <w:rsid w:val="007C49C3"/>
    <w:rsid w:val="007C49E7"/>
    <w:rsid w:val="007C4CD7"/>
    <w:rsid w:val="007C4FED"/>
    <w:rsid w:val="007C500D"/>
    <w:rsid w:val="007C50FB"/>
    <w:rsid w:val="007C5157"/>
    <w:rsid w:val="007C5361"/>
    <w:rsid w:val="007C588B"/>
    <w:rsid w:val="007C59C2"/>
    <w:rsid w:val="007C5D63"/>
    <w:rsid w:val="007C5D93"/>
    <w:rsid w:val="007C643A"/>
    <w:rsid w:val="007C6978"/>
    <w:rsid w:val="007C6AA9"/>
    <w:rsid w:val="007C6B68"/>
    <w:rsid w:val="007C6CA8"/>
    <w:rsid w:val="007C7295"/>
    <w:rsid w:val="007C73F5"/>
    <w:rsid w:val="007C7673"/>
    <w:rsid w:val="007C78B8"/>
    <w:rsid w:val="007C7A3D"/>
    <w:rsid w:val="007C7AEA"/>
    <w:rsid w:val="007C7BA2"/>
    <w:rsid w:val="007C7E16"/>
    <w:rsid w:val="007D01DB"/>
    <w:rsid w:val="007D05DE"/>
    <w:rsid w:val="007D067D"/>
    <w:rsid w:val="007D0CCF"/>
    <w:rsid w:val="007D0D47"/>
    <w:rsid w:val="007D0D9D"/>
    <w:rsid w:val="007D0F5A"/>
    <w:rsid w:val="007D1793"/>
    <w:rsid w:val="007D19EC"/>
    <w:rsid w:val="007D1A4B"/>
    <w:rsid w:val="007D1B9C"/>
    <w:rsid w:val="007D1CFB"/>
    <w:rsid w:val="007D2132"/>
    <w:rsid w:val="007D21B4"/>
    <w:rsid w:val="007D2558"/>
    <w:rsid w:val="007D26DF"/>
    <w:rsid w:val="007D2B18"/>
    <w:rsid w:val="007D2CEC"/>
    <w:rsid w:val="007D30BA"/>
    <w:rsid w:val="007D30CF"/>
    <w:rsid w:val="007D32B4"/>
    <w:rsid w:val="007D3788"/>
    <w:rsid w:val="007D3993"/>
    <w:rsid w:val="007D3A6B"/>
    <w:rsid w:val="007D3B2C"/>
    <w:rsid w:val="007D3D91"/>
    <w:rsid w:val="007D4115"/>
    <w:rsid w:val="007D4439"/>
    <w:rsid w:val="007D4608"/>
    <w:rsid w:val="007D49DF"/>
    <w:rsid w:val="007D4B8E"/>
    <w:rsid w:val="007D4BA4"/>
    <w:rsid w:val="007D4E6F"/>
    <w:rsid w:val="007D4F9E"/>
    <w:rsid w:val="007D5234"/>
    <w:rsid w:val="007D55C9"/>
    <w:rsid w:val="007D57AB"/>
    <w:rsid w:val="007D5A11"/>
    <w:rsid w:val="007D611D"/>
    <w:rsid w:val="007D614B"/>
    <w:rsid w:val="007D61F9"/>
    <w:rsid w:val="007D62FF"/>
    <w:rsid w:val="007D6848"/>
    <w:rsid w:val="007D68D0"/>
    <w:rsid w:val="007D6A1B"/>
    <w:rsid w:val="007D6B62"/>
    <w:rsid w:val="007D6D39"/>
    <w:rsid w:val="007D7135"/>
    <w:rsid w:val="007D715E"/>
    <w:rsid w:val="007D728C"/>
    <w:rsid w:val="007D7781"/>
    <w:rsid w:val="007D786A"/>
    <w:rsid w:val="007D78AD"/>
    <w:rsid w:val="007D7A8A"/>
    <w:rsid w:val="007D7C49"/>
    <w:rsid w:val="007D7CC5"/>
    <w:rsid w:val="007D7D38"/>
    <w:rsid w:val="007D7D61"/>
    <w:rsid w:val="007D7D92"/>
    <w:rsid w:val="007D7E95"/>
    <w:rsid w:val="007D7F8D"/>
    <w:rsid w:val="007E014D"/>
    <w:rsid w:val="007E0187"/>
    <w:rsid w:val="007E0188"/>
    <w:rsid w:val="007E01E2"/>
    <w:rsid w:val="007E0244"/>
    <w:rsid w:val="007E04CA"/>
    <w:rsid w:val="007E04E5"/>
    <w:rsid w:val="007E056B"/>
    <w:rsid w:val="007E06E5"/>
    <w:rsid w:val="007E0C70"/>
    <w:rsid w:val="007E0D6C"/>
    <w:rsid w:val="007E0ED1"/>
    <w:rsid w:val="007E1090"/>
    <w:rsid w:val="007E123D"/>
    <w:rsid w:val="007E129F"/>
    <w:rsid w:val="007E12A2"/>
    <w:rsid w:val="007E1329"/>
    <w:rsid w:val="007E1C0F"/>
    <w:rsid w:val="007E1C44"/>
    <w:rsid w:val="007E1FCE"/>
    <w:rsid w:val="007E2223"/>
    <w:rsid w:val="007E2225"/>
    <w:rsid w:val="007E2393"/>
    <w:rsid w:val="007E249E"/>
    <w:rsid w:val="007E26E6"/>
    <w:rsid w:val="007E279A"/>
    <w:rsid w:val="007E2C4F"/>
    <w:rsid w:val="007E2DA6"/>
    <w:rsid w:val="007E2DBF"/>
    <w:rsid w:val="007E2E8D"/>
    <w:rsid w:val="007E2ED9"/>
    <w:rsid w:val="007E30E8"/>
    <w:rsid w:val="007E31A5"/>
    <w:rsid w:val="007E3206"/>
    <w:rsid w:val="007E33E4"/>
    <w:rsid w:val="007E3733"/>
    <w:rsid w:val="007E37C9"/>
    <w:rsid w:val="007E3980"/>
    <w:rsid w:val="007E3CCB"/>
    <w:rsid w:val="007E3E32"/>
    <w:rsid w:val="007E3FEF"/>
    <w:rsid w:val="007E409B"/>
    <w:rsid w:val="007E4456"/>
    <w:rsid w:val="007E4557"/>
    <w:rsid w:val="007E4591"/>
    <w:rsid w:val="007E45AA"/>
    <w:rsid w:val="007E4735"/>
    <w:rsid w:val="007E4C74"/>
    <w:rsid w:val="007E4C96"/>
    <w:rsid w:val="007E5072"/>
    <w:rsid w:val="007E5079"/>
    <w:rsid w:val="007E5175"/>
    <w:rsid w:val="007E540F"/>
    <w:rsid w:val="007E5484"/>
    <w:rsid w:val="007E5585"/>
    <w:rsid w:val="007E57AB"/>
    <w:rsid w:val="007E5B0E"/>
    <w:rsid w:val="007E5E20"/>
    <w:rsid w:val="007E6203"/>
    <w:rsid w:val="007E6255"/>
    <w:rsid w:val="007E642D"/>
    <w:rsid w:val="007E6963"/>
    <w:rsid w:val="007E6B41"/>
    <w:rsid w:val="007E6CF1"/>
    <w:rsid w:val="007E6F28"/>
    <w:rsid w:val="007E6FC4"/>
    <w:rsid w:val="007E7024"/>
    <w:rsid w:val="007E72D5"/>
    <w:rsid w:val="007E7367"/>
    <w:rsid w:val="007E744D"/>
    <w:rsid w:val="007E76A9"/>
    <w:rsid w:val="007E7742"/>
    <w:rsid w:val="007E79AB"/>
    <w:rsid w:val="007E7C96"/>
    <w:rsid w:val="007E7ED4"/>
    <w:rsid w:val="007F002F"/>
    <w:rsid w:val="007F02A1"/>
    <w:rsid w:val="007F091B"/>
    <w:rsid w:val="007F0DAC"/>
    <w:rsid w:val="007F1156"/>
    <w:rsid w:val="007F1215"/>
    <w:rsid w:val="007F1464"/>
    <w:rsid w:val="007F1524"/>
    <w:rsid w:val="007F19A4"/>
    <w:rsid w:val="007F2224"/>
    <w:rsid w:val="007F2566"/>
    <w:rsid w:val="007F2609"/>
    <w:rsid w:val="007F2630"/>
    <w:rsid w:val="007F2836"/>
    <w:rsid w:val="007F2A06"/>
    <w:rsid w:val="007F2B36"/>
    <w:rsid w:val="007F2B60"/>
    <w:rsid w:val="007F30AD"/>
    <w:rsid w:val="007F30C3"/>
    <w:rsid w:val="007F32D4"/>
    <w:rsid w:val="007F33C8"/>
    <w:rsid w:val="007F345F"/>
    <w:rsid w:val="007F3489"/>
    <w:rsid w:val="007F37C2"/>
    <w:rsid w:val="007F39B1"/>
    <w:rsid w:val="007F3BC8"/>
    <w:rsid w:val="007F3EFC"/>
    <w:rsid w:val="007F416E"/>
    <w:rsid w:val="007F41B5"/>
    <w:rsid w:val="007F42DE"/>
    <w:rsid w:val="007F4384"/>
    <w:rsid w:val="007F4461"/>
    <w:rsid w:val="007F455A"/>
    <w:rsid w:val="007F477C"/>
    <w:rsid w:val="007F4A42"/>
    <w:rsid w:val="007F4A6D"/>
    <w:rsid w:val="007F4BFC"/>
    <w:rsid w:val="007F4D4E"/>
    <w:rsid w:val="007F4FF3"/>
    <w:rsid w:val="007F4FF6"/>
    <w:rsid w:val="007F537C"/>
    <w:rsid w:val="007F5419"/>
    <w:rsid w:val="007F564A"/>
    <w:rsid w:val="007F578D"/>
    <w:rsid w:val="007F58CF"/>
    <w:rsid w:val="007F5A18"/>
    <w:rsid w:val="007F61C4"/>
    <w:rsid w:val="007F67B8"/>
    <w:rsid w:val="007F67CA"/>
    <w:rsid w:val="007F6C50"/>
    <w:rsid w:val="007F6F00"/>
    <w:rsid w:val="007F6F52"/>
    <w:rsid w:val="007F703E"/>
    <w:rsid w:val="007F709F"/>
    <w:rsid w:val="007F716C"/>
    <w:rsid w:val="007F7170"/>
    <w:rsid w:val="007F720C"/>
    <w:rsid w:val="007F759A"/>
    <w:rsid w:val="007F7644"/>
    <w:rsid w:val="007F7946"/>
    <w:rsid w:val="007F7B4E"/>
    <w:rsid w:val="007F7BF1"/>
    <w:rsid w:val="007F7FD1"/>
    <w:rsid w:val="007F7FD4"/>
    <w:rsid w:val="0080063F"/>
    <w:rsid w:val="008007E2"/>
    <w:rsid w:val="0080080A"/>
    <w:rsid w:val="00800A7E"/>
    <w:rsid w:val="00800BD9"/>
    <w:rsid w:val="00800C47"/>
    <w:rsid w:val="00800D02"/>
    <w:rsid w:val="00800D56"/>
    <w:rsid w:val="00800F59"/>
    <w:rsid w:val="00800F80"/>
    <w:rsid w:val="008012E1"/>
    <w:rsid w:val="008018BD"/>
    <w:rsid w:val="00801903"/>
    <w:rsid w:val="008019BC"/>
    <w:rsid w:val="00801CA6"/>
    <w:rsid w:val="00802020"/>
    <w:rsid w:val="0080210F"/>
    <w:rsid w:val="00802254"/>
    <w:rsid w:val="008022E2"/>
    <w:rsid w:val="008024BC"/>
    <w:rsid w:val="00802620"/>
    <w:rsid w:val="008026BC"/>
    <w:rsid w:val="008028B3"/>
    <w:rsid w:val="00802A66"/>
    <w:rsid w:val="00802C99"/>
    <w:rsid w:val="00802C9D"/>
    <w:rsid w:val="00802CB3"/>
    <w:rsid w:val="00802CE2"/>
    <w:rsid w:val="00802D25"/>
    <w:rsid w:val="00802E31"/>
    <w:rsid w:val="00802F7D"/>
    <w:rsid w:val="00802F84"/>
    <w:rsid w:val="0080305A"/>
    <w:rsid w:val="008033F7"/>
    <w:rsid w:val="008036F2"/>
    <w:rsid w:val="00803A90"/>
    <w:rsid w:val="00803D7F"/>
    <w:rsid w:val="00803F15"/>
    <w:rsid w:val="0080400D"/>
    <w:rsid w:val="008041DA"/>
    <w:rsid w:val="00804657"/>
    <w:rsid w:val="0080468B"/>
    <w:rsid w:val="00804C5B"/>
    <w:rsid w:val="008053C9"/>
    <w:rsid w:val="0080550B"/>
    <w:rsid w:val="008057AF"/>
    <w:rsid w:val="008057E9"/>
    <w:rsid w:val="00805B60"/>
    <w:rsid w:val="00805C51"/>
    <w:rsid w:val="00805F09"/>
    <w:rsid w:val="008062FA"/>
    <w:rsid w:val="008065AC"/>
    <w:rsid w:val="0080664A"/>
    <w:rsid w:val="00806A04"/>
    <w:rsid w:val="00806A60"/>
    <w:rsid w:val="00806F17"/>
    <w:rsid w:val="00806F21"/>
    <w:rsid w:val="0080709E"/>
    <w:rsid w:val="008071EA"/>
    <w:rsid w:val="00807393"/>
    <w:rsid w:val="008073AD"/>
    <w:rsid w:val="00807414"/>
    <w:rsid w:val="00807560"/>
    <w:rsid w:val="008076C8"/>
    <w:rsid w:val="00807924"/>
    <w:rsid w:val="00807A22"/>
    <w:rsid w:val="00807A3E"/>
    <w:rsid w:val="00807B52"/>
    <w:rsid w:val="00807C48"/>
    <w:rsid w:val="00807D37"/>
    <w:rsid w:val="00807E26"/>
    <w:rsid w:val="00807ED5"/>
    <w:rsid w:val="00807EED"/>
    <w:rsid w:val="00807F09"/>
    <w:rsid w:val="008102CC"/>
    <w:rsid w:val="008105FC"/>
    <w:rsid w:val="00810938"/>
    <w:rsid w:val="00810BFF"/>
    <w:rsid w:val="00810C43"/>
    <w:rsid w:val="00810CA8"/>
    <w:rsid w:val="0081107F"/>
    <w:rsid w:val="008110D9"/>
    <w:rsid w:val="00811473"/>
    <w:rsid w:val="008115E7"/>
    <w:rsid w:val="008116C7"/>
    <w:rsid w:val="0081176B"/>
    <w:rsid w:val="00811938"/>
    <w:rsid w:val="00811976"/>
    <w:rsid w:val="00811F30"/>
    <w:rsid w:val="008120CC"/>
    <w:rsid w:val="0081235E"/>
    <w:rsid w:val="0081243F"/>
    <w:rsid w:val="00812506"/>
    <w:rsid w:val="0081253A"/>
    <w:rsid w:val="00812676"/>
    <w:rsid w:val="008126B6"/>
    <w:rsid w:val="008129E6"/>
    <w:rsid w:val="00812C22"/>
    <w:rsid w:val="00812E72"/>
    <w:rsid w:val="00813085"/>
    <w:rsid w:val="00813285"/>
    <w:rsid w:val="008137F8"/>
    <w:rsid w:val="00813BCB"/>
    <w:rsid w:val="00813DD8"/>
    <w:rsid w:val="008141E9"/>
    <w:rsid w:val="00814634"/>
    <w:rsid w:val="0081481F"/>
    <w:rsid w:val="00814E7D"/>
    <w:rsid w:val="00814EB6"/>
    <w:rsid w:val="00814FE6"/>
    <w:rsid w:val="0081532B"/>
    <w:rsid w:val="0081532D"/>
    <w:rsid w:val="0081535F"/>
    <w:rsid w:val="00815686"/>
    <w:rsid w:val="00815729"/>
    <w:rsid w:val="00815C0F"/>
    <w:rsid w:val="00815F19"/>
    <w:rsid w:val="00815F6E"/>
    <w:rsid w:val="00815FCE"/>
    <w:rsid w:val="008164F7"/>
    <w:rsid w:val="0081668D"/>
    <w:rsid w:val="008166B0"/>
    <w:rsid w:val="0081677F"/>
    <w:rsid w:val="00816CB3"/>
    <w:rsid w:val="00816D2A"/>
    <w:rsid w:val="00816EE7"/>
    <w:rsid w:val="00817236"/>
    <w:rsid w:val="008173BA"/>
    <w:rsid w:val="008178F1"/>
    <w:rsid w:val="00817B7F"/>
    <w:rsid w:val="00817F6D"/>
    <w:rsid w:val="008201EC"/>
    <w:rsid w:val="00820204"/>
    <w:rsid w:val="008203A9"/>
    <w:rsid w:val="00820489"/>
    <w:rsid w:val="008204E3"/>
    <w:rsid w:val="0082052C"/>
    <w:rsid w:val="00820984"/>
    <w:rsid w:val="00820AC6"/>
    <w:rsid w:val="00820B27"/>
    <w:rsid w:val="00820C5A"/>
    <w:rsid w:val="00820D55"/>
    <w:rsid w:val="00820D5B"/>
    <w:rsid w:val="00820DD8"/>
    <w:rsid w:val="00820ECC"/>
    <w:rsid w:val="0082129E"/>
    <w:rsid w:val="00821690"/>
    <w:rsid w:val="00821D29"/>
    <w:rsid w:val="0082213E"/>
    <w:rsid w:val="00822150"/>
    <w:rsid w:val="008227E6"/>
    <w:rsid w:val="00822927"/>
    <w:rsid w:val="00822C0C"/>
    <w:rsid w:val="00822CCE"/>
    <w:rsid w:val="00822D58"/>
    <w:rsid w:val="00822D7B"/>
    <w:rsid w:val="00822DC2"/>
    <w:rsid w:val="00823409"/>
    <w:rsid w:val="008234B8"/>
    <w:rsid w:val="00823689"/>
    <w:rsid w:val="008237F2"/>
    <w:rsid w:val="00823BEF"/>
    <w:rsid w:val="00823C2A"/>
    <w:rsid w:val="00823C42"/>
    <w:rsid w:val="00823D08"/>
    <w:rsid w:val="00823D10"/>
    <w:rsid w:val="00823DF0"/>
    <w:rsid w:val="00823EAF"/>
    <w:rsid w:val="00824011"/>
    <w:rsid w:val="00824194"/>
    <w:rsid w:val="00824702"/>
    <w:rsid w:val="008249C1"/>
    <w:rsid w:val="008249CF"/>
    <w:rsid w:val="00824AD2"/>
    <w:rsid w:val="00824EF6"/>
    <w:rsid w:val="00825544"/>
    <w:rsid w:val="008256B5"/>
    <w:rsid w:val="00825BD1"/>
    <w:rsid w:val="00825D35"/>
    <w:rsid w:val="008261FB"/>
    <w:rsid w:val="00826601"/>
    <w:rsid w:val="00826AB9"/>
    <w:rsid w:val="00826E43"/>
    <w:rsid w:val="00826F73"/>
    <w:rsid w:val="0082703E"/>
    <w:rsid w:val="0082706C"/>
    <w:rsid w:val="008270FB"/>
    <w:rsid w:val="008271B9"/>
    <w:rsid w:val="008272CF"/>
    <w:rsid w:val="0082747A"/>
    <w:rsid w:val="00827499"/>
    <w:rsid w:val="00827527"/>
    <w:rsid w:val="0082767E"/>
    <w:rsid w:val="00827779"/>
    <w:rsid w:val="008277E4"/>
    <w:rsid w:val="0082782F"/>
    <w:rsid w:val="00827842"/>
    <w:rsid w:val="008278C9"/>
    <w:rsid w:val="00827A97"/>
    <w:rsid w:val="00827D17"/>
    <w:rsid w:val="00827D2E"/>
    <w:rsid w:val="00827E52"/>
    <w:rsid w:val="00830075"/>
    <w:rsid w:val="00830148"/>
    <w:rsid w:val="00830224"/>
    <w:rsid w:val="0083056F"/>
    <w:rsid w:val="00830582"/>
    <w:rsid w:val="00830649"/>
    <w:rsid w:val="008309EB"/>
    <w:rsid w:val="00830C05"/>
    <w:rsid w:val="00830D4E"/>
    <w:rsid w:val="00830D76"/>
    <w:rsid w:val="00830DAC"/>
    <w:rsid w:val="00831015"/>
    <w:rsid w:val="0083108A"/>
    <w:rsid w:val="008311C2"/>
    <w:rsid w:val="00831334"/>
    <w:rsid w:val="008313EB"/>
    <w:rsid w:val="00831632"/>
    <w:rsid w:val="00831677"/>
    <w:rsid w:val="008316A8"/>
    <w:rsid w:val="0083187B"/>
    <w:rsid w:val="00831A39"/>
    <w:rsid w:val="00831C94"/>
    <w:rsid w:val="00831F79"/>
    <w:rsid w:val="008321E1"/>
    <w:rsid w:val="008324E6"/>
    <w:rsid w:val="00832997"/>
    <w:rsid w:val="00832A23"/>
    <w:rsid w:val="00832BDC"/>
    <w:rsid w:val="00832C39"/>
    <w:rsid w:val="00832E9F"/>
    <w:rsid w:val="00832F39"/>
    <w:rsid w:val="00833096"/>
    <w:rsid w:val="008330FA"/>
    <w:rsid w:val="0083321C"/>
    <w:rsid w:val="0083340F"/>
    <w:rsid w:val="0083355D"/>
    <w:rsid w:val="008335EC"/>
    <w:rsid w:val="0083375D"/>
    <w:rsid w:val="00833B68"/>
    <w:rsid w:val="00833F38"/>
    <w:rsid w:val="00834139"/>
    <w:rsid w:val="008342F7"/>
    <w:rsid w:val="0083443F"/>
    <w:rsid w:val="00834E36"/>
    <w:rsid w:val="00834ED1"/>
    <w:rsid w:val="00835352"/>
    <w:rsid w:val="00835571"/>
    <w:rsid w:val="008358F2"/>
    <w:rsid w:val="00835BF2"/>
    <w:rsid w:val="00835CDD"/>
    <w:rsid w:val="00835ED0"/>
    <w:rsid w:val="0083623B"/>
    <w:rsid w:val="008362AC"/>
    <w:rsid w:val="008364B9"/>
    <w:rsid w:val="00836661"/>
    <w:rsid w:val="008367AD"/>
    <w:rsid w:val="00836993"/>
    <w:rsid w:val="008373BB"/>
    <w:rsid w:val="00837778"/>
    <w:rsid w:val="00837799"/>
    <w:rsid w:val="0083790D"/>
    <w:rsid w:val="00837AF5"/>
    <w:rsid w:val="00837DA7"/>
    <w:rsid w:val="0084002F"/>
    <w:rsid w:val="0084012A"/>
    <w:rsid w:val="00840180"/>
    <w:rsid w:val="008403A9"/>
    <w:rsid w:val="00840468"/>
    <w:rsid w:val="00840A10"/>
    <w:rsid w:val="00840AA4"/>
    <w:rsid w:val="00840C45"/>
    <w:rsid w:val="00840C50"/>
    <w:rsid w:val="00840EED"/>
    <w:rsid w:val="00840F97"/>
    <w:rsid w:val="0084123C"/>
    <w:rsid w:val="00841422"/>
    <w:rsid w:val="008418F5"/>
    <w:rsid w:val="00841919"/>
    <w:rsid w:val="008419D3"/>
    <w:rsid w:val="00841A84"/>
    <w:rsid w:val="00841B98"/>
    <w:rsid w:val="00841D31"/>
    <w:rsid w:val="00841D39"/>
    <w:rsid w:val="00842063"/>
    <w:rsid w:val="008420B1"/>
    <w:rsid w:val="008420FF"/>
    <w:rsid w:val="00842439"/>
    <w:rsid w:val="0084276C"/>
    <w:rsid w:val="0084279C"/>
    <w:rsid w:val="008428DA"/>
    <w:rsid w:val="0084293D"/>
    <w:rsid w:val="00842AA1"/>
    <w:rsid w:val="00842B5D"/>
    <w:rsid w:val="00842D81"/>
    <w:rsid w:val="00842DD4"/>
    <w:rsid w:val="00842F67"/>
    <w:rsid w:val="00842FC3"/>
    <w:rsid w:val="008430B7"/>
    <w:rsid w:val="00843947"/>
    <w:rsid w:val="00843A89"/>
    <w:rsid w:val="00843A9A"/>
    <w:rsid w:val="00843C98"/>
    <w:rsid w:val="00843F38"/>
    <w:rsid w:val="008441DC"/>
    <w:rsid w:val="008442FB"/>
    <w:rsid w:val="00844465"/>
    <w:rsid w:val="00844565"/>
    <w:rsid w:val="00844A60"/>
    <w:rsid w:val="00844A71"/>
    <w:rsid w:val="00844B04"/>
    <w:rsid w:val="008453E7"/>
    <w:rsid w:val="00845912"/>
    <w:rsid w:val="00845BD5"/>
    <w:rsid w:val="00845BEE"/>
    <w:rsid w:val="00845CF1"/>
    <w:rsid w:val="00846046"/>
    <w:rsid w:val="00846154"/>
    <w:rsid w:val="00846626"/>
    <w:rsid w:val="0084662E"/>
    <w:rsid w:val="0084676C"/>
    <w:rsid w:val="00846864"/>
    <w:rsid w:val="00846D7A"/>
    <w:rsid w:val="0084702D"/>
    <w:rsid w:val="008471B6"/>
    <w:rsid w:val="00847221"/>
    <w:rsid w:val="00847229"/>
    <w:rsid w:val="00847267"/>
    <w:rsid w:val="008472DA"/>
    <w:rsid w:val="00847556"/>
    <w:rsid w:val="0084779D"/>
    <w:rsid w:val="0084789C"/>
    <w:rsid w:val="00847C0B"/>
    <w:rsid w:val="00847C2D"/>
    <w:rsid w:val="00847D39"/>
    <w:rsid w:val="0085013B"/>
    <w:rsid w:val="008503E6"/>
    <w:rsid w:val="00850416"/>
    <w:rsid w:val="008505DA"/>
    <w:rsid w:val="00850635"/>
    <w:rsid w:val="00850687"/>
    <w:rsid w:val="00850A3A"/>
    <w:rsid w:val="00850C79"/>
    <w:rsid w:val="00850D27"/>
    <w:rsid w:val="00850EDE"/>
    <w:rsid w:val="00850EE9"/>
    <w:rsid w:val="008510FB"/>
    <w:rsid w:val="00851216"/>
    <w:rsid w:val="00851271"/>
    <w:rsid w:val="00851667"/>
    <w:rsid w:val="008516E5"/>
    <w:rsid w:val="00851933"/>
    <w:rsid w:val="00851A7F"/>
    <w:rsid w:val="00851B8C"/>
    <w:rsid w:val="00851C73"/>
    <w:rsid w:val="00851C82"/>
    <w:rsid w:val="00851F18"/>
    <w:rsid w:val="00852004"/>
    <w:rsid w:val="00852498"/>
    <w:rsid w:val="00852552"/>
    <w:rsid w:val="00852A7D"/>
    <w:rsid w:val="00852C15"/>
    <w:rsid w:val="00852DD8"/>
    <w:rsid w:val="00852F30"/>
    <w:rsid w:val="00852F9A"/>
    <w:rsid w:val="00853976"/>
    <w:rsid w:val="00853A6A"/>
    <w:rsid w:val="00853B05"/>
    <w:rsid w:val="008541A9"/>
    <w:rsid w:val="00854659"/>
    <w:rsid w:val="00854A47"/>
    <w:rsid w:val="00854CD8"/>
    <w:rsid w:val="00854EC2"/>
    <w:rsid w:val="008550CC"/>
    <w:rsid w:val="008551C7"/>
    <w:rsid w:val="0085541F"/>
    <w:rsid w:val="008554BE"/>
    <w:rsid w:val="00855644"/>
    <w:rsid w:val="00855856"/>
    <w:rsid w:val="0085591A"/>
    <w:rsid w:val="00855994"/>
    <w:rsid w:val="00855BF3"/>
    <w:rsid w:val="00855E4C"/>
    <w:rsid w:val="00855ED0"/>
    <w:rsid w:val="00855F3A"/>
    <w:rsid w:val="00855F84"/>
    <w:rsid w:val="00855F9D"/>
    <w:rsid w:val="0085621E"/>
    <w:rsid w:val="00856301"/>
    <w:rsid w:val="0085637D"/>
    <w:rsid w:val="00856433"/>
    <w:rsid w:val="0085669D"/>
    <w:rsid w:val="0085679C"/>
    <w:rsid w:val="00856C4D"/>
    <w:rsid w:val="00856F2E"/>
    <w:rsid w:val="008574CE"/>
    <w:rsid w:val="00857927"/>
    <w:rsid w:val="00857C9C"/>
    <w:rsid w:val="00857F68"/>
    <w:rsid w:val="00860299"/>
    <w:rsid w:val="00860349"/>
    <w:rsid w:val="008603D7"/>
    <w:rsid w:val="0086052A"/>
    <w:rsid w:val="008606A3"/>
    <w:rsid w:val="0086098C"/>
    <w:rsid w:val="00860C5B"/>
    <w:rsid w:val="0086116F"/>
    <w:rsid w:val="00861482"/>
    <w:rsid w:val="00861626"/>
    <w:rsid w:val="00861C60"/>
    <w:rsid w:val="00861D71"/>
    <w:rsid w:val="00862249"/>
    <w:rsid w:val="00862443"/>
    <w:rsid w:val="0086249B"/>
    <w:rsid w:val="0086253C"/>
    <w:rsid w:val="00862581"/>
    <w:rsid w:val="008625A3"/>
    <w:rsid w:val="00862846"/>
    <w:rsid w:val="00862873"/>
    <w:rsid w:val="0086289D"/>
    <w:rsid w:val="00862E35"/>
    <w:rsid w:val="0086327C"/>
    <w:rsid w:val="00863614"/>
    <w:rsid w:val="00863A8C"/>
    <w:rsid w:val="00863D46"/>
    <w:rsid w:val="00863F84"/>
    <w:rsid w:val="008640C7"/>
    <w:rsid w:val="00864178"/>
    <w:rsid w:val="008642D6"/>
    <w:rsid w:val="00864734"/>
    <w:rsid w:val="00864A8B"/>
    <w:rsid w:val="00864C95"/>
    <w:rsid w:val="00864CA4"/>
    <w:rsid w:val="00864DFE"/>
    <w:rsid w:val="00864E18"/>
    <w:rsid w:val="00864FF3"/>
    <w:rsid w:val="00865369"/>
    <w:rsid w:val="00865521"/>
    <w:rsid w:val="0086562B"/>
    <w:rsid w:val="0086581D"/>
    <w:rsid w:val="00865A10"/>
    <w:rsid w:val="00865A6C"/>
    <w:rsid w:val="00865DA5"/>
    <w:rsid w:val="00865EC4"/>
    <w:rsid w:val="00865EE8"/>
    <w:rsid w:val="00866A92"/>
    <w:rsid w:val="00866D59"/>
    <w:rsid w:val="0086712F"/>
    <w:rsid w:val="00867383"/>
    <w:rsid w:val="00867419"/>
    <w:rsid w:val="008674D3"/>
    <w:rsid w:val="008674F0"/>
    <w:rsid w:val="008676F2"/>
    <w:rsid w:val="00867955"/>
    <w:rsid w:val="0086798D"/>
    <w:rsid w:val="00867B9F"/>
    <w:rsid w:val="00867C57"/>
    <w:rsid w:val="008700AB"/>
    <w:rsid w:val="00870238"/>
    <w:rsid w:val="008702A3"/>
    <w:rsid w:val="008706D5"/>
    <w:rsid w:val="00870843"/>
    <w:rsid w:val="008708A2"/>
    <w:rsid w:val="00870945"/>
    <w:rsid w:val="0087096D"/>
    <w:rsid w:val="00870C5B"/>
    <w:rsid w:val="00870F25"/>
    <w:rsid w:val="00871180"/>
    <w:rsid w:val="0087143B"/>
    <w:rsid w:val="00871516"/>
    <w:rsid w:val="008718AC"/>
    <w:rsid w:val="008718B1"/>
    <w:rsid w:val="00871A30"/>
    <w:rsid w:val="00871AA8"/>
    <w:rsid w:val="00871E5A"/>
    <w:rsid w:val="0087205C"/>
    <w:rsid w:val="008721F3"/>
    <w:rsid w:val="008722EE"/>
    <w:rsid w:val="0087250A"/>
    <w:rsid w:val="008725FB"/>
    <w:rsid w:val="00872652"/>
    <w:rsid w:val="00872887"/>
    <w:rsid w:val="00872927"/>
    <w:rsid w:val="00872EFD"/>
    <w:rsid w:val="008731B9"/>
    <w:rsid w:val="008731CA"/>
    <w:rsid w:val="008735F1"/>
    <w:rsid w:val="008738FC"/>
    <w:rsid w:val="00873AAA"/>
    <w:rsid w:val="00873D8A"/>
    <w:rsid w:val="00873DC6"/>
    <w:rsid w:val="00873E6F"/>
    <w:rsid w:val="00873F62"/>
    <w:rsid w:val="00874848"/>
    <w:rsid w:val="008748C1"/>
    <w:rsid w:val="0087491F"/>
    <w:rsid w:val="00874938"/>
    <w:rsid w:val="00874D60"/>
    <w:rsid w:val="00874F1E"/>
    <w:rsid w:val="00875410"/>
    <w:rsid w:val="0087581A"/>
    <w:rsid w:val="0087597B"/>
    <w:rsid w:val="008759BF"/>
    <w:rsid w:val="008759EC"/>
    <w:rsid w:val="00875A96"/>
    <w:rsid w:val="00875B40"/>
    <w:rsid w:val="00876528"/>
    <w:rsid w:val="00876549"/>
    <w:rsid w:val="00876735"/>
    <w:rsid w:val="00876772"/>
    <w:rsid w:val="008769B2"/>
    <w:rsid w:val="00876A45"/>
    <w:rsid w:val="00876D4D"/>
    <w:rsid w:val="008771E3"/>
    <w:rsid w:val="00877345"/>
    <w:rsid w:val="008773FA"/>
    <w:rsid w:val="008774A7"/>
    <w:rsid w:val="008776B5"/>
    <w:rsid w:val="008776E9"/>
    <w:rsid w:val="008777B8"/>
    <w:rsid w:val="00877999"/>
    <w:rsid w:val="00877ADD"/>
    <w:rsid w:val="00877BA2"/>
    <w:rsid w:val="00877BBB"/>
    <w:rsid w:val="00877C21"/>
    <w:rsid w:val="00877CAC"/>
    <w:rsid w:val="00877CD1"/>
    <w:rsid w:val="00880010"/>
    <w:rsid w:val="00880336"/>
    <w:rsid w:val="008803DD"/>
    <w:rsid w:val="008808D9"/>
    <w:rsid w:val="0088098C"/>
    <w:rsid w:val="00880CA9"/>
    <w:rsid w:val="00880E3C"/>
    <w:rsid w:val="00880FBA"/>
    <w:rsid w:val="00880FD0"/>
    <w:rsid w:val="00881164"/>
    <w:rsid w:val="00881505"/>
    <w:rsid w:val="0088171A"/>
    <w:rsid w:val="0088171C"/>
    <w:rsid w:val="008819A9"/>
    <w:rsid w:val="00881B62"/>
    <w:rsid w:val="00881D8E"/>
    <w:rsid w:val="008823F8"/>
    <w:rsid w:val="008826F5"/>
    <w:rsid w:val="0088299A"/>
    <w:rsid w:val="00882BBF"/>
    <w:rsid w:val="00882C74"/>
    <w:rsid w:val="00882D37"/>
    <w:rsid w:val="00883046"/>
    <w:rsid w:val="00883094"/>
    <w:rsid w:val="00883396"/>
    <w:rsid w:val="00883592"/>
    <w:rsid w:val="008839C3"/>
    <w:rsid w:val="008839CB"/>
    <w:rsid w:val="00883AB9"/>
    <w:rsid w:val="00883D1F"/>
    <w:rsid w:val="00883DDD"/>
    <w:rsid w:val="00883E28"/>
    <w:rsid w:val="00884018"/>
    <w:rsid w:val="00884133"/>
    <w:rsid w:val="008844D6"/>
    <w:rsid w:val="0088468D"/>
    <w:rsid w:val="00884731"/>
    <w:rsid w:val="0088480D"/>
    <w:rsid w:val="008848FF"/>
    <w:rsid w:val="00884B9C"/>
    <w:rsid w:val="00884BBC"/>
    <w:rsid w:val="00884CAD"/>
    <w:rsid w:val="00884D02"/>
    <w:rsid w:val="00884D55"/>
    <w:rsid w:val="00884F9C"/>
    <w:rsid w:val="00884F9F"/>
    <w:rsid w:val="00885262"/>
    <w:rsid w:val="008856CC"/>
    <w:rsid w:val="008857AE"/>
    <w:rsid w:val="00885B6B"/>
    <w:rsid w:val="00885BCD"/>
    <w:rsid w:val="00885E12"/>
    <w:rsid w:val="00885E16"/>
    <w:rsid w:val="00885EC9"/>
    <w:rsid w:val="00886228"/>
    <w:rsid w:val="00886435"/>
    <w:rsid w:val="00886583"/>
    <w:rsid w:val="008865E8"/>
    <w:rsid w:val="00886727"/>
    <w:rsid w:val="00886924"/>
    <w:rsid w:val="00886A99"/>
    <w:rsid w:val="00886AB9"/>
    <w:rsid w:val="00886DC5"/>
    <w:rsid w:val="00886E9D"/>
    <w:rsid w:val="00886F7A"/>
    <w:rsid w:val="0088706E"/>
    <w:rsid w:val="008870CD"/>
    <w:rsid w:val="00887553"/>
    <w:rsid w:val="00887F11"/>
    <w:rsid w:val="00887FE1"/>
    <w:rsid w:val="00890222"/>
    <w:rsid w:val="008907B3"/>
    <w:rsid w:val="00890C00"/>
    <w:rsid w:val="008912F7"/>
    <w:rsid w:val="00891444"/>
    <w:rsid w:val="0089169C"/>
    <w:rsid w:val="008917B5"/>
    <w:rsid w:val="008917E1"/>
    <w:rsid w:val="00891809"/>
    <w:rsid w:val="00891859"/>
    <w:rsid w:val="00891A50"/>
    <w:rsid w:val="00891E5D"/>
    <w:rsid w:val="00892093"/>
    <w:rsid w:val="0089226C"/>
    <w:rsid w:val="0089246A"/>
    <w:rsid w:val="0089262F"/>
    <w:rsid w:val="00892874"/>
    <w:rsid w:val="008929E6"/>
    <w:rsid w:val="00892A6C"/>
    <w:rsid w:val="00892B86"/>
    <w:rsid w:val="00892CE2"/>
    <w:rsid w:val="00892D8D"/>
    <w:rsid w:val="0089301A"/>
    <w:rsid w:val="008932CB"/>
    <w:rsid w:val="00893342"/>
    <w:rsid w:val="00893361"/>
    <w:rsid w:val="008937E2"/>
    <w:rsid w:val="00893987"/>
    <w:rsid w:val="00893B9E"/>
    <w:rsid w:val="0089466A"/>
    <w:rsid w:val="008947D5"/>
    <w:rsid w:val="00894AF0"/>
    <w:rsid w:val="00894C04"/>
    <w:rsid w:val="00894D01"/>
    <w:rsid w:val="00895155"/>
    <w:rsid w:val="0089517D"/>
    <w:rsid w:val="008951CD"/>
    <w:rsid w:val="0089564D"/>
    <w:rsid w:val="008956C8"/>
    <w:rsid w:val="008958E9"/>
    <w:rsid w:val="00895CF4"/>
    <w:rsid w:val="008960C0"/>
    <w:rsid w:val="00896169"/>
    <w:rsid w:val="008961F7"/>
    <w:rsid w:val="008964D0"/>
    <w:rsid w:val="008964F9"/>
    <w:rsid w:val="00896547"/>
    <w:rsid w:val="008969A2"/>
    <w:rsid w:val="00897244"/>
    <w:rsid w:val="008972F8"/>
    <w:rsid w:val="00897446"/>
    <w:rsid w:val="00897581"/>
    <w:rsid w:val="00897AEF"/>
    <w:rsid w:val="00897C48"/>
    <w:rsid w:val="00897D1C"/>
    <w:rsid w:val="008A03C0"/>
    <w:rsid w:val="008A0498"/>
    <w:rsid w:val="008A0761"/>
    <w:rsid w:val="008A079A"/>
    <w:rsid w:val="008A09B2"/>
    <w:rsid w:val="008A09B6"/>
    <w:rsid w:val="008A0AE1"/>
    <w:rsid w:val="008A0CF1"/>
    <w:rsid w:val="008A0DFF"/>
    <w:rsid w:val="008A118B"/>
    <w:rsid w:val="008A1309"/>
    <w:rsid w:val="008A13BC"/>
    <w:rsid w:val="008A1782"/>
    <w:rsid w:val="008A2127"/>
    <w:rsid w:val="008A213B"/>
    <w:rsid w:val="008A24A1"/>
    <w:rsid w:val="008A2926"/>
    <w:rsid w:val="008A2968"/>
    <w:rsid w:val="008A29AB"/>
    <w:rsid w:val="008A2BE6"/>
    <w:rsid w:val="008A2CCE"/>
    <w:rsid w:val="008A3228"/>
    <w:rsid w:val="008A32BF"/>
    <w:rsid w:val="008A336B"/>
    <w:rsid w:val="008A3632"/>
    <w:rsid w:val="008A398E"/>
    <w:rsid w:val="008A3ACE"/>
    <w:rsid w:val="008A3B4C"/>
    <w:rsid w:val="008A3C4E"/>
    <w:rsid w:val="008A3CE5"/>
    <w:rsid w:val="008A3D3B"/>
    <w:rsid w:val="008A3EBC"/>
    <w:rsid w:val="008A3F1C"/>
    <w:rsid w:val="008A3F65"/>
    <w:rsid w:val="008A4051"/>
    <w:rsid w:val="008A42F8"/>
    <w:rsid w:val="008A4302"/>
    <w:rsid w:val="008A434A"/>
    <w:rsid w:val="008A4374"/>
    <w:rsid w:val="008A4568"/>
    <w:rsid w:val="008A479B"/>
    <w:rsid w:val="008A48BC"/>
    <w:rsid w:val="008A490C"/>
    <w:rsid w:val="008A496D"/>
    <w:rsid w:val="008A4B5E"/>
    <w:rsid w:val="008A4B82"/>
    <w:rsid w:val="008A4E31"/>
    <w:rsid w:val="008A4EC3"/>
    <w:rsid w:val="008A4F79"/>
    <w:rsid w:val="008A5298"/>
    <w:rsid w:val="008A529F"/>
    <w:rsid w:val="008A5A93"/>
    <w:rsid w:val="008A5B75"/>
    <w:rsid w:val="008A5BE2"/>
    <w:rsid w:val="008A5C7B"/>
    <w:rsid w:val="008A6415"/>
    <w:rsid w:val="008A649E"/>
    <w:rsid w:val="008A6CC8"/>
    <w:rsid w:val="008A7151"/>
    <w:rsid w:val="008A7395"/>
    <w:rsid w:val="008A76EF"/>
    <w:rsid w:val="008A77F2"/>
    <w:rsid w:val="008A7888"/>
    <w:rsid w:val="008A7B4D"/>
    <w:rsid w:val="008A7BA7"/>
    <w:rsid w:val="008A7BBE"/>
    <w:rsid w:val="008A7C23"/>
    <w:rsid w:val="008A7EB9"/>
    <w:rsid w:val="008A7F44"/>
    <w:rsid w:val="008B003A"/>
    <w:rsid w:val="008B0073"/>
    <w:rsid w:val="008B0260"/>
    <w:rsid w:val="008B061C"/>
    <w:rsid w:val="008B09B2"/>
    <w:rsid w:val="008B09C1"/>
    <w:rsid w:val="008B09C6"/>
    <w:rsid w:val="008B0D67"/>
    <w:rsid w:val="008B0F21"/>
    <w:rsid w:val="008B0F2D"/>
    <w:rsid w:val="008B10D0"/>
    <w:rsid w:val="008B10FF"/>
    <w:rsid w:val="008B1224"/>
    <w:rsid w:val="008B1377"/>
    <w:rsid w:val="008B149F"/>
    <w:rsid w:val="008B1736"/>
    <w:rsid w:val="008B18CF"/>
    <w:rsid w:val="008B18DF"/>
    <w:rsid w:val="008B1928"/>
    <w:rsid w:val="008B1A85"/>
    <w:rsid w:val="008B1FD8"/>
    <w:rsid w:val="008B257F"/>
    <w:rsid w:val="008B2592"/>
    <w:rsid w:val="008B26A1"/>
    <w:rsid w:val="008B2724"/>
    <w:rsid w:val="008B2878"/>
    <w:rsid w:val="008B2D0E"/>
    <w:rsid w:val="008B2F48"/>
    <w:rsid w:val="008B3169"/>
    <w:rsid w:val="008B33A9"/>
    <w:rsid w:val="008B3434"/>
    <w:rsid w:val="008B34D5"/>
    <w:rsid w:val="008B3926"/>
    <w:rsid w:val="008B3CF5"/>
    <w:rsid w:val="008B3DFB"/>
    <w:rsid w:val="008B40DD"/>
    <w:rsid w:val="008B40DF"/>
    <w:rsid w:val="008B41DB"/>
    <w:rsid w:val="008B41F3"/>
    <w:rsid w:val="008B45AC"/>
    <w:rsid w:val="008B45D0"/>
    <w:rsid w:val="008B45D8"/>
    <w:rsid w:val="008B468B"/>
    <w:rsid w:val="008B471D"/>
    <w:rsid w:val="008B4974"/>
    <w:rsid w:val="008B4AA4"/>
    <w:rsid w:val="008B4CCC"/>
    <w:rsid w:val="008B5003"/>
    <w:rsid w:val="008B5015"/>
    <w:rsid w:val="008B5049"/>
    <w:rsid w:val="008B50EE"/>
    <w:rsid w:val="008B5527"/>
    <w:rsid w:val="008B568F"/>
    <w:rsid w:val="008B56C4"/>
    <w:rsid w:val="008B5832"/>
    <w:rsid w:val="008B5837"/>
    <w:rsid w:val="008B5A48"/>
    <w:rsid w:val="008B5AC7"/>
    <w:rsid w:val="008B5BB9"/>
    <w:rsid w:val="008B5E35"/>
    <w:rsid w:val="008B6039"/>
    <w:rsid w:val="008B62EC"/>
    <w:rsid w:val="008B660F"/>
    <w:rsid w:val="008B67B7"/>
    <w:rsid w:val="008B6A68"/>
    <w:rsid w:val="008B6BB2"/>
    <w:rsid w:val="008B7380"/>
    <w:rsid w:val="008B7498"/>
    <w:rsid w:val="008B755F"/>
    <w:rsid w:val="008B76E1"/>
    <w:rsid w:val="008B7733"/>
    <w:rsid w:val="008B7A87"/>
    <w:rsid w:val="008B7AB1"/>
    <w:rsid w:val="008B7D04"/>
    <w:rsid w:val="008B7EA0"/>
    <w:rsid w:val="008C018B"/>
    <w:rsid w:val="008C07AB"/>
    <w:rsid w:val="008C0BBB"/>
    <w:rsid w:val="008C0CE9"/>
    <w:rsid w:val="008C0D30"/>
    <w:rsid w:val="008C0DBA"/>
    <w:rsid w:val="008C101C"/>
    <w:rsid w:val="008C10E0"/>
    <w:rsid w:val="008C13AE"/>
    <w:rsid w:val="008C14C5"/>
    <w:rsid w:val="008C1522"/>
    <w:rsid w:val="008C180E"/>
    <w:rsid w:val="008C19CF"/>
    <w:rsid w:val="008C1A06"/>
    <w:rsid w:val="008C1AB6"/>
    <w:rsid w:val="008C1B17"/>
    <w:rsid w:val="008C1CC2"/>
    <w:rsid w:val="008C1DFB"/>
    <w:rsid w:val="008C1FFB"/>
    <w:rsid w:val="008C2056"/>
    <w:rsid w:val="008C2065"/>
    <w:rsid w:val="008C251B"/>
    <w:rsid w:val="008C25DF"/>
    <w:rsid w:val="008C2709"/>
    <w:rsid w:val="008C2754"/>
    <w:rsid w:val="008C27DB"/>
    <w:rsid w:val="008C2B0C"/>
    <w:rsid w:val="008C2CC0"/>
    <w:rsid w:val="008C3CDE"/>
    <w:rsid w:val="008C3D6B"/>
    <w:rsid w:val="008C3F2C"/>
    <w:rsid w:val="008C4012"/>
    <w:rsid w:val="008C435F"/>
    <w:rsid w:val="008C4398"/>
    <w:rsid w:val="008C4401"/>
    <w:rsid w:val="008C48C9"/>
    <w:rsid w:val="008C48DD"/>
    <w:rsid w:val="008C4ACB"/>
    <w:rsid w:val="008C4B5D"/>
    <w:rsid w:val="008C4C47"/>
    <w:rsid w:val="008C5108"/>
    <w:rsid w:val="008C5197"/>
    <w:rsid w:val="008C5396"/>
    <w:rsid w:val="008C540B"/>
    <w:rsid w:val="008C542C"/>
    <w:rsid w:val="008C544A"/>
    <w:rsid w:val="008C5466"/>
    <w:rsid w:val="008C54C1"/>
    <w:rsid w:val="008C5510"/>
    <w:rsid w:val="008C557E"/>
    <w:rsid w:val="008C55F9"/>
    <w:rsid w:val="008C58A0"/>
    <w:rsid w:val="008C5A67"/>
    <w:rsid w:val="008C5AD4"/>
    <w:rsid w:val="008C5AE3"/>
    <w:rsid w:val="008C5B32"/>
    <w:rsid w:val="008C5BDC"/>
    <w:rsid w:val="008C5FDF"/>
    <w:rsid w:val="008C64E2"/>
    <w:rsid w:val="008C6547"/>
    <w:rsid w:val="008C65BA"/>
    <w:rsid w:val="008C6856"/>
    <w:rsid w:val="008C694D"/>
    <w:rsid w:val="008C6FE8"/>
    <w:rsid w:val="008C7094"/>
    <w:rsid w:val="008C732C"/>
    <w:rsid w:val="008C735D"/>
    <w:rsid w:val="008C7557"/>
    <w:rsid w:val="008C7715"/>
    <w:rsid w:val="008C7849"/>
    <w:rsid w:val="008C7A06"/>
    <w:rsid w:val="008C7CAC"/>
    <w:rsid w:val="008D0415"/>
    <w:rsid w:val="008D0739"/>
    <w:rsid w:val="008D07BA"/>
    <w:rsid w:val="008D1228"/>
    <w:rsid w:val="008D19BE"/>
    <w:rsid w:val="008D1B7A"/>
    <w:rsid w:val="008D1D13"/>
    <w:rsid w:val="008D1E03"/>
    <w:rsid w:val="008D1E39"/>
    <w:rsid w:val="008D1F0D"/>
    <w:rsid w:val="008D24A2"/>
    <w:rsid w:val="008D2728"/>
    <w:rsid w:val="008D289D"/>
    <w:rsid w:val="008D2C4B"/>
    <w:rsid w:val="008D2E1B"/>
    <w:rsid w:val="008D30CD"/>
    <w:rsid w:val="008D30E3"/>
    <w:rsid w:val="008D3274"/>
    <w:rsid w:val="008D3323"/>
    <w:rsid w:val="008D343C"/>
    <w:rsid w:val="008D35B1"/>
    <w:rsid w:val="008D36B6"/>
    <w:rsid w:val="008D3A24"/>
    <w:rsid w:val="008D3F9C"/>
    <w:rsid w:val="008D40BB"/>
    <w:rsid w:val="008D442B"/>
    <w:rsid w:val="008D465C"/>
    <w:rsid w:val="008D484D"/>
    <w:rsid w:val="008D499F"/>
    <w:rsid w:val="008D4B22"/>
    <w:rsid w:val="008D4E8B"/>
    <w:rsid w:val="008D543D"/>
    <w:rsid w:val="008D5515"/>
    <w:rsid w:val="008D59C2"/>
    <w:rsid w:val="008D59DA"/>
    <w:rsid w:val="008D59E2"/>
    <w:rsid w:val="008D5DAB"/>
    <w:rsid w:val="008D5DBA"/>
    <w:rsid w:val="008D5DEE"/>
    <w:rsid w:val="008D6046"/>
    <w:rsid w:val="008D620D"/>
    <w:rsid w:val="008D6293"/>
    <w:rsid w:val="008D639D"/>
    <w:rsid w:val="008D6988"/>
    <w:rsid w:val="008D6AC3"/>
    <w:rsid w:val="008D6CD3"/>
    <w:rsid w:val="008D6DF0"/>
    <w:rsid w:val="008D6E1B"/>
    <w:rsid w:val="008D6FAF"/>
    <w:rsid w:val="008D70DC"/>
    <w:rsid w:val="008D71D7"/>
    <w:rsid w:val="008D730A"/>
    <w:rsid w:val="008D752E"/>
    <w:rsid w:val="008D7755"/>
    <w:rsid w:val="008D7852"/>
    <w:rsid w:val="008D7891"/>
    <w:rsid w:val="008D7A38"/>
    <w:rsid w:val="008D7BC2"/>
    <w:rsid w:val="008D7FAD"/>
    <w:rsid w:val="008E0016"/>
    <w:rsid w:val="008E00CB"/>
    <w:rsid w:val="008E02A2"/>
    <w:rsid w:val="008E032D"/>
    <w:rsid w:val="008E06B0"/>
    <w:rsid w:val="008E0783"/>
    <w:rsid w:val="008E08C1"/>
    <w:rsid w:val="008E0D37"/>
    <w:rsid w:val="008E0F4F"/>
    <w:rsid w:val="008E0F82"/>
    <w:rsid w:val="008E113E"/>
    <w:rsid w:val="008E1199"/>
    <w:rsid w:val="008E16B7"/>
    <w:rsid w:val="008E17AD"/>
    <w:rsid w:val="008E19D4"/>
    <w:rsid w:val="008E1A20"/>
    <w:rsid w:val="008E1AD8"/>
    <w:rsid w:val="008E1C52"/>
    <w:rsid w:val="008E1E72"/>
    <w:rsid w:val="008E2027"/>
    <w:rsid w:val="008E2075"/>
    <w:rsid w:val="008E20A4"/>
    <w:rsid w:val="008E2275"/>
    <w:rsid w:val="008E229C"/>
    <w:rsid w:val="008E244E"/>
    <w:rsid w:val="008E24F0"/>
    <w:rsid w:val="008E28E8"/>
    <w:rsid w:val="008E2A70"/>
    <w:rsid w:val="008E2A83"/>
    <w:rsid w:val="008E2B48"/>
    <w:rsid w:val="008E2B89"/>
    <w:rsid w:val="008E2BF8"/>
    <w:rsid w:val="008E2C34"/>
    <w:rsid w:val="008E2C9B"/>
    <w:rsid w:val="008E322F"/>
    <w:rsid w:val="008E32A9"/>
    <w:rsid w:val="008E3336"/>
    <w:rsid w:val="008E3500"/>
    <w:rsid w:val="008E3573"/>
    <w:rsid w:val="008E35B3"/>
    <w:rsid w:val="008E36AB"/>
    <w:rsid w:val="008E36C0"/>
    <w:rsid w:val="008E36EA"/>
    <w:rsid w:val="008E390F"/>
    <w:rsid w:val="008E3AD8"/>
    <w:rsid w:val="008E3E2D"/>
    <w:rsid w:val="008E3EED"/>
    <w:rsid w:val="008E4650"/>
    <w:rsid w:val="008E4749"/>
    <w:rsid w:val="008E4C5C"/>
    <w:rsid w:val="008E4CFD"/>
    <w:rsid w:val="008E4F1A"/>
    <w:rsid w:val="008E4FAC"/>
    <w:rsid w:val="008E4FD5"/>
    <w:rsid w:val="008E509F"/>
    <w:rsid w:val="008E52ED"/>
    <w:rsid w:val="008E5729"/>
    <w:rsid w:val="008E5783"/>
    <w:rsid w:val="008E57F3"/>
    <w:rsid w:val="008E597F"/>
    <w:rsid w:val="008E5B61"/>
    <w:rsid w:val="008E5D55"/>
    <w:rsid w:val="008E5E7B"/>
    <w:rsid w:val="008E61C9"/>
    <w:rsid w:val="008E620A"/>
    <w:rsid w:val="008E62D8"/>
    <w:rsid w:val="008E644B"/>
    <w:rsid w:val="008E68F4"/>
    <w:rsid w:val="008E6A8E"/>
    <w:rsid w:val="008E6C54"/>
    <w:rsid w:val="008E70CB"/>
    <w:rsid w:val="008E7500"/>
    <w:rsid w:val="008E75BD"/>
    <w:rsid w:val="008E789B"/>
    <w:rsid w:val="008E7A03"/>
    <w:rsid w:val="008E7B81"/>
    <w:rsid w:val="008E7C09"/>
    <w:rsid w:val="008E7CDF"/>
    <w:rsid w:val="008F0241"/>
    <w:rsid w:val="008F041C"/>
    <w:rsid w:val="008F055F"/>
    <w:rsid w:val="008F0D00"/>
    <w:rsid w:val="008F0F38"/>
    <w:rsid w:val="008F0FE7"/>
    <w:rsid w:val="008F1442"/>
    <w:rsid w:val="008F16FA"/>
    <w:rsid w:val="008F1857"/>
    <w:rsid w:val="008F185F"/>
    <w:rsid w:val="008F1875"/>
    <w:rsid w:val="008F18B8"/>
    <w:rsid w:val="008F18F8"/>
    <w:rsid w:val="008F1AE7"/>
    <w:rsid w:val="008F1C45"/>
    <w:rsid w:val="008F1F20"/>
    <w:rsid w:val="008F23E1"/>
    <w:rsid w:val="008F23F3"/>
    <w:rsid w:val="008F2501"/>
    <w:rsid w:val="008F2654"/>
    <w:rsid w:val="008F2663"/>
    <w:rsid w:val="008F27AD"/>
    <w:rsid w:val="008F2A3A"/>
    <w:rsid w:val="008F2C46"/>
    <w:rsid w:val="008F2C74"/>
    <w:rsid w:val="008F3785"/>
    <w:rsid w:val="008F396B"/>
    <w:rsid w:val="008F3A72"/>
    <w:rsid w:val="008F3C24"/>
    <w:rsid w:val="008F3C83"/>
    <w:rsid w:val="008F3E76"/>
    <w:rsid w:val="008F4068"/>
    <w:rsid w:val="008F4270"/>
    <w:rsid w:val="008F43C1"/>
    <w:rsid w:val="008F4439"/>
    <w:rsid w:val="008F44DB"/>
    <w:rsid w:val="008F47C3"/>
    <w:rsid w:val="008F4984"/>
    <w:rsid w:val="008F49F4"/>
    <w:rsid w:val="008F4B60"/>
    <w:rsid w:val="008F4C36"/>
    <w:rsid w:val="008F4FF6"/>
    <w:rsid w:val="008F505C"/>
    <w:rsid w:val="008F52B5"/>
    <w:rsid w:val="008F5384"/>
    <w:rsid w:val="008F56DF"/>
    <w:rsid w:val="008F56F5"/>
    <w:rsid w:val="008F5912"/>
    <w:rsid w:val="008F593F"/>
    <w:rsid w:val="008F59CF"/>
    <w:rsid w:val="008F5C02"/>
    <w:rsid w:val="008F5EF2"/>
    <w:rsid w:val="008F5FB9"/>
    <w:rsid w:val="008F5FCA"/>
    <w:rsid w:val="008F622B"/>
    <w:rsid w:val="008F6343"/>
    <w:rsid w:val="008F6467"/>
    <w:rsid w:val="008F64A0"/>
    <w:rsid w:val="008F6D9B"/>
    <w:rsid w:val="008F6DF5"/>
    <w:rsid w:val="008F749A"/>
    <w:rsid w:val="008F7521"/>
    <w:rsid w:val="008F752F"/>
    <w:rsid w:val="008F76EA"/>
    <w:rsid w:val="008F77DA"/>
    <w:rsid w:val="008F7BEE"/>
    <w:rsid w:val="00900014"/>
    <w:rsid w:val="00900339"/>
    <w:rsid w:val="00900482"/>
    <w:rsid w:val="00900602"/>
    <w:rsid w:val="00900BD7"/>
    <w:rsid w:val="00900DAC"/>
    <w:rsid w:val="00900F83"/>
    <w:rsid w:val="00900FE6"/>
    <w:rsid w:val="009011A1"/>
    <w:rsid w:val="00901459"/>
    <w:rsid w:val="00901673"/>
    <w:rsid w:val="0090183D"/>
    <w:rsid w:val="009018CD"/>
    <w:rsid w:val="009018E0"/>
    <w:rsid w:val="00901BD6"/>
    <w:rsid w:val="00901BFB"/>
    <w:rsid w:val="0090239B"/>
    <w:rsid w:val="0090240F"/>
    <w:rsid w:val="00902739"/>
    <w:rsid w:val="0090286D"/>
    <w:rsid w:val="00902C97"/>
    <w:rsid w:val="0090310A"/>
    <w:rsid w:val="009031E8"/>
    <w:rsid w:val="0090339F"/>
    <w:rsid w:val="0090379F"/>
    <w:rsid w:val="00903C9B"/>
    <w:rsid w:val="00903D12"/>
    <w:rsid w:val="00903D4B"/>
    <w:rsid w:val="00904396"/>
    <w:rsid w:val="00904742"/>
    <w:rsid w:val="009048D0"/>
    <w:rsid w:val="00904B3F"/>
    <w:rsid w:val="00904C04"/>
    <w:rsid w:val="00904CF8"/>
    <w:rsid w:val="00904FB3"/>
    <w:rsid w:val="00905072"/>
    <w:rsid w:val="009056CF"/>
    <w:rsid w:val="00905B42"/>
    <w:rsid w:val="00905B47"/>
    <w:rsid w:val="00905E5F"/>
    <w:rsid w:val="00905EF2"/>
    <w:rsid w:val="00905FA8"/>
    <w:rsid w:val="0090605A"/>
    <w:rsid w:val="009062A4"/>
    <w:rsid w:val="009063C2"/>
    <w:rsid w:val="009069C9"/>
    <w:rsid w:val="00906C21"/>
    <w:rsid w:val="00906D1A"/>
    <w:rsid w:val="00906D58"/>
    <w:rsid w:val="009076A6"/>
    <w:rsid w:val="009078E0"/>
    <w:rsid w:val="00907938"/>
    <w:rsid w:val="00907AB3"/>
    <w:rsid w:val="00907DF9"/>
    <w:rsid w:val="00907E28"/>
    <w:rsid w:val="00907E96"/>
    <w:rsid w:val="00907EA1"/>
    <w:rsid w:val="0091015A"/>
    <w:rsid w:val="00910299"/>
    <w:rsid w:val="00910324"/>
    <w:rsid w:val="009106F1"/>
    <w:rsid w:val="00910720"/>
    <w:rsid w:val="00910DEA"/>
    <w:rsid w:val="0091128B"/>
    <w:rsid w:val="0091131A"/>
    <w:rsid w:val="00911359"/>
    <w:rsid w:val="00911366"/>
    <w:rsid w:val="00911469"/>
    <w:rsid w:val="00911538"/>
    <w:rsid w:val="00911653"/>
    <w:rsid w:val="0091171B"/>
    <w:rsid w:val="00911949"/>
    <w:rsid w:val="00911CAF"/>
    <w:rsid w:val="00911CDA"/>
    <w:rsid w:val="00911D82"/>
    <w:rsid w:val="00911D84"/>
    <w:rsid w:val="00911FFD"/>
    <w:rsid w:val="0091210C"/>
    <w:rsid w:val="0091242A"/>
    <w:rsid w:val="009125DA"/>
    <w:rsid w:val="0091270B"/>
    <w:rsid w:val="00912797"/>
    <w:rsid w:val="00912A16"/>
    <w:rsid w:val="00912FB9"/>
    <w:rsid w:val="00913175"/>
    <w:rsid w:val="009134B6"/>
    <w:rsid w:val="0091391B"/>
    <w:rsid w:val="00913AD2"/>
    <w:rsid w:val="00913C0E"/>
    <w:rsid w:val="00913C43"/>
    <w:rsid w:val="00913EA5"/>
    <w:rsid w:val="0091427A"/>
    <w:rsid w:val="00914436"/>
    <w:rsid w:val="00914456"/>
    <w:rsid w:val="00914744"/>
    <w:rsid w:val="009147B9"/>
    <w:rsid w:val="00914BD3"/>
    <w:rsid w:val="009150AD"/>
    <w:rsid w:val="009151B8"/>
    <w:rsid w:val="00915411"/>
    <w:rsid w:val="00915504"/>
    <w:rsid w:val="00915629"/>
    <w:rsid w:val="00915814"/>
    <w:rsid w:val="00915856"/>
    <w:rsid w:val="00915B58"/>
    <w:rsid w:val="00915B87"/>
    <w:rsid w:val="00915C05"/>
    <w:rsid w:val="00915C1C"/>
    <w:rsid w:val="00915DB0"/>
    <w:rsid w:val="009160B1"/>
    <w:rsid w:val="009160E5"/>
    <w:rsid w:val="00916302"/>
    <w:rsid w:val="009167D6"/>
    <w:rsid w:val="00916820"/>
    <w:rsid w:val="00916A7B"/>
    <w:rsid w:val="00916ACE"/>
    <w:rsid w:val="00916B1F"/>
    <w:rsid w:val="00916C7D"/>
    <w:rsid w:val="00916D0C"/>
    <w:rsid w:val="00916EE4"/>
    <w:rsid w:val="0091708A"/>
    <w:rsid w:val="00917206"/>
    <w:rsid w:val="00917546"/>
    <w:rsid w:val="00917657"/>
    <w:rsid w:val="009176C5"/>
    <w:rsid w:val="0091773C"/>
    <w:rsid w:val="00917D9E"/>
    <w:rsid w:val="00917E8C"/>
    <w:rsid w:val="00917F03"/>
    <w:rsid w:val="009202E3"/>
    <w:rsid w:val="0092056A"/>
    <w:rsid w:val="009205F0"/>
    <w:rsid w:val="00920674"/>
    <w:rsid w:val="009206CA"/>
    <w:rsid w:val="00920A41"/>
    <w:rsid w:val="00920C9C"/>
    <w:rsid w:val="00920D70"/>
    <w:rsid w:val="00920E9E"/>
    <w:rsid w:val="0092102D"/>
    <w:rsid w:val="00921451"/>
    <w:rsid w:val="00921643"/>
    <w:rsid w:val="0092172C"/>
    <w:rsid w:val="009217F2"/>
    <w:rsid w:val="00921803"/>
    <w:rsid w:val="0092186C"/>
    <w:rsid w:val="00921AFE"/>
    <w:rsid w:val="00921BAB"/>
    <w:rsid w:val="00921DF7"/>
    <w:rsid w:val="00921FFF"/>
    <w:rsid w:val="00922010"/>
    <w:rsid w:val="0092202F"/>
    <w:rsid w:val="009220E1"/>
    <w:rsid w:val="0092213D"/>
    <w:rsid w:val="0092218C"/>
    <w:rsid w:val="009226DC"/>
    <w:rsid w:val="009226DE"/>
    <w:rsid w:val="00922D16"/>
    <w:rsid w:val="00922FA5"/>
    <w:rsid w:val="009234B6"/>
    <w:rsid w:val="00923578"/>
    <w:rsid w:val="009237B0"/>
    <w:rsid w:val="0092386C"/>
    <w:rsid w:val="009238CC"/>
    <w:rsid w:val="009239A9"/>
    <w:rsid w:val="00923A19"/>
    <w:rsid w:val="00923AA0"/>
    <w:rsid w:val="00923B5A"/>
    <w:rsid w:val="009242A4"/>
    <w:rsid w:val="0092440D"/>
    <w:rsid w:val="009246BE"/>
    <w:rsid w:val="00924914"/>
    <w:rsid w:val="00924A47"/>
    <w:rsid w:val="00924EA5"/>
    <w:rsid w:val="00925099"/>
    <w:rsid w:val="009250C4"/>
    <w:rsid w:val="0092531E"/>
    <w:rsid w:val="0092567A"/>
    <w:rsid w:val="009256AD"/>
    <w:rsid w:val="00925AD4"/>
    <w:rsid w:val="00925AE2"/>
    <w:rsid w:val="00925BC2"/>
    <w:rsid w:val="0092621C"/>
    <w:rsid w:val="0092643A"/>
    <w:rsid w:val="00926509"/>
    <w:rsid w:val="00926522"/>
    <w:rsid w:val="009265DE"/>
    <w:rsid w:val="00926957"/>
    <w:rsid w:val="009269F6"/>
    <w:rsid w:val="00926D3E"/>
    <w:rsid w:val="00926ED9"/>
    <w:rsid w:val="00926FA6"/>
    <w:rsid w:val="00927865"/>
    <w:rsid w:val="0092793D"/>
    <w:rsid w:val="009279E8"/>
    <w:rsid w:val="00927C2E"/>
    <w:rsid w:val="00927CAF"/>
    <w:rsid w:val="00927E8F"/>
    <w:rsid w:val="009300A1"/>
    <w:rsid w:val="00930476"/>
    <w:rsid w:val="00930663"/>
    <w:rsid w:val="009307F7"/>
    <w:rsid w:val="0093094D"/>
    <w:rsid w:val="00930A4E"/>
    <w:rsid w:val="00930BC6"/>
    <w:rsid w:val="00930EFF"/>
    <w:rsid w:val="00930F36"/>
    <w:rsid w:val="00930F71"/>
    <w:rsid w:val="009310C9"/>
    <w:rsid w:val="009312A4"/>
    <w:rsid w:val="00931451"/>
    <w:rsid w:val="009315F7"/>
    <w:rsid w:val="00931688"/>
    <w:rsid w:val="00931713"/>
    <w:rsid w:val="0093197C"/>
    <w:rsid w:val="00931999"/>
    <w:rsid w:val="00931E4C"/>
    <w:rsid w:val="00931F48"/>
    <w:rsid w:val="00932134"/>
    <w:rsid w:val="00932257"/>
    <w:rsid w:val="009327AB"/>
    <w:rsid w:val="00932D0B"/>
    <w:rsid w:val="00932F2D"/>
    <w:rsid w:val="00933167"/>
    <w:rsid w:val="00933625"/>
    <w:rsid w:val="00933659"/>
    <w:rsid w:val="009336EB"/>
    <w:rsid w:val="00933895"/>
    <w:rsid w:val="00933A3D"/>
    <w:rsid w:val="00933DDE"/>
    <w:rsid w:val="00933E8D"/>
    <w:rsid w:val="00934140"/>
    <w:rsid w:val="0093495F"/>
    <w:rsid w:val="009349DF"/>
    <w:rsid w:val="00934A62"/>
    <w:rsid w:val="00934B62"/>
    <w:rsid w:val="00934D6F"/>
    <w:rsid w:val="00934E29"/>
    <w:rsid w:val="00934FDF"/>
    <w:rsid w:val="009350FA"/>
    <w:rsid w:val="0093527E"/>
    <w:rsid w:val="00935333"/>
    <w:rsid w:val="00935490"/>
    <w:rsid w:val="009355C6"/>
    <w:rsid w:val="00935658"/>
    <w:rsid w:val="00935AC3"/>
    <w:rsid w:val="00935ADD"/>
    <w:rsid w:val="00935C62"/>
    <w:rsid w:val="00935DD2"/>
    <w:rsid w:val="00936031"/>
    <w:rsid w:val="00936237"/>
    <w:rsid w:val="009362BE"/>
    <w:rsid w:val="00936480"/>
    <w:rsid w:val="009366A1"/>
    <w:rsid w:val="00936731"/>
    <w:rsid w:val="00936783"/>
    <w:rsid w:val="00936A9F"/>
    <w:rsid w:val="00936C90"/>
    <w:rsid w:val="009370EE"/>
    <w:rsid w:val="0093716C"/>
    <w:rsid w:val="00937456"/>
    <w:rsid w:val="009376E0"/>
    <w:rsid w:val="00937816"/>
    <w:rsid w:val="00937860"/>
    <w:rsid w:val="00937C94"/>
    <w:rsid w:val="00937E77"/>
    <w:rsid w:val="00937F5B"/>
    <w:rsid w:val="00940E81"/>
    <w:rsid w:val="00940F44"/>
    <w:rsid w:val="00941492"/>
    <w:rsid w:val="0094153B"/>
    <w:rsid w:val="00941666"/>
    <w:rsid w:val="00941B11"/>
    <w:rsid w:val="00941CCC"/>
    <w:rsid w:val="00941D8E"/>
    <w:rsid w:val="00941DB9"/>
    <w:rsid w:val="00941E85"/>
    <w:rsid w:val="00941EA5"/>
    <w:rsid w:val="00942763"/>
    <w:rsid w:val="00942C08"/>
    <w:rsid w:val="00942D21"/>
    <w:rsid w:val="00942F49"/>
    <w:rsid w:val="0094349C"/>
    <w:rsid w:val="009434A7"/>
    <w:rsid w:val="009438F9"/>
    <w:rsid w:val="00943F9E"/>
    <w:rsid w:val="00944011"/>
    <w:rsid w:val="0094425D"/>
    <w:rsid w:val="009443A8"/>
    <w:rsid w:val="00944424"/>
    <w:rsid w:val="0094445D"/>
    <w:rsid w:val="00944762"/>
    <w:rsid w:val="009448F1"/>
    <w:rsid w:val="00944909"/>
    <w:rsid w:val="009449A4"/>
    <w:rsid w:val="00944AF2"/>
    <w:rsid w:val="00944B8D"/>
    <w:rsid w:val="0094510B"/>
    <w:rsid w:val="0094510E"/>
    <w:rsid w:val="00945134"/>
    <w:rsid w:val="009451B5"/>
    <w:rsid w:val="00945231"/>
    <w:rsid w:val="009452DA"/>
    <w:rsid w:val="00945442"/>
    <w:rsid w:val="0094552A"/>
    <w:rsid w:val="00945D6A"/>
    <w:rsid w:val="00946223"/>
    <w:rsid w:val="00946250"/>
    <w:rsid w:val="009464B5"/>
    <w:rsid w:val="00946558"/>
    <w:rsid w:val="009466C3"/>
    <w:rsid w:val="0094674D"/>
    <w:rsid w:val="00946BF8"/>
    <w:rsid w:val="00946DEF"/>
    <w:rsid w:val="00946F75"/>
    <w:rsid w:val="009471FB"/>
    <w:rsid w:val="009472BB"/>
    <w:rsid w:val="00947329"/>
    <w:rsid w:val="00947375"/>
    <w:rsid w:val="00947556"/>
    <w:rsid w:val="00947AB9"/>
    <w:rsid w:val="00947B5F"/>
    <w:rsid w:val="00947B82"/>
    <w:rsid w:val="00947C00"/>
    <w:rsid w:val="00947D8B"/>
    <w:rsid w:val="00947E04"/>
    <w:rsid w:val="00947EF7"/>
    <w:rsid w:val="009503CE"/>
    <w:rsid w:val="0095045B"/>
    <w:rsid w:val="0095059E"/>
    <w:rsid w:val="00950704"/>
    <w:rsid w:val="009509DA"/>
    <w:rsid w:val="00950BC8"/>
    <w:rsid w:val="00950D02"/>
    <w:rsid w:val="00950EBD"/>
    <w:rsid w:val="00951080"/>
    <w:rsid w:val="009510E1"/>
    <w:rsid w:val="009512D0"/>
    <w:rsid w:val="00951393"/>
    <w:rsid w:val="00951430"/>
    <w:rsid w:val="009515BD"/>
    <w:rsid w:val="00951607"/>
    <w:rsid w:val="00951822"/>
    <w:rsid w:val="00951823"/>
    <w:rsid w:val="009518DC"/>
    <w:rsid w:val="00951C39"/>
    <w:rsid w:val="00951CC8"/>
    <w:rsid w:val="00951D1B"/>
    <w:rsid w:val="00951D65"/>
    <w:rsid w:val="00951D76"/>
    <w:rsid w:val="00952010"/>
    <w:rsid w:val="009520F3"/>
    <w:rsid w:val="00952245"/>
    <w:rsid w:val="00952447"/>
    <w:rsid w:val="0095247C"/>
    <w:rsid w:val="0095251A"/>
    <w:rsid w:val="0095270C"/>
    <w:rsid w:val="00952D67"/>
    <w:rsid w:val="0095320B"/>
    <w:rsid w:val="009533E3"/>
    <w:rsid w:val="0095342D"/>
    <w:rsid w:val="00953A00"/>
    <w:rsid w:val="00953A45"/>
    <w:rsid w:val="00953C4F"/>
    <w:rsid w:val="00953C64"/>
    <w:rsid w:val="00953E04"/>
    <w:rsid w:val="00954291"/>
    <w:rsid w:val="009542CD"/>
    <w:rsid w:val="009542F3"/>
    <w:rsid w:val="0095443C"/>
    <w:rsid w:val="00954491"/>
    <w:rsid w:val="0095467D"/>
    <w:rsid w:val="009549A1"/>
    <w:rsid w:val="00954D25"/>
    <w:rsid w:val="00954DED"/>
    <w:rsid w:val="00954E4D"/>
    <w:rsid w:val="00955072"/>
    <w:rsid w:val="00955592"/>
    <w:rsid w:val="009557CF"/>
    <w:rsid w:val="009558CD"/>
    <w:rsid w:val="00955963"/>
    <w:rsid w:val="00955C7E"/>
    <w:rsid w:val="00955DA5"/>
    <w:rsid w:val="009560B6"/>
    <w:rsid w:val="009560BB"/>
    <w:rsid w:val="0095619D"/>
    <w:rsid w:val="0095626A"/>
    <w:rsid w:val="009564DA"/>
    <w:rsid w:val="00956597"/>
    <w:rsid w:val="0095659A"/>
    <w:rsid w:val="00956727"/>
    <w:rsid w:val="00956AFF"/>
    <w:rsid w:val="00956BB4"/>
    <w:rsid w:val="00956F86"/>
    <w:rsid w:val="009570A0"/>
    <w:rsid w:val="009575A0"/>
    <w:rsid w:val="0095765A"/>
    <w:rsid w:val="00957898"/>
    <w:rsid w:val="00957904"/>
    <w:rsid w:val="00957D27"/>
    <w:rsid w:val="00957D54"/>
    <w:rsid w:val="00957DD7"/>
    <w:rsid w:val="009601AC"/>
    <w:rsid w:val="00960386"/>
    <w:rsid w:val="0096066A"/>
    <w:rsid w:val="009607BE"/>
    <w:rsid w:val="009608A8"/>
    <w:rsid w:val="00960B3D"/>
    <w:rsid w:val="00961378"/>
    <w:rsid w:val="009613D4"/>
    <w:rsid w:val="00961496"/>
    <w:rsid w:val="00961645"/>
    <w:rsid w:val="0096176C"/>
    <w:rsid w:val="009618AB"/>
    <w:rsid w:val="00961B95"/>
    <w:rsid w:val="00961B9B"/>
    <w:rsid w:val="00961FD3"/>
    <w:rsid w:val="009626C5"/>
    <w:rsid w:val="009629FD"/>
    <w:rsid w:val="00962B22"/>
    <w:rsid w:val="00962B83"/>
    <w:rsid w:val="00962C3B"/>
    <w:rsid w:val="00962CFC"/>
    <w:rsid w:val="00962D8E"/>
    <w:rsid w:val="00963271"/>
    <w:rsid w:val="009632F1"/>
    <w:rsid w:val="009634F4"/>
    <w:rsid w:val="009635C7"/>
    <w:rsid w:val="00963614"/>
    <w:rsid w:val="00963631"/>
    <w:rsid w:val="009639EB"/>
    <w:rsid w:val="00963B29"/>
    <w:rsid w:val="00963B3A"/>
    <w:rsid w:val="00963DAC"/>
    <w:rsid w:val="00963E4D"/>
    <w:rsid w:val="00963EF0"/>
    <w:rsid w:val="00964497"/>
    <w:rsid w:val="0096454A"/>
    <w:rsid w:val="00964A1A"/>
    <w:rsid w:val="00964A67"/>
    <w:rsid w:val="00964AB2"/>
    <w:rsid w:val="00964BF5"/>
    <w:rsid w:val="00964D22"/>
    <w:rsid w:val="00964DF8"/>
    <w:rsid w:val="0096507E"/>
    <w:rsid w:val="00965173"/>
    <w:rsid w:val="00965569"/>
    <w:rsid w:val="009656FB"/>
    <w:rsid w:val="00965AF0"/>
    <w:rsid w:val="00965B61"/>
    <w:rsid w:val="00966107"/>
    <w:rsid w:val="009661A2"/>
    <w:rsid w:val="00966319"/>
    <w:rsid w:val="00966432"/>
    <w:rsid w:val="0096662E"/>
    <w:rsid w:val="0096677E"/>
    <w:rsid w:val="009667A6"/>
    <w:rsid w:val="00966804"/>
    <w:rsid w:val="009668F6"/>
    <w:rsid w:val="00966C37"/>
    <w:rsid w:val="00966D60"/>
    <w:rsid w:val="00966E36"/>
    <w:rsid w:val="00966E3B"/>
    <w:rsid w:val="009670FB"/>
    <w:rsid w:val="0096742E"/>
    <w:rsid w:val="00967510"/>
    <w:rsid w:val="0096755D"/>
    <w:rsid w:val="00967607"/>
    <w:rsid w:val="009678AB"/>
    <w:rsid w:val="00967AA3"/>
    <w:rsid w:val="00967B77"/>
    <w:rsid w:val="00967DE6"/>
    <w:rsid w:val="00970106"/>
    <w:rsid w:val="0097018F"/>
    <w:rsid w:val="00970392"/>
    <w:rsid w:val="0097051D"/>
    <w:rsid w:val="00970538"/>
    <w:rsid w:val="00970548"/>
    <w:rsid w:val="00970568"/>
    <w:rsid w:val="009707C8"/>
    <w:rsid w:val="009707D5"/>
    <w:rsid w:val="00970B14"/>
    <w:rsid w:val="00970E04"/>
    <w:rsid w:val="00970E3F"/>
    <w:rsid w:val="009710D7"/>
    <w:rsid w:val="00971301"/>
    <w:rsid w:val="0097134C"/>
    <w:rsid w:val="00971BA6"/>
    <w:rsid w:val="00971D55"/>
    <w:rsid w:val="00971FB9"/>
    <w:rsid w:val="009722FE"/>
    <w:rsid w:val="009725A4"/>
    <w:rsid w:val="0097277C"/>
    <w:rsid w:val="009727B0"/>
    <w:rsid w:val="00972FCE"/>
    <w:rsid w:val="009730BC"/>
    <w:rsid w:val="0097317D"/>
    <w:rsid w:val="0097332B"/>
    <w:rsid w:val="00973A81"/>
    <w:rsid w:val="00973AF3"/>
    <w:rsid w:val="00973C7F"/>
    <w:rsid w:val="00973FB3"/>
    <w:rsid w:val="009742E5"/>
    <w:rsid w:val="009742FF"/>
    <w:rsid w:val="0097440A"/>
    <w:rsid w:val="00974459"/>
    <w:rsid w:val="0097451B"/>
    <w:rsid w:val="00974780"/>
    <w:rsid w:val="009748DD"/>
    <w:rsid w:val="00974925"/>
    <w:rsid w:val="00974A5E"/>
    <w:rsid w:val="00974BF9"/>
    <w:rsid w:val="00974C11"/>
    <w:rsid w:val="00974EFC"/>
    <w:rsid w:val="00975521"/>
    <w:rsid w:val="009755BC"/>
    <w:rsid w:val="00975CFA"/>
    <w:rsid w:val="00975D4D"/>
    <w:rsid w:val="00975E35"/>
    <w:rsid w:val="00975FBB"/>
    <w:rsid w:val="0097609A"/>
    <w:rsid w:val="00976252"/>
    <w:rsid w:val="009765B2"/>
    <w:rsid w:val="009769A1"/>
    <w:rsid w:val="00976ABB"/>
    <w:rsid w:val="00976B9B"/>
    <w:rsid w:val="00976C1C"/>
    <w:rsid w:val="00976F36"/>
    <w:rsid w:val="00976FEF"/>
    <w:rsid w:val="009773B3"/>
    <w:rsid w:val="009774CF"/>
    <w:rsid w:val="00977651"/>
    <w:rsid w:val="00977652"/>
    <w:rsid w:val="009777E2"/>
    <w:rsid w:val="009778DC"/>
    <w:rsid w:val="00977941"/>
    <w:rsid w:val="00977A17"/>
    <w:rsid w:val="009801AD"/>
    <w:rsid w:val="0098028E"/>
    <w:rsid w:val="009804B9"/>
    <w:rsid w:val="0098065F"/>
    <w:rsid w:val="009806D6"/>
    <w:rsid w:val="009807CA"/>
    <w:rsid w:val="0098085A"/>
    <w:rsid w:val="00980F07"/>
    <w:rsid w:val="00980FB1"/>
    <w:rsid w:val="009811E3"/>
    <w:rsid w:val="009811ED"/>
    <w:rsid w:val="00981267"/>
    <w:rsid w:val="00981338"/>
    <w:rsid w:val="0098154F"/>
    <w:rsid w:val="00981552"/>
    <w:rsid w:val="009817F7"/>
    <w:rsid w:val="00981F23"/>
    <w:rsid w:val="009820D7"/>
    <w:rsid w:val="009822CE"/>
    <w:rsid w:val="0098236F"/>
    <w:rsid w:val="00982393"/>
    <w:rsid w:val="009823AB"/>
    <w:rsid w:val="009823B7"/>
    <w:rsid w:val="009824C4"/>
    <w:rsid w:val="009825BD"/>
    <w:rsid w:val="0098275C"/>
    <w:rsid w:val="00982913"/>
    <w:rsid w:val="009829DC"/>
    <w:rsid w:val="00982ADB"/>
    <w:rsid w:val="00982C4D"/>
    <w:rsid w:val="00982CDA"/>
    <w:rsid w:val="00982D63"/>
    <w:rsid w:val="00982F18"/>
    <w:rsid w:val="00982F44"/>
    <w:rsid w:val="009830E1"/>
    <w:rsid w:val="009833CF"/>
    <w:rsid w:val="009833E4"/>
    <w:rsid w:val="00983468"/>
    <w:rsid w:val="009836D7"/>
    <w:rsid w:val="009839DF"/>
    <w:rsid w:val="00983A50"/>
    <w:rsid w:val="00983D8A"/>
    <w:rsid w:val="00983E8A"/>
    <w:rsid w:val="00983EAD"/>
    <w:rsid w:val="00983F49"/>
    <w:rsid w:val="0098401D"/>
    <w:rsid w:val="0098411A"/>
    <w:rsid w:val="009842DA"/>
    <w:rsid w:val="009843DB"/>
    <w:rsid w:val="00984430"/>
    <w:rsid w:val="009847BE"/>
    <w:rsid w:val="009849A1"/>
    <w:rsid w:val="009849F4"/>
    <w:rsid w:val="00984A10"/>
    <w:rsid w:val="00984EBB"/>
    <w:rsid w:val="009850A1"/>
    <w:rsid w:val="009850B3"/>
    <w:rsid w:val="009853DC"/>
    <w:rsid w:val="00985444"/>
    <w:rsid w:val="009854C0"/>
    <w:rsid w:val="009858B1"/>
    <w:rsid w:val="00985915"/>
    <w:rsid w:val="00985FB8"/>
    <w:rsid w:val="00986124"/>
    <w:rsid w:val="00986907"/>
    <w:rsid w:val="00986A6E"/>
    <w:rsid w:val="00986A72"/>
    <w:rsid w:val="00986C27"/>
    <w:rsid w:val="00986F64"/>
    <w:rsid w:val="00986F6F"/>
    <w:rsid w:val="00987059"/>
    <w:rsid w:val="00987160"/>
    <w:rsid w:val="0098732F"/>
    <w:rsid w:val="0098740E"/>
    <w:rsid w:val="0098743A"/>
    <w:rsid w:val="00987680"/>
    <w:rsid w:val="0098775C"/>
    <w:rsid w:val="009877AB"/>
    <w:rsid w:val="00987A08"/>
    <w:rsid w:val="00987A59"/>
    <w:rsid w:val="00987D80"/>
    <w:rsid w:val="00987DD5"/>
    <w:rsid w:val="0099025C"/>
    <w:rsid w:val="0099034C"/>
    <w:rsid w:val="0099063A"/>
    <w:rsid w:val="009908B9"/>
    <w:rsid w:val="009909D8"/>
    <w:rsid w:val="00990D41"/>
    <w:rsid w:val="009910AD"/>
    <w:rsid w:val="00991241"/>
    <w:rsid w:val="0099135D"/>
    <w:rsid w:val="00991412"/>
    <w:rsid w:val="0099173E"/>
    <w:rsid w:val="00991742"/>
    <w:rsid w:val="0099186A"/>
    <w:rsid w:val="0099192A"/>
    <w:rsid w:val="00991A0D"/>
    <w:rsid w:val="00991CE5"/>
    <w:rsid w:val="00991E71"/>
    <w:rsid w:val="00991ED0"/>
    <w:rsid w:val="00991F4A"/>
    <w:rsid w:val="0099223A"/>
    <w:rsid w:val="0099238F"/>
    <w:rsid w:val="0099247B"/>
    <w:rsid w:val="0099289C"/>
    <w:rsid w:val="0099299C"/>
    <w:rsid w:val="00992AF8"/>
    <w:rsid w:val="00992DDE"/>
    <w:rsid w:val="00992E64"/>
    <w:rsid w:val="00993033"/>
    <w:rsid w:val="00993060"/>
    <w:rsid w:val="009934DC"/>
    <w:rsid w:val="00993893"/>
    <w:rsid w:val="009939FB"/>
    <w:rsid w:val="009939FD"/>
    <w:rsid w:val="00993CC6"/>
    <w:rsid w:val="00993D27"/>
    <w:rsid w:val="00993E38"/>
    <w:rsid w:val="00993EFA"/>
    <w:rsid w:val="00993FFF"/>
    <w:rsid w:val="0099412F"/>
    <w:rsid w:val="009942C8"/>
    <w:rsid w:val="009942C9"/>
    <w:rsid w:val="00994327"/>
    <w:rsid w:val="00994354"/>
    <w:rsid w:val="0099438C"/>
    <w:rsid w:val="00994422"/>
    <w:rsid w:val="00994490"/>
    <w:rsid w:val="009944FF"/>
    <w:rsid w:val="009945B3"/>
    <w:rsid w:val="0099465A"/>
    <w:rsid w:val="00994669"/>
    <w:rsid w:val="009946C4"/>
    <w:rsid w:val="00994BB4"/>
    <w:rsid w:val="00994DD9"/>
    <w:rsid w:val="00994E45"/>
    <w:rsid w:val="009951AD"/>
    <w:rsid w:val="0099524E"/>
    <w:rsid w:val="00995379"/>
    <w:rsid w:val="009953F0"/>
    <w:rsid w:val="00995A0B"/>
    <w:rsid w:val="00995ADD"/>
    <w:rsid w:val="00995CBD"/>
    <w:rsid w:val="00995E58"/>
    <w:rsid w:val="00995E7C"/>
    <w:rsid w:val="00995FF9"/>
    <w:rsid w:val="0099626C"/>
    <w:rsid w:val="009964BE"/>
    <w:rsid w:val="009968B9"/>
    <w:rsid w:val="009969EC"/>
    <w:rsid w:val="00997081"/>
    <w:rsid w:val="00997274"/>
    <w:rsid w:val="009974E6"/>
    <w:rsid w:val="009975CB"/>
    <w:rsid w:val="00997CBE"/>
    <w:rsid w:val="00997EE0"/>
    <w:rsid w:val="009A0061"/>
    <w:rsid w:val="009A0191"/>
    <w:rsid w:val="009A0469"/>
    <w:rsid w:val="009A047F"/>
    <w:rsid w:val="009A080F"/>
    <w:rsid w:val="009A08FA"/>
    <w:rsid w:val="009A0C67"/>
    <w:rsid w:val="009A0CAE"/>
    <w:rsid w:val="009A0EE4"/>
    <w:rsid w:val="009A0FF6"/>
    <w:rsid w:val="009A10F0"/>
    <w:rsid w:val="009A12DE"/>
    <w:rsid w:val="009A1412"/>
    <w:rsid w:val="009A155B"/>
    <w:rsid w:val="009A156D"/>
    <w:rsid w:val="009A159B"/>
    <w:rsid w:val="009A1625"/>
    <w:rsid w:val="009A1643"/>
    <w:rsid w:val="009A16C7"/>
    <w:rsid w:val="009A17D7"/>
    <w:rsid w:val="009A1A6F"/>
    <w:rsid w:val="009A1B5B"/>
    <w:rsid w:val="009A1EA6"/>
    <w:rsid w:val="009A2178"/>
    <w:rsid w:val="009A21D7"/>
    <w:rsid w:val="009A2344"/>
    <w:rsid w:val="009A2382"/>
    <w:rsid w:val="009A253D"/>
    <w:rsid w:val="009A29F0"/>
    <w:rsid w:val="009A2A82"/>
    <w:rsid w:val="009A2A8D"/>
    <w:rsid w:val="009A2B1A"/>
    <w:rsid w:val="009A2B75"/>
    <w:rsid w:val="009A2C2D"/>
    <w:rsid w:val="009A2E3D"/>
    <w:rsid w:val="009A2F56"/>
    <w:rsid w:val="009A3127"/>
    <w:rsid w:val="009A32EA"/>
    <w:rsid w:val="009A37FA"/>
    <w:rsid w:val="009A3AD6"/>
    <w:rsid w:val="009A3DB7"/>
    <w:rsid w:val="009A3F21"/>
    <w:rsid w:val="009A416E"/>
    <w:rsid w:val="009A4450"/>
    <w:rsid w:val="009A449F"/>
    <w:rsid w:val="009A4690"/>
    <w:rsid w:val="009A4767"/>
    <w:rsid w:val="009A484E"/>
    <w:rsid w:val="009A4D68"/>
    <w:rsid w:val="009A4F75"/>
    <w:rsid w:val="009A4FA8"/>
    <w:rsid w:val="009A5342"/>
    <w:rsid w:val="009A5505"/>
    <w:rsid w:val="009A581B"/>
    <w:rsid w:val="009A61A3"/>
    <w:rsid w:val="009A62C8"/>
    <w:rsid w:val="009A64B0"/>
    <w:rsid w:val="009A67AA"/>
    <w:rsid w:val="009A6831"/>
    <w:rsid w:val="009A68E9"/>
    <w:rsid w:val="009A6985"/>
    <w:rsid w:val="009A6A08"/>
    <w:rsid w:val="009A7202"/>
    <w:rsid w:val="009A73E0"/>
    <w:rsid w:val="009A7579"/>
    <w:rsid w:val="009A76E9"/>
    <w:rsid w:val="009A7C72"/>
    <w:rsid w:val="009B02AF"/>
    <w:rsid w:val="009B0364"/>
    <w:rsid w:val="009B05F0"/>
    <w:rsid w:val="009B06A4"/>
    <w:rsid w:val="009B0822"/>
    <w:rsid w:val="009B087D"/>
    <w:rsid w:val="009B08BC"/>
    <w:rsid w:val="009B0940"/>
    <w:rsid w:val="009B0A93"/>
    <w:rsid w:val="009B0A9D"/>
    <w:rsid w:val="009B0DEE"/>
    <w:rsid w:val="009B0FC5"/>
    <w:rsid w:val="009B109E"/>
    <w:rsid w:val="009B12FC"/>
    <w:rsid w:val="009B1356"/>
    <w:rsid w:val="009B1560"/>
    <w:rsid w:val="009B156D"/>
    <w:rsid w:val="009B18D2"/>
    <w:rsid w:val="009B1C20"/>
    <w:rsid w:val="009B1D07"/>
    <w:rsid w:val="009B1EF2"/>
    <w:rsid w:val="009B1FC4"/>
    <w:rsid w:val="009B222B"/>
    <w:rsid w:val="009B2402"/>
    <w:rsid w:val="009B24A7"/>
    <w:rsid w:val="009B24E3"/>
    <w:rsid w:val="009B2C96"/>
    <w:rsid w:val="009B2F9C"/>
    <w:rsid w:val="009B3029"/>
    <w:rsid w:val="009B304F"/>
    <w:rsid w:val="009B3352"/>
    <w:rsid w:val="009B34A1"/>
    <w:rsid w:val="009B3610"/>
    <w:rsid w:val="009B361F"/>
    <w:rsid w:val="009B36D0"/>
    <w:rsid w:val="009B3795"/>
    <w:rsid w:val="009B38D9"/>
    <w:rsid w:val="009B3964"/>
    <w:rsid w:val="009B3B6F"/>
    <w:rsid w:val="009B3BB5"/>
    <w:rsid w:val="009B3C4A"/>
    <w:rsid w:val="009B3C4E"/>
    <w:rsid w:val="009B3D9E"/>
    <w:rsid w:val="009B3F32"/>
    <w:rsid w:val="009B3FD9"/>
    <w:rsid w:val="009B403B"/>
    <w:rsid w:val="009B40D6"/>
    <w:rsid w:val="009B42B3"/>
    <w:rsid w:val="009B43F7"/>
    <w:rsid w:val="009B445B"/>
    <w:rsid w:val="009B4C0E"/>
    <w:rsid w:val="009B4C8B"/>
    <w:rsid w:val="009B4FAD"/>
    <w:rsid w:val="009B513A"/>
    <w:rsid w:val="009B5178"/>
    <w:rsid w:val="009B557E"/>
    <w:rsid w:val="009B5603"/>
    <w:rsid w:val="009B5612"/>
    <w:rsid w:val="009B56E8"/>
    <w:rsid w:val="009B5714"/>
    <w:rsid w:val="009B57B2"/>
    <w:rsid w:val="009B5972"/>
    <w:rsid w:val="009B5987"/>
    <w:rsid w:val="009B5B83"/>
    <w:rsid w:val="009B5C6F"/>
    <w:rsid w:val="009B5FE9"/>
    <w:rsid w:val="009B627E"/>
    <w:rsid w:val="009B69B9"/>
    <w:rsid w:val="009B6BA0"/>
    <w:rsid w:val="009B6DD2"/>
    <w:rsid w:val="009B7087"/>
    <w:rsid w:val="009B7141"/>
    <w:rsid w:val="009B7409"/>
    <w:rsid w:val="009B7458"/>
    <w:rsid w:val="009B76AF"/>
    <w:rsid w:val="009B7A73"/>
    <w:rsid w:val="009B7B85"/>
    <w:rsid w:val="009B7E3B"/>
    <w:rsid w:val="009C00BD"/>
    <w:rsid w:val="009C0483"/>
    <w:rsid w:val="009C068E"/>
    <w:rsid w:val="009C06C4"/>
    <w:rsid w:val="009C0749"/>
    <w:rsid w:val="009C0840"/>
    <w:rsid w:val="009C0C67"/>
    <w:rsid w:val="009C0FF9"/>
    <w:rsid w:val="009C107B"/>
    <w:rsid w:val="009C10A6"/>
    <w:rsid w:val="009C117D"/>
    <w:rsid w:val="009C1441"/>
    <w:rsid w:val="009C1517"/>
    <w:rsid w:val="009C152D"/>
    <w:rsid w:val="009C1932"/>
    <w:rsid w:val="009C19D3"/>
    <w:rsid w:val="009C1D74"/>
    <w:rsid w:val="009C1EDE"/>
    <w:rsid w:val="009C1F33"/>
    <w:rsid w:val="009C215C"/>
    <w:rsid w:val="009C21EA"/>
    <w:rsid w:val="009C2419"/>
    <w:rsid w:val="009C2433"/>
    <w:rsid w:val="009C25B0"/>
    <w:rsid w:val="009C2687"/>
    <w:rsid w:val="009C2763"/>
    <w:rsid w:val="009C2A81"/>
    <w:rsid w:val="009C2C02"/>
    <w:rsid w:val="009C2CDF"/>
    <w:rsid w:val="009C3408"/>
    <w:rsid w:val="009C35AB"/>
    <w:rsid w:val="009C3A02"/>
    <w:rsid w:val="009C3A5F"/>
    <w:rsid w:val="009C3DDB"/>
    <w:rsid w:val="009C40E0"/>
    <w:rsid w:val="009C42D5"/>
    <w:rsid w:val="009C4471"/>
    <w:rsid w:val="009C44F5"/>
    <w:rsid w:val="009C469F"/>
    <w:rsid w:val="009C4DB9"/>
    <w:rsid w:val="009C4E78"/>
    <w:rsid w:val="009C4E79"/>
    <w:rsid w:val="009C5114"/>
    <w:rsid w:val="009C5128"/>
    <w:rsid w:val="009C535A"/>
    <w:rsid w:val="009C541A"/>
    <w:rsid w:val="009C54A4"/>
    <w:rsid w:val="009C5656"/>
    <w:rsid w:val="009C56D7"/>
    <w:rsid w:val="009C57D6"/>
    <w:rsid w:val="009C5AEF"/>
    <w:rsid w:val="009C5BCA"/>
    <w:rsid w:val="009C5E1A"/>
    <w:rsid w:val="009C6018"/>
    <w:rsid w:val="009C662F"/>
    <w:rsid w:val="009C6B59"/>
    <w:rsid w:val="009C6E4A"/>
    <w:rsid w:val="009C70E5"/>
    <w:rsid w:val="009C71F4"/>
    <w:rsid w:val="009C7300"/>
    <w:rsid w:val="009C7371"/>
    <w:rsid w:val="009C7779"/>
    <w:rsid w:val="009C7F70"/>
    <w:rsid w:val="009D0459"/>
    <w:rsid w:val="009D0492"/>
    <w:rsid w:val="009D04DD"/>
    <w:rsid w:val="009D08D4"/>
    <w:rsid w:val="009D0957"/>
    <w:rsid w:val="009D0E5B"/>
    <w:rsid w:val="009D1129"/>
    <w:rsid w:val="009D129A"/>
    <w:rsid w:val="009D1C4F"/>
    <w:rsid w:val="009D1D83"/>
    <w:rsid w:val="009D1E30"/>
    <w:rsid w:val="009D1FAB"/>
    <w:rsid w:val="009D2089"/>
    <w:rsid w:val="009D20D7"/>
    <w:rsid w:val="009D224C"/>
    <w:rsid w:val="009D25C7"/>
    <w:rsid w:val="009D26BA"/>
    <w:rsid w:val="009D285F"/>
    <w:rsid w:val="009D297B"/>
    <w:rsid w:val="009D2A1D"/>
    <w:rsid w:val="009D2E6B"/>
    <w:rsid w:val="009D331C"/>
    <w:rsid w:val="009D34BE"/>
    <w:rsid w:val="009D3599"/>
    <w:rsid w:val="009D364D"/>
    <w:rsid w:val="009D36A4"/>
    <w:rsid w:val="009D378E"/>
    <w:rsid w:val="009D3AC1"/>
    <w:rsid w:val="009D3AC4"/>
    <w:rsid w:val="009D3E31"/>
    <w:rsid w:val="009D4183"/>
    <w:rsid w:val="009D41BF"/>
    <w:rsid w:val="009D41DA"/>
    <w:rsid w:val="009D427C"/>
    <w:rsid w:val="009D470A"/>
    <w:rsid w:val="009D4748"/>
    <w:rsid w:val="009D49AD"/>
    <w:rsid w:val="009D4A4D"/>
    <w:rsid w:val="009D4DDF"/>
    <w:rsid w:val="009D4E9D"/>
    <w:rsid w:val="009D5012"/>
    <w:rsid w:val="009D5060"/>
    <w:rsid w:val="009D50D8"/>
    <w:rsid w:val="009D50F6"/>
    <w:rsid w:val="009D5286"/>
    <w:rsid w:val="009D565A"/>
    <w:rsid w:val="009D56AA"/>
    <w:rsid w:val="009D5874"/>
    <w:rsid w:val="009D5AFB"/>
    <w:rsid w:val="009D5D0D"/>
    <w:rsid w:val="009D5E10"/>
    <w:rsid w:val="009D6198"/>
    <w:rsid w:val="009D6901"/>
    <w:rsid w:val="009D6B10"/>
    <w:rsid w:val="009D6B97"/>
    <w:rsid w:val="009D6EB2"/>
    <w:rsid w:val="009D771C"/>
    <w:rsid w:val="009D7837"/>
    <w:rsid w:val="009D7882"/>
    <w:rsid w:val="009D78C9"/>
    <w:rsid w:val="009D7905"/>
    <w:rsid w:val="009D79AC"/>
    <w:rsid w:val="009D7A50"/>
    <w:rsid w:val="009D7C3A"/>
    <w:rsid w:val="009D7DE5"/>
    <w:rsid w:val="009D7E58"/>
    <w:rsid w:val="009D7F20"/>
    <w:rsid w:val="009D7F36"/>
    <w:rsid w:val="009D7F69"/>
    <w:rsid w:val="009D7FD8"/>
    <w:rsid w:val="009E009E"/>
    <w:rsid w:val="009E0248"/>
    <w:rsid w:val="009E0255"/>
    <w:rsid w:val="009E0285"/>
    <w:rsid w:val="009E03F3"/>
    <w:rsid w:val="009E047E"/>
    <w:rsid w:val="009E048D"/>
    <w:rsid w:val="009E071F"/>
    <w:rsid w:val="009E09E8"/>
    <w:rsid w:val="009E0BC6"/>
    <w:rsid w:val="009E0BD1"/>
    <w:rsid w:val="009E0D8A"/>
    <w:rsid w:val="009E1447"/>
    <w:rsid w:val="009E1B98"/>
    <w:rsid w:val="009E1C45"/>
    <w:rsid w:val="009E204E"/>
    <w:rsid w:val="009E21AE"/>
    <w:rsid w:val="009E2231"/>
    <w:rsid w:val="009E235E"/>
    <w:rsid w:val="009E281A"/>
    <w:rsid w:val="009E2A71"/>
    <w:rsid w:val="009E2F07"/>
    <w:rsid w:val="009E304C"/>
    <w:rsid w:val="009E307E"/>
    <w:rsid w:val="009E3224"/>
    <w:rsid w:val="009E353F"/>
    <w:rsid w:val="009E35C7"/>
    <w:rsid w:val="009E39BD"/>
    <w:rsid w:val="009E3AAE"/>
    <w:rsid w:val="009E3DF5"/>
    <w:rsid w:val="009E4087"/>
    <w:rsid w:val="009E42E9"/>
    <w:rsid w:val="009E43BE"/>
    <w:rsid w:val="009E43CB"/>
    <w:rsid w:val="009E4692"/>
    <w:rsid w:val="009E49AC"/>
    <w:rsid w:val="009E4AF4"/>
    <w:rsid w:val="009E4C1A"/>
    <w:rsid w:val="009E4CBC"/>
    <w:rsid w:val="009E4CC6"/>
    <w:rsid w:val="009E4D50"/>
    <w:rsid w:val="009E542D"/>
    <w:rsid w:val="009E5B7E"/>
    <w:rsid w:val="009E5B89"/>
    <w:rsid w:val="009E5CCD"/>
    <w:rsid w:val="009E5DBB"/>
    <w:rsid w:val="009E5FF5"/>
    <w:rsid w:val="009E6581"/>
    <w:rsid w:val="009E695E"/>
    <w:rsid w:val="009E69D4"/>
    <w:rsid w:val="009E6A91"/>
    <w:rsid w:val="009E6BE1"/>
    <w:rsid w:val="009E6E94"/>
    <w:rsid w:val="009E6EE5"/>
    <w:rsid w:val="009E7151"/>
    <w:rsid w:val="009E75BE"/>
    <w:rsid w:val="009E76B8"/>
    <w:rsid w:val="009E7822"/>
    <w:rsid w:val="009E7936"/>
    <w:rsid w:val="009F00A5"/>
    <w:rsid w:val="009F01B1"/>
    <w:rsid w:val="009F06DE"/>
    <w:rsid w:val="009F073A"/>
    <w:rsid w:val="009F07F2"/>
    <w:rsid w:val="009F087C"/>
    <w:rsid w:val="009F0CF8"/>
    <w:rsid w:val="009F0DC3"/>
    <w:rsid w:val="009F1004"/>
    <w:rsid w:val="009F1205"/>
    <w:rsid w:val="009F1429"/>
    <w:rsid w:val="009F14A0"/>
    <w:rsid w:val="009F15B1"/>
    <w:rsid w:val="009F1764"/>
    <w:rsid w:val="009F19D1"/>
    <w:rsid w:val="009F1E1E"/>
    <w:rsid w:val="009F1E45"/>
    <w:rsid w:val="009F210A"/>
    <w:rsid w:val="009F21E2"/>
    <w:rsid w:val="009F2435"/>
    <w:rsid w:val="009F245B"/>
    <w:rsid w:val="009F2563"/>
    <w:rsid w:val="009F2604"/>
    <w:rsid w:val="009F2803"/>
    <w:rsid w:val="009F2AF4"/>
    <w:rsid w:val="009F2BAB"/>
    <w:rsid w:val="009F310A"/>
    <w:rsid w:val="009F3681"/>
    <w:rsid w:val="009F371F"/>
    <w:rsid w:val="009F3780"/>
    <w:rsid w:val="009F381E"/>
    <w:rsid w:val="009F393D"/>
    <w:rsid w:val="009F3ED1"/>
    <w:rsid w:val="009F3FFE"/>
    <w:rsid w:val="009F419C"/>
    <w:rsid w:val="009F4203"/>
    <w:rsid w:val="009F4361"/>
    <w:rsid w:val="009F43F6"/>
    <w:rsid w:val="009F4546"/>
    <w:rsid w:val="009F4588"/>
    <w:rsid w:val="009F458B"/>
    <w:rsid w:val="009F471B"/>
    <w:rsid w:val="009F4A28"/>
    <w:rsid w:val="009F4B7C"/>
    <w:rsid w:val="009F50CD"/>
    <w:rsid w:val="009F50DF"/>
    <w:rsid w:val="009F580B"/>
    <w:rsid w:val="009F59D1"/>
    <w:rsid w:val="009F5A74"/>
    <w:rsid w:val="009F5B7C"/>
    <w:rsid w:val="009F5BAC"/>
    <w:rsid w:val="009F5E3D"/>
    <w:rsid w:val="009F5F6B"/>
    <w:rsid w:val="009F5FDA"/>
    <w:rsid w:val="009F60C3"/>
    <w:rsid w:val="009F6602"/>
    <w:rsid w:val="009F68F0"/>
    <w:rsid w:val="009F695E"/>
    <w:rsid w:val="009F6A99"/>
    <w:rsid w:val="009F6BD7"/>
    <w:rsid w:val="009F6C0F"/>
    <w:rsid w:val="009F6EB2"/>
    <w:rsid w:val="009F6F0A"/>
    <w:rsid w:val="009F7195"/>
    <w:rsid w:val="009F72B1"/>
    <w:rsid w:val="009F7398"/>
    <w:rsid w:val="009F73B8"/>
    <w:rsid w:val="009F748F"/>
    <w:rsid w:val="00A00141"/>
    <w:rsid w:val="00A001C3"/>
    <w:rsid w:val="00A0068B"/>
    <w:rsid w:val="00A00A1E"/>
    <w:rsid w:val="00A00C89"/>
    <w:rsid w:val="00A00EE6"/>
    <w:rsid w:val="00A00EE9"/>
    <w:rsid w:val="00A013F5"/>
    <w:rsid w:val="00A01453"/>
    <w:rsid w:val="00A01541"/>
    <w:rsid w:val="00A016EC"/>
    <w:rsid w:val="00A016EE"/>
    <w:rsid w:val="00A01A70"/>
    <w:rsid w:val="00A01A7D"/>
    <w:rsid w:val="00A01AA4"/>
    <w:rsid w:val="00A01CF9"/>
    <w:rsid w:val="00A01D62"/>
    <w:rsid w:val="00A01EE0"/>
    <w:rsid w:val="00A02435"/>
    <w:rsid w:val="00A024CC"/>
    <w:rsid w:val="00A025F4"/>
    <w:rsid w:val="00A02800"/>
    <w:rsid w:val="00A02E3A"/>
    <w:rsid w:val="00A03429"/>
    <w:rsid w:val="00A035ED"/>
    <w:rsid w:val="00A0361E"/>
    <w:rsid w:val="00A0398F"/>
    <w:rsid w:val="00A03DC2"/>
    <w:rsid w:val="00A03F15"/>
    <w:rsid w:val="00A03F9E"/>
    <w:rsid w:val="00A04004"/>
    <w:rsid w:val="00A0401D"/>
    <w:rsid w:val="00A041D0"/>
    <w:rsid w:val="00A043F8"/>
    <w:rsid w:val="00A04404"/>
    <w:rsid w:val="00A044F7"/>
    <w:rsid w:val="00A04570"/>
    <w:rsid w:val="00A045EB"/>
    <w:rsid w:val="00A0487A"/>
    <w:rsid w:val="00A049C2"/>
    <w:rsid w:val="00A05521"/>
    <w:rsid w:val="00A055FF"/>
    <w:rsid w:val="00A05781"/>
    <w:rsid w:val="00A0592D"/>
    <w:rsid w:val="00A05A32"/>
    <w:rsid w:val="00A05ADC"/>
    <w:rsid w:val="00A05B5C"/>
    <w:rsid w:val="00A05C7E"/>
    <w:rsid w:val="00A05D81"/>
    <w:rsid w:val="00A064C7"/>
    <w:rsid w:val="00A0653F"/>
    <w:rsid w:val="00A0688C"/>
    <w:rsid w:val="00A06A04"/>
    <w:rsid w:val="00A06A07"/>
    <w:rsid w:val="00A06A21"/>
    <w:rsid w:val="00A06AE9"/>
    <w:rsid w:val="00A06BC2"/>
    <w:rsid w:val="00A06ECE"/>
    <w:rsid w:val="00A06FA3"/>
    <w:rsid w:val="00A07014"/>
    <w:rsid w:val="00A0717F"/>
    <w:rsid w:val="00A072F0"/>
    <w:rsid w:val="00A0751E"/>
    <w:rsid w:val="00A07587"/>
    <w:rsid w:val="00A078A0"/>
    <w:rsid w:val="00A07F1A"/>
    <w:rsid w:val="00A101B3"/>
    <w:rsid w:val="00A1020C"/>
    <w:rsid w:val="00A103D8"/>
    <w:rsid w:val="00A10784"/>
    <w:rsid w:val="00A109F6"/>
    <w:rsid w:val="00A10B34"/>
    <w:rsid w:val="00A10D42"/>
    <w:rsid w:val="00A10ECA"/>
    <w:rsid w:val="00A10ED3"/>
    <w:rsid w:val="00A1112D"/>
    <w:rsid w:val="00A1157D"/>
    <w:rsid w:val="00A115BE"/>
    <w:rsid w:val="00A11639"/>
    <w:rsid w:val="00A11788"/>
    <w:rsid w:val="00A1178C"/>
    <w:rsid w:val="00A11A39"/>
    <w:rsid w:val="00A11A46"/>
    <w:rsid w:val="00A11A58"/>
    <w:rsid w:val="00A11A94"/>
    <w:rsid w:val="00A11B29"/>
    <w:rsid w:val="00A124ED"/>
    <w:rsid w:val="00A1284A"/>
    <w:rsid w:val="00A12B8A"/>
    <w:rsid w:val="00A12DE8"/>
    <w:rsid w:val="00A12DEC"/>
    <w:rsid w:val="00A1304D"/>
    <w:rsid w:val="00A130A8"/>
    <w:rsid w:val="00A13277"/>
    <w:rsid w:val="00A134CD"/>
    <w:rsid w:val="00A13544"/>
    <w:rsid w:val="00A13624"/>
    <w:rsid w:val="00A13681"/>
    <w:rsid w:val="00A1385B"/>
    <w:rsid w:val="00A138A3"/>
    <w:rsid w:val="00A13928"/>
    <w:rsid w:val="00A13A5B"/>
    <w:rsid w:val="00A13BC4"/>
    <w:rsid w:val="00A13EFE"/>
    <w:rsid w:val="00A1403C"/>
    <w:rsid w:val="00A14228"/>
    <w:rsid w:val="00A144BF"/>
    <w:rsid w:val="00A1456F"/>
    <w:rsid w:val="00A147D8"/>
    <w:rsid w:val="00A14FA4"/>
    <w:rsid w:val="00A151C6"/>
    <w:rsid w:val="00A15648"/>
    <w:rsid w:val="00A15770"/>
    <w:rsid w:val="00A15855"/>
    <w:rsid w:val="00A15929"/>
    <w:rsid w:val="00A15AE3"/>
    <w:rsid w:val="00A15F70"/>
    <w:rsid w:val="00A15FE3"/>
    <w:rsid w:val="00A1644C"/>
    <w:rsid w:val="00A16A00"/>
    <w:rsid w:val="00A16DDE"/>
    <w:rsid w:val="00A16E04"/>
    <w:rsid w:val="00A16FB8"/>
    <w:rsid w:val="00A17241"/>
    <w:rsid w:val="00A172A4"/>
    <w:rsid w:val="00A17332"/>
    <w:rsid w:val="00A176FA"/>
    <w:rsid w:val="00A17BC4"/>
    <w:rsid w:val="00A17C34"/>
    <w:rsid w:val="00A17C40"/>
    <w:rsid w:val="00A17C9A"/>
    <w:rsid w:val="00A17E75"/>
    <w:rsid w:val="00A17E93"/>
    <w:rsid w:val="00A17F00"/>
    <w:rsid w:val="00A20353"/>
    <w:rsid w:val="00A2043F"/>
    <w:rsid w:val="00A205F3"/>
    <w:rsid w:val="00A2061C"/>
    <w:rsid w:val="00A20838"/>
    <w:rsid w:val="00A2114D"/>
    <w:rsid w:val="00A212B5"/>
    <w:rsid w:val="00A2132F"/>
    <w:rsid w:val="00A218C0"/>
    <w:rsid w:val="00A2199F"/>
    <w:rsid w:val="00A21A9D"/>
    <w:rsid w:val="00A21EE2"/>
    <w:rsid w:val="00A22188"/>
    <w:rsid w:val="00A2242B"/>
    <w:rsid w:val="00A22467"/>
    <w:rsid w:val="00A22482"/>
    <w:rsid w:val="00A224F9"/>
    <w:rsid w:val="00A22921"/>
    <w:rsid w:val="00A22AB9"/>
    <w:rsid w:val="00A22BCA"/>
    <w:rsid w:val="00A22BDA"/>
    <w:rsid w:val="00A22C80"/>
    <w:rsid w:val="00A22FAD"/>
    <w:rsid w:val="00A230E0"/>
    <w:rsid w:val="00A231BB"/>
    <w:rsid w:val="00A2350D"/>
    <w:rsid w:val="00A23650"/>
    <w:rsid w:val="00A23757"/>
    <w:rsid w:val="00A23866"/>
    <w:rsid w:val="00A238C0"/>
    <w:rsid w:val="00A23AB5"/>
    <w:rsid w:val="00A23AF2"/>
    <w:rsid w:val="00A2404C"/>
    <w:rsid w:val="00A240A1"/>
    <w:rsid w:val="00A242B2"/>
    <w:rsid w:val="00A2431C"/>
    <w:rsid w:val="00A244A3"/>
    <w:rsid w:val="00A2477C"/>
    <w:rsid w:val="00A247FC"/>
    <w:rsid w:val="00A24849"/>
    <w:rsid w:val="00A24923"/>
    <w:rsid w:val="00A2492F"/>
    <w:rsid w:val="00A24ADF"/>
    <w:rsid w:val="00A24B35"/>
    <w:rsid w:val="00A24B6C"/>
    <w:rsid w:val="00A24D44"/>
    <w:rsid w:val="00A24EF0"/>
    <w:rsid w:val="00A25124"/>
    <w:rsid w:val="00A251EB"/>
    <w:rsid w:val="00A2555D"/>
    <w:rsid w:val="00A2573E"/>
    <w:rsid w:val="00A25C39"/>
    <w:rsid w:val="00A25CC1"/>
    <w:rsid w:val="00A25CF8"/>
    <w:rsid w:val="00A25F1E"/>
    <w:rsid w:val="00A25F83"/>
    <w:rsid w:val="00A2621F"/>
    <w:rsid w:val="00A264A9"/>
    <w:rsid w:val="00A26545"/>
    <w:rsid w:val="00A265D9"/>
    <w:rsid w:val="00A2677F"/>
    <w:rsid w:val="00A26791"/>
    <w:rsid w:val="00A26849"/>
    <w:rsid w:val="00A268BC"/>
    <w:rsid w:val="00A26AAA"/>
    <w:rsid w:val="00A26C41"/>
    <w:rsid w:val="00A26C93"/>
    <w:rsid w:val="00A26CAE"/>
    <w:rsid w:val="00A27048"/>
    <w:rsid w:val="00A27203"/>
    <w:rsid w:val="00A2731C"/>
    <w:rsid w:val="00A2744A"/>
    <w:rsid w:val="00A274F9"/>
    <w:rsid w:val="00A27584"/>
    <w:rsid w:val="00A2772B"/>
    <w:rsid w:val="00A278C6"/>
    <w:rsid w:val="00A27BC9"/>
    <w:rsid w:val="00A27DCF"/>
    <w:rsid w:val="00A27F22"/>
    <w:rsid w:val="00A302D9"/>
    <w:rsid w:val="00A30328"/>
    <w:rsid w:val="00A305DA"/>
    <w:rsid w:val="00A30607"/>
    <w:rsid w:val="00A307E6"/>
    <w:rsid w:val="00A3082C"/>
    <w:rsid w:val="00A308A3"/>
    <w:rsid w:val="00A30FBA"/>
    <w:rsid w:val="00A31010"/>
    <w:rsid w:val="00A310A3"/>
    <w:rsid w:val="00A31275"/>
    <w:rsid w:val="00A312CA"/>
    <w:rsid w:val="00A31327"/>
    <w:rsid w:val="00A3139D"/>
    <w:rsid w:val="00A313B1"/>
    <w:rsid w:val="00A313C1"/>
    <w:rsid w:val="00A314E3"/>
    <w:rsid w:val="00A31623"/>
    <w:rsid w:val="00A31923"/>
    <w:rsid w:val="00A31B28"/>
    <w:rsid w:val="00A31C06"/>
    <w:rsid w:val="00A31D77"/>
    <w:rsid w:val="00A31FD5"/>
    <w:rsid w:val="00A31FD8"/>
    <w:rsid w:val="00A3207A"/>
    <w:rsid w:val="00A32097"/>
    <w:rsid w:val="00A320DF"/>
    <w:rsid w:val="00A32300"/>
    <w:rsid w:val="00A324D3"/>
    <w:rsid w:val="00A324E0"/>
    <w:rsid w:val="00A329ED"/>
    <w:rsid w:val="00A32AC1"/>
    <w:rsid w:val="00A32ACE"/>
    <w:rsid w:val="00A32B9C"/>
    <w:rsid w:val="00A33285"/>
    <w:rsid w:val="00A33366"/>
    <w:rsid w:val="00A33661"/>
    <w:rsid w:val="00A33812"/>
    <w:rsid w:val="00A33988"/>
    <w:rsid w:val="00A33BA6"/>
    <w:rsid w:val="00A33BB6"/>
    <w:rsid w:val="00A33C01"/>
    <w:rsid w:val="00A33DE1"/>
    <w:rsid w:val="00A33EF8"/>
    <w:rsid w:val="00A343EB"/>
    <w:rsid w:val="00A34456"/>
    <w:rsid w:val="00A346D9"/>
    <w:rsid w:val="00A34C0D"/>
    <w:rsid w:val="00A34C55"/>
    <w:rsid w:val="00A34C7D"/>
    <w:rsid w:val="00A34EB5"/>
    <w:rsid w:val="00A35086"/>
    <w:rsid w:val="00A3521A"/>
    <w:rsid w:val="00A352B1"/>
    <w:rsid w:val="00A35369"/>
    <w:rsid w:val="00A354F6"/>
    <w:rsid w:val="00A3553C"/>
    <w:rsid w:val="00A357CB"/>
    <w:rsid w:val="00A3581C"/>
    <w:rsid w:val="00A359BA"/>
    <w:rsid w:val="00A359DC"/>
    <w:rsid w:val="00A35B03"/>
    <w:rsid w:val="00A35C8E"/>
    <w:rsid w:val="00A35D17"/>
    <w:rsid w:val="00A35FE1"/>
    <w:rsid w:val="00A3622A"/>
    <w:rsid w:val="00A36231"/>
    <w:rsid w:val="00A36551"/>
    <w:rsid w:val="00A366D9"/>
    <w:rsid w:val="00A368D0"/>
    <w:rsid w:val="00A36A7B"/>
    <w:rsid w:val="00A36AD9"/>
    <w:rsid w:val="00A36C27"/>
    <w:rsid w:val="00A36C39"/>
    <w:rsid w:val="00A36E85"/>
    <w:rsid w:val="00A370BB"/>
    <w:rsid w:val="00A37323"/>
    <w:rsid w:val="00A377E2"/>
    <w:rsid w:val="00A377EF"/>
    <w:rsid w:val="00A37AB6"/>
    <w:rsid w:val="00A37D62"/>
    <w:rsid w:val="00A37FBB"/>
    <w:rsid w:val="00A40446"/>
    <w:rsid w:val="00A4079E"/>
    <w:rsid w:val="00A40DD0"/>
    <w:rsid w:val="00A40E9F"/>
    <w:rsid w:val="00A41118"/>
    <w:rsid w:val="00A4160F"/>
    <w:rsid w:val="00A41613"/>
    <w:rsid w:val="00A4169A"/>
    <w:rsid w:val="00A418D6"/>
    <w:rsid w:val="00A41BD8"/>
    <w:rsid w:val="00A422E9"/>
    <w:rsid w:val="00A426F0"/>
    <w:rsid w:val="00A4299B"/>
    <w:rsid w:val="00A42A66"/>
    <w:rsid w:val="00A42AA0"/>
    <w:rsid w:val="00A42CDE"/>
    <w:rsid w:val="00A42DA4"/>
    <w:rsid w:val="00A42DAE"/>
    <w:rsid w:val="00A42FBF"/>
    <w:rsid w:val="00A431C5"/>
    <w:rsid w:val="00A431E0"/>
    <w:rsid w:val="00A4320A"/>
    <w:rsid w:val="00A43272"/>
    <w:rsid w:val="00A43930"/>
    <w:rsid w:val="00A439C3"/>
    <w:rsid w:val="00A43A83"/>
    <w:rsid w:val="00A43A8A"/>
    <w:rsid w:val="00A43BDF"/>
    <w:rsid w:val="00A43CD7"/>
    <w:rsid w:val="00A43F68"/>
    <w:rsid w:val="00A4400B"/>
    <w:rsid w:val="00A44058"/>
    <w:rsid w:val="00A44187"/>
    <w:rsid w:val="00A4434E"/>
    <w:rsid w:val="00A44388"/>
    <w:rsid w:val="00A443D3"/>
    <w:rsid w:val="00A44BA1"/>
    <w:rsid w:val="00A44E57"/>
    <w:rsid w:val="00A45763"/>
    <w:rsid w:val="00A45847"/>
    <w:rsid w:val="00A45B63"/>
    <w:rsid w:val="00A45BFD"/>
    <w:rsid w:val="00A46286"/>
    <w:rsid w:val="00A463CD"/>
    <w:rsid w:val="00A46499"/>
    <w:rsid w:val="00A4670B"/>
    <w:rsid w:val="00A46963"/>
    <w:rsid w:val="00A46971"/>
    <w:rsid w:val="00A469EB"/>
    <w:rsid w:val="00A46BAE"/>
    <w:rsid w:val="00A46D4C"/>
    <w:rsid w:val="00A46E2C"/>
    <w:rsid w:val="00A47027"/>
    <w:rsid w:val="00A47029"/>
    <w:rsid w:val="00A470C7"/>
    <w:rsid w:val="00A4791B"/>
    <w:rsid w:val="00A47C63"/>
    <w:rsid w:val="00A47D0B"/>
    <w:rsid w:val="00A5032E"/>
    <w:rsid w:val="00A503E6"/>
    <w:rsid w:val="00A5049C"/>
    <w:rsid w:val="00A505AC"/>
    <w:rsid w:val="00A508E4"/>
    <w:rsid w:val="00A50956"/>
    <w:rsid w:val="00A50BF8"/>
    <w:rsid w:val="00A50E52"/>
    <w:rsid w:val="00A50EEB"/>
    <w:rsid w:val="00A510A8"/>
    <w:rsid w:val="00A510C1"/>
    <w:rsid w:val="00A51542"/>
    <w:rsid w:val="00A51679"/>
    <w:rsid w:val="00A516C9"/>
    <w:rsid w:val="00A516FE"/>
    <w:rsid w:val="00A5170E"/>
    <w:rsid w:val="00A51D1B"/>
    <w:rsid w:val="00A520D6"/>
    <w:rsid w:val="00A5212A"/>
    <w:rsid w:val="00A5222F"/>
    <w:rsid w:val="00A5243B"/>
    <w:rsid w:val="00A52505"/>
    <w:rsid w:val="00A525CF"/>
    <w:rsid w:val="00A5267B"/>
    <w:rsid w:val="00A528DC"/>
    <w:rsid w:val="00A529EB"/>
    <w:rsid w:val="00A529EF"/>
    <w:rsid w:val="00A52B21"/>
    <w:rsid w:val="00A52C11"/>
    <w:rsid w:val="00A52DC6"/>
    <w:rsid w:val="00A52E85"/>
    <w:rsid w:val="00A53172"/>
    <w:rsid w:val="00A534C3"/>
    <w:rsid w:val="00A53549"/>
    <w:rsid w:val="00A53750"/>
    <w:rsid w:val="00A53779"/>
    <w:rsid w:val="00A537BF"/>
    <w:rsid w:val="00A539C3"/>
    <w:rsid w:val="00A53C13"/>
    <w:rsid w:val="00A53E0A"/>
    <w:rsid w:val="00A53EB2"/>
    <w:rsid w:val="00A540A5"/>
    <w:rsid w:val="00A54332"/>
    <w:rsid w:val="00A54D02"/>
    <w:rsid w:val="00A54EC0"/>
    <w:rsid w:val="00A552BD"/>
    <w:rsid w:val="00A5530D"/>
    <w:rsid w:val="00A553A6"/>
    <w:rsid w:val="00A55496"/>
    <w:rsid w:val="00A5594D"/>
    <w:rsid w:val="00A55975"/>
    <w:rsid w:val="00A55B92"/>
    <w:rsid w:val="00A5616C"/>
    <w:rsid w:val="00A5620D"/>
    <w:rsid w:val="00A56237"/>
    <w:rsid w:val="00A5659A"/>
    <w:rsid w:val="00A5673F"/>
    <w:rsid w:val="00A56B1D"/>
    <w:rsid w:val="00A56CB1"/>
    <w:rsid w:val="00A56D1E"/>
    <w:rsid w:val="00A56DFD"/>
    <w:rsid w:val="00A56FEF"/>
    <w:rsid w:val="00A571F9"/>
    <w:rsid w:val="00A57689"/>
    <w:rsid w:val="00A57717"/>
    <w:rsid w:val="00A57D54"/>
    <w:rsid w:val="00A6020D"/>
    <w:rsid w:val="00A60212"/>
    <w:rsid w:val="00A602E2"/>
    <w:rsid w:val="00A60465"/>
    <w:rsid w:val="00A605A4"/>
    <w:rsid w:val="00A605B3"/>
    <w:rsid w:val="00A607C9"/>
    <w:rsid w:val="00A609B6"/>
    <w:rsid w:val="00A60B57"/>
    <w:rsid w:val="00A60CD1"/>
    <w:rsid w:val="00A610B5"/>
    <w:rsid w:val="00A6122B"/>
    <w:rsid w:val="00A613F9"/>
    <w:rsid w:val="00A614F8"/>
    <w:rsid w:val="00A6153A"/>
    <w:rsid w:val="00A615CD"/>
    <w:rsid w:val="00A617ED"/>
    <w:rsid w:val="00A61867"/>
    <w:rsid w:val="00A61AB8"/>
    <w:rsid w:val="00A61DFB"/>
    <w:rsid w:val="00A61E60"/>
    <w:rsid w:val="00A621C8"/>
    <w:rsid w:val="00A62558"/>
    <w:rsid w:val="00A6261E"/>
    <w:rsid w:val="00A626C2"/>
    <w:rsid w:val="00A62B60"/>
    <w:rsid w:val="00A63203"/>
    <w:rsid w:val="00A635AE"/>
    <w:rsid w:val="00A6381C"/>
    <w:rsid w:val="00A63947"/>
    <w:rsid w:val="00A63C65"/>
    <w:rsid w:val="00A63CD3"/>
    <w:rsid w:val="00A63E7B"/>
    <w:rsid w:val="00A63F34"/>
    <w:rsid w:val="00A63F72"/>
    <w:rsid w:val="00A640B0"/>
    <w:rsid w:val="00A64147"/>
    <w:rsid w:val="00A6434A"/>
    <w:rsid w:val="00A64379"/>
    <w:rsid w:val="00A64459"/>
    <w:rsid w:val="00A64625"/>
    <w:rsid w:val="00A64741"/>
    <w:rsid w:val="00A64880"/>
    <w:rsid w:val="00A64B6C"/>
    <w:rsid w:val="00A64C71"/>
    <w:rsid w:val="00A64C84"/>
    <w:rsid w:val="00A64DB5"/>
    <w:rsid w:val="00A64F6D"/>
    <w:rsid w:val="00A6503D"/>
    <w:rsid w:val="00A65202"/>
    <w:rsid w:val="00A65309"/>
    <w:rsid w:val="00A654C0"/>
    <w:rsid w:val="00A65546"/>
    <w:rsid w:val="00A65621"/>
    <w:rsid w:val="00A65B4B"/>
    <w:rsid w:val="00A65E97"/>
    <w:rsid w:val="00A65F49"/>
    <w:rsid w:val="00A660D3"/>
    <w:rsid w:val="00A66473"/>
    <w:rsid w:val="00A669CA"/>
    <w:rsid w:val="00A66B35"/>
    <w:rsid w:val="00A66B7B"/>
    <w:rsid w:val="00A66D7A"/>
    <w:rsid w:val="00A66FE8"/>
    <w:rsid w:val="00A67072"/>
    <w:rsid w:val="00A67596"/>
    <w:rsid w:val="00A677B0"/>
    <w:rsid w:val="00A67986"/>
    <w:rsid w:val="00A67A47"/>
    <w:rsid w:val="00A67ACC"/>
    <w:rsid w:val="00A67ACD"/>
    <w:rsid w:val="00A67C16"/>
    <w:rsid w:val="00A67EA5"/>
    <w:rsid w:val="00A67F6D"/>
    <w:rsid w:val="00A7016B"/>
    <w:rsid w:val="00A70198"/>
    <w:rsid w:val="00A701E3"/>
    <w:rsid w:val="00A702A5"/>
    <w:rsid w:val="00A7048F"/>
    <w:rsid w:val="00A7056D"/>
    <w:rsid w:val="00A70764"/>
    <w:rsid w:val="00A707D4"/>
    <w:rsid w:val="00A70A04"/>
    <w:rsid w:val="00A70A0E"/>
    <w:rsid w:val="00A70B73"/>
    <w:rsid w:val="00A70CAC"/>
    <w:rsid w:val="00A70E94"/>
    <w:rsid w:val="00A70EC3"/>
    <w:rsid w:val="00A70FFE"/>
    <w:rsid w:val="00A710A8"/>
    <w:rsid w:val="00A714F6"/>
    <w:rsid w:val="00A71646"/>
    <w:rsid w:val="00A7172E"/>
    <w:rsid w:val="00A717FB"/>
    <w:rsid w:val="00A71935"/>
    <w:rsid w:val="00A71A2E"/>
    <w:rsid w:val="00A71A45"/>
    <w:rsid w:val="00A71BBD"/>
    <w:rsid w:val="00A71BF4"/>
    <w:rsid w:val="00A7259E"/>
    <w:rsid w:val="00A72A7A"/>
    <w:rsid w:val="00A72B46"/>
    <w:rsid w:val="00A72C51"/>
    <w:rsid w:val="00A72D30"/>
    <w:rsid w:val="00A72D6C"/>
    <w:rsid w:val="00A7309B"/>
    <w:rsid w:val="00A73175"/>
    <w:rsid w:val="00A73439"/>
    <w:rsid w:val="00A73456"/>
    <w:rsid w:val="00A73463"/>
    <w:rsid w:val="00A73752"/>
    <w:rsid w:val="00A73A9C"/>
    <w:rsid w:val="00A73B1E"/>
    <w:rsid w:val="00A73BBD"/>
    <w:rsid w:val="00A73D25"/>
    <w:rsid w:val="00A73FA0"/>
    <w:rsid w:val="00A74177"/>
    <w:rsid w:val="00A744DF"/>
    <w:rsid w:val="00A7465D"/>
    <w:rsid w:val="00A746F5"/>
    <w:rsid w:val="00A7477D"/>
    <w:rsid w:val="00A748D9"/>
    <w:rsid w:val="00A74B03"/>
    <w:rsid w:val="00A74BED"/>
    <w:rsid w:val="00A753F1"/>
    <w:rsid w:val="00A75431"/>
    <w:rsid w:val="00A75804"/>
    <w:rsid w:val="00A7589E"/>
    <w:rsid w:val="00A75902"/>
    <w:rsid w:val="00A75A10"/>
    <w:rsid w:val="00A75CD8"/>
    <w:rsid w:val="00A75D91"/>
    <w:rsid w:val="00A75FCC"/>
    <w:rsid w:val="00A760E4"/>
    <w:rsid w:val="00A76168"/>
    <w:rsid w:val="00A7618C"/>
    <w:rsid w:val="00A76283"/>
    <w:rsid w:val="00A763F0"/>
    <w:rsid w:val="00A76C60"/>
    <w:rsid w:val="00A76F1D"/>
    <w:rsid w:val="00A77470"/>
    <w:rsid w:val="00A776A5"/>
    <w:rsid w:val="00A776C5"/>
    <w:rsid w:val="00A77763"/>
    <w:rsid w:val="00A77AB3"/>
    <w:rsid w:val="00A77E8E"/>
    <w:rsid w:val="00A77EF2"/>
    <w:rsid w:val="00A77F6C"/>
    <w:rsid w:val="00A8002B"/>
    <w:rsid w:val="00A8010D"/>
    <w:rsid w:val="00A801E7"/>
    <w:rsid w:val="00A80460"/>
    <w:rsid w:val="00A8080F"/>
    <w:rsid w:val="00A80870"/>
    <w:rsid w:val="00A808F3"/>
    <w:rsid w:val="00A80E68"/>
    <w:rsid w:val="00A80F40"/>
    <w:rsid w:val="00A8118C"/>
    <w:rsid w:val="00A81370"/>
    <w:rsid w:val="00A8145E"/>
    <w:rsid w:val="00A814C8"/>
    <w:rsid w:val="00A817E6"/>
    <w:rsid w:val="00A8196B"/>
    <w:rsid w:val="00A81A0C"/>
    <w:rsid w:val="00A81BE1"/>
    <w:rsid w:val="00A81C28"/>
    <w:rsid w:val="00A81D50"/>
    <w:rsid w:val="00A81E97"/>
    <w:rsid w:val="00A81F92"/>
    <w:rsid w:val="00A81FA6"/>
    <w:rsid w:val="00A81FDB"/>
    <w:rsid w:val="00A82255"/>
    <w:rsid w:val="00A82763"/>
    <w:rsid w:val="00A82C02"/>
    <w:rsid w:val="00A82F95"/>
    <w:rsid w:val="00A82FF8"/>
    <w:rsid w:val="00A8320F"/>
    <w:rsid w:val="00A835D6"/>
    <w:rsid w:val="00A836B8"/>
    <w:rsid w:val="00A8382E"/>
    <w:rsid w:val="00A83941"/>
    <w:rsid w:val="00A83974"/>
    <w:rsid w:val="00A83D0E"/>
    <w:rsid w:val="00A83D6F"/>
    <w:rsid w:val="00A84135"/>
    <w:rsid w:val="00A843B1"/>
    <w:rsid w:val="00A84668"/>
    <w:rsid w:val="00A849BF"/>
    <w:rsid w:val="00A84B1D"/>
    <w:rsid w:val="00A84BAF"/>
    <w:rsid w:val="00A84C9C"/>
    <w:rsid w:val="00A85131"/>
    <w:rsid w:val="00A85177"/>
    <w:rsid w:val="00A851B9"/>
    <w:rsid w:val="00A8537B"/>
    <w:rsid w:val="00A8540D"/>
    <w:rsid w:val="00A85592"/>
    <w:rsid w:val="00A8563B"/>
    <w:rsid w:val="00A85716"/>
    <w:rsid w:val="00A85903"/>
    <w:rsid w:val="00A85923"/>
    <w:rsid w:val="00A859C8"/>
    <w:rsid w:val="00A85F81"/>
    <w:rsid w:val="00A86018"/>
    <w:rsid w:val="00A862FF"/>
    <w:rsid w:val="00A86408"/>
    <w:rsid w:val="00A8663D"/>
    <w:rsid w:val="00A8689F"/>
    <w:rsid w:val="00A868EC"/>
    <w:rsid w:val="00A86D8C"/>
    <w:rsid w:val="00A86EBB"/>
    <w:rsid w:val="00A86FB1"/>
    <w:rsid w:val="00A87050"/>
    <w:rsid w:val="00A8729E"/>
    <w:rsid w:val="00A877B7"/>
    <w:rsid w:val="00A87E5B"/>
    <w:rsid w:val="00A87FDC"/>
    <w:rsid w:val="00A9001C"/>
    <w:rsid w:val="00A9005E"/>
    <w:rsid w:val="00A90174"/>
    <w:rsid w:val="00A90991"/>
    <w:rsid w:val="00A90C17"/>
    <w:rsid w:val="00A90C35"/>
    <w:rsid w:val="00A90CB2"/>
    <w:rsid w:val="00A90FC2"/>
    <w:rsid w:val="00A9144C"/>
    <w:rsid w:val="00A91680"/>
    <w:rsid w:val="00A918A6"/>
    <w:rsid w:val="00A91955"/>
    <w:rsid w:val="00A91A4C"/>
    <w:rsid w:val="00A91C2C"/>
    <w:rsid w:val="00A91D4A"/>
    <w:rsid w:val="00A91DF4"/>
    <w:rsid w:val="00A91E43"/>
    <w:rsid w:val="00A9243C"/>
    <w:rsid w:val="00A9248B"/>
    <w:rsid w:val="00A9291A"/>
    <w:rsid w:val="00A92979"/>
    <w:rsid w:val="00A930D0"/>
    <w:rsid w:val="00A9313C"/>
    <w:rsid w:val="00A9358E"/>
    <w:rsid w:val="00A9375F"/>
    <w:rsid w:val="00A93C58"/>
    <w:rsid w:val="00A93E02"/>
    <w:rsid w:val="00A93F94"/>
    <w:rsid w:val="00A94078"/>
    <w:rsid w:val="00A9426D"/>
    <w:rsid w:val="00A94345"/>
    <w:rsid w:val="00A94417"/>
    <w:rsid w:val="00A946C4"/>
    <w:rsid w:val="00A947B2"/>
    <w:rsid w:val="00A94CAE"/>
    <w:rsid w:val="00A94E38"/>
    <w:rsid w:val="00A9507A"/>
    <w:rsid w:val="00A950DC"/>
    <w:rsid w:val="00A952D5"/>
    <w:rsid w:val="00A95334"/>
    <w:rsid w:val="00A95349"/>
    <w:rsid w:val="00A953E1"/>
    <w:rsid w:val="00A95698"/>
    <w:rsid w:val="00A95B0B"/>
    <w:rsid w:val="00A95B72"/>
    <w:rsid w:val="00A95CB3"/>
    <w:rsid w:val="00A95EC1"/>
    <w:rsid w:val="00A95F62"/>
    <w:rsid w:val="00A9605A"/>
    <w:rsid w:val="00A9611A"/>
    <w:rsid w:val="00A96225"/>
    <w:rsid w:val="00A96655"/>
    <w:rsid w:val="00A96BF7"/>
    <w:rsid w:val="00A96C6C"/>
    <w:rsid w:val="00A96E7A"/>
    <w:rsid w:val="00A96EA3"/>
    <w:rsid w:val="00A96FE8"/>
    <w:rsid w:val="00A9717D"/>
    <w:rsid w:val="00A971D0"/>
    <w:rsid w:val="00A9727A"/>
    <w:rsid w:val="00A9768A"/>
    <w:rsid w:val="00A97796"/>
    <w:rsid w:val="00A97CE3"/>
    <w:rsid w:val="00A97FBA"/>
    <w:rsid w:val="00AA00CD"/>
    <w:rsid w:val="00AA00ED"/>
    <w:rsid w:val="00AA0232"/>
    <w:rsid w:val="00AA0341"/>
    <w:rsid w:val="00AA03C2"/>
    <w:rsid w:val="00AA06B1"/>
    <w:rsid w:val="00AA07F8"/>
    <w:rsid w:val="00AA0A38"/>
    <w:rsid w:val="00AA0AD7"/>
    <w:rsid w:val="00AA0C6C"/>
    <w:rsid w:val="00AA1050"/>
    <w:rsid w:val="00AA11CA"/>
    <w:rsid w:val="00AA11E3"/>
    <w:rsid w:val="00AA12B0"/>
    <w:rsid w:val="00AA1992"/>
    <w:rsid w:val="00AA19CE"/>
    <w:rsid w:val="00AA1CA1"/>
    <w:rsid w:val="00AA2134"/>
    <w:rsid w:val="00AA291E"/>
    <w:rsid w:val="00AA2937"/>
    <w:rsid w:val="00AA29FC"/>
    <w:rsid w:val="00AA2E3E"/>
    <w:rsid w:val="00AA2EF5"/>
    <w:rsid w:val="00AA30B3"/>
    <w:rsid w:val="00AA3643"/>
    <w:rsid w:val="00AA3794"/>
    <w:rsid w:val="00AA3898"/>
    <w:rsid w:val="00AA3CB3"/>
    <w:rsid w:val="00AA3D25"/>
    <w:rsid w:val="00AA3DEA"/>
    <w:rsid w:val="00AA4454"/>
    <w:rsid w:val="00AA4695"/>
    <w:rsid w:val="00AA46BF"/>
    <w:rsid w:val="00AA4A3A"/>
    <w:rsid w:val="00AA4D68"/>
    <w:rsid w:val="00AA546F"/>
    <w:rsid w:val="00AA54F2"/>
    <w:rsid w:val="00AA5BCE"/>
    <w:rsid w:val="00AA5F8D"/>
    <w:rsid w:val="00AA6139"/>
    <w:rsid w:val="00AA6346"/>
    <w:rsid w:val="00AA64F4"/>
    <w:rsid w:val="00AA68C6"/>
    <w:rsid w:val="00AA6905"/>
    <w:rsid w:val="00AA6914"/>
    <w:rsid w:val="00AA6B4C"/>
    <w:rsid w:val="00AA714D"/>
    <w:rsid w:val="00AA7420"/>
    <w:rsid w:val="00AA74BC"/>
    <w:rsid w:val="00AA776E"/>
    <w:rsid w:val="00AA7897"/>
    <w:rsid w:val="00AA7D43"/>
    <w:rsid w:val="00AB02B7"/>
    <w:rsid w:val="00AB0343"/>
    <w:rsid w:val="00AB04DF"/>
    <w:rsid w:val="00AB0C84"/>
    <w:rsid w:val="00AB0D08"/>
    <w:rsid w:val="00AB0E02"/>
    <w:rsid w:val="00AB0F19"/>
    <w:rsid w:val="00AB0F98"/>
    <w:rsid w:val="00AB1212"/>
    <w:rsid w:val="00AB13CC"/>
    <w:rsid w:val="00AB171D"/>
    <w:rsid w:val="00AB1F95"/>
    <w:rsid w:val="00AB200C"/>
    <w:rsid w:val="00AB22CA"/>
    <w:rsid w:val="00AB23CA"/>
    <w:rsid w:val="00AB25D7"/>
    <w:rsid w:val="00AB2AC3"/>
    <w:rsid w:val="00AB30BB"/>
    <w:rsid w:val="00AB3458"/>
    <w:rsid w:val="00AB34EF"/>
    <w:rsid w:val="00AB3507"/>
    <w:rsid w:val="00AB3BE6"/>
    <w:rsid w:val="00AB3DC5"/>
    <w:rsid w:val="00AB4270"/>
    <w:rsid w:val="00AB4331"/>
    <w:rsid w:val="00AB4434"/>
    <w:rsid w:val="00AB4753"/>
    <w:rsid w:val="00AB4985"/>
    <w:rsid w:val="00AB4B20"/>
    <w:rsid w:val="00AB4BA2"/>
    <w:rsid w:val="00AB4C65"/>
    <w:rsid w:val="00AB4CD1"/>
    <w:rsid w:val="00AB4D68"/>
    <w:rsid w:val="00AB520F"/>
    <w:rsid w:val="00AB5465"/>
    <w:rsid w:val="00AB569B"/>
    <w:rsid w:val="00AB5CE4"/>
    <w:rsid w:val="00AB5D79"/>
    <w:rsid w:val="00AB5EEF"/>
    <w:rsid w:val="00AB5F6A"/>
    <w:rsid w:val="00AB6060"/>
    <w:rsid w:val="00AB6560"/>
    <w:rsid w:val="00AB681F"/>
    <w:rsid w:val="00AB69BF"/>
    <w:rsid w:val="00AB6D7A"/>
    <w:rsid w:val="00AB6E51"/>
    <w:rsid w:val="00AB6E53"/>
    <w:rsid w:val="00AB6ECD"/>
    <w:rsid w:val="00AB6F36"/>
    <w:rsid w:val="00AB6F98"/>
    <w:rsid w:val="00AB7173"/>
    <w:rsid w:val="00AB748B"/>
    <w:rsid w:val="00AB7584"/>
    <w:rsid w:val="00AB75E3"/>
    <w:rsid w:val="00AB7662"/>
    <w:rsid w:val="00AB77A6"/>
    <w:rsid w:val="00AB7876"/>
    <w:rsid w:val="00AB7A23"/>
    <w:rsid w:val="00AB7EA4"/>
    <w:rsid w:val="00AC0008"/>
    <w:rsid w:val="00AC0550"/>
    <w:rsid w:val="00AC08C3"/>
    <w:rsid w:val="00AC08DB"/>
    <w:rsid w:val="00AC0A57"/>
    <w:rsid w:val="00AC0BAB"/>
    <w:rsid w:val="00AC0C89"/>
    <w:rsid w:val="00AC0DA7"/>
    <w:rsid w:val="00AC0E6D"/>
    <w:rsid w:val="00AC0FCF"/>
    <w:rsid w:val="00AC101C"/>
    <w:rsid w:val="00AC1323"/>
    <w:rsid w:val="00AC1378"/>
    <w:rsid w:val="00AC137D"/>
    <w:rsid w:val="00AC13DB"/>
    <w:rsid w:val="00AC14C1"/>
    <w:rsid w:val="00AC185F"/>
    <w:rsid w:val="00AC19DA"/>
    <w:rsid w:val="00AC1AE5"/>
    <w:rsid w:val="00AC1C80"/>
    <w:rsid w:val="00AC1E1B"/>
    <w:rsid w:val="00AC1F46"/>
    <w:rsid w:val="00AC21BB"/>
    <w:rsid w:val="00AC23B1"/>
    <w:rsid w:val="00AC2762"/>
    <w:rsid w:val="00AC2CEE"/>
    <w:rsid w:val="00AC2D86"/>
    <w:rsid w:val="00AC2EA2"/>
    <w:rsid w:val="00AC2EA4"/>
    <w:rsid w:val="00AC2EC2"/>
    <w:rsid w:val="00AC2F2D"/>
    <w:rsid w:val="00AC302D"/>
    <w:rsid w:val="00AC3133"/>
    <w:rsid w:val="00AC313E"/>
    <w:rsid w:val="00AC378F"/>
    <w:rsid w:val="00AC38A2"/>
    <w:rsid w:val="00AC3C55"/>
    <w:rsid w:val="00AC3CE3"/>
    <w:rsid w:val="00AC3DA3"/>
    <w:rsid w:val="00AC3FB5"/>
    <w:rsid w:val="00AC418E"/>
    <w:rsid w:val="00AC41A1"/>
    <w:rsid w:val="00AC43F6"/>
    <w:rsid w:val="00AC4639"/>
    <w:rsid w:val="00AC4705"/>
    <w:rsid w:val="00AC4AA1"/>
    <w:rsid w:val="00AC4B42"/>
    <w:rsid w:val="00AC4D4D"/>
    <w:rsid w:val="00AC4DC8"/>
    <w:rsid w:val="00AC4DE4"/>
    <w:rsid w:val="00AC4E25"/>
    <w:rsid w:val="00AC4FC2"/>
    <w:rsid w:val="00AC50D4"/>
    <w:rsid w:val="00AC50E9"/>
    <w:rsid w:val="00AC51DF"/>
    <w:rsid w:val="00AC5330"/>
    <w:rsid w:val="00AC5419"/>
    <w:rsid w:val="00AC56CA"/>
    <w:rsid w:val="00AC5918"/>
    <w:rsid w:val="00AC5984"/>
    <w:rsid w:val="00AC5AE5"/>
    <w:rsid w:val="00AC5AF7"/>
    <w:rsid w:val="00AC5C02"/>
    <w:rsid w:val="00AC5DE8"/>
    <w:rsid w:val="00AC5ED6"/>
    <w:rsid w:val="00AC617C"/>
    <w:rsid w:val="00AC6333"/>
    <w:rsid w:val="00AC6677"/>
    <w:rsid w:val="00AC6A83"/>
    <w:rsid w:val="00AC6A91"/>
    <w:rsid w:val="00AC6FBE"/>
    <w:rsid w:val="00AC70E3"/>
    <w:rsid w:val="00AC73EA"/>
    <w:rsid w:val="00AC74A4"/>
    <w:rsid w:val="00AC760E"/>
    <w:rsid w:val="00AC773C"/>
    <w:rsid w:val="00AC7768"/>
    <w:rsid w:val="00AC7A73"/>
    <w:rsid w:val="00AC7C1C"/>
    <w:rsid w:val="00AC7EFD"/>
    <w:rsid w:val="00AD0057"/>
    <w:rsid w:val="00AD0C59"/>
    <w:rsid w:val="00AD0D73"/>
    <w:rsid w:val="00AD1168"/>
    <w:rsid w:val="00AD19F4"/>
    <w:rsid w:val="00AD1AF5"/>
    <w:rsid w:val="00AD1D17"/>
    <w:rsid w:val="00AD1E85"/>
    <w:rsid w:val="00AD2083"/>
    <w:rsid w:val="00AD20E4"/>
    <w:rsid w:val="00AD2444"/>
    <w:rsid w:val="00AD26C1"/>
    <w:rsid w:val="00AD2769"/>
    <w:rsid w:val="00AD27DA"/>
    <w:rsid w:val="00AD28B6"/>
    <w:rsid w:val="00AD2FD7"/>
    <w:rsid w:val="00AD3389"/>
    <w:rsid w:val="00AD33ED"/>
    <w:rsid w:val="00AD360B"/>
    <w:rsid w:val="00AD3645"/>
    <w:rsid w:val="00AD3844"/>
    <w:rsid w:val="00AD386B"/>
    <w:rsid w:val="00AD39A9"/>
    <w:rsid w:val="00AD39D5"/>
    <w:rsid w:val="00AD3C99"/>
    <w:rsid w:val="00AD3D29"/>
    <w:rsid w:val="00AD3E36"/>
    <w:rsid w:val="00AD3F22"/>
    <w:rsid w:val="00AD3F8B"/>
    <w:rsid w:val="00AD4274"/>
    <w:rsid w:val="00AD431A"/>
    <w:rsid w:val="00AD44AA"/>
    <w:rsid w:val="00AD47EA"/>
    <w:rsid w:val="00AD48FF"/>
    <w:rsid w:val="00AD492E"/>
    <w:rsid w:val="00AD4E8E"/>
    <w:rsid w:val="00AD4EF1"/>
    <w:rsid w:val="00AD5171"/>
    <w:rsid w:val="00AD5695"/>
    <w:rsid w:val="00AD5949"/>
    <w:rsid w:val="00AD5C55"/>
    <w:rsid w:val="00AD5F0B"/>
    <w:rsid w:val="00AD5FEE"/>
    <w:rsid w:val="00AD601C"/>
    <w:rsid w:val="00AD6373"/>
    <w:rsid w:val="00AD63DC"/>
    <w:rsid w:val="00AD64A4"/>
    <w:rsid w:val="00AD6678"/>
    <w:rsid w:val="00AD67E8"/>
    <w:rsid w:val="00AD68C0"/>
    <w:rsid w:val="00AD6C68"/>
    <w:rsid w:val="00AD6FD4"/>
    <w:rsid w:val="00AD7182"/>
    <w:rsid w:val="00AD741A"/>
    <w:rsid w:val="00AD74B2"/>
    <w:rsid w:val="00AD7732"/>
    <w:rsid w:val="00AD7E33"/>
    <w:rsid w:val="00AD7F5C"/>
    <w:rsid w:val="00AE001E"/>
    <w:rsid w:val="00AE009F"/>
    <w:rsid w:val="00AE0602"/>
    <w:rsid w:val="00AE0765"/>
    <w:rsid w:val="00AE1215"/>
    <w:rsid w:val="00AE125D"/>
    <w:rsid w:val="00AE161A"/>
    <w:rsid w:val="00AE161F"/>
    <w:rsid w:val="00AE1745"/>
    <w:rsid w:val="00AE175B"/>
    <w:rsid w:val="00AE19AD"/>
    <w:rsid w:val="00AE1AE7"/>
    <w:rsid w:val="00AE1E8F"/>
    <w:rsid w:val="00AE2250"/>
    <w:rsid w:val="00AE2349"/>
    <w:rsid w:val="00AE24F8"/>
    <w:rsid w:val="00AE2721"/>
    <w:rsid w:val="00AE27F3"/>
    <w:rsid w:val="00AE2A42"/>
    <w:rsid w:val="00AE2A6A"/>
    <w:rsid w:val="00AE2D45"/>
    <w:rsid w:val="00AE2E6A"/>
    <w:rsid w:val="00AE2F7B"/>
    <w:rsid w:val="00AE308A"/>
    <w:rsid w:val="00AE3131"/>
    <w:rsid w:val="00AE3213"/>
    <w:rsid w:val="00AE340F"/>
    <w:rsid w:val="00AE3481"/>
    <w:rsid w:val="00AE359A"/>
    <w:rsid w:val="00AE37C2"/>
    <w:rsid w:val="00AE3847"/>
    <w:rsid w:val="00AE395F"/>
    <w:rsid w:val="00AE3E08"/>
    <w:rsid w:val="00AE3EF2"/>
    <w:rsid w:val="00AE4103"/>
    <w:rsid w:val="00AE42B5"/>
    <w:rsid w:val="00AE44A9"/>
    <w:rsid w:val="00AE45EB"/>
    <w:rsid w:val="00AE466F"/>
    <w:rsid w:val="00AE47D9"/>
    <w:rsid w:val="00AE4AB9"/>
    <w:rsid w:val="00AE4CD8"/>
    <w:rsid w:val="00AE4D17"/>
    <w:rsid w:val="00AE4ED9"/>
    <w:rsid w:val="00AE539D"/>
    <w:rsid w:val="00AE5604"/>
    <w:rsid w:val="00AE56A6"/>
    <w:rsid w:val="00AE5833"/>
    <w:rsid w:val="00AE5B86"/>
    <w:rsid w:val="00AE5DA3"/>
    <w:rsid w:val="00AE5E83"/>
    <w:rsid w:val="00AE5F10"/>
    <w:rsid w:val="00AE5F49"/>
    <w:rsid w:val="00AE5FD8"/>
    <w:rsid w:val="00AE608C"/>
    <w:rsid w:val="00AE61AB"/>
    <w:rsid w:val="00AE61C2"/>
    <w:rsid w:val="00AE6226"/>
    <w:rsid w:val="00AE63FC"/>
    <w:rsid w:val="00AE64DC"/>
    <w:rsid w:val="00AE66A9"/>
    <w:rsid w:val="00AE693C"/>
    <w:rsid w:val="00AE699F"/>
    <w:rsid w:val="00AE69ED"/>
    <w:rsid w:val="00AE6A34"/>
    <w:rsid w:val="00AE6EFC"/>
    <w:rsid w:val="00AE7360"/>
    <w:rsid w:val="00AE737C"/>
    <w:rsid w:val="00AE7443"/>
    <w:rsid w:val="00AE7455"/>
    <w:rsid w:val="00AE79B2"/>
    <w:rsid w:val="00AE7CD9"/>
    <w:rsid w:val="00AE7CDB"/>
    <w:rsid w:val="00AE7F26"/>
    <w:rsid w:val="00AE7FCB"/>
    <w:rsid w:val="00AF018C"/>
    <w:rsid w:val="00AF02EB"/>
    <w:rsid w:val="00AF0417"/>
    <w:rsid w:val="00AF052B"/>
    <w:rsid w:val="00AF0DDA"/>
    <w:rsid w:val="00AF0F3F"/>
    <w:rsid w:val="00AF10DD"/>
    <w:rsid w:val="00AF10E1"/>
    <w:rsid w:val="00AF11EB"/>
    <w:rsid w:val="00AF12D3"/>
    <w:rsid w:val="00AF133E"/>
    <w:rsid w:val="00AF1479"/>
    <w:rsid w:val="00AF15E9"/>
    <w:rsid w:val="00AF16D3"/>
    <w:rsid w:val="00AF1789"/>
    <w:rsid w:val="00AF18E9"/>
    <w:rsid w:val="00AF20F4"/>
    <w:rsid w:val="00AF2405"/>
    <w:rsid w:val="00AF2457"/>
    <w:rsid w:val="00AF2997"/>
    <w:rsid w:val="00AF2B9D"/>
    <w:rsid w:val="00AF2CE2"/>
    <w:rsid w:val="00AF2DE7"/>
    <w:rsid w:val="00AF2E79"/>
    <w:rsid w:val="00AF327B"/>
    <w:rsid w:val="00AF34E5"/>
    <w:rsid w:val="00AF3568"/>
    <w:rsid w:val="00AF3666"/>
    <w:rsid w:val="00AF3752"/>
    <w:rsid w:val="00AF3893"/>
    <w:rsid w:val="00AF38AD"/>
    <w:rsid w:val="00AF3909"/>
    <w:rsid w:val="00AF39FA"/>
    <w:rsid w:val="00AF3BC3"/>
    <w:rsid w:val="00AF3C78"/>
    <w:rsid w:val="00AF3D27"/>
    <w:rsid w:val="00AF3DA9"/>
    <w:rsid w:val="00AF3DCE"/>
    <w:rsid w:val="00AF3E86"/>
    <w:rsid w:val="00AF3FD4"/>
    <w:rsid w:val="00AF4342"/>
    <w:rsid w:val="00AF43BE"/>
    <w:rsid w:val="00AF4469"/>
    <w:rsid w:val="00AF44A8"/>
    <w:rsid w:val="00AF4684"/>
    <w:rsid w:val="00AF50E1"/>
    <w:rsid w:val="00AF513D"/>
    <w:rsid w:val="00AF515A"/>
    <w:rsid w:val="00AF521C"/>
    <w:rsid w:val="00AF5296"/>
    <w:rsid w:val="00AF537B"/>
    <w:rsid w:val="00AF5461"/>
    <w:rsid w:val="00AF56E8"/>
    <w:rsid w:val="00AF577C"/>
    <w:rsid w:val="00AF5C99"/>
    <w:rsid w:val="00AF5D83"/>
    <w:rsid w:val="00AF602C"/>
    <w:rsid w:val="00AF60A2"/>
    <w:rsid w:val="00AF6425"/>
    <w:rsid w:val="00AF649C"/>
    <w:rsid w:val="00AF64AD"/>
    <w:rsid w:val="00AF6878"/>
    <w:rsid w:val="00AF6AC8"/>
    <w:rsid w:val="00AF6DFB"/>
    <w:rsid w:val="00AF7104"/>
    <w:rsid w:val="00AF745C"/>
    <w:rsid w:val="00AF753E"/>
    <w:rsid w:val="00AF762F"/>
    <w:rsid w:val="00AF76D2"/>
    <w:rsid w:val="00AF7CB2"/>
    <w:rsid w:val="00AF7E5A"/>
    <w:rsid w:val="00AF7EE7"/>
    <w:rsid w:val="00B0004A"/>
    <w:rsid w:val="00B00181"/>
    <w:rsid w:val="00B001AE"/>
    <w:rsid w:val="00B007CE"/>
    <w:rsid w:val="00B00CF7"/>
    <w:rsid w:val="00B00F23"/>
    <w:rsid w:val="00B010AF"/>
    <w:rsid w:val="00B0116C"/>
    <w:rsid w:val="00B011BE"/>
    <w:rsid w:val="00B0135B"/>
    <w:rsid w:val="00B013C5"/>
    <w:rsid w:val="00B01559"/>
    <w:rsid w:val="00B017C8"/>
    <w:rsid w:val="00B01B04"/>
    <w:rsid w:val="00B01B20"/>
    <w:rsid w:val="00B01DBF"/>
    <w:rsid w:val="00B01E85"/>
    <w:rsid w:val="00B01FAC"/>
    <w:rsid w:val="00B0261E"/>
    <w:rsid w:val="00B026AD"/>
    <w:rsid w:val="00B0275E"/>
    <w:rsid w:val="00B0296A"/>
    <w:rsid w:val="00B02B70"/>
    <w:rsid w:val="00B02C5E"/>
    <w:rsid w:val="00B02D52"/>
    <w:rsid w:val="00B02EDE"/>
    <w:rsid w:val="00B0310C"/>
    <w:rsid w:val="00B0318A"/>
    <w:rsid w:val="00B0354B"/>
    <w:rsid w:val="00B03932"/>
    <w:rsid w:val="00B03B55"/>
    <w:rsid w:val="00B03B86"/>
    <w:rsid w:val="00B03FDA"/>
    <w:rsid w:val="00B04018"/>
    <w:rsid w:val="00B041E5"/>
    <w:rsid w:val="00B042B6"/>
    <w:rsid w:val="00B04429"/>
    <w:rsid w:val="00B046E0"/>
    <w:rsid w:val="00B0477B"/>
    <w:rsid w:val="00B048B4"/>
    <w:rsid w:val="00B048DD"/>
    <w:rsid w:val="00B0496C"/>
    <w:rsid w:val="00B04AB9"/>
    <w:rsid w:val="00B04C1B"/>
    <w:rsid w:val="00B04C7E"/>
    <w:rsid w:val="00B0505C"/>
    <w:rsid w:val="00B05091"/>
    <w:rsid w:val="00B052BB"/>
    <w:rsid w:val="00B05683"/>
    <w:rsid w:val="00B05722"/>
    <w:rsid w:val="00B05794"/>
    <w:rsid w:val="00B057CA"/>
    <w:rsid w:val="00B05805"/>
    <w:rsid w:val="00B05AE2"/>
    <w:rsid w:val="00B05B51"/>
    <w:rsid w:val="00B05E1F"/>
    <w:rsid w:val="00B05FD7"/>
    <w:rsid w:val="00B060AE"/>
    <w:rsid w:val="00B061A7"/>
    <w:rsid w:val="00B061AC"/>
    <w:rsid w:val="00B06231"/>
    <w:rsid w:val="00B0624B"/>
    <w:rsid w:val="00B06326"/>
    <w:rsid w:val="00B06450"/>
    <w:rsid w:val="00B064F4"/>
    <w:rsid w:val="00B06B0D"/>
    <w:rsid w:val="00B06B4D"/>
    <w:rsid w:val="00B06D5A"/>
    <w:rsid w:val="00B06F68"/>
    <w:rsid w:val="00B0711B"/>
    <w:rsid w:val="00B0735E"/>
    <w:rsid w:val="00B07565"/>
    <w:rsid w:val="00B07C00"/>
    <w:rsid w:val="00B1009B"/>
    <w:rsid w:val="00B101C1"/>
    <w:rsid w:val="00B103A2"/>
    <w:rsid w:val="00B10A54"/>
    <w:rsid w:val="00B10AF2"/>
    <w:rsid w:val="00B10B96"/>
    <w:rsid w:val="00B10BE3"/>
    <w:rsid w:val="00B11377"/>
    <w:rsid w:val="00B11392"/>
    <w:rsid w:val="00B114C7"/>
    <w:rsid w:val="00B11692"/>
    <w:rsid w:val="00B116FC"/>
    <w:rsid w:val="00B1177E"/>
    <w:rsid w:val="00B11D35"/>
    <w:rsid w:val="00B12033"/>
    <w:rsid w:val="00B1204F"/>
    <w:rsid w:val="00B120D7"/>
    <w:rsid w:val="00B1214E"/>
    <w:rsid w:val="00B12606"/>
    <w:rsid w:val="00B126D1"/>
    <w:rsid w:val="00B12A72"/>
    <w:rsid w:val="00B12AC3"/>
    <w:rsid w:val="00B12C17"/>
    <w:rsid w:val="00B13076"/>
    <w:rsid w:val="00B130A8"/>
    <w:rsid w:val="00B130B8"/>
    <w:rsid w:val="00B133DE"/>
    <w:rsid w:val="00B13A93"/>
    <w:rsid w:val="00B13CA5"/>
    <w:rsid w:val="00B13CAF"/>
    <w:rsid w:val="00B13EF0"/>
    <w:rsid w:val="00B140BA"/>
    <w:rsid w:val="00B14108"/>
    <w:rsid w:val="00B14127"/>
    <w:rsid w:val="00B14269"/>
    <w:rsid w:val="00B1429B"/>
    <w:rsid w:val="00B14373"/>
    <w:rsid w:val="00B14B8B"/>
    <w:rsid w:val="00B14CD9"/>
    <w:rsid w:val="00B14DD5"/>
    <w:rsid w:val="00B14E17"/>
    <w:rsid w:val="00B15430"/>
    <w:rsid w:val="00B15692"/>
    <w:rsid w:val="00B15937"/>
    <w:rsid w:val="00B1597F"/>
    <w:rsid w:val="00B15BD1"/>
    <w:rsid w:val="00B15E88"/>
    <w:rsid w:val="00B15FB5"/>
    <w:rsid w:val="00B161A5"/>
    <w:rsid w:val="00B162D2"/>
    <w:rsid w:val="00B1651C"/>
    <w:rsid w:val="00B16749"/>
    <w:rsid w:val="00B167EB"/>
    <w:rsid w:val="00B16847"/>
    <w:rsid w:val="00B16879"/>
    <w:rsid w:val="00B16BAC"/>
    <w:rsid w:val="00B16E89"/>
    <w:rsid w:val="00B16FB8"/>
    <w:rsid w:val="00B171E0"/>
    <w:rsid w:val="00B1722F"/>
    <w:rsid w:val="00B17484"/>
    <w:rsid w:val="00B17779"/>
    <w:rsid w:val="00B17C91"/>
    <w:rsid w:val="00B17F13"/>
    <w:rsid w:val="00B17FBE"/>
    <w:rsid w:val="00B20054"/>
    <w:rsid w:val="00B20084"/>
    <w:rsid w:val="00B200E9"/>
    <w:rsid w:val="00B2015C"/>
    <w:rsid w:val="00B20281"/>
    <w:rsid w:val="00B2083B"/>
    <w:rsid w:val="00B20A1A"/>
    <w:rsid w:val="00B20CE5"/>
    <w:rsid w:val="00B20D7D"/>
    <w:rsid w:val="00B20EF4"/>
    <w:rsid w:val="00B20F25"/>
    <w:rsid w:val="00B2121A"/>
    <w:rsid w:val="00B214B7"/>
    <w:rsid w:val="00B214E3"/>
    <w:rsid w:val="00B21540"/>
    <w:rsid w:val="00B216CD"/>
    <w:rsid w:val="00B21772"/>
    <w:rsid w:val="00B217F7"/>
    <w:rsid w:val="00B21A8A"/>
    <w:rsid w:val="00B21E71"/>
    <w:rsid w:val="00B2229A"/>
    <w:rsid w:val="00B22583"/>
    <w:rsid w:val="00B22BF4"/>
    <w:rsid w:val="00B22C42"/>
    <w:rsid w:val="00B23068"/>
    <w:rsid w:val="00B23075"/>
    <w:rsid w:val="00B23540"/>
    <w:rsid w:val="00B23884"/>
    <w:rsid w:val="00B23CE6"/>
    <w:rsid w:val="00B23E2F"/>
    <w:rsid w:val="00B23EC9"/>
    <w:rsid w:val="00B24193"/>
    <w:rsid w:val="00B242C0"/>
    <w:rsid w:val="00B24411"/>
    <w:rsid w:val="00B2461B"/>
    <w:rsid w:val="00B248E7"/>
    <w:rsid w:val="00B24928"/>
    <w:rsid w:val="00B24976"/>
    <w:rsid w:val="00B24AA6"/>
    <w:rsid w:val="00B24C46"/>
    <w:rsid w:val="00B24DE3"/>
    <w:rsid w:val="00B24F19"/>
    <w:rsid w:val="00B253EB"/>
    <w:rsid w:val="00B254C7"/>
    <w:rsid w:val="00B25B10"/>
    <w:rsid w:val="00B25B84"/>
    <w:rsid w:val="00B25BBE"/>
    <w:rsid w:val="00B25CF9"/>
    <w:rsid w:val="00B25D59"/>
    <w:rsid w:val="00B25FEB"/>
    <w:rsid w:val="00B25FEF"/>
    <w:rsid w:val="00B26098"/>
    <w:rsid w:val="00B264C6"/>
    <w:rsid w:val="00B26528"/>
    <w:rsid w:val="00B26745"/>
    <w:rsid w:val="00B267CF"/>
    <w:rsid w:val="00B269A9"/>
    <w:rsid w:val="00B26B9C"/>
    <w:rsid w:val="00B26C51"/>
    <w:rsid w:val="00B26CE1"/>
    <w:rsid w:val="00B26D6B"/>
    <w:rsid w:val="00B26D75"/>
    <w:rsid w:val="00B272F7"/>
    <w:rsid w:val="00B273BD"/>
    <w:rsid w:val="00B27CD3"/>
    <w:rsid w:val="00B27FFE"/>
    <w:rsid w:val="00B30263"/>
    <w:rsid w:val="00B3035B"/>
    <w:rsid w:val="00B30416"/>
    <w:rsid w:val="00B305C2"/>
    <w:rsid w:val="00B3067C"/>
    <w:rsid w:val="00B3077E"/>
    <w:rsid w:val="00B30ABB"/>
    <w:rsid w:val="00B30E92"/>
    <w:rsid w:val="00B31507"/>
    <w:rsid w:val="00B3161C"/>
    <w:rsid w:val="00B31B7B"/>
    <w:rsid w:val="00B31C6C"/>
    <w:rsid w:val="00B31DC1"/>
    <w:rsid w:val="00B31FDA"/>
    <w:rsid w:val="00B32047"/>
    <w:rsid w:val="00B322CF"/>
    <w:rsid w:val="00B32517"/>
    <w:rsid w:val="00B325AC"/>
    <w:rsid w:val="00B32A6D"/>
    <w:rsid w:val="00B3301E"/>
    <w:rsid w:val="00B331CB"/>
    <w:rsid w:val="00B33479"/>
    <w:rsid w:val="00B33859"/>
    <w:rsid w:val="00B338B0"/>
    <w:rsid w:val="00B33994"/>
    <w:rsid w:val="00B33A96"/>
    <w:rsid w:val="00B33ADD"/>
    <w:rsid w:val="00B33BA6"/>
    <w:rsid w:val="00B33D0F"/>
    <w:rsid w:val="00B33D58"/>
    <w:rsid w:val="00B33D91"/>
    <w:rsid w:val="00B34096"/>
    <w:rsid w:val="00B34167"/>
    <w:rsid w:val="00B34417"/>
    <w:rsid w:val="00B346BB"/>
    <w:rsid w:val="00B34790"/>
    <w:rsid w:val="00B353E1"/>
    <w:rsid w:val="00B35822"/>
    <w:rsid w:val="00B359C7"/>
    <w:rsid w:val="00B35A60"/>
    <w:rsid w:val="00B35D9C"/>
    <w:rsid w:val="00B35E72"/>
    <w:rsid w:val="00B35F7F"/>
    <w:rsid w:val="00B36081"/>
    <w:rsid w:val="00B3620D"/>
    <w:rsid w:val="00B362F4"/>
    <w:rsid w:val="00B36475"/>
    <w:rsid w:val="00B364FC"/>
    <w:rsid w:val="00B366E9"/>
    <w:rsid w:val="00B3692B"/>
    <w:rsid w:val="00B369C8"/>
    <w:rsid w:val="00B36A54"/>
    <w:rsid w:val="00B36C3B"/>
    <w:rsid w:val="00B36EED"/>
    <w:rsid w:val="00B36F04"/>
    <w:rsid w:val="00B36F13"/>
    <w:rsid w:val="00B370BF"/>
    <w:rsid w:val="00B370F9"/>
    <w:rsid w:val="00B37348"/>
    <w:rsid w:val="00B37428"/>
    <w:rsid w:val="00B377D3"/>
    <w:rsid w:val="00B37C5B"/>
    <w:rsid w:val="00B37ED1"/>
    <w:rsid w:val="00B37F7C"/>
    <w:rsid w:val="00B40031"/>
    <w:rsid w:val="00B4053E"/>
    <w:rsid w:val="00B406E8"/>
    <w:rsid w:val="00B40778"/>
    <w:rsid w:val="00B4078E"/>
    <w:rsid w:val="00B407A1"/>
    <w:rsid w:val="00B4080A"/>
    <w:rsid w:val="00B40981"/>
    <w:rsid w:val="00B40A6F"/>
    <w:rsid w:val="00B40D34"/>
    <w:rsid w:val="00B40F1F"/>
    <w:rsid w:val="00B4100E"/>
    <w:rsid w:val="00B41042"/>
    <w:rsid w:val="00B4140F"/>
    <w:rsid w:val="00B4144F"/>
    <w:rsid w:val="00B416FC"/>
    <w:rsid w:val="00B417B8"/>
    <w:rsid w:val="00B41918"/>
    <w:rsid w:val="00B41B03"/>
    <w:rsid w:val="00B41B12"/>
    <w:rsid w:val="00B41D85"/>
    <w:rsid w:val="00B41DAB"/>
    <w:rsid w:val="00B42323"/>
    <w:rsid w:val="00B423D1"/>
    <w:rsid w:val="00B423F3"/>
    <w:rsid w:val="00B42509"/>
    <w:rsid w:val="00B425FA"/>
    <w:rsid w:val="00B427C5"/>
    <w:rsid w:val="00B42CEA"/>
    <w:rsid w:val="00B42E8D"/>
    <w:rsid w:val="00B42FCF"/>
    <w:rsid w:val="00B436A4"/>
    <w:rsid w:val="00B43783"/>
    <w:rsid w:val="00B4395C"/>
    <w:rsid w:val="00B43EB8"/>
    <w:rsid w:val="00B4406A"/>
    <w:rsid w:val="00B44820"/>
    <w:rsid w:val="00B44821"/>
    <w:rsid w:val="00B449FB"/>
    <w:rsid w:val="00B44A2D"/>
    <w:rsid w:val="00B44A69"/>
    <w:rsid w:val="00B44AFA"/>
    <w:rsid w:val="00B44B9C"/>
    <w:rsid w:val="00B44BDC"/>
    <w:rsid w:val="00B44C30"/>
    <w:rsid w:val="00B44F90"/>
    <w:rsid w:val="00B44F94"/>
    <w:rsid w:val="00B4541E"/>
    <w:rsid w:val="00B455F0"/>
    <w:rsid w:val="00B45A1D"/>
    <w:rsid w:val="00B45B28"/>
    <w:rsid w:val="00B45FE7"/>
    <w:rsid w:val="00B460D3"/>
    <w:rsid w:val="00B46263"/>
    <w:rsid w:val="00B46479"/>
    <w:rsid w:val="00B46546"/>
    <w:rsid w:val="00B4672E"/>
    <w:rsid w:val="00B4673F"/>
    <w:rsid w:val="00B46746"/>
    <w:rsid w:val="00B4691A"/>
    <w:rsid w:val="00B46A51"/>
    <w:rsid w:val="00B46C63"/>
    <w:rsid w:val="00B46E26"/>
    <w:rsid w:val="00B46EAA"/>
    <w:rsid w:val="00B46EC0"/>
    <w:rsid w:val="00B47045"/>
    <w:rsid w:val="00B47812"/>
    <w:rsid w:val="00B47863"/>
    <w:rsid w:val="00B478A6"/>
    <w:rsid w:val="00B478FC"/>
    <w:rsid w:val="00B47B11"/>
    <w:rsid w:val="00B47D0A"/>
    <w:rsid w:val="00B47E78"/>
    <w:rsid w:val="00B5013A"/>
    <w:rsid w:val="00B50440"/>
    <w:rsid w:val="00B50569"/>
    <w:rsid w:val="00B507FD"/>
    <w:rsid w:val="00B50AA1"/>
    <w:rsid w:val="00B50EA0"/>
    <w:rsid w:val="00B5102C"/>
    <w:rsid w:val="00B5108A"/>
    <w:rsid w:val="00B51091"/>
    <w:rsid w:val="00B51343"/>
    <w:rsid w:val="00B513AF"/>
    <w:rsid w:val="00B51445"/>
    <w:rsid w:val="00B5146B"/>
    <w:rsid w:val="00B514FC"/>
    <w:rsid w:val="00B51523"/>
    <w:rsid w:val="00B516AA"/>
    <w:rsid w:val="00B51BCD"/>
    <w:rsid w:val="00B51D32"/>
    <w:rsid w:val="00B51F16"/>
    <w:rsid w:val="00B5228C"/>
    <w:rsid w:val="00B52318"/>
    <w:rsid w:val="00B528C9"/>
    <w:rsid w:val="00B52A9C"/>
    <w:rsid w:val="00B52BCD"/>
    <w:rsid w:val="00B52D54"/>
    <w:rsid w:val="00B535ED"/>
    <w:rsid w:val="00B5399C"/>
    <w:rsid w:val="00B539F5"/>
    <w:rsid w:val="00B53AEB"/>
    <w:rsid w:val="00B53B64"/>
    <w:rsid w:val="00B54042"/>
    <w:rsid w:val="00B54179"/>
    <w:rsid w:val="00B5427E"/>
    <w:rsid w:val="00B54399"/>
    <w:rsid w:val="00B54403"/>
    <w:rsid w:val="00B54498"/>
    <w:rsid w:val="00B54BE4"/>
    <w:rsid w:val="00B54C95"/>
    <w:rsid w:val="00B551C3"/>
    <w:rsid w:val="00B55201"/>
    <w:rsid w:val="00B5520C"/>
    <w:rsid w:val="00B55366"/>
    <w:rsid w:val="00B553B9"/>
    <w:rsid w:val="00B55425"/>
    <w:rsid w:val="00B556EC"/>
    <w:rsid w:val="00B55797"/>
    <w:rsid w:val="00B55813"/>
    <w:rsid w:val="00B55969"/>
    <w:rsid w:val="00B55ABF"/>
    <w:rsid w:val="00B55B80"/>
    <w:rsid w:val="00B55F47"/>
    <w:rsid w:val="00B55FAC"/>
    <w:rsid w:val="00B55FF7"/>
    <w:rsid w:val="00B56016"/>
    <w:rsid w:val="00B567F3"/>
    <w:rsid w:val="00B56951"/>
    <w:rsid w:val="00B56CB0"/>
    <w:rsid w:val="00B571AF"/>
    <w:rsid w:val="00B57290"/>
    <w:rsid w:val="00B5741E"/>
    <w:rsid w:val="00B574A7"/>
    <w:rsid w:val="00B57A1B"/>
    <w:rsid w:val="00B57CA2"/>
    <w:rsid w:val="00B57CE4"/>
    <w:rsid w:val="00B57ED5"/>
    <w:rsid w:val="00B600AF"/>
    <w:rsid w:val="00B600F1"/>
    <w:rsid w:val="00B60188"/>
    <w:rsid w:val="00B60591"/>
    <w:rsid w:val="00B60720"/>
    <w:rsid w:val="00B6084B"/>
    <w:rsid w:val="00B60AC8"/>
    <w:rsid w:val="00B60E33"/>
    <w:rsid w:val="00B60EA6"/>
    <w:rsid w:val="00B60F44"/>
    <w:rsid w:val="00B6189A"/>
    <w:rsid w:val="00B6197D"/>
    <w:rsid w:val="00B61DB9"/>
    <w:rsid w:val="00B61EA7"/>
    <w:rsid w:val="00B61EB9"/>
    <w:rsid w:val="00B61FD3"/>
    <w:rsid w:val="00B62081"/>
    <w:rsid w:val="00B621FC"/>
    <w:rsid w:val="00B625EC"/>
    <w:rsid w:val="00B62794"/>
    <w:rsid w:val="00B62980"/>
    <w:rsid w:val="00B62BBD"/>
    <w:rsid w:val="00B62C53"/>
    <w:rsid w:val="00B62D4E"/>
    <w:rsid w:val="00B62DAA"/>
    <w:rsid w:val="00B630CC"/>
    <w:rsid w:val="00B63251"/>
    <w:rsid w:val="00B6345C"/>
    <w:rsid w:val="00B635BB"/>
    <w:rsid w:val="00B637F5"/>
    <w:rsid w:val="00B639DA"/>
    <w:rsid w:val="00B63A36"/>
    <w:rsid w:val="00B63A3F"/>
    <w:rsid w:val="00B63A6D"/>
    <w:rsid w:val="00B63B08"/>
    <w:rsid w:val="00B63B45"/>
    <w:rsid w:val="00B63FE0"/>
    <w:rsid w:val="00B6412B"/>
    <w:rsid w:val="00B6422B"/>
    <w:rsid w:val="00B64405"/>
    <w:rsid w:val="00B647AC"/>
    <w:rsid w:val="00B64F8D"/>
    <w:rsid w:val="00B6501F"/>
    <w:rsid w:val="00B65046"/>
    <w:rsid w:val="00B65249"/>
    <w:rsid w:val="00B652D4"/>
    <w:rsid w:val="00B654D1"/>
    <w:rsid w:val="00B65523"/>
    <w:rsid w:val="00B65766"/>
    <w:rsid w:val="00B65AD1"/>
    <w:rsid w:val="00B65B63"/>
    <w:rsid w:val="00B65CF5"/>
    <w:rsid w:val="00B65E95"/>
    <w:rsid w:val="00B65F2E"/>
    <w:rsid w:val="00B6607D"/>
    <w:rsid w:val="00B66100"/>
    <w:rsid w:val="00B6628E"/>
    <w:rsid w:val="00B663B3"/>
    <w:rsid w:val="00B6668C"/>
    <w:rsid w:val="00B66A49"/>
    <w:rsid w:val="00B66D55"/>
    <w:rsid w:val="00B6735E"/>
    <w:rsid w:val="00B6755E"/>
    <w:rsid w:val="00B67774"/>
    <w:rsid w:val="00B67811"/>
    <w:rsid w:val="00B67B3F"/>
    <w:rsid w:val="00B67CAA"/>
    <w:rsid w:val="00B67D46"/>
    <w:rsid w:val="00B700BB"/>
    <w:rsid w:val="00B70530"/>
    <w:rsid w:val="00B709AB"/>
    <w:rsid w:val="00B709EC"/>
    <w:rsid w:val="00B70AF9"/>
    <w:rsid w:val="00B70CE8"/>
    <w:rsid w:val="00B70E84"/>
    <w:rsid w:val="00B70FBA"/>
    <w:rsid w:val="00B71016"/>
    <w:rsid w:val="00B71074"/>
    <w:rsid w:val="00B71091"/>
    <w:rsid w:val="00B7118E"/>
    <w:rsid w:val="00B71465"/>
    <w:rsid w:val="00B714C9"/>
    <w:rsid w:val="00B714CD"/>
    <w:rsid w:val="00B718B9"/>
    <w:rsid w:val="00B71A91"/>
    <w:rsid w:val="00B71F3D"/>
    <w:rsid w:val="00B72112"/>
    <w:rsid w:val="00B7244E"/>
    <w:rsid w:val="00B72499"/>
    <w:rsid w:val="00B72597"/>
    <w:rsid w:val="00B725A9"/>
    <w:rsid w:val="00B729E7"/>
    <w:rsid w:val="00B72F4B"/>
    <w:rsid w:val="00B72F56"/>
    <w:rsid w:val="00B72F9B"/>
    <w:rsid w:val="00B72FBB"/>
    <w:rsid w:val="00B7312A"/>
    <w:rsid w:val="00B73164"/>
    <w:rsid w:val="00B7316E"/>
    <w:rsid w:val="00B733C3"/>
    <w:rsid w:val="00B7351A"/>
    <w:rsid w:val="00B73718"/>
    <w:rsid w:val="00B739B5"/>
    <w:rsid w:val="00B739FA"/>
    <w:rsid w:val="00B73B54"/>
    <w:rsid w:val="00B73C8F"/>
    <w:rsid w:val="00B73D28"/>
    <w:rsid w:val="00B741BB"/>
    <w:rsid w:val="00B74293"/>
    <w:rsid w:val="00B7439C"/>
    <w:rsid w:val="00B74C55"/>
    <w:rsid w:val="00B750E3"/>
    <w:rsid w:val="00B75324"/>
    <w:rsid w:val="00B75770"/>
    <w:rsid w:val="00B75C92"/>
    <w:rsid w:val="00B75D06"/>
    <w:rsid w:val="00B75E3F"/>
    <w:rsid w:val="00B75E57"/>
    <w:rsid w:val="00B75EFC"/>
    <w:rsid w:val="00B76011"/>
    <w:rsid w:val="00B76328"/>
    <w:rsid w:val="00B7635F"/>
    <w:rsid w:val="00B763C9"/>
    <w:rsid w:val="00B76571"/>
    <w:rsid w:val="00B765D6"/>
    <w:rsid w:val="00B76958"/>
    <w:rsid w:val="00B76B31"/>
    <w:rsid w:val="00B76D99"/>
    <w:rsid w:val="00B76FD8"/>
    <w:rsid w:val="00B77466"/>
    <w:rsid w:val="00B775B7"/>
    <w:rsid w:val="00B7765D"/>
    <w:rsid w:val="00B779BB"/>
    <w:rsid w:val="00B77D6B"/>
    <w:rsid w:val="00B77D78"/>
    <w:rsid w:val="00B77EA1"/>
    <w:rsid w:val="00B77EFC"/>
    <w:rsid w:val="00B77FA7"/>
    <w:rsid w:val="00B8010D"/>
    <w:rsid w:val="00B80235"/>
    <w:rsid w:val="00B802F5"/>
    <w:rsid w:val="00B80488"/>
    <w:rsid w:val="00B8048D"/>
    <w:rsid w:val="00B8049A"/>
    <w:rsid w:val="00B808AD"/>
    <w:rsid w:val="00B808EA"/>
    <w:rsid w:val="00B80A52"/>
    <w:rsid w:val="00B80A58"/>
    <w:rsid w:val="00B80B84"/>
    <w:rsid w:val="00B80C14"/>
    <w:rsid w:val="00B80C4B"/>
    <w:rsid w:val="00B80D54"/>
    <w:rsid w:val="00B80DF3"/>
    <w:rsid w:val="00B8110C"/>
    <w:rsid w:val="00B812D4"/>
    <w:rsid w:val="00B81815"/>
    <w:rsid w:val="00B819BF"/>
    <w:rsid w:val="00B81AE1"/>
    <w:rsid w:val="00B81D7E"/>
    <w:rsid w:val="00B81E57"/>
    <w:rsid w:val="00B82589"/>
    <w:rsid w:val="00B82591"/>
    <w:rsid w:val="00B82672"/>
    <w:rsid w:val="00B8296B"/>
    <w:rsid w:val="00B82AA5"/>
    <w:rsid w:val="00B82AD1"/>
    <w:rsid w:val="00B82AE9"/>
    <w:rsid w:val="00B82AF7"/>
    <w:rsid w:val="00B82B08"/>
    <w:rsid w:val="00B8306B"/>
    <w:rsid w:val="00B837C3"/>
    <w:rsid w:val="00B83841"/>
    <w:rsid w:val="00B83BBA"/>
    <w:rsid w:val="00B83EA8"/>
    <w:rsid w:val="00B83FB0"/>
    <w:rsid w:val="00B8412F"/>
    <w:rsid w:val="00B84401"/>
    <w:rsid w:val="00B8478A"/>
    <w:rsid w:val="00B8480A"/>
    <w:rsid w:val="00B84879"/>
    <w:rsid w:val="00B8487F"/>
    <w:rsid w:val="00B8497F"/>
    <w:rsid w:val="00B8498C"/>
    <w:rsid w:val="00B849D6"/>
    <w:rsid w:val="00B84F9A"/>
    <w:rsid w:val="00B85092"/>
    <w:rsid w:val="00B8514E"/>
    <w:rsid w:val="00B851B6"/>
    <w:rsid w:val="00B853B4"/>
    <w:rsid w:val="00B85732"/>
    <w:rsid w:val="00B8578B"/>
    <w:rsid w:val="00B85A4E"/>
    <w:rsid w:val="00B85ABB"/>
    <w:rsid w:val="00B85D35"/>
    <w:rsid w:val="00B85DB1"/>
    <w:rsid w:val="00B85DC2"/>
    <w:rsid w:val="00B85F5C"/>
    <w:rsid w:val="00B8601A"/>
    <w:rsid w:val="00B8643B"/>
    <w:rsid w:val="00B86932"/>
    <w:rsid w:val="00B86B1D"/>
    <w:rsid w:val="00B86D2F"/>
    <w:rsid w:val="00B86D44"/>
    <w:rsid w:val="00B86DB6"/>
    <w:rsid w:val="00B87113"/>
    <w:rsid w:val="00B87793"/>
    <w:rsid w:val="00B878E7"/>
    <w:rsid w:val="00B87A93"/>
    <w:rsid w:val="00B87B88"/>
    <w:rsid w:val="00B87CBF"/>
    <w:rsid w:val="00B87F07"/>
    <w:rsid w:val="00B87F40"/>
    <w:rsid w:val="00B901CF"/>
    <w:rsid w:val="00B9049D"/>
    <w:rsid w:val="00B90622"/>
    <w:rsid w:val="00B90ACB"/>
    <w:rsid w:val="00B91042"/>
    <w:rsid w:val="00B91275"/>
    <w:rsid w:val="00B91514"/>
    <w:rsid w:val="00B9164B"/>
    <w:rsid w:val="00B918C5"/>
    <w:rsid w:val="00B91A60"/>
    <w:rsid w:val="00B91AFE"/>
    <w:rsid w:val="00B91BC5"/>
    <w:rsid w:val="00B91CDA"/>
    <w:rsid w:val="00B91D5D"/>
    <w:rsid w:val="00B91DF2"/>
    <w:rsid w:val="00B9206A"/>
    <w:rsid w:val="00B92229"/>
    <w:rsid w:val="00B92651"/>
    <w:rsid w:val="00B92717"/>
    <w:rsid w:val="00B9292E"/>
    <w:rsid w:val="00B92A0B"/>
    <w:rsid w:val="00B92ADF"/>
    <w:rsid w:val="00B93013"/>
    <w:rsid w:val="00B933FC"/>
    <w:rsid w:val="00B93428"/>
    <w:rsid w:val="00B935C1"/>
    <w:rsid w:val="00B93739"/>
    <w:rsid w:val="00B939AC"/>
    <w:rsid w:val="00B93C52"/>
    <w:rsid w:val="00B93F03"/>
    <w:rsid w:val="00B9419E"/>
    <w:rsid w:val="00B945B0"/>
    <w:rsid w:val="00B94E7F"/>
    <w:rsid w:val="00B94F54"/>
    <w:rsid w:val="00B950F5"/>
    <w:rsid w:val="00B9571D"/>
    <w:rsid w:val="00B9583E"/>
    <w:rsid w:val="00B95D18"/>
    <w:rsid w:val="00B95EDF"/>
    <w:rsid w:val="00B95FE6"/>
    <w:rsid w:val="00B966F1"/>
    <w:rsid w:val="00B96B7F"/>
    <w:rsid w:val="00B96CCF"/>
    <w:rsid w:val="00B973FE"/>
    <w:rsid w:val="00B97443"/>
    <w:rsid w:val="00B97530"/>
    <w:rsid w:val="00B97693"/>
    <w:rsid w:val="00B979DD"/>
    <w:rsid w:val="00B97EBA"/>
    <w:rsid w:val="00BA0017"/>
    <w:rsid w:val="00BA046E"/>
    <w:rsid w:val="00BA04DF"/>
    <w:rsid w:val="00BA04F1"/>
    <w:rsid w:val="00BA0533"/>
    <w:rsid w:val="00BA06CF"/>
    <w:rsid w:val="00BA06F7"/>
    <w:rsid w:val="00BA0943"/>
    <w:rsid w:val="00BA097A"/>
    <w:rsid w:val="00BA0B4C"/>
    <w:rsid w:val="00BA1033"/>
    <w:rsid w:val="00BA10D3"/>
    <w:rsid w:val="00BA11F2"/>
    <w:rsid w:val="00BA1249"/>
    <w:rsid w:val="00BA1577"/>
    <w:rsid w:val="00BA1657"/>
    <w:rsid w:val="00BA1955"/>
    <w:rsid w:val="00BA1FC0"/>
    <w:rsid w:val="00BA2569"/>
    <w:rsid w:val="00BA2844"/>
    <w:rsid w:val="00BA33F2"/>
    <w:rsid w:val="00BA376B"/>
    <w:rsid w:val="00BA3B04"/>
    <w:rsid w:val="00BA3BD8"/>
    <w:rsid w:val="00BA3DEE"/>
    <w:rsid w:val="00BA3EF5"/>
    <w:rsid w:val="00BA3F2F"/>
    <w:rsid w:val="00BA4021"/>
    <w:rsid w:val="00BA423F"/>
    <w:rsid w:val="00BA430C"/>
    <w:rsid w:val="00BA450A"/>
    <w:rsid w:val="00BA4619"/>
    <w:rsid w:val="00BA4768"/>
    <w:rsid w:val="00BA4E32"/>
    <w:rsid w:val="00BA4EE7"/>
    <w:rsid w:val="00BA528A"/>
    <w:rsid w:val="00BA5864"/>
    <w:rsid w:val="00BA5BA0"/>
    <w:rsid w:val="00BA5BCE"/>
    <w:rsid w:val="00BA5E57"/>
    <w:rsid w:val="00BA6504"/>
    <w:rsid w:val="00BA66B2"/>
    <w:rsid w:val="00BA69A8"/>
    <w:rsid w:val="00BA6A68"/>
    <w:rsid w:val="00BA6A7E"/>
    <w:rsid w:val="00BA6B86"/>
    <w:rsid w:val="00BA6D23"/>
    <w:rsid w:val="00BA6F47"/>
    <w:rsid w:val="00BA6F55"/>
    <w:rsid w:val="00BA7036"/>
    <w:rsid w:val="00BA7044"/>
    <w:rsid w:val="00BA7185"/>
    <w:rsid w:val="00BA726B"/>
    <w:rsid w:val="00BA7277"/>
    <w:rsid w:val="00BA757C"/>
    <w:rsid w:val="00BA770A"/>
    <w:rsid w:val="00BA7A9E"/>
    <w:rsid w:val="00BA7D06"/>
    <w:rsid w:val="00BA7E63"/>
    <w:rsid w:val="00BB0675"/>
    <w:rsid w:val="00BB081B"/>
    <w:rsid w:val="00BB0868"/>
    <w:rsid w:val="00BB0A33"/>
    <w:rsid w:val="00BB1158"/>
    <w:rsid w:val="00BB1505"/>
    <w:rsid w:val="00BB153F"/>
    <w:rsid w:val="00BB172C"/>
    <w:rsid w:val="00BB1A1A"/>
    <w:rsid w:val="00BB2052"/>
    <w:rsid w:val="00BB2167"/>
    <w:rsid w:val="00BB21B1"/>
    <w:rsid w:val="00BB2251"/>
    <w:rsid w:val="00BB22AD"/>
    <w:rsid w:val="00BB2545"/>
    <w:rsid w:val="00BB2A1A"/>
    <w:rsid w:val="00BB2BD9"/>
    <w:rsid w:val="00BB34EB"/>
    <w:rsid w:val="00BB37C3"/>
    <w:rsid w:val="00BB3877"/>
    <w:rsid w:val="00BB3A7F"/>
    <w:rsid w:val="00BB3B03"/>
    <w:rsid w:val="00BB3B66"/>
    <w:rsid w:val="00BB3C23"/>
    <w:rsid w:val="00BB3D60"/>
    <w:rsid w:val="00BB3F01"/>
    <w:rsid w:val="00BB3F3B"/>
    <w:rsid w:val="00BB3F7F"/>
    <w:rsid w:val="00BB4AD5"/>
    <w:rsid w:val="00BB4C60"/>
    <w:rsid w:val="00BB4E57"/>
    <w:rsid w:val="00BB4EF4"/>
    <w:rsid w:val="00BB4EFB"/>
    <w:rsid w:val="00BB4FDE"/>
    <w:rsid w:val="00BB5135"/>
    <w:rsid w:val="00BB5487"/>
    <w:rsid w:val="00BB551E"/>
    <w:rsid w:val="00BB55B3"/>
    <w:rsid w:val="00BB57C7"/>
    <w:rsid w:val="00BB58BB"/>
    <w:rsid w:val="00BB5B53"/>
    <w:rsid w:val="00BB5B92"/>
    <w:rsid w:val="00BB5F74"/>
    <w:rsid w:val="00BB61F0"/>
    <w:rsid w:val="00BB6368"/>
    <w:rsid w:val="00BB6384"/>
    <w:rsid w:val="00BB63F9"/>
    <w:rsid w:val="00BB658B"/>
    <w:rsid w:val="00BB66C1"/>
    <w:rsid w:val="00BB6740"/>
    <w:rsid w:val="00BB682F"/>
    <w:rsid w:val="00BB6856"/>
    <w:rsid w:val="00BB6BBA"/>
    <w:rsid w:val="00BB6C71"/>
    <w:rsid w:val="00BB6CA6"/>
    <w:rsid w:val="00BB709C"/>
    <w:rsid w:val="00BB70C7"/>
    <w:rsid w:val="00BB71D7"/>
    <w:rsid w:val="00BB72DF"/>
    <w:rsid w:val="00BB7325"/>
    <w:rsid w:val="00BB732D"/>
    <w:rsid w:val="00BB73EC"/>
    <w:rsid w:val="00BB74D4"/>
    <w:rsid w:val="00BB7559"/>
    <w:rsid w:val="00BB76C0"/>
    <w:rsid w:val="00BB7931"/>
    <w:rsid w:val="00BB7BCD"/>
    <w:rsid w:val="00BB7CA1"/>
    <w:rsid w:val="00BB7E9A"/>
    <w:rsid w:val="00BC0194"/>
    <w:rsid w:val="00BC1011"/>
    <w:rsid w:val="00BC11EF"/>
    <w:rsid w:val="00BC150F"/>
    <w:rsid w:val="00BC157B"/>
    <w:rsid w:val="00BC1745"/>
    <w:rsid w:val="00BC1A71"/>
    <w:rsid w:val="00BC1E50"/>
    <w:rsid w:val="00BC2428"/>
    <w:rsid w:val="00BC2612"/>
    <w:rsid w:val="00BC2796"/>
    <w:rsid w:val="00BC285E"/>
    <w:rsid w:val="00BC2924"/>
    <w:rsid w:val="00BC293A"/>
    <w:rsid w:val="00BC2951"/>
    <w:rsid w:val="00BC2C19"/>
    <w:rsid w:val="00BC2C1A"/>
    <w:rsid w:val="00BC2D32"/>
    <w:rsid w:val="00BC2D70"/>
    <w:rsid w:val="00BC2F0F"/>
    <w:rsid w:val="00BC318F"/>
    <w:rsid w:val="00BC32CA"/>
    <w:rsid w:val="00BC330A"/>
    <w:rsid w:val="00BC3592"/>
    <w:rsid w:val="00BC3702"/>
    <w:rsid w:val="00BC3D5D"/>
    <w:rsid w:val="00BC3E3D"/>
    <w:rsid w:val="00BC3F08"/>
    <w:rsid w:val="00BC4041"/>
    <w:rsid w:val="00BC41F0"/>
    <w:rsid w:val="00BC4443"/>
    <w:rsid w:val="00BC4A43"/>
    <w:rsid w:val="00BC4BF7"/>
    <w:rsid w:val="00BC4C80"/>
    <w:rsid w:val="00BC4CE0"/>
    <w:rsid w:val="00BC4DB7"/>
    <w:rsid w:val="00BC4FCD"/>
    <w:rsid w:val="00BC4FD0"/>
    <w:rsid w:val="00BC51E7"/>
    <w:rsid w:val="00BC5482"/>
    <w:rsid w:val="00BC55BB"/>
    <w:rsid w:val="00BC5714"/>
    <w:rsid w:val="00BC5E4D"/>
    <w:rsid w:val="00BC5F1C"/>
    <w:rsid w:val="00BC65A0"/>
    <w:rsid w:val="00BC692A"/>
    <w:rsid w:val="00BC6FDE"/>
    <w:rsid w:val="00BC71AB"/>
    <w:rsid w:val="00BC721B"/>
    <w:rsid w:val="00BC7280"/>
    <w:rsid w:val="00BC7286"/>
    <w:rsid w:val="00BC72E6"/>
    <w:rsid w:val="00BC737B"/>
    <w:rsid w:val="00BC75B8"/>
    <w:rsid w:val="00BC7654"/>
    <w:rsid w:val="00BC790E"/>
    <w:rsid w:val="00BC7B72"/>
    <w:rsid w:val="00BC7BCA"/>
    <w:rsid w:val="00BC7BD0"/>
    <w:rsid w:val="00BC7C8B"/>
    <w:rsid w:val="00BC7E61"/>
    <w:rsid w:val="00BC7E91"/>
    <w:rsid w:val="00BC7F65"/>
    <w:rsid w:val="00BC7FFE"/>
    <w:rsid w:val="00BD000D"/>
    <w:rsid w:val="00BD00B1"/>
    <w:rsid w:val="00BD00FD"/>
    <w:rsid w:val="00BD038D"/>
    <w:rsid w:val="00BD03D5"/>
    <w:rsid w:val="00BD04D3"/>
    <w:rsid w:val="00BD06FC"/>
    <w:rsid w:val="00BD079C"/>
    <w:rsid w:val="00BD0BC6"/>
    <w:rsid w:val="00BD1119"/>
    <w:rsid w:val="00BD11DC"/>
    <w:rsid w:val="00BD16F2"/>
    <w:rsid w:val="00BD19C6"/>
    <w:rsid w:val="00BD1B48"/>
    <w:rsid w:val="00BD1BA0"/>
    <w:rsid w:val="00BD1CBD"/>
    <w:rsid w:val="00BD1DA5"/>
    <w:rsid w:val="00BD1DE5"/>
    <w:rsid w:val="00BD2343"/>
    <w:rsid w:val="00BD2582"/>
    <w:rsid w:val="00BD25BA"/>
    <w:rsid w:val="00BD2694"/>
    <w:rsid w:val="00BD26DD"/>
    <w:rsid w:val="00BD278F"/>
    <w:rsid w:val="00BD2861"/>
    <w:rsid w:val="00BD2DBE"/>
    <w:rsid w:val="00BD2F4C"/>
    <w:rsid w:val="00BD311D"/>
    <w:rsid w:val="00BD313B"/>
    <w:rsid w:val="00BD323D"/>
    <w:rsid w:val="00BD3248"/>
    <w:rsid w:val="00BD3427"/>
    <w:rsid w:val="00BD3ADA"/>
    <w:rsid w:val="00BD3C83"/>
    <w:rsid w:val="00BD3F6E"/>
    <w:rsid w:val="00BD409F"/>
    <w:rsid w:val="00BD418C"/>
    <w:rsid w:val="00BD43DB"/>
    <w:rsid w:val="00BD44C2"/>
    <w:rsid w:val="00BD469E"/>
    <w:rsid w:val="00BD46DC"/>
    <w:rsid w:val="00BD49A0"/>
    <w:rsid w:val="00BD4D51"/>
    <w:rsid w:val="00BD553F"/>
    <w:rsid w:val="00BD58A7"/>
    <w:rsid w:val="00BD5C6E"/>
    <w:rsid w:val="00BD5DE1"/>
    <w:rsid w:val="00BD5EB0"/>
    <w:rsid w:val="00BD603C"/>
    <w:rsid w:val="00BD6259"/>
    <w:rsid w:val="00BD676B"/>
    <w:rsid w:val="00BD6B52"/>
    <w:rsid w:val="00BD6C59"/>
    <w:rsid w:val="00BD6D3E"/>
    <w:rsid w:val="00BD6E50"/>
    <w:rsid w:val="00BD6FC2"/>
    <w:rsid w:val="00BD7222"/>
    <w:rsid w:val="00BD722A"/>
    <w:rsid w:val="00BD76DE"/>
    <w:rsid w:val="00BD76FC"/>
    <w:rsid w:val="00BD79D6"/>
    <w:rsid w:val="00BE013B"/>
    <w:rsid w:val="00BE022D"/>
    <w:rsid w:val="00BE0C8F"/>
    <w:rsid w:val="00BE0E5A"/>
    <w:rsid w:val="00BE0E96"/>
    <w:rsid w:val="00BE10E5"/>
    <w:rsid w:val="00BE14C2"/>
    <w:rsid w:val="00BE15C6"/>
    <w:rsid w:val="00BE1661"/>
    <w:rsid w:val="00BE1B3E"/>
    <w:rsid w:val="00BE1D89"/>
    <w:rsid w:val="00BE1D99"/>
    <w:rsid w:val="00BE1F56"/>
    <w:rsid w:val="00BE1FA3"/>
    <w:rsid w:val="00BE2230"/>
    <w:rsid w:val="00BE232E"/>
    <w:rsid w:val="00BE2576"/>
    <w:rsid w:val="00BE2902"/>
    <w:rsid w:val="00BE2B98"/>
    <w:rsid w:val="00BE2BBC"/>
    <w:rsid w:val="00BE2D62"/>
    <w:rsid w:val="00BE2F89"/>
    <w:rsid w:val="00BE3017"/>
    <w:rsid w:val="00BE303F"/>
    <w:rsid w:val="00BE3143"/>
    <w:rsid w:val="00BE3165"/>
    <w:rsid w:val="00BE31BC"/>
    <w:rsid w:val="00BE34EC"/>
    <w:rsid w:val="00BE378A"/>
    <w:rsid w:val="00BE38AF"/>
    <w:rsid w:val="00BE38F1"/>
    <w:rsid w:val="00BE3D28"/>
    <w:rsid w:val="00BE40EF"/>
    <w:rsid w:val="00BE41FB"/>
    <w:rsid w:val="00BE4317"/>
    <w:rsid w:val="00BE43E6"/>
    <w:rsid w:val="00BE4650"/>
    <w:rsid w:val="00BE4783"/>
    <w:rsid w:val="00BE4917"/>
    <w:rsid w:val="00BE4D99"/>
    <w:rsid w:val="00BE5FFD"/>
    <w:rsid w:val="00BE60CF"/>
    <w:rsid w:val="00BE633F"/>
    <w:rsid w:val="00BE63DC"/>
    <w:rsid w:val="00BE6488"/>
    <w:rsid w:val="00BE6A85"/>
    <w:rsid w:val="00BE6CDC"/>
    <w:rsid w:val="00BE70D3"/>
    <w:rsid w:val="00BE726B"/>
    <w:rsid w:val="00BE750A"/>
    <w:rsid w:val="00BE7655"/>
    <w:rsid w:val="00BE7AFC"/>
    <w:rsid w:val="00BE7B17"/>
    <w:rsid w:val="00BE7B58"/>
    <w:rsid w:val="00BE7BAA"/>
    <w:rsid w:val="00BF003B"/>
    <w:rsid w:val="00BF0232"/>
    <w:rsid w:val="00BF0237"/>
    <w:rsid w:val="00BF0259"/>
    <w:rsid w:val="00BF0373"/>
    <w:rsid w:val="00BF0581"/>
    <w:rsid w:val="00BF0AEA"/>
    <w:rsid w:val="00BF0AF7"/>
    <w:rsid w:val="00BF0B41"/>
    <w:rsid w:val="00BF0BE1"/>
    <w:rsid w:val="00BF0D56"/>
    <w:rsid w:val="00BF0ECB"/>
    <w:rsid w:val="00BF0EF1"/>
    <w:rsid w:val="00BF1087"/>
    <w:rsid w:val="00BF13F2"/>
    <w:rsid w:val="00BF1A77"/>
    <w:rsid w:val="00BF1E05"/>
    <w:rsid w:val="00BF1E17"/>
    <w:rsid w:val="00BF1EF7"/>
    <w:rsid w:val="00BF205A"/>
    <w:rsid w:val="00BF2163"/>
    <w:rsid w:val="00BF21E4"/>
    <w:rsid w:val="00BF225C"/>
    <w:rsid w:val="00BF22F9"/>
    <w:rsid w:val="00BF240A"/>
    <w:rsid w:val="00BF245D"/>
    <w:rsid w:val="00BF26D2"/>
    <w:rsid w:val="00BF2741"/>
    <w:rsid w:val="00BF288A"/>
    <w:rsid w:val="00BF2D51"/>
    <w:rsid w:val="00BF2FB3"/>
    <w:rsid w:val="00BF2FBD"/>
    <w:rsid w:val="00BF34EB"/>
    <w:rsid w:val="00BF356A"/>
    <w:rsid w:val="00BF35CB"/>
    <w:rsid w:val="00BF36A9"/>
    <w:rsid w:val="00BF393D"/>
    <w:rsid w:val="00BF3B58"/>
    <w:rsid w:val="00BF3C36"/>
    <w:rsid w:val="00BF3CF1"/>
    <w:rsid w:val="00BF3FAB"/>
    <w:rsid w:val="00BF3FE3"/>
    <w:rsid w:val="00BF40C1"/>
    <w:rsid w:val="00BF4689"/>
    <w:rsid w:val="00BF46E8"/>
    <w:rsid w:val="00BF4BA4"/>
    <w:rsid w:val="00BF52FC"/>
    <w:rsid w:val="00BF5318"/>
    <w:rsid w:val="00BF5631"/>
    <w:rsid w:val="00BF5733"/>
    <w:rsid w:val="00BF5910"/>
    <w:rsid w:val="00BF5A70"/>
    <w:rsid w:val="00BF5C82"/>
    <w:rsid w:val="00BF5F00"/>
    <w:rsid w:val="00BF6136"/>
    <w:rsid w:val="00BF6366"/>
    <w:rsid w:val="00BF6552"/>
    <w:rsid w:val="00BF66D0"/>
    <w:rsid w:val="00BF67A0"/>
    <w:rsid w:val="00BF6807"/>
    <w:rsid w:val="00BF698F"/>
    <w:rsid w:val="00BF6A12"/>
    <w:rsid w:val="00BF6A4C"/>
    <w:rsid w:val="00BF6C37"/>
    <w:rsid w:val="00BF6EE7"/>
    <w:rsid w:val="00BF7132"/>
    <w:rsid w:val="00BF7155"/>
    <w:rsid w:val="00BF71EC"/>
    <w:rsid w:val="00BF7417"/>
    <w:rsid w:val="00BF74D3"/>
    <w:rsid w:val="00BF750E"/>
    <w:rsid w:val="00BF7574"/>
    <w:rsid w:val="00BF79A9"/>
    <w:rsid w:val="00BF79E6"/>
    <w:rsid w:val="00BF7A2B"/>
    <w:rsid w:val="00BF7A68"/>
    <w:rsid w:val="00BF7E4E"/>
    <w:rsid w:val="00BF7FCD"/>
    <w:rsid w:val="00C002A8"/>
    <w:rsid w:val="00C00383"/>
    <w:rsid w:val="00C006C2"/>
    <w:rsid w:val="00C0080A"/>
    <w:rsid w:val="00C00ADC"/>
    <w:rsid w:val="00C00B75"/>
    <w:rsid w:val="00C00C3D"/>
    <w:rsid w:val="00C00D1F"/>
    <w:rsid w:val="00C01108"/>
    <w:rsid w:val="00C01251"/>
    <w:rsid w:val="00C01786"/>
    <w:rsid w:val="00C017E3"/>
    <w:rsid w:val="00C018A5"/>
    <w:rsid w:val="00C01AF8"/>
    <w:rsid w:val="00C01CC2"/>
    <w:rsid w:val="00C0210B"/>
    <w:rsid w:val="00C02384"/>
    <w:rsid w:val="00C023BA"/>
    <w:rsid w:val="00C023F8"/>
    <w:rsid w:val="00C02672"/>
    <w:rsid w:val="00C032D3"/>
    <w:rsid w:val="00C034A0"/>
    <w:rsid w:val="00C0351E"/>
    <w:rsid w:val="00C03588"/>
    <w:rsid w:val="00C0366C"/>
    <w:rsid w:val="00C0367F"/>
    <w:rsid w:val="00C036A4"/>
    <w:rsid w:val="00C03970"/>
    <w:rsid w:val="00C039DB"/>
    <w:rsid w:val="00C03A8E"/>
    <w:rsid w:val="00C03AC6"/>
    <w:rsid w:val="00C03C8F"/>
    <w:rsid w:val="00C03DC0"/>
    <w:rsid w:val="00C03DE4"/>
    <w:rsid w:val="00C03FB9"/>
    <w:rsid w:val="00C0429F"/>
    <w:rsid w:val="00C04706"/>
    <w:rsid w:val="00C04833"/>
    <w:rsid w:val="00C04919"/>
    <w:rsid w:val="00C04C24"/>
    <w:rsid w:val="00C04E52"/>
    <w:rsid w:val="00C04EF0"/>
    <w:rsid w:val="00C051A8"/>
    <w:rsid w:val="00C0557E"/>
    <w:rsid w:val="00C055FB"/>
    <w:rsid w:val="00C056CE"/>
    <w:rsid w:val="00C056F4"/>
    <w:rsid w:val="00C05CB2"/>
    <w:rsid w:val="00C05F0B"/>
    <w:rsid w:val="00C05F61"/>
    <w:rsid w:val="00C0622C"/>
    <w:rsid w:val="00C06327"/>
    <w:rsid w:val="00C06738"/>
    <w:rsid w:val="00C06A4C"/>
    <w:rsid w:val="00C06CD1"/>
    <w:rsid w:val="00C070D2"/>
    <w:rsid w:val="00C07379"/>
    <w:rsid w:val="00C0745E"/>
    <w:rsid w:val="00C077F3"/>
    <w:rsid w:val="00C078E7"/>
    <w:rsid w:val="00C0792F"/>
    <w:rsid w:val="00C0795E"/>
    <w:rsid w:val="00C079C1"/>
    <w:rsid w:val="00C07ADC"/>
    <w:rsid w:val="00C07AEB"/>
    <w:rsid w:val="00C07BB4"/>
    <w:rsid w:val="00C07C28"/>
    <w:rsid w:val="00C07C7F"/>
    <w:rsid w:val="00C07CE8"/>
    <w:rsid w:val="00C07D88"/>
    <w:rsid w:val="00C10135"/>
    <w:rsid w:val="00C102A2"/>
    <w:rsid w:val="00C102CF"/>
    <w:rsid w:val="00C103BB"/>
    <w:rsid w:val="00C10696"/>
    <w:rsid w:val="00C10701"/>
    <w:rsid w:val="00C108FB"/>
    <w:rsid w:val="00C10DB8"/>
    <w:rsid w:val="00C10EB6"/>
    <w:rsid w:val="00C10FD2"/>
    <w:rsid w:val="00C11047"/>
    <w:rsid w:val="00C1111F"/>
    <w:rsid w:val="00C1116A"/>
    <w:rsid w:val="00C11426"/>
    <w:rsid w:val="00C1172A"/>
    <w:rsid w:val="00C119AC"/>
    <w:rsid w:val="00C11A16"/>
    <w:rsid w:val="00C11B9B"/>
    <w:rsid w:val="00C11DB4"/>
    <w:rsid w:val="00C11EAE"/>
    <w:rsid w:val="00C1211D"/>
    <w:rsid w:val="00C12381"/>
    <w:rsid w:val="00C1242C"/>
    <w:rsid w:val="00C124B9"/>
    <w:rsid w:val="00C1288D"/>
    <w:rsid w:val="00C1293E"/>
    <w:rsid w:val="00C1295E"/>
    <w:rsid w:val="00C133AA"/>
    <w:rsid w:val="00C1359A"/>
    <w:rsid w:val="00C135BA"/>
    <w:rsid w:val="00C1463B"/>
    <w:rsid w:val="00C14871"/>
    <w:rsid w:val="00C14882"/>
    <w:rsid w:val="00C14952"/>
    <w:rsid w:val="00C14C60"/>
    <w:rsid w:val="00C14C7A"/>
    <w:rsid w:val="00C14CC3"/>
    <w:rsid w:val="00C14E13"/>
    <w:rsid w:val="00C14F61"/>
    <w:rsid w:val="00C14F9A"/>
    <w:rsid w:val="00C1516B"/>
    <w:rsid w:val="00C151D4"/>
    <w:rsid w:val="00C1534C"/>
    <w:rsid w:val="00C15399"/>
    <w:rsid w:val="00C15548"/>
    <w:rsid w:val="00C16036"/>
    <w:rsid w:val="00C163F8"/>
    <w:rsid w:val="00C16444"/>
    <w:rsid w:val="00C1672C"/>
    <w:rsid w:val="00C1697A"/>
    <w:rsid w:val="00C16A02"/>
    <w:rsid w:val="00C16A32"/>
    <w:rsid w:val="00C16E95"/>
    <w:rsid w:val="00C16EA6"/>
    <w:rsid w:val="00C16EB8"/>
    <w:rsid w:val="00C17036"/>
    <w:rsid w:val="00C170B3"/>
    <w:rsid w:val="00C1730F"/>
    <w:rsid w:val="00C1762B"/>
    <w:rsid w:val="00C17873"/>
    <w:rsid w:val="00C1787C"/>
    <w:rsid w:val="00C17906"/>
    <w:rsid w:val="00C17A46"/>
    <w:rsid w:val="00C17AB0"/>
    <w:rsid w:val="00C17B12"/>
    <w:rsid w:val="00C17C7C"/>
    <w:rsid w:val="00C17F4C"/>
    <w:rsid w:val="00C17F7C"/>
    <w:rsid w:val="00C20445"/>
    <w:rsid w:val="00C2073A"/>
    <w:rsid w:val="00C20A65"/>
    <w:rsid w:val="00C20B1E"/>
    <w:rsid w:val="00C20CEE"/>
    <w:rsid w:val="00C20F3D"/>
    <w:rsid w:val="00C20FB0"/>
    <w:rsid w:val="00C210DB"/>
    <w:rsid w:val="00C212E9"/>
    <w:rsid w:val="00C213E7"/>
    <w:rsid w:val="00C214DA"/>
    <w:rsid w:val="00C2174F"/>
    <w:rsid w:val="00C21880"/>
    <w:rsid w:val="00C2196A"/>
    <w:rsid w:val="00C2199E"/>
    <w:rsid w:val="00C21BDA"/>
    <w:rsid w:val="00C21CFC"/>
    <w:rsid w:val="00C22040"/>
    <w:rsid w:val="00C221E2"/>
    <w:rsid w:val="00C22311"/>
    <w:rsid w:val="00C224DE"/>
    <w:rsid w:val="00C2254A"/>
    <w:rsid w:val="00C22604"/>
    <w:rsid w:val="00C22682"/>
    <w:rsid w:val="00C226BD"/>
    <w:rsid w:val="00C227C1"/>
    <w:rsid w:val="00C229A8"/>
    <w:rsid w:val="00C22A04"/>
    <w:rsid w:val="00C22E67"/>
    <w:rsid w:val="00C22EC7"/>
    <w:rsid w:val="00C23080"/>
    <w:rsid w:val="00C23179"/>
    <w:rsid w:val="00C2336C"/>
    <w:rsid w:val="00C2385E"/>
    <w:rsid w:val="00C23B10"/>
    <w:rsid w:val="00C23C2F"/>
    <w:rsid w:val="00C23C5F"/>
    <w:rsid w:val="00C23EB8"/>
    <w:rsid w:val="00C23F10"/>
    <w:rsid w:val="00C23F32"/>
    <w:rsid w:val="00C24247"/>
    <w:rsid w:val="00C242F9"/>
    <w:rsid w:val="00C24553"/>
    <w:rsid w:val="00C24F9B"/>
    <w:rsid w:val="00C24FEC"/>
    <w:rsid w:val="00C252A9"/>
    <w:rsid w:val="00C254BA"/>
    <w:rsid w:val="00C257EB"/>
    <w:rsid w:val="00C2583A"/>
    <w:rsid w:val="00C259AA"/>
    <w:rsid w:val="00C25C74"/>
    <w:rsid w:val="00C25CB6"/>
    <w:rsid w:val="00C25D5D"/>
    <w:rsid w:val="00C25DCA"/>
    <w:rsid w:val="00C25EC5"/>
    <w:rsid w:val="00C25F4C"/>
    <w:rsid w:val="00C25F7F"/>
    <w:rsid w:val="00C2622C"/>
    <w:rsid w:val="00C26486"/>
    <w:rsid w:val="00C2658E"/>
    <w:rsid w:val="00C26B39"/>
    <w:rsid w:val="00C26CBF"/>
    <w:rsid w:val="00C26CCD"/>
    <w:rsid w:val="00C26F84"/>
    <w:rsid w:val="00C271A3"/>
    <w:rsid w:val="00C27657"/>
    <w:rsid w:val="00C27C5B"/>
    <w:rsid w:val="00C27F08"/>
    <w:rsid w:val="00C3022E"/>
    <w:rsid w:val="00C306A1"/>
    <w:rsid w:val="00C306C7"/>
    <w:rsid w:val="00C30809"/>
    <w:rsid w:val="00C30B46"/>
    <w:rsid w:val="00C30BA2"/>
    <w:rsid w:val="00C30BA6"/>
    <w:rsid w:val="00C30F1E"/>
    <w:rsid w:val="00C30F3A"/>
    <w:rsid w:val="00C31255"/>
    <w:rsid w:val="00C31501"/>
    <w:rsid w:val="00C3152D"/>
    <w:rsid w:val="00C31A97"/>
    <w:rsid w:val="00C31F91"/>
    <w:rsid w:val="00C32176"/>
    <w:rsid w:val="00C3219B"/>
    <w:rsid w:val="00C323A2"/>
    <w:rsid w:val="00C326A5"/>
    <w:rsid w:val="00C327EE"/>
    <w:rsid w:val="00C3289E"/>
    <w:rsid w:val="00C32B0E"/>
    <w:rsid w:val="00C331A4"/>
    <w:rsid w:val="00C334DC"/>
    <w:rsid w:val="00C33823"/>
    <w:rsid w:val="00C33B60"/>
    <w:rsid w:val="00C33C2B"/>
    <w:rsid w:val="00C33D5E"/>
    <w:rsid w:val="00C34159"/>
    <w:rsid w:val="00C3443B"/>
    <w:rsid w:val="00C34AD1"/>
    <w:rsid w:val="00C34BEE"/>
    <w:rsid w:val="00C34C89"/>
    <w:rsid w:val="00C35399"/>
    <w:rsid w:val="00C354FF"/>
    <w:rsid w:val="00C3555E"/>
    <w:rsid w:val="00C355F2"/>
    <w:rsid w:val="00C3582B"/>
    <w:rsid w:val="00C35935"/>
    <w:rsid w:val="00C35BB1"/>
    <w:rsid w:val="00C35C40"/>
    <w:rsid w:val="00C35CB8"/>
    <w:rsid w:val="00C35D2E"/>
    <w:rsid w:val="00C35DF6"/>
    <w:rsid w:val="00C35E96"/>
    <w:rsid w:val="00C35FA2"/>
    <w:rsid w:val="00C36115"/>
    <w:rsid w:val="00C364B4"/>
    <w:rsid w:val="00C364F1"/>
    <w:rsid w:val="00C366F5"/>
    <w:rsid w:val="00C368A9"/>
    <w:rsid w:val="00C36903"/>
    <w:rsid w:val="00C36A6C"/>
    <w:rsid w:val="00C36F0C"/>
    <w:rsid w:val="00C36FE8"/>
    <w:rsid w:val="00C37439"/>
    <w:rsid w:val="00C377EE"/>
    <w:rsid w:val="00C37875"/>
    <w:rsid w:val="00C37919"/>
    <w:rsid w:val="00C37B07"/>
    <w:rsid w:val="00C37EED"/>
    <w:rsid w:val="00C400FF"/>
    <w:rsid w:val="00C40140"/>
    <w:rsid w:val="00C401F4"/>
    <w:rsid w:val="00C4022B"/>
    <w:rsid w:val="00C40364"/>
    <w:rsid w:val="00C403B0"/>
    <w:rsid w:val="00C404B9"/>
    <w:rsid w:val="00C405B3"/>
    <w:rsid w:val="00C40803"/>
    <w:rsid w:val="00C40813"/>
    <w:rsid w:val="00C40AB3"/>
    <w:rsid w:val="00C40B99"/>
    <w:rsid w:val="00C40E74"/>
    <w:rsid w:val="00C40F8D"/>
    <w:rsid w:val="00C41074"/>
    <w:rsid w:val="00C411BD"/>
    <w:rsid w:val="00C4126D"/>
    <w:rsid w:val="00C412C4"/>
    <w:rsid w:val="00C41523"/>
    <w:rsid w:val="00C4159C"/>
    <w:rsid w:val="00C417AA"/>
    <w:rsid w:val="00C41877"/>
    <w:rsid w:val="00C41932"/>
    <w:rsid w:val="00C4217E"/>
    <w:rsid w:val="00C422F3"/>
    <w:rsid w:val="00C42649"/>
    <w:rsid w:val="00C42694"/>
    <w:rsid w:val="00C42696"/>
    <w:rsid w:val="00C42AA2"/>
    <w:rsid w:val="00C42B14"/>
    <w:rsid w:val="00C42BA1"/>
    <w:rsid w:val="00C42D1E"/>
    <w:rsid w:val="00C42DFC"/>
    <w:rsid w:val="00C4326E"/>
    <w:rsid w:val="00C432F7"/>
    <w:rsid w:val="00C434C9"/>
    <w:rsid w:val="00C435C9"/>
    <w:rsid w:val="00C435E0"/>
    <w:rsid w:val="00C4361B"/>
    <w:rsid w:val="00C437FB"/>
    <w:rsid w:val="00C439BB"/>
    <w:rsid w:val="00C43B66"/>
    <w:rsid w:val="00C43B89"/>
    <w:rsid w:val="00C44170"/>
    <w:rsid w:val="00C4446A"/>
    <w:rsid w:val="00C446E1"/>
    <w:rsid w:val="00C447CB"/>
    <w:rsid w:val="00C44971"/>
    <w:rsid w:val="00C4497A"/>
    <w:rsid w:val="00C449C9"/>
    <w:rsid w:val="00C449F6"/>
    <w:rsid w:val="00C44CE8"/>
    <w:rsid w:val="00C450E3"/>
    <w:rsid w:val="00C450E7"/>
    <w:rsid w:val="00C4511D"/>
    <w:rsid w:val="00C452CE"/>
    <w:rsid w:val="00C45483"/>
    <w:rsid w:val="00C459B3"/>
    <w:rsid w:val="00C45B06"/>
    <w:rsid w:val="00C45C5B"/>
    <w:rsid w:val="00C45DB8"/>
    <w:rsid w:val="00C45E1A"/>
    <w:rsid w:val="00C45F09"/>
    <w:rsid w:val="00C45F71"/>
    <w:rsid w:val="00C463A9"/>
    <w:rsid w:val="00C46466"/>
    <w:rsid w:val="00C464C4"/>
    <w:rsid w:val="00C464D2"/>
    <w:rsid w:val="00C46F74"/>
    <w:rsid w:val="00C46FF9"/>
    <w:rsid w:val="00C472DD"/>
    <w:rsid w:val="00C4764E"/>
    <w:rsid w:val="00C47777"/>
    <w:rsid w:val="00C478AD"/>
    <w:rsid w:val="00C47998"/>
    <w:rsid w:val="00C479B4"/>
    <w:rsid w:val="00C47BAA"/>
    <w:rsid w:val="00C47C6D"/>
    <w:rsid w:val="00C47CB9"/>
    <w:rsid w:val="00C47FDF"/>
    <w:rsid w:val="00C500C2"/>
    <w:rsid w:val="00C501DD"/>
    <w:rsid w:val="00C5022E"/>
    <w:rsid w:val="00C50517"/>
    <w:rsid w:val="00C5071B"/>
    <w:rsid w:val="00C508E1"/>
    <w:rsid w:val="00C50A0D"/>
    <w:rsid w:val="00C50B14"/>
    <w:rsid w:val="00C50BBF"/>
    <w:rsid w:val="00C50D55"/>
    <w:rsid w:val="00C50F12"/>
    <w:rsid w:val="00C50FD8"/>
    <w:rsid w:val="00C51103"/>
    <w:rsid w:val="00C511B0"/>
    <w:rsid w:val="00C511DC"/>
    <w:rsid w:val="00C51A6E"/>
    <w:rsid w:val="00C51AD8"/>
    <w:rsid w:val="00C51B58"/>
    <w:rsid w:val="00C51D4B"/>
    <w:rsid w:val="00C51DA6"/>
    <w:rsid w:val="00C5299E"/>
    <w:rsid w:val="00C52A13"/>
    <w:rsid w:val="00C52AEA"/>
    <w:rsid w:val="00C52BC6"/>
    <w:rsid w:val="00C52BD2"/>
    <w:rsid w:val="00C52D40"/>
    <w:rsid w:val="00C52D8A"/>
    <w:rsid w:val="00C52F48"/>
    <w:rsid w:val="00C53190"/>
    <w:rsid w:val="00C53260"/>
    <w:rsid w:val="00C532EE"/>
    <w:rsid w:val="00C533CD"/>
    <w:rsid w:val="00C535BF"/>
    <w:rsid w:val="00C535CD"/>
    <w:rsid w:val="00C53770"/>
    <w:rsid w:val="00C5387D"/>
    <w:rsid w:val="00C5397A"/>
    <w:rsid w:val="00C53F1C"/>
    <w:rsid w:val="00C5409D"/>
    <w:rsid w:val="00C54145"/>
    <w:rsid w:val="00C54380"/>
    <w:rsid w:val="00C544E2"/>
    <w:rsid w:val="00C5472F"/>
    <w:rsid w:val="00C54B6D"/>
    <w:rsid w:val="00C550AB"/>
    <w:rsid w:val="00C55315"/>
    <w:rsid w:val="00C553A4"/>
    <w:rsid w:val="00C553E1"/>
    <w:rsid w:val="00C55675"/>
    <w:rsid w:val="00C556C1"/>
    <w:rsid w:val="00C55A2C"/>
    <w:rsid w:val="00C55C30"/>
    <w:rsid w:val="00C55CDF"/>
    <w:rsid w:val="00C55CE3"/>
    <w:rsid w:val="00C55CEB"/>
    <w:rsid w:val="00C55CFB"/>
    <w:rsid w:val="00C55E32"/>
    <w:rsid w:val="00C56109"/>
    <w:rsid w:val="00C5613A"/>
    <w:rsid w:val="00C56146"/>
    <w:rsid w:val="00C56234"/>
    <w:rsid w:val="00C56357"/>
    <w:rsid w:val="00C56635"/>
    <w:rsid w:val="00C5679F"/>
    <w:rsid w:val="00C567DA"/>
    <w:rsid w:val="00C56978"/>
    <w:rsid w:val="00C56A0A"/>
    <w:rsid w:val="00C56B68"/>
    <w:rsid w:val="00C56FC8"/>
    <w:rsid w:val="00C56FF7"/>
    <w:rsid w:val="00C57049"/>
    <w:rsid w:val="00C57080"/>
    <w:rsid w:val="00C57225"/>
    <w:rsid w:val="00C57354"/>
    <w:rsid w:val="00C5749A"/>
    <w:rsid w:val="00C57680"/>
    <w:rsid w:val="00C57A9A"/>
    <w:rsid w:val="00C57DD2"/>
    <w:rsid w:val="00C6022C"/>
    <w:rsid w:val="00C60610"/>
    <w:rsid w:val="00C60794"/>
    <w:rsid w:val="00C607B4"/>
    <w:rsid w:val="00C609B0"/>
    <w:rsid w:val="00C609ED"/>
    <w:rsid w:val="00C60CF1"/>
    <w:rsid w:val="00C60EDC"/>
    <w:rsid w:val="00C6103D"/>
    <w:rsid w:val="00C61075"/>
    <w:rsid w:val="00C613FF"/>
    <w:rsid w:val="00C61602"/>
    <w:rsid w:val="00C6167E"/>
    <w:rsid w:val="00C619D1"/>
    <w:rsid w:val="00C61AF6"/>
    <w:rsid w:val="00C61D3E"/>
    <w:rsid w:val="00C61DDC"/>
    <w:rsid w:val="00C61DF0"/>
    <w:rsid w:val="00C61E6B"/>
    <w:rsid w:val="00C62032"/>
    <w:rsid w:val="00C62268"/>
    <w:rsid w:val="00C6240F"/>
    <w:rsid w:val="00C62456"/>
    <w:rsid w:val="00C6259B"/>
    <w:rsid w:val="00C62705"/>
    <w:rsid w:val="00C6279C"/>
    <w:rsid w:val="00C62895"/>
    <w:rsid w:val="00C62993"/>
    <w:rsid w:val="00C629BA"/>
    <w:rsid w:val="00C62BBD"/>
    <w:rsid w:val="00C62FA3"/>
    <w:rsid w:val="00C630EB"/>
    <w:rsid w:val="00C6321C"/>
    <w:rsid w:val="00C632F1"/>
    <w:rsid w:val="00C633C3"/>
    <w:rsid w:val="00C63AB1"/>
    <w:rsid w:val="00C63C3C"/>
    <w:rsid w:val="00C63CE1"/>
    <w:rsid w:val="00C63D8F"/>
    <w:rsid w:val="00C645B3"/>
    <w:rsid w:val="00C647A1"/>
    <w:rsid w:val="00C6487A"/>
    <w:rsid w:val="00C648EB"/>
    <w:rsid w:val="00C6495C"/>
    <w:rsid w:val="00C64EE0"/>
    <w:rsid w:val="00C65864"/>
    <w:rsid w:val="00C65961"/>
    <w:rsid w:val="00C65B81"/>
    <w:rsid w:val="00C65DEC"/>
    <w:rsid w:val="00C660CE"/>
    <w:rsid w:val="00C662BA"/>
    <w:rsid w:val="00C6637C"/>
    <w:rsid w:val="00C6697C"/>
    <w:rsid w:val="00C66D19"/>
    <w:rsid w:val="00C66ECD"/>
    <w:rsid w:val="00C67032"/>
    <w:rsid w:val="00C670F6"/>
    <w:rsid w:val="00C671C2"/>
    <w:rsid w:val="00C672B6"/>
    <w:rsid w:val="00C674F3"/>
    <w:rsid w:val="00C678CC"/>
    <w:rsid w:val="00C67AD8"/>
    <w:rsid w:val="00C67AEF"/>
    <w:rsid w:val="00C67B33"/>
    <w:rsid w:val="00C67B8B"/>
    <w:rsid w:val="00C67BD0"/>
    <w:rsid w:val="00C67DEE"/>
    <w:rsid w:val="00C67E42"/>
    <w:rsid w:val="00C67F3B"/>
    <w:rsid w:val="00C7008E"/>
    <w:rsid w:val="00C702FA"/>
    <w:rsid w:val="00C70339"/>
    <w:rsid w:val="00C70464"/>
    <w:rsid w:val="00C7049A"/>
    <w:rsid w:val="00C706AD"/>
    <w:rsid w:val="00C709AB"/>
    <w:rsid w:val="00C70A56"/>
    <w:rsid w:val="00C70BA9"/>
    <w:rsid w:val="00C711F5"/>
    <w:rsid w:val="00C71321"/>
    <w:rsid w:val="00C7165B"/>
    <w:rsid w:val="00C716DE"/>
    <w:rsid w:val="00C71948"/>
    <w:rsid w:val="00C71C49"/>
    <w:rsid w:val="00C71F97"/>
    <w:rsid w:val="00C7232B"/>
    <w:rsid w:val="00C72604"/>
    <w:rsid w:val="00C72A4B"/>
    <w:rsid w:val="00C72C27"/>
    <w:rsid w:val="00C73027"/>
    <w:rsid w:val="00C73228"/>
    <w:rsid w:val="00C7349A"/>
    <w:rsid w:val="00C73661"/>
    <w:rsid w:val="00C73678"/>
    <w:rsid w:val="00C73823"/>
    <w:rsid w:val="00C73865"/>
    <w:rsid w:val="00C738D3"/>
    <w:rsid w:val="00C738D7"/>
    <w:rsid w:val="00C739D6"/>
    <w:rsid w:val="00C73F16"/>
    <w:rsid w:val="00C74262"/>
    <w:rsid w:val="00C74357"/>
    <w:rsid w:val="00C74527"/>
    <w:rsid w:val="00C74742"/>
    <w:rsid w:val="00C74913"/>
    <w:rsid w:val="00C74B14"/>
    <w:rsid w:val="00C74DDE"/>
    <w:rsid w:val="00C750E8"/>
    <w:rsid w:val="00C75A7C"/>
    <w:rsid w:val="00C75C0C"/>
    <w:rsid w:val="00C75C8D"/>
    <w:rsid w:val="00C75E24"/>
    <w:rsid w:val="00C760A8"/>
    <w:rsid w:val="00C761A2"/>
    <w:rsid w:val="00C762BC"/>
    <w:rsid w:val="00C76545"/>
    <w:rsid w:val="00C76A0F"/>
    <w:rsid w:val="00C76D5D"/>
    <w:rsid w:val="00C76EB2"/>
    <w:rsid w:val="00C77283"/>
    <w:rsid w:val="00C7735F"/>
    <w:rsid w:val="00C773ED"/>
    <w:rsid w:val="00C77532"/>
    <w:rsid w:val="00C77787"/>
    <w:rsid w:val="00C77C8A"/>
    <w:rsid w:val="00C77D7D"/>
    <w:rsid w:val="00C77F54"/>
    <w:rsid w:val="00C77F68"/>
    <w:rsid w:val="00C801F1"/>
    <w:rsid w:val="00C80B7E"/>
    <w:rsid w:val="00C80C01"/>
    <w:rsid w:val="00C80EBA"/>
    <w:rsid w:val="00C81977"/>
    <w:rsid w:val="00C81A76"/>
    <w:rsid w:val="00C81B9E"/>
    <w:rsid w:val="00C81C81"/>
    <w:rsid w:val="00C81CCD"/>
    <w:rsid w:val="00C82122"/>
    <w:rsid w:val="00C82400"/>
    <w:rsid w:val="00C824B4"/>
    <w:rsid w:val="00C824C7"/>
    <w:rsid w:val="00C82888"/>
    <w:rsid w:val="00C829AA"/>
    <w:rsid w:val="00C82A7C"/>
    <w:rsid w:val="00C82B30"/>
    <w:rsid w:val="00C82BD1"/>
    <w:rsid w:val="00C82D08"/>
    <w:rsid w:val="00C82ECE"/>
    <w:rsid w:val="00C837AD"/>
    <w:rsid w:val="00C8380B"/>
    <w:rsid w:val="00C83CB8"/>
    <w:rsid w:val="00C83D93"/>
    <w:rsid w:val="00C83EE3"/>
    <w:rsid w:val="00C83F19"/>
    <w:rsid w:val="00C84152"/>
    <w:rsid w:val="00C843E3"/>
    <w:rsid w:val="00C8444A"/>
    <w:rsid w:val="00C8480D"/>
    <w:rsid w:val="00C849E3"/>
    <w:rsid w:val="00C84F7F"/>
    <w:rsid w:val="00C85008"/>
    <w:rsid w:val="00C852F1"/>
    <w:rsid w:val="00C854CA"/>
    <w:rsid w:val="00C85512"/>
    <w:rsid w:val="00C85581"/>
    <w:rsid w:val="00C85589"/>
    <w:rsid w:val="00C85A8F"/>
    <w:rsid w:val="00C85EC4"/>
    <w:rsid w:val="00C8610F"/>
    <w:rsid w:val="00C86CF4"/>
    <w:rsid w:val="00C86D07"/>
    <w:rsid w:val="00C86D8A"/>
    <w:rsid w:val="00C86DC8"/>
    <w:rsid w:val="00C86E08"/>
    <w:rsid w:val="00C86E77"/>
    <w:rsid w:val="00C86EA9"/>
    <w:rsid w:val="00C86F46"/>
    <w:rsid w:val="00C86F68"/>
    <w:rsid w:val="00C87202"/>
    <w:rsid w:val="00C872E1"/>
    <w:rsid w:val="00C87331"/>
    <w:rsid w:val="00C8733E"/>
    <w:rsid w:val="00C87397"/>
    <w:rsid w:val="00C87450"/>
    <w:rsid w:val="00C87502"/>
    <w:rsid w:val="00C87555"/>
    <w:rsid w:val="00C87722"/>
    <w:rsid w:val="00C878BD"/>
    <w:rsid w:val="00C87A06"/>
    <w:rsid w:val="00C9005C"/>
    <w:rsid w:val="00C905EE"/>
    <w:rsid w:val="00C908AB"/>
    <w:rsid w:val="00C9098F"/>
    <w:rsid w:val="00C90995"/>
    <w:rsid w:val="00C90A28"/>
    <w:rsid w:val="00C90EFE"/>
    <w:rsid w:val="00C9154C"/>
    <w:rsid w:val="00C91659"/>
    <w:rsid w:val="00C9168A"/>
    <w:rsid w:val="00C91AA3"/>
    <w:rsid w:val="00C91E76"/>
    <w:rsid w:val="00C9222B"/>
    <w:rsid w:val="00C922A4"/>
    <w:rsid w:val="00C92522"/>
    <w:rsid w:val="00C9252C"/>
    <w:rsid w:val="00C9293A"/>
    <w:rsid w:val="00C92B43"/>
    <w:rsid w:val="00C92F38"/>
    <w:rsid w:val="00C9318E"/>
    <w:rsid w:val="00C931AE"/>
    <w:rsid w:val="00C933A9"/>
    <w:rsid w:val="00C93448"/>
    <w:rsid w:val="00C93854"/>
    <w:rsid w:val="00C93934"/>
    <w:rsid w:val="00C93E1F"/>
    <w:rsid w:val="00C93EDA"/>
    <w:rsid w:val="00C94387"/>
    <w:rsid w:val="00C947AF"/>
    <w:rsid w:val="00C948D4"/>
    <w:rsid w:val="00C9501F"/>
    <w:rsid w:val="00C95257"/>
    <w:rsid w:val="00C95301"/>
    <w:rsid w:val="00C9550A"/>
    <w:rsid w:val="00C95689"/>
    <w:rsid w:val="00C95981"/>
    <w:rsid w:val="00C95D41"/>
    <w:rsid w:val="00C9624B"/>
    <w:rsid w:val="00C96691"/>
    <w:rsid w:val="00C967C7"/>
    <w:rsid w:val="00C96AEE"/>
    <w:rsid w:val="00C96B9C"/>
    <w:rsid w:val="00C96BA7"/>
    <w:rsid w:val="00C96C4F"/>
    <w:rsid w:val="00C96CFB"/>
    <w:rsid w:val="00C9738C"/>
    <w:rsid w:val="00C974FF"/>
    <w:rsid w:val="00C9790A"/>
    <w:rsid w:val="00C97D74"/>
    <w:rsid w:val="00C97EA1"/>
    <w:rsid w:val="00CA0396"/>
    <w:rsid w:val="00CA0767"/>
    <w:rsid w:val="00CA07F7"/>
    <w:rsid w:val="00CA0AEA"/>
    <w:rsid w:val="00CA0B3B"/>
    <w:rsid w:val="00CA1111"/>
    <w:rsid w:val="00CA11DC"/>
    <w:rsid w:val="00CA146A"/>
    <w:rsid w:val="00CA1AC3"/>
    <w:rsid w:val="00CA1AE2"/>
    <w:rsid w:val="00CA1B80"/>
    <w:rsid w:val="00CA1BFD"/>
    <w:rsid w:val="00CA1DEB"/>
    <w:rsid w:val="00CA200B"/>
    <w:rsid w:val="00CA2010"/>
    <w:rsid w:val="00CA209C"/>
    <w:rsid w:val="00CA22B2"/>
    <w:rsid w:val="00CA22F1"/>
    <w:rsid w:val="00CA234B"/>
    <w:rsid w:val="00CA24E3"/>
    <w:rsid w:val="00CA28DE"/>
    <w:rsid w:val="00CA29C0"/>
    <w:rsid w:val="00CA2B10"/>
    <w:rsid w:val="00CA2B3E"/>
    <w:rsid w:val="00CA2D3D"/>
    <w:rsid w:val="00CA2DCF"/>
    <w:rsid w:val="00CA2F0A"/>
    <w:rsid w:val="00CA3000"/>
    <w:rsid w:val="00CA32D1"/>
    <w:rsid w:val="00CA3826"/>
    <w:rsid w:val="00CA3A48"/>
    <w:rsid w:val="00CA4152"/>
    <w:rsid w:val="00CA441F"/>
    <w:rsid w:val="00CA46CD"/>
    <w:rsid w:val="00CA4A95"/>
    <w:rsid w:val="00CA4ADD"/>
    <w:rsid w:val="00CA4B70"/>
    <w:rsid w:val="00CA4B9C"/>
    <w:rsid w:val="00CA4C18"/>
    <w:rsid w:val="00CA4CC4"/>
    <w:rsid w:val="00CA4DA5"/>
    <w:rsid w:val="00CA4EE3"/>
    <w:rsid w:val="00CA5128"/>
    <w:rsid w:val="00CA52CB"/>
    <w:rsid w:val="00CA5311"/>
    <w:rsid w:val="00CA5764"/>
    <w:rsid w:val="00CA5945"/>
    <w:rsid w:val="00CA5B07"/>
    <w:rsid w:val="00CA5B1B"/>
    <w:rsid w:val="00CA5CA7"/>
    <w:rsid w:val="00CA5CFC"/>
    <w:rsid w:val="00CA6302"/>
    <w:rsid w:val="00CA630F"/>
    <w:rsid w:val="00CA6312"/>
    <w:rsid w:val="00CA6376"/>
    <w:rsid w:val="00CA63ED"/>
    <w:rsid w:val="00CA663D"/>
    <w:rsid w:val="00CA6664"/>
    <w:rsid w:val="00CA66B2"/>
    <w:rsid w:val="00CA66E0"/>
    <w:rsid w:val="00CA670E"/>
    <w:rsid w:val="00CA6913"/>
    <w:rsid w:val="00CA6A62"/>
    <w:rsid w:val="00CA6ACC"/>
    <w:rsid w:val="00CA6D34"/>
    <w:rsid w:val="00CA6E5F"/>
    <w:rsid w:val="00CA6F62"/>
    <w:rsid w:val="00CA7270"/>
    <w:rsid w:val="00CA75A7"/>
    <w:rsid w:val="00CA75C7"/>
    <w:rsid w:val="00CA7F93"/>
    <w:rsid w:val="00CA7FFC"/>
    <w:rsid w:val="00CB0086"/>
    <w:rsid w:val="00CB02D1"/>
    <w:rsid w:val="00CB0425"/>
    <w:rsid w:val="00CB04DE"/>
    <w:rsid w:val="00CB053D"/>
    <w:rsid w:val="00CB069B"/>
    <w:rsid w:val="00CB0807"/>
    <w:rsid w:val="00CB0817"/>
    <w:rsid w:val="00CB0877"/>
    <w:rsid w:val="00CB08F1"/>
    <w:rsid w:val="00CB0AEC"/>
    <w:rsid w:val="00CB0CB5"/>
    <w:rsid w:val="00CB0EBD"/>
    <w:rsid w:val="00CB14A0"/>
    <w:rsid w:val="00CB1643"/>
    <w:rsid w:val="00CB16C8"/>
    <w:rsid w:val="00CB184B"/>
    <w:rsid w:val="00CB196F"/>
    <w:rsid w:val="00CB19A6"/>
    <w:rsid w:val="00CB19FE"/>
    <w:rsid w:val="00CB1AB5"/>
    <w:rsid w:val="00CB1B60"/>
    <w:rsid w:val="00CB1BBD"/>
    <w:rsid w:val="00CB20F1"/>
    <w:rsid w:val="00CB244D"/>
    <w:rsid w:val="00CB265D"/>
    <w:rsid w:val="00CB2A08"/>
    <w:rsid w:val="00CB2CE0"/>
    <w:rsid w:val="00CB2D36"/>
    <w:rsid w:val="00CB2D63"/>
    <w:rsid w:val="00CB2DB4"/>
    <w:rsid w:val="00CB33A6"/>
    <w:rsid w:val="00CB34EA"/>
    <w:rsid w:val="00CB357D"/>
    <w:rsid w:val="00CB3859"/>
    <w:rsid w:val="00CB39EB"/>
    <w:rsid w:val="00CB3AD3"/>
    <w:rsid w:val="00CB3CC3"/>
    <w:rsid w:val="00CB3D0C"/>
    <w:rsid w:val="00CB473B"/>
    <w:rsid w:val="00CB47DB"/>
    <w:rsid w:val="00CB48FD"/>
    <w:rsid w:val="00CB4BF1"/>
    <w:rsid w:val="00CB4C97"/>
    <w:rsid w:val="00CB4E1D"/>
    <w:rsid w:val="00CB4FA7"/>
    <w:rsid w:val="00CB5239"/>
    <w:rsid w:val="00CB55C1"/>
    <w:rsid w:val="00CB586C"/>
    <w:rsid w:val="00CB5961"/>
    <w:rsid w:val="00CB5AEE"/>
    <w:rsid w:val="00CB5AF4"/>
    <w:rsid w:val="00CB5C82"/>
    <w:rsid w:val="00CB5EFC"/>
    <w:rsid w:val="00CB5FC7"/>
    <w:rsid w:val="00CB6190"/>
    <w:rsid w:val="00CB6569"/>
    <w:rsid w:val="00CB677C"/>
    <w:rsid w:val="00CB67EE"/>
    <w:rsid w:val="00CB6B2D"/>
    <w:rsid w:val="00CB6C48"/>
    <w:rsid w:val="00CB6D97"/>
    <w:rsid w:val="00CB6DA9"/>
    <w:rsid w:val="00CB6E85"/>
    <w:rsid w:val="00CB70A0"/>
    <w:rsid w:val="00CB7123"/>
    <w:rsid w:val="00CB72E1"/>
    <w:rsid w:val="00CB7515"/>
    <w:rsid w:val="00CB7733"/>
    <w:rsid w:val="00CB7802"/>
    <w:rsid w:val="00CB78EB"/>
    <w:rsid w:val="00CB79D4"/>
    <w:rsid w:val="00CB7A5D"/>
    <w:rsid w:val="00CB7A8F"/>
    <w:rsid w:val="00CB7CCF"/>
    <w:rsid w:val="00CB7D4A"/>
    <w:rsid w:val="00CB7E06"/>
    <w:rsid w:val="00CB7F3F"/>
    <w:rsid w:val="00CC0099"/>
    <w:rsid w:val="00CC0124"/>
    <w:rsid w:val="00CC01FB"/>
    <w:rsid w:val="00CC047E"/>
    <w:rsid w:val="00CC05CF"/>
    <w:rsid w:val="00CC06B0"/>
    <w:rsid w:val="00CC0810"/>
    <w:rsid w:val="00CC1057"/>
    <w:rsid w:val="00CC11FA"/>
    <w:rsid w:val="00CC1482"/>
    <w:rsid w:val="00CC16DB"/>
    <w:rsid w:val="00CC18B1"/>
    <w:rsid w:val="00CC197C"/>
    <w:rsid w:val="00CC1B81"/>
    <w:rsid w:val="00CC1C9F"/>
    <w:rsid w:val="00CC1E51"/>
    <w:rsid w:val="00CC2203"/>
    <w:rsid w:val="00CC23AC"/>
    <w:rsid w:val="00CC278B"/>
    <w:rsid w:val="00CC2826"/>
    <w:rsid w:val="00CC28CF"/>
    <w:rsid w:val="00CC2ACF"/>
    <w:rsid w:val="00CC2B19"/>
    <w:rsid w:val="00CC2B3C"/>
    <w:rsid w:val="00CC2D71"/>
    <w:rsid w:val="00CC2DBF"/>
    <w:rsid w:val="00CC2F2D"/>
    <w:rsid w:val="00CC303C"/>
    <w:rsid w:val="00CC30AF"/>
    <w:rsid w:val="00CC312D"/>
    <w:rsid w:val="00CC313E"/>
    <w:rsid w:val="00CC3335"/>
    <w:rsid w:val="00CC398A"/>
    <w:rsid w:val="00CC39A5"/>
    <w:rsid w:val="00CC39A9"/>
    <w:rsid w:val="00CC3B04"/>
    <w:rsid w:val="00CC3E5A"/>
    <w:rsid w:val="00CC3F4D"/>
    <w:rsid w:val="00CC4352"/>
    <w:rsid w:val="00CC449E"/>
    <w:rsid w:val="00CC492D"/>
    <w:rsid w:val="00CC4D3F"/>
    <w:rsid w:val="00CC4EAD"/>
    <w:rsid w:val="00CC4FE1"/>
    <w:rsid w:val="00CC5230"/>
    <w:rsid w:val="00CC53FB"/>
    <w:rsid w:val="00CC5858"/>
    <w:rsid w:val="00CC59BC"/>
    <w:rsid w:val="00CC5A01"/>
    <w:rsid w:val="00CC5FC7"/>
    <w:rsid w:val="00CC61CE"/>
    <w:rsid w:val="00CC6323"/>
    <w:rsid w:val="00CC63B2"/>
    <w:rsid w:val="00CC63D1"/>
    <w:rsid w:val="00CC6439"/>
    <w:rsid w:val="00CC67C7"/>
    <w:rsid w:val="00CC6D39"/>
    <w:rsid w:val="00CC6E7F"/>
    <w:rsid w:val="00CC6FD9"/>
    <w:rsid w:val="00CC700D"/>
    <w:rsid w:val="00CC70AA"/>
    <w:rsid w:val="00CC726D"/>
    <w:rsid w:val="00CC731F"/>
    <w:rsid w:val="00CC76BE"/>
    <w:rsid w:val="00CC7764"/>
    <w:rsid w:val="00CC7AAC"/>
    <w:rsid w:val="00CC7F07"/>
    <w:rsid w:val="00CD0849"/>
    <w:rsid w:val="00CD08A4"/>
    <w:rsid w:val="00CD0A17"/>
    <w:rsid w:val="00CD0B4C"/>
    <w:rsid w:val="00CD0E0A"/>
    <w:rsid w:val="00CD0EAA"/>
    <w:rsid w:val="00CD0F04"/>
    <w:rsid w:val="00CD107E"/>
    <w:rsid w:val="00CD12CD"/>
    <w:rsid w:val="00CD150F"/>
    <w:rsid w:val="00CD15B1"/>
    <w:rsid w:val="00CD1669"/>
    <w:rsid w:val="00CD177D"/>
    <w:rsid w:val="00CD1859"/>
    <w:rsid w:val="00CD198F"/>
    <w:rsid w:val="00CD1A4F"/>
    <w:rsid w:val="00CD1A71"/>
    <w:rsid w:val="00CD1A9E"/>
    <w:rsid w:val="00CD1BBD"/>
    <w:rsid w:val="00CD1C57"/>
    <w:rsid w:val="00CD1DF1"/>
    <w:rsid w:val="00CD21CA"/>
    <w:rsid w:val="00CD2304"/>
    <w:rsid w:val="00CD23CD"/>
    <w:rsid w:val="00CD26E9"/>
    <w:rsid w:val="00CD2771"/>
    <w:rsid w:val="00CD284D"/>
    <w:rsid w:val="00CD28EB"/>
    <w:rsid w:val="00CD2EE7"/>
    <w:rsid w:val="00CD33CC"/>
    <w:rsid w:val="00CD3574"/>
    <w:rsid w:val="00CD36CF"/>
    <w:rsid w:val="00CD376D"/>
    <w:rsid w:val="00CD3772"/>
    <w:rsid w:val="00CD3825"/>
    <w:rsid w:val="00CD39BE"/>
    <w:rsid w:val="00CD3B85"/>
    <w:rsid w:val="00CD3D35"/>
    <w:rsid w:val="00CD3EA5"/>
    <w:rsid w:val="00CD3F76"/>
    <w:rsid w:val="00CD4244"/>
    <w:rsid w:val="00CD43CD"/>
    <w:rsid w:val="00CD456E"/>
    <w:rsid w:val="00CD4854"/>
    <w:rsid w:val="00CD4898"/>
    <w:rsid w:val="00CD4A0C"/>
    <w:rsid w:val="00CD4C4D"/>
    <w:rsid w:val="00CD526B"/>
    <w:rsid w:val="00CD5389"/>
    <w:rsid w:val="00CD5835"/>
    <w:rsid w:val="00CD5A11"/>
    <w:rsid w:val="00CD5B95"/>
    <w:rsid w:val="00CD5B96"/>
    <w:rsid w:val="00CD5CCA"/>
    <w:rsid w:val="00CD5D32"/>
    <w:rsid w:val="00CD5DBC"/>
    <w:rsid w:val="00CD60FC"/>
    <w:rsid w:val="00CD622D"/>
    <w:rsid w:val="00CD62C5"/>
    <w:rsid w:val="00CD6580"/>
    <w:rsid w:val="00CD6A84"/>
    <w:rsid w:val="00CD6C06"/>
    <w:rsid w:val="00CD6C1B"/>
    <w:rsid w:val="00CD6CAC"/>
    <w:rsid w:val="00CD6E2A"/>
    <w:rsid w:val="00CD7787"/>
    <w:rsid w:val="00CD77A5"/>
    <w:rsid w:val="00CD77C4"/>
    <w:rsid w:val="00CD7BE0"/>
    <w:rsid w:val="00CD7D4B"/>
    <w:rsid w:val="00CD7DC6"/>
    <w:rsid w:val="00CD7E46"/>
    <w:rsid w:val="00CD7EA6"/>
    <w:rsid w:val="00CE00B9"/>
    <w:rsid w:val="00CE0170"/>
    <w:rsid w:val="00CE0460"/>
    <w:rsid w:val="00CE0630"/>
    <w:rsid w:val="00CE0631"/>
    <w:rsid w:val="00CE06FD"/>
    <w:rsid w:val="00CE0B16"/>
    <w:rsid w:val="00CE0C40"/>
    <w:rsid w:val="00CE0C93"/>
    <w:rsid w:val="00CE0F77"/>
    <w:rsid w:val="00CE11F2"/>
    <w:rsid w:val="00CE15F4"/>
    <w:rsid w:val="00CE1B96"/>
    <w:rsid w:val="00CE1C9B"/>
    <w:rsid w:val="00CE1E61"/>
    <w:rsid w:val="00CE207F"/>
    <w:rsid w:val="00CE2206"/>
    <w:rsid w:val="00CE235D"/>
    <w:rsid w:val="00CE2364"/>
    <w:rsid w:val="00CE2576"/>
    <w:rsid w:val="00CE25D0"/>
    <w:rsid w:val="00CE2633"/>
    <w:rsid w:val="00CE272E"/>
    <w:rsid w:val="00CE2D5E"/>
    <w:rsid w:val="00CE2F5A"/>
    <w:rsid w:val="00CE2FB3"/>
    <w:rsid w:val="00CE31C0"/>
    <w:rsid w:val="00CE385D"/>
    <w:rsid w:val="00CE397E"/>
    <w:rsid w:val="00CE3A91"/>
    <w:rsid w:val="00CE3AC5"/>
    <w:rsid w:val="00CE3BE3"/>
    <w:rsid w:val="00CE3CFD"/>
    <w:rsid w:val="00CE3D24"/>
    <w:rsid w:val="00CE3F19"/>
    <w:rsid w:val="00CE4112"/>
    <w:rsid w:val="00CE429B"/>
    <w:rsid w:val="00CE4510"/>
    <w:rsid w:val="00CE45D1"/>
    <w:rsid w:val="00CE45EF"/>
    <w:rsid w:val="00CE4796"/>
    <w:rsid w:val="00CE48E3"/>
    <w:rsid w:val="00CE490E"/>
    <w:rsid w:val="00CE4B83"/>
    <w:rsid w:val="00CE4C34"/>
    <w:rsid w:val="00CE4C8D"/>
    <w:rsid w:val="00CE4CEF"/>
    <w:rsid w:val="00CE4E5C"/>
    <w:rsid w:val="00CE4E60"/>
    <w:rsid w:val="00CE4E76"/>
    <w:rsid w:val="00CE4F55"/>
    <w:rsid w:val="00CE510D"/>
    <w:rsid w:val="00CE56DA"/>
    <w:rsid w:val="00CE58BA"/>
    <w:rsid w:val="00CE5919"/>
    <w:rsid w:val="00CE5D1B"/>
    <w:rsid w:val="00CE614D"/>
    <w:rsid w:val="00CE62FF"/>
    <w:rsid w:val="00CE635D"/>
    <w:rsid w:val="00CE6708"/>
    <w:rsid w:val="00CE68F4"/>
    <w:rsid w:val="00CE6B78"/>
    <w:rsid w:val="00CE6B9A"/>
    <w:rsid w:val="00CE6CBE"/>
    <w:rsid w:val="00CE6F02"/>
    <w:rsid w:val="00CE71BC"/>
    <w:rsid w:val="00CE73C3"/>
    <w:rsid w:val="00CE74EC"/>
    <w:rsid w:val="00CE74ED"/>
    <w:rsid w:val="00CE7632"/>
    <w:rsid w:val="00CE76C9"/>
    <w:rsid w:val="00CE77E8"/>
    <w:rsid w:val="00CE7C11"/>
    <w:rsid w:val="00CE7C86"/>
    <w:rsid w:val="00CE7CED"/>
    <w:rsid w:val="00CE7D0E"/>
    <w:rsid w:val="00CF02DE"/>
    <w:rsid w:val="00CF041A"/>
    <w:rsid w:val="00CF0476"/>
    <w:rsid w:val="00CF04E3"/>
    <w:rsid w:val="00CF068F"/>
    <w:rsid w:val="00CF0792"/>
    <w:rsid w:val="00CF07E5"/>
    <w:rsid w:val="00CF0996"/>
    <w:rsid w:val="00CF09D3"/>
    <w:rsid w:val="00CF0B8E"/>
    <w:rsid w:val="00CF0CA7"/>
    <w:rsid w:val="00CF0CFC"/>
    <w:rsid w:val="00CF0E10"/>
    <w:rsid w:val="00CF0E72"/>
    <w:rsid w:val="00CF0F98"/>
    <w:rsid w:val="00CF1145"/>
    <w:rsid w:val="00CF11EB"/>
    <w:rsid w:val="00CF12D5"/>
    <w:rsid w:val="00CF1345"/>
    <w:rsid w:val="00CF1D7F"/>
    <w:rsid w:val="00CF1D93"/>
    <w:rsid w:val="00CF2002"/>
    <w:rsid w:val="00CF24BE"/>
    <w:rsid w:val="00CF256E"/>
    <w:rsid w:val="00CF2762"/>
    <w:rsid w:val="00CF2F74"/>
    <w:rsid w:val="00CF2F90"/>
    <w:rsid w:val="00CF3132"/>
    <w:rsid w:val="00CF33CA"/>
    <w:rsid w:val="00CF3722"/>
    <w:rsid w:val="00CF391B"/>
    <w:rsid w:val="00CF3A17"/>
    <w:rsid w:val="00CF3A74"/>
    <w:rsid w:val="00CF3AA6"/>
    <w:rsid w:val="00CF3C06"/>
    <w:rsid w:val="00CF3CCC"/>
    <w:rsid w:val="00CF3FF5"/>
    <w:rsid w:val="00CF4349"/>
    <w:rsid w:val="00CF4630"/>
    <w:rsid w:val="00CF4713"/>
    <w:rsid w:val="00CF4A72"/>
    <w:rsid w:val="00CF4BC9"/>
    <w:rsid w:val="00CF4D45"/>
    <w:rsid w:val="00CF4D6E"/>
    <w:rsid w:val="00CF4D71"/>
    <w:rsid w:val="00CF4EE3"/>
    <w:rsid w:val="00CF4F4D"/>
    <w:rsid w:val="00CF5184"/>
    <w:rsid w:val="00CF52EF"/>
    <w:rsid w:val="00CF52FE"/>
    <w:rsid w:val="00CF5670"/>
    <w:rsid w:val="00CF571C"/>
    <w:rsid w:val="00CF590F"/>
    <w:rsid w:val="00CF5E75"/>
    <w:rsid w:val="00CF5E83"/>
    <w:rsid w:val="00CF5F9E"/>
    <w:rsid w:val="00CF605B"/>
    <w:rsid w:val="00CF6102"/>
    <w:rsid w:val="00CF637B"/>
    <w:rsid w:val="00CF669E"/>
    <w:rsid w:val="00CF6795"/>
    <w:rsid w:val="00CF685C"/>
    <w:rsid w:val="00CF689B"/>
    <w:rsid w:val="00CF69B2"/>
    <w:rsid w:val="00CF69D3"/>
    <w:rsid w:val="00CF6AE1"/>
    <w:rsid w:val="00CF6B59"/>
    <w:rsid w:val="00CF6D91"/>
    <w:rsid w:val="00CF7069"/>
    <w:rsid w:val="00CF75DF"/>
    <w:rsid w:val="00CF775E"/>
    <w:rsid w:val="00CF7828"/>
    <w:rsid w:val="00CF7BA1"/>
    <w:rsid w:val="00CF7BBF"/>
    <w:rsid w:val="00CF7BE3"/>
    <w:rsid w:val="00CF7C4C"/>
    <w:rsid w:val="00CF7CA6"/>
    <w:rsid w:val="00CF7D99"/>
    <w:rsid w:val="00CF7DA9"/>
    <w:rsid w:val="00CF7F01"/>
    <w:rsid w:val="00D00318"/>
    <w:rsid w:val="00D0038B"/>
    <w:rsid w:val="00D0048B"/>
    <w:rsid w:val="00D0050C"/>
    <w:rsid w:val="00D00996"/>
    <w:rsid w:val="00D00B66"/>
    <w:rsid w:val="00D00BF3"/>
    <w:rsid w:val="00D00F20"/>
    <w:rsid w:val="00D01050"/>
    <w:rsid w:val="00D01178"/>
    <w:rsid w:val="00D01193"/>
    <w:rsid w:val="00D01195"/>
    <w:rsid w:val="00D01215"/>
    <w:rsid w:val="00D012AB"/>
    <w:rsid w:val="00D016F6"/>
    <w:rsid w:val="00D01B04"/>
    <w:rsid w:val="00D01C28"/>
    <w:rsid w:val="00D01DBA"/>
    <w:rsid w:val="00D02211"/>
    <w:rsid w:val="00D02258"/>
    <w:rsid w:val="00D025EB"/>
    <w:rsid w:val="00D02BFD"/>
    <w:rsid w:val="00D02D68"/>
    <w:rsid w:val="00D02ECC"/>
    <w:rsid w:val="00D03214"/>
    <w:rsid w:val="00D0327F"/>
    <w:rsid w:val="00D03407"/>
    <w:rsid w:val="00D03777"/>
    <w:rsid w:val="00D037B8"/>
    <w:rsid w:val="00D03973"/>
    <w:rsid w:val="00D039B2"/>
    <w:rsid w:val="00D03C59"/>
    <w:rsid w:val="00D03D4F"/>
    <w:rsid w:val="00D03E07"/>
    <w:rsid w:val="00D04191"/>
    <w:rsid w:val="00D041AC"/>
    <w:rsid w:val="00D04444"/>
    <w:rsid w:val="00D044C9"/>
    <w:rsid w:val="00D0453B"/>
    <w:rsid w:val="00D046E4"/>
    <w:rsid w:val="00D046EE"/>
    <w:rsid w:val="00D0494F"/>
    <w:rsid w:val="00D04D01"/>
    <w:rsid w:val="00D04E7E"/>
    <w:rsid w:val="00D0507E"/>
    <w:rsid w:val="00D05090"/>
    <w:rsid w:val="00D05232"/>
    <w:rsid w:val="00D05259"/>
    <w:rsid w:val="00D053CC"/>
    <w:rsid w:val="00D05416"/>
    <w:rsid w:val="00D05848"/>
    <w:rsid w:val="00D058EE"/>
    <w:rsid w:val="00D058F9"/>
    <w:rsid w:val="00D05959"/>
    <w:rsid w:val="00D05D2B"/>
    <w:rsid w:val="00D05ED3"/>
    <w:rsid w:val="00D05FE1"/>
    <w:rsid w:val="00D05FF8"/>
    <w:rsid w:val="00D060C2"/>
    <w:rsid w:val="00D065E2"/>
    <w:rsid w:val="00D06663"/>
    <w:rsid w:val="00D0693C"/>
    <w:rsid w:val="00D07533"/>
    <w:rsid w:val="00D077BD"/>
    <w:rsid w:val="00D07AEA"/>
    <w:rsid w:val="00D07C7C"/>
    <w:rsid w:val="00D07D8D"/>
    <w:rsid w:val="00D07EB8"/>
    <w:rsid w:val="00D07FA1"/>
    <w:rsid w:val="00D10376"/>
    <w:rsid w:val="00D106F5"/>
    <w:rsid w:val="00D108D0"/>
    <w:rsid w:val="00D1095F"/>
    <w:rsid w:val="00D10A20"/>
    <w:rsid w:val="00D10BA9"/>
    <w:rsid w:val="00D10BEE"/>
    <w:rsid w:val="00D11035"/>
    <w:rsid w:val="00D11433"/>
    <w:rsid w:val="00D1161F"/>
    <w:rsid w:val="00D11703"/>
    <w:rsid w:val="00D11A10"/>
    <w:rsid w:val="00D11BEB"/>
    <w:rsid w:val="00D11C2F"/>
    <w:rsid w:val="00D11D69"/>
    <w:rsid w:val="00D11E9B"/>
    <w:rsid w:val="00D11F87"/>
    <w:rsid w:val="00D11FFE"/>
    <w:rsid w:val="00D12047"/>
    <w:rsid w:val="00D124AF"/>
    <w:rsid w:val="00D126EB"/>
    <w:rsid w:val="00D127F7"/>
    <w:rsid w:val="00D1383B"/>
    <w:rsid w:val="00D13AC2"/>
    <w:rsid w:val="00D140FF"/>
    <w:rsid w:val="00D1423D"/>
    <w:rsid w:val="00D14264"/>
    <w:rsid w:val="00D1439E"/>
    <w:rsid w:val="00D14454"/>
    <w:rsid w:val="00D144A9"/>
    <w:rsid w:val="00D1451B"/>
    <w:rsid w:val="00D14556"/>
    <w:rsid w:val="00D14721"/>
    <w:rsid w:val="00D149A6"/>
    <w:rsid w:val="00D14C9C"/>
    <w:rsid w:val="00D14FA4"/>
    <w:rsid w:val="00D151D4"/>
    <w:rsid w:val="00D15213"/>
    <w:rsid w:val="00D153BD"/>
    <w:rsid w:val="00D15475"/>
    <w:rsid w:val="00D154E2"/>
    <w:rsid w:val="00D15739"/>
    <w:rsid w:val="00D1577F"/>
    <w:rsid w:val="00D15846"/>
    <w:rsid w:val="00D15AF1"/>
    <w:rsid w:val="00D15B2F"/>
    <w:rsid w:val="00D15C4A"/>
    <w:rsid w:val="00D15DA9"/>
    <w:rsid w:val="00D1600B"/>
    <w:rsid w:val="00D16779"/>
    <w:rsid w:val="00D16864"/>
    <w:rsid w:val="00D16DC3"/>
    <w:rsid w:val="00D16EDA"/>
    <w:rsid w:val="00D172FC"/>
    <w:rsid w:val="00D175A1"/>
    <w:rsid w:val="00D17A05"/>
    <w:rsid w:val="00D17A8C"/>
    <w:rsid w:val="00D17B76"/>
    <w:rsid w:val="00D17DB7"/>
    <w:rsid w:val="00D17EAA"/>
    <w:rsid w:val="00D20029"/>
    <w:rsid w:val="00D20493"/>
    <w:rsid w:val="00D205A1"/>
    <w:rsid w:val="00D20663"/>
    <w:rsid w:val="00D2073D"/>
    <w:rsid w:val="00D208C8"/>
    <w:rsid w:val="00D20AAF"/>
    <w:rsid w:val="00D20AE0"/>
    <w:rsid w:val="00D20B7B"/>
    <w:rsid w:val="00D20D63"/>
    <w:rsid w:val="00D20DE6"/>
    <w:rsid w:val="00D210DF"/>
    <w:rsid w:val="00D2115F"/>
    <w:rsid w:val="00D212FF"/>
    <w:rsid w:val="00D215D5"/>
    <w:rsid w:val="00D216C2"/>
    <w:rsid w:val="00D216D2"/>
    <w:rsid w:val="00D2182E"/>
    <w:rsid w:val="00D21C34"/>
    <w:rsid w:val="00D21DD8"/>
    <w:rsid w:val="00D21F72"/>
    <w:rsid w:val="00D221FB"/>
    <w:rsid w:val="00D22283"/>
    <w:rsid w:val="00D226A6"/>
    <w:rsid w:val="00D227BB"/>
    <w:rsid w:val="00D228BD"/>
    <w:rsid w:val="00D22902"/>
    <w:rsid w:val="00D22D54"/>
    <w:rsid w:val="00D22D6B"/>
    <w:rsid w:val="00D22F28"/>
    <w:rsid w:val="00D230B2"/>
    <w:rsid w:val="00D233EA"/>
    <w:rsid w:val="00D236F9"/>
    <w:rsid w:val="00D237E2"/>
    <w:rsid w:val="00D239CB"/>
    <w:rsid w:val="00D24191"/>
    <w:rsid w:val="00D242F5"/>
    <w:rsid w:val="00D2431D"/>
    <w:rsid w:val="00D24576"/>
    <w:rsid w:val="00D2471B"/>
    <w:rsid w:val="00D24951"/>
    <w:rsid w:val="00D24AD6"/>
    <w:rsid w:val="00D24EF9"/>
    <w:rsid w:val="00D24FDD"/>
    <w:rsid w:val="00D25188"/>
    <w:rsid w:val="00D25773"/>
    <w:rsid w:val="00D25814"/>
    <w:rsid w:val="00D25906"/>
    <w:rsid w:val="00D25BCA"/>
    <w:rsid w:val="00D25CF8"/>
    <w:rsid w:val="00D26044"/>
    <w:rsid w:val="00D26063"/>
    <w:rsid w:val="00D260B0"/>
    <w:rsid w:val="00D2615C"/>
    <w:rsid w:val="00D26621"/>
    <w:rsid w:val="00D26641"/>
    <w:rsid w:val="00D267B4"/>
    <w:rsid w:val="00D26867"/>
    <w:rsid w:val="00D26B08"/>
    <w:rsid w:val="00D26B10"/>
    <w:rsid w:val="00D26BEB"/>
    <w:rsid w:val="00D27002"/>
    <w:rsid w:val="00D27041"/>
    <w:rsid w:val="00D27347"/>
    <w:rsid w:val="00D275E5"/>
    <w:rsid w:val="00D27647"/>
    <w:rsid w:val="00D276F4"/>
    <w:rsid w:val="00D27762"/>
    <w:rsid w:val="00D278E5"/>
    <w:rsid w:val="00D27AE4"/>
    <w:rsid w:val="00D27C89"/>
    <w:rsid w:val="00D27D97"/>
    <w:rsid w:val="00D30029"/>
    <w:rsid w:val="00D30573"/>
    <w:rsid w:val="00D30910"/>
    <w:rsid w:val="00D30965"/>
    <w:rsid w:val="00D309B9"/>
    <w:rsid w:val="00D30A89"/>
    <w:rsid w:val="00D30B83"/>
    <w:rsid w:val="00D30E20"/>
    <w:rsid w:val="00D31270"/>
    <w:rsid w:val="00D3133C"/>
    <w:rsid w:val="00D3133F"/>
    <w:rsid w:val="00D3140C"/>
    <w:rsid w:val="00D318D1"/>
    <w:rsid w:val="00D3195A"/>
    <w:rsid w:val="00D31A00"/>
    <w:rsid w:val="00D31B87"/>
    <w:rsid w:val="00D31C14"/>
    <w:rsid w:val="00D31C96"/>
    <w:rsid w:val="00D31D2A"/>
    <w:rsid w:val="00D31F84"/>
    <w:rsid w:val="00D320A0"/>
    <w:rsid w:val="00D32305"/>
    <w:rsid w:val="00D32736"/>
    <w:rsid w:val="00D32A37"/>
    <w:rsid w:val="00D32B46"/>
    <w:rsid w:val="00D32D96"/>
    <w:rsid w:val="00D33020"/>
    <w:rsid w:val="00D3325E"/>
    <w:rsid w:val="00D33373"/>
    <w:rsid w:val="00D3361C"/>
    <w:rsid w:val="00D33735"/>
    <w:rsid w:val="00D33AB8"/>
    <w:rsid w:val="00D33C46"/>
    <w:rsid w:val="00D33C6F"/>
    <w:rsid w:val="00D33E1B"/>
    <w:rsid w:val="00D33F48"/>
    <w:rsid w:val="00D34036"/>
    <w:rsid w:val="00D34534"/>
    <w:rsid w:val="00D345D5"/>
    <w:rsid w:val="00D346C0"/>
    <w:rsid w:val="00D34968"/>
    <w:rsid w:val="00D34C0F"/>
    <w:rsid w:val="00D35201"/>
    <w:rsid w:val="00D35B77"/>
    <w:rsid w:val="00D35E71"/>
    <w:rsid w:val="00D362B9"/>
    <w:rsid w:val="00D36876"/>
    <w:rsid w:val="00D3689A"/>
    <w:rsid w:val="00D36A52"/>
    <w:rsid w:val="00D36B0B"/>
    <w:rsid w:val="00D36B43"/>
    <w:rsid w:val="00D36C95"/>
    <w:rsid w:val="00D3710B"/>
    <w:rsid w:val="00D37501"/>
    <w:rsid w:val="00D3758C"/>
    <w:rsid w:val="00D3772C"/>
    <w:rsid w:val="00D377CB"/>
    <w:rsid w:val="00D37824"/>
    <w:rsid w:val="00D378FC"/>
    <w:rsid w:val="00D37982"/>
    <w:rsid w:val="00D37A69"/>
    <w:rsid w:val="00D37AA8"/>
    <w:rsid w:val="00D37E12"/>
    <w:rsid w:val="00D37F6E"/>
    <w:rsid w:val="00D4013F"/>
    <w:rsid w:val="00D405D9"/>
    <w:rsid w:val="00D40A82"/>
    <w:rsid w:val="00D40B75"/>
    <w:rsid w:val="00D40E93"/>
    <w:rsid w:val="00D410E9"/>
    <w:rsid w:val="00D4133B"/>
    <w:rsid w:val="00D413CE"/>
    <w:rsid w:val="00D41773"/>
    <w:rsid w:val="00D41793"/>
    <w:rsid w:val="00D41798"/>
    <w:rsid w:val="00D41887"/>
    <w:rsid w:val="00D41908"/>
    <w:rsid w:val="00D41A15"/>
    <w:rsid w:val="00D41B21"/>
    <w:rsid w:val="00D41E8F"/>
    <w:rsid w:val="00D41E95"/>
    <w:rsid w:val="00D41F91"/>
    <w:rsid w:val="00D42055"/>
    <w:rsid w:val="00D421B0"/>
    <w:rsid w:val="00D4222D"/>
    <w:rsid w:val="00D422DF"/>
    <w:rsid w:val="00D42316"/>
    <w:rsid w:val="00D424D9"/>
    <w:rsid w:val="00D42948"/>
    <w:rsid w:val="00D429B6"/>
    <w:rsid w:val="00D42AF8"/>
    <w:rsid w:val="00D42D5D"/>
    <w:rsid w:val="00D42EE1"/>
    <w:rsid w:val="00D42FEE"/>
    <w:rsid w:val="00D431ED"/>
    <w:rsid w:val="00D43237"/>
    <w:rsid w:val="00D432BE"/>
    <w:rsid w:val="00D43334"/>
    <w:rsid w:val="00D433D9"/>
    <w:rsid w:val="00D435A9"/>
    <w:rsid w:val="00D4362A"/>
    <w:rsid w:val="00D436C9"/>
    <w:rsid w:val="00D43891"/>
    <w:rsid w:val="00D43BBF"/>
    <w:rsid w:val="00D43F32"/>
    <w:rsid w:val="00D43F63"/>
    <w:rsid w:val="00D44853"/>
    <w:rsid w:val="00D448A0"/>
    <w:rsid w:val="00D44A08"/>
    <w:rsid w:val="00D44AAE"/>
    <w:rsid w:val="00D44B04"/>
    <w:rsid w:val="00D44E82"/>
    <w:rsid w:val="00D44EE8"/>
    <w:rsid w:val="00D44F60"/>
    <w:rsid w:val="00D450A3"/>
    <w:rsid w:val="00D454E7"/>
    <w:rsid w:val="00D457EE"/>
    <w:rsid w:val="00D459F6"/>
    <w:rsid w:val="00D45B73"/>
    <w:rsid w:val="00D45B77"/>
    <w:rsid w:val="00D45DDC"/>
    <w:rsid w:val="00D46255"/>
    <w:rsid w:val="00D464F1"/>
    <w:rsid w:val="00D465DB"/>
    <w:rsid w:val="00D46619"/>
    <w:rsid w:val="00D4680D"/>
    <w:rsid w:val="00D46ACF"/>
    <w:rsid w:val="00D46C51"/>
    <w:rsid w:val="00D46EA8"/>
    <w:rsid w:val="00D4711F"/>
    <w:rsid w:val="00D471F3"/>
    <w:rsid w:val="00D4769B"/>
    <w:rsid w:val="00D47917"/>
    <w:rsid w:val="00D47995"/>
    <w:rsid w:val="00D47BAD"/>
    <w:rsid w:val="00D47C79"/>
    <w:rsid w:val="00D47D04"/>
    <w:rsid w:val="00D47E21"/>
    <w:rsid w:val="00D47F16"/>
    <w:rsid w:val="00D47FA4"/>
    <w:rsid w:val="00D50037"/>
    <w:rsid w:val="00D50056"/>
    <w:rsid w:val="00D50143"/>
    <w:rsid w:val="00D50416"/>
    <w:rsid w:val="00D50961"/>
    <w:rsid w:val="00D50B82"/>
    <w:rsid w:val="00D50CE3"/>
    <w:rsid w:val="00D50D69"/>
    <w:rsid w:val="00D50DC5"/>
    <w:rsid w:val="00D5126C"/>
    <w:rsid w:val="00D5130D"/>
    <w:rsid w:val="00D516A6"/>
    <w:rsid w:val="00D518AC"/>
    <w:rsid w:val="00D5190A"/>
    <w:rsid w:val="00D51AAC"/>
    <w:rsid w:val="00D51CA9"/>
    <w:rsid w:val="00D51D91"/>
    <w:rsid w:val="00D51EA8"/>
    <w:rsid w:val="00D525B2"/>
    <w:rsid w:val="00D5265E"/>
    <w:rsid w:val="00D5272B"/>
    <w:rsid w:val="00D527AD"/>
    <w:rsid w:val="00D52965"/>
    <w:rsid w:val="00D529F1"/>
    <w:rsid w:val="00D52C62"/>
    <w:rsid w:val="00D52EE5"/>
    <w:rsid w:val="00D53184"/>
    <w:rsid w:val="00D533F9"/>
    <w:rsid w:val="00D536ED"/>
    <w:rsid w:val="00D537D9"/>
    <w:rsid w:val="00D538BE"/>
    <w:rsid w:val="00D538F9"/>
    <w:rsid w:val="00D53B67"/>
    <w:rsid w:val="00D5426D"/>
    <w:rsid w:val="00D542F1"/>
    <w:rsid w:val="00D546DD"/>
    <w:rsid w:val="00D547F9"/>
    <w:rsid w:val="00D54F8C"/>
    <w:rsid w:val="00D5504F"/>
    <w:rsid w:val="00D55236"/>
    <w:rsid w:val="00D553B1"/>
    <w:rsid w:val="00D55462"/>
    <w:rsid w:val="00D55C16"/>
    <w:rsid w:val="00D55C41"/>
    <w:rsid w:val="00D55D84"/>
    <w:rsid w:val="00D55F2A"/>
    <w:rsid w:val="00D56042"/>
    <w:rsid w:val="00D560EE"/>
    <w:rsid w:val="00D56601"/>
    <w:rsid w:val="00D569AF"/>
    <w:rsid w:val="00D56AD8"/>
    <w:rsid w:val="00D56B13"/>
    <w:rsid w:val="00D56B60"/>
    <w:rsid w:val="00D56CDE"/>
    <w:rsid w:val="00D56DA2"/>
    <w:rsid w:val="00D5712A"/>
    <w:rsid w:val="00D5722B"/>
    <w:rsid w:val="00D5724E"/>
    <w:rsid w:val="00D57291"/>
    <w:rsid w:val="00D57303"/>
    <w:rsid w:val="00D574AD"/>
    <w:rsid w:val="00D576BB"/>
    <w:rsid w:val="00D577FF"/>
    <w:rsid w:val="00D57B67"/>
    <w:rsid w:val="00D57D40"/>
    <w:rsid w:val="00D57FDE"/>
    <w:rsid w:val="00D600F3"/>
    <w:rsid w:val="00D6012E"/>
    <w:rsid w:val="00D60488"/>
    <w:rsid w:val="00D605A1"/>
    <w:rsid w:val="00D6068E"/>
    <w:rsid w:val="00D6071E"/>
    <w:rsid w:val="00D60733"/>
    <w:rsid w:val="00D60827"/>
    <w:rsid w:val="00D6091A"/>
    <w:rsid w:val="00D60BC8"/>
    <w:rsid w:val="00D60C6B"/>
    <w:rsid w:val="00D60EAE"/>
    <w:rsid w:val="00D61286"/>
    <w:rsid w:val="00D6147D"/>
    <w:rsid w:val="00D6147E"/>
    <w:rsid w:val="00D61487"/>
    <w:rsid w:val="00D616BD"/>
    <w:rsid w:val="00D6181E"/>
    <w:rsid w:val="00D61A13"/>
    <w:rsid w:val="00D61AFB"/>
    <w:rsid w:val="00D61DBB"/>
    <w:rsid w:val="00D61F0E"/>
    <w:rsid w:val="00D61F35"/>
    <w:rsid w:val="00D61FA1"/>
    <w:rsid w:val="00D6203F"/>
    <w:rsid w:val="00D6207C"/>
    <w:rsid w:val="00D622D7"/>
    <w:rsid w:val="00D6246C"/>
    <w:rsid w:val="00D62706"/>
    <w:rsid w:val="00D62984"/>
    <w:rsid w:val="00D62D19"/>
    <w:rsid w:val="00D62E33"/>
    <w:rsid w:val="00D63000"/>
    <w:rsid w:val="00D6310B"/>
    <w:rsid w:val="00D63618"/>
    <w:rsid w:val="00D63A3D"/>
    <w:rsid w:val="00D63B33"/>
    <w:rsid w:val="00D63FC3"/>
    <w:rsid w:val="00D64088"/>
    <w:rsid w:val="00D643EE"/>
    <w:rsid w:val="00D6449C"/>
    <w:rsid w:val="00D644C8"/>
    <w:rsid w:val="00D647E0"/>
    <w:rsid w:val="00D64986"/>
    <w:rsid w:val="00D64B54"/>
    <w:rsid w:val="00D64DB4"/>
    <w:rsid w:val="00D6511D"/>
    <w:rsid w:val="00D65182"/>
    <w:rsid w:val="00D6530B"/>
    <w:rsid w:val="00D65368"/>
    <w:rsid w:val="00D65993"/>
    <w:rsid w:val="00D65C13"/>
    <w:rsid w:val="00D65D05"/>
    <w:rsid w:val="00D663C8"/>
    <w:rsid w:val="00D663CB"/>
    <w:rsid w:val="00D66641"/>
    <w:rsid w:val="00D6680E"/>
    <w:rsid w:val="00D66E78"/>
    <w:rsid w:val="00D66FD3"/>
    <w:rsid w:val="00D67160"/>
    <w:rsid w:val="00D67191"/>
    <w:rsid w:val="00D6723D"/>
    <w:rsid w:val="00D67269"/>
    <w:rsid w:val="00D67BE8"/>
    <w:rsid w:val="00D67EA8"/>
    <w:rsid w:val="00D7011D"/>
    <w:rsid w:val="00D701F4"/>
    <w:rsid w:val="00D704D4"/>
    <w:rsid w:val="00D7053D"/>
    <w:rsid w:val="00D7062D"/>
    <w:rsid w:val="00D7088E"/>
    <w:rsid w:val="00D70BEE"/>
    <w:rsid w:val="00D70CBF"/>
    <w:rsid w:val="00D70F61"/>
    <w:rsid w:val="00D71152"/>
    <w:rsid w:val="00D713AC"/>
    <w:rsid w:val="00D71770"/>
    <w:rsid w:val="00D717AA"/>
    <w:rsid w:val="00D71834"/>
    <w:rsid w:val="00D71A32"/>
    <w:rsid w:val="00D71A58"/>
    <w:rsid w:val="00D71CFA"/>
    <w:rsid w:val="00D71CFB"/>
    <w:rsid w:val="00D71DDC"/>
    <w:rsid w:val="00D7216A"/>
    <w:rsid w:val="00D722B5"/>
    <w:rsid w:val="00D722B8"/>
    <w:rsid w:val="00D724D2"/>
    <w:rsid w:val="00D72582"/>
    <w:rsid w:val="00D7267E"/>
    <w:rsid w:val="00D7280B"/>
    <w:rsid w:val="00D729AF"/>
    <w:rsid w:val="00D72BE3"/>
    <w:rsid w:val="00D72E10"/>
    <w:rsid w:val="00D73305"/>
    <w:rsid w:val="00D73452"/>
    <w:rsid w:val="00D73706"/>
    <w:rsid w:val="00D73CD7"/>
    <w:rsid w:val="00D7406C"/>
    <w:rsid w:val="00D74879"/>
    <w:rsid w:val="00D75201"/>
    <w:rsid w:val="00D7530F"/>
    <w:rsid w:val="00D75349"/>
    <w:rsid w:val="00D753D2"/>
    <w:rsid w:val="00D7599E"/>
    <w:rsid w:val="00D759C6"/>
    <w:rsid w:val="00D75A1A"/>
    <w:rsid w:val="00D75E35"/>
    <w:rsid w:val="00D768C2"/>
    <w:rsid w:val="00D76BE4"/>
    <w:rsid w:val="00D76C6F"/>
    <w:rsid w:val="00D76EC6"/>
    <w:rsid w:val="00D76F25"/>
    <w:rsid w:val="00D76F30"/>
    <w:rsid w:val="00D77167"/>
    <w:rsid w:val="00D77240"/>
    <w:rsid w:val="00D772B5"/>
    <w:rsid w:val="00D772E7"/>
    <w:rsid w:val="00D774EC"/>
    <w:rsid w:val="00D7761E"/>
    <w:rsid w:val="00D77EDB"/>
    <w:rsid w:val="00D8003C"/>
    <w:rsid w:val="00D80063"/>
    <w:rsid w:val="00D803D5"/>
    <w:rsid w:val="00D8054A"/>
    <w:rsid w:val="00D806F9"/>
    <w:rsid w:val="00D808C8"/>
    <w:rsid w:val="00D80BD1"/>
    <w:rsid w:val="00D80DD0"/>
    <w:rsid w:val="00D81121"/>
    <w:rsid w:val="00D8125D"/>
    <w:rsid w:val="00D8138D"/>
    <w:rsid w:val="00D8163D"/>
    <w:rsid w:val="00D81733"/>
    <w:rsid w:val="00D82177"/>
    <w:rsid w:val="00D821EF"/>
    <w:rsid w:val="00D8259D"/>
    <w:rsid w:val="00D825B9"/>
    <w:rsid w:val="00D82643"/>
    <w:rsid w:val="00D828CE"/>
    <w:rsid w:val="00D82B5C"/>
    <w:rsid w:val="00D82BDD"/>
    <w:rsid w:val="00D82BE9"/>
    <w:rsid w:val="00D82DBA"/>
    <w:rsid w:val="00D83367"/>
    <w:rsid w:val="00D83483"/>
    <w:rsid w:val="00D83602"/>
    <w:rsid w:val="00D83834"/>
    <w:rsid w:val="00D838F2"/>
    <w:rsid w:val="00D83905"/>
    <w:rsid w:val="00D83B47"/>
    <w:rsid w:val="00D83D97"/>
    <w:rsid w:val="00D83DE4"/>
    <w:rsid w:val="00D83E8F"/>
    <w:rsid w:val="00D83F48"/>
    <w:rsid w:val="00D840AA"/>
    <w:rsid w:val="00D84133"/>
    <w:rsid w:val="00D8429F"/>
    <w:rsid w:val="00D843E2"/>
    <w:rsid w:val="00D84569"/>
    <w:rsid w:val="00D848DD"/>
    <w:rsid w:val="00D849F0"/>
    <w:rsid w:val="00D85071"/>
    <w:rsid w:val="00D8507A"/>
    <w:rsid w:val="00D851BB"/>
    <w:rsid w:val="00D85278"/>
    <w:rsid w:val="00D8545D"/>
    <w:rsid w:val="00D85CEA"/>
    <w:rsid w:val="00D85D2A"/>
    <w:rsid w:val="00D861FD"/>
    <w:rsid w:val="00D86734"/>
    <w:rsid w:val="00D8678A"/>
    <w:rsid w:val="00D86A33"/>
    <w:rsid w:val="00D86AD0"/>
    <w:rsid w:val="00D86B13"/>
    <w:rsid w:val="00D86D3C"/>
    <w:rsid w:val="00D86FFE"/>
    <w:rsid w:val="00D8707B"/>
    <w:rsid w:val="00D87152"/>
    <w:rsid w:val="00D87156"/>
    <w:rsid w:val="00D874B8"/>
    <w:rsid w:val="00D87560"/>
    <w:rsid w:val="00D8757F"/>
    <w:rsid w:val="00D878BE"/>
    <w:rsid w:val="00D8790F"/>
    <w:rsid w:val="00D8792D"/>
    <w:rsid w:val="00D879F7"/>
    <w:rsid w:val="00D87B2F"/>
    <w:rsid w:val="00D900F5"/>
    <w:rsid w:val="00D901A2"/>
    <w:rsid w:val="00D902D4"/>
    <w:rsid w:val="00D904DB"/>
    <w:rsid w:val="00D906A9"/>
    <w:rsid w:val="00D90AD4"/>
    <w:rsid w:val="00D90DA6"/>
    <w:rsid w:val="00D90DF2"/>
    <w:rsid w:val="00D91127"/>
    <w:rsid w:val="00D91206"/>
    <w:rsid w:val="00D91319"/>
    <w:rsid w:val="00D91448"/>
    <w:rsid w:val="00D914A1"/>
    <w:rsid w:val="00D918BB"/>
    <w:rsid w:val="00D9193B"/>
    <w:rsid w:val="00D91A53"/>
    <w:rsid w:val="00D91B10"/>
    <w:rsid w:val="00D91DEC"/>
    <w:rsid w:val="00D92141"/>
    <w:rsid w:val="00D92235"/>
    <w:rsid w:val="00D9241F"/>
    <w:rsid w:val="00D924C2"/>
    <w:rsid w:val="00D929AD"/>
    <w:rsid w:val="00D92A53"/>
    <w:rsid w:val="00D92A62"/>
    <w:rsid w:val="00D92DCC"/>
    <w:rsid w:val="00D92F26"/>
    <w:rsid w:val="00D93126"/>
    <w:rsid w:val="00D93147"/>
    <w:rsid w:val="00D931A7"/>
    <w:rsid w:val="00D9346F"/>
    <w:rsid w:val="00D934B6"/>
    <w:rsid w:val="00D9367E"/>
    <w:rsid w:val="00D93C98"/>
    <w:rsid w:val="00D93E64"/>
    <w:rsid w:val="00D941D0"/>
    <w:rsid w:val="00D94265"/>
    <w:rsid w:val="00D94267"/>
    <w:rsid w:val="00D943AA"/>
    <w:rsid w:val="00D94510"/>
    <w:rsid w:val="00D947F0"/>
    <w:rsid w:val="00D948AB"/>
    <w:rsid w:val="00D94C54"/>
    <w:rsid w:val="00D94D77"/>
    <w:rsid w:val="00D94F5D"/>
    <w:rsid w:val="00D94FE6"/>
    <w:rsid w:val="00D950A1"/>
    <w:rsid w:val="00D9557F"/>
    <w:rsid w:val="00D95A78"/>
    <w:rsid w:val="00D95F0D"/>
    <w:rsid w:val="00D96082"/>
    <w:rsid w:val="00D960B0"/>
    <w:rsid w:val="00D9622F"/>
    <w:rsid w:val="00D96B96"/>
    <w:rsid w:val="00D97261"/>
    <w:rsid w:val="00D9794E"/>
    <w:rsid w:val="00D97A60"/>
    <w:rsid w:val="00D97AA9"/>
    <w:rsid w:val="00DA01BC"/>
    <w:rsid w:val="00DA0374"/>
    <w:rsid w:val="00DA0431"/>
    <w:rsid w:val="00DA06C2"/>
    <w:rsid w:val="00DA0778"/>
    <w:rsid w:val="00DA092A"/>
    <w:rsid w:val="00DA097B"/>
    <w:rsid w:val="00DA0A14"/>
    <w:rsid w:val="00DA0D42"/>
    <w:rsid w:val="00DA0E59"/>
    <w:rsid w:val="00DA0F4A"/>
    <w:rsid w:val="00DA110D"/>
    <w:rsid w:val="00DA126F"/>
    <w:rsid w:val="00DA12D0"/>
    <w:rsid w:val="00DA1353"/>
    <w:rsid w:val="00DA1988"/>
    <w:rsid w:val="00DA1A93"/>
    <w:rsid w:val="00DA1ABC"/>
    <w:rsid w:val="00DA20D0"/>
    <w:rsid w:val="00DA21D6"/>
    <w:rsid w:val="00DA22D0"/>
    <w:rsid w:val="00DA24B3"/>
    <w:rsid w:val="00DA2547"/>
    <w:rsid w:val="00DA2673"/>
    <w:rsid w:val="00DA2718"/>
    <w:rsid w:val="00DA27F2"/>
    <w:rsid w:val="00DA280A"/>
    <w:rsid w:val="00DA2932"/>
    <w:rsid w:val="00DA295F"/>
    <w:rsid w:val="00DA2E39"/>
    <w:rsid w:val="00DA2EEC"/>
    <w:rsid w:val="00DA3393"/>
    <w:rsid w:val="00DA37A4"/>
    <w:rsid w:val="00DA3B80"/>
    <w:rsid w:val="00DA3DF9"/>
    <w:rsid w:val="00DA3EBB"/>
    <w:rsid w:val="00DA3F64"/>
    <w:rsid w:val="00DA3F94"/>
    <w:rsid w:val="00DA4158"/>
    <w:rsid w:val="00DA4284"/>
    <w:rsid w:val="00DA4656"/>
    <w:rsid w:val="00DA46D8"/>
    <w:rsid w:val="00DA473B"/>
    <w:rsid w:val="00DA4766"/>
    <w:rsid w:val="00DA4912"/>
    <w:rsid w:val="00DA4A51"/>
    <w:rsid w:val="00DA4AB0"/>
    <w:rsid w:val="00DA4E51"/>
    <w:rsid w:val="00DA4F24"/>
    <w:rsid w:val="00DA5472"/>
    <w:rsid w:val="00DA55F6"/>
    <w:rsid w:val="00DA56DE"/>
    <w:rsid w:val="00DA59B6"/>
    <w:rsid w:val="00DA5B23"/>
    <w:rsid w:val="00DA5C8D"/>
    <w:rsid w:val="00DA60E9"/>
    <w:rsid w:val="00DA617C"/>
    <w:rsid w:val="00DA6284"/>
    <w:rsid w:val="00DA64DC"/>
    <w:rsid w:val="00DA65D9"/>
    <w:rsid w:val="00DA669B"/>
    <w:rsid w:val="00DA6C6A"/>
    <w:rsid w:val="00DA6E8B"/>
    <w:rsid w:val="00DA7291"/>
    <w:rsid w:val="00DA7463"/>
    <w:rsid w:val="00DA75F7"/>
    <w:rsid w:val="00DA7606"/>
    <w:rsid w:val="00DA7614"/>
    <w:rsid w:val="00DA7B96"/>
    <w:rsid w:val="00DA7BF5"/>
    <w:rsid w:val="00DA7C1A"/>
    <w:rsid w:val="00DA7C4F"/>
    <w:rsid w:val="00DB04C1"/>
    <w:rsid w:val="00DB04D7"/>
    <w:rsid w:val="00DB0AEE"/>
    <w:rsid w:val="00DB0CF2"/>
    <w:rsid w:val="00DB0EC8"/>
    <w:rsid w:val="00DB1296"/>
    <w:rsid w:val="00DB12C2"/>
    <w:rsid w:val="00DB1568"/>
    <w:rsid w:val="00DB15E6"/>
    <w:rsid w:val="00DB17EB"/>
    <w:rsid w:val="00DB1A8F"/>
    <w:rsid w:val="00DB20F2"/>
    <w:rsid w:val="00DB2144"/>
    <w:rsid w:val="00DB217D"/>
    <w:rsid w:val="00DB22C8"/>
    <w:rsid w:val="00DB2A22"/>
    <w:rsid w:val="00DB2B2F"/>
    <w:rsid w:val="00DB2D2F"/>
    <w:rsid w:val="00DB3DF1"/>
    <w:rsid w:val="00DB3F43"/>
    <w:rsid w:val="00DB423B"/>
    <w:rsid w:val="00DB446B"/>
    <w:rsid w:val="00DB46B5"/>
    <w:rsid w:val="00DB4870"/>
    <w:rsid w:val="00DB4875"/>
    <w:rsid w:val="00DB4902"/>
    <w:rsid w:val="00DB4B00"/>
    <w:rsid w:val="00DB4C1E"/>
    <w:rsid w:val="00DB4D0D"/>
    <w:rsid w:val="00DB4E41"/>
    <w:rsid w:val="00DB5173"/>
    <w:rsid w:val="00DB55CE"/>
    <w:rsid w:val="00DB5769"/>
    <w:rsid w:val="00DB5992"/>
    <w:rsid w:val="00DB5A42"/>
    <w:rsid w:val="00DB6153"/>
    <w:rsid w:val="00DB66D6"/>
    <w:rsid w:val="00DB6996"/>
    <w:rsid w:val="00DB6D55"/>
    <w:rsid w:val="00DB7063"/>
    <w:rsid w:val="00DB7142"/>
    <w:rsid w:val="00DB71E7"/>
    <w:rsid w:val="00DB7221"/>
    <w:rsid w:val="00DB7620"/>
    <w:rsid w:val="00DB7D8D"/>
    <w:rsid w:val="00DB7EC8"/>
    <w:rsid w:val="00DB7ECC"/>
    <w:rsid w:val="00DC008A"/>
    <w:rsid w:val="00DC042E"/>
    <w:rsid w:val="00DC0495"/>
    <w:rsid w:val="00DC1722"/>
    <w:rsid w:val="00DC1A24"/>
    <w:rsid w:val="00DC1C3D"/>
    <w:rsid w:val="00DC1FD1"/>
    <w:rsid w:val="00DC2397"/>
    <w:rsid w:val="00DC2798"/>
    <w:rsid w:val="00DC29C6"/>
    <w:rsid w:val="00DC2B46"/>
    <w:rsid w:val="00DC2BC1"/>
    <w:rsid w:val="00DC2D2D"/>
    <w:rsid w:val="00DC2E00"/>
    <w:rsid w:val="00DC2EAD"/>
    <w:rsid w:val="00DC3380"/>
    <w:rsid w:val="00DC3424"/>
    <w:rsid w:val="00DC3858"/>
    <w:rsid w:val="00DC3902"/>
    <w:rsid w:val="00DC395E"/>
    <w:rsid w:val="00DC3A77"/>
    <w:rsid w:val="00DC3BC9"/>
    <w:rsid w:val="00DC3CCA"/>
    <w:rsid w:val="00DC45E7"/>
    <w:rsid w:val="00DC4901"/>
    <w:rsid w:val="00DC4DF6"/>
    <w:rsid w:val="00DC4E3E"/>
    <w:rsid w:val="00DC4FCD"/>
    <w:rsid w:val="00DC509A"/>
    <w:rsid w:val="00DC510E"/>
    <w:rsid w:val="00DC5159"/>
    <w:rsid w:val="00DC5394"/>
    <w:rsid w:val="00DC53D9"/>
    <w:rsid w:val="00DC563C"/>
    <w:rsid w:val="00DC5A2A"/>
    <w:rsid w:val="00DC5C4C"/>
    <w:rsid w:val="00DC5C9F"/>
    <w:rsid w:val="00DC662C"/>
    <w:rsid w:val="00DC6744"/>
    <w:rsid w:val="00DC67B3"/>
    <w:rsid w:val="00DC693F"/>
    <w:rsid w:val="00DC6A79"/>
    <w:rsid w:val="00DC6B57"/>
    <w:rsid w:val="00DC6BB2"/>
    <w:rsid w:val="00DC7003"/>
    <w:rsid w:val="00DC704F"/>
    <w:rsid w:val="00DC744D"/>
    <w:rsid w:val="00DC7545"/>
    <w:rsid w:val="00DC7B37"/>
    <w:rsid w:val="00DC7B38"/>
    <w:rsid w:val="00DC7BEA"/>
    <w:rsid w:val="00DC7D72"/>
    <w:rsid w:val="00DC7EEE"/>
    <w:rsid w:val="00DC7F33"/>
    <w:rsid w:val="00DC7F36"/>
    <w:rsid w:val="00DD019C"/>
    <w:rsid w:val="00DD02B0"/>
    <w:rsid w:val="00DD03AC"/>
    <w:rsid w:val="00DD04C2"/>
    <w:rsid w:val="00DD0676"/>
    <w:rsid w:val="00DD0863"/>
    <w:rsid w:val="00DD0897"/>
    <w:rsid w:val="00DD09D7"/>
    <w:rsid w:val="00DD0B28"/>
    <w:rsid w:val="00DD0B88"/>
    <w:rsid w:val="00DD0CE7"/>
    <w:rsid w:val="00DD0FBB"/>
    <w:rsid w:val="00DD1010"/>
    <w:rsid w:val="00DD11EB"/>
    <w:rsid w:val="00DD133B"/>
    <w:rsid w:val="00DD13D7"/>
    <w:rsid w:val="00DD17AA"/>
    <w:rsid w:val="00DD18D8"/>
    <w:rsid w:val="00DD1B70"/>
    <w:rsid w:val="00DD1B8F"/>
    <w:rsid w:val="00DD1F80"/>
    <w:rsid w:val="00DD2000"/>
    <w:rsid w:val="00DD21F8"/>
    <w:rsid w:val="00DD2422"/>
    <w:rsid w:val="00DD27BE"/>
    <w:rsid w:val="00DD27E4"/>
    <w:rsid w:val="00DD2802"/>
    <w:rsid w:val="00DD287B"/>
    <w:rsid w:val="00DD290B"/>
    <w:rsid w:val="00DD29D3"/>
    <w:rsid w:val="00DD32D3"/>
    <w:rsid w:val="00DD333E"/>
    <w:rsid w:val="00DD33D2"/>
    <w:rsid w:val="00DD3448"/>
    <w:rsid w:val="00DD34B5"/>
    <w:rsid w:val="00DD3566"/>
    <w:rsid w:val="00DD3740"/>
    <w:rsid w:val="00DD3C06"/>
    <w:rsid w:val="00DD3DFE"/>
    <w:rsid w:val="00DD3F89"/>
    <w:rsid w:val="00DD425F"/>
    <w:rsid w:val="00DD42F7"/>
    <w:rsid w:val="00DD43E0"/>
    <w:rsid w:val="00DD4525"/>
    <w:rsid w:val="00DD461C"/>
    <w:rsid w:val="00DD4969"/>
    <w:rsid w:val="00DD4A09"/>
    <w:rsid w:val="00DD4ABA"/>
    <w:rsid w:val="00DD4B8F"/>
    <w:rsid w:val="00DD4D96"/>
    <w:rsid w:val="00DD4F03"/>
    <w:rsid w:val="00DD4FB8"/>
    <w:rsid w:val="00DD51D0"/>
    <w:rsid w:val="00DD5637"/>
    <w:rsid w:val="00DD56E8"/>
    <w:rsid w:val="00DD5732"/>
    <w:rsid w:val="00DD582E"/>
    <w:rsid w:val="00DD5861"/>
    <w:rsid w:val="00DD5884"/>
    <w:rsid w:val="00DD58DB"/>
    <w:rsid w:val="00DD5E8E"/>
    <w:rsid w:val="00DD5F68"/>
    <w:rsid w:val="00DD65B3"/>
    <w:rsid w:val="00DD674E"/>
    <w:rsid w:val="00DD6BC8"/>
    <w:rsid w:val="00DD6C1A"/>
    <w:rsid w:val="00DD6F1A"/>
    <w:rsid w:val="00DD6F72"/>
    <w:rsid w:val="00DD707B"/>
    <w:rsid w:val="00DD7102"/>
    <w:rsid w:val="00DD720E"/>
    <w:rsid w:val="00DD75F8"/>
    <w:rsid w:val="00DD789E"/>
    <w:rsid w:val="00DD7BB0"/>
    <w:rsid w:val="00DD7BC7"/>
    <w:rsid w:val="00DD7DA7"/>
    <w:rsid w:val="00DD7F40"/>
    <w:rsid w:val="00DE0020"/>
    <w:rsid w:val="00DE082A"/>
    <w:rsid w:val="00DE08E8"/>
    <w:rsid w:val="00DE094E"/>
    <w:rsid w:val="00DE09F2"/>
    <w:rsid w:val="00DE0A61"/>
    <w:rsid w:val="00DE0B3E"/>
    <w:rsid w:val="00DE114A"/>
    <w:rsid w:val="00DE133D"/>
    <w:rsid w:val="00DE15DA"/>
    <w:rsid w:val="00DE15EF"/>
    <w:rsid w:val="00DE181D"/>
    <w:rsid w:val="00DE1859"/>
    <w:rsid w:val="00DE1AD4"/>
    <w:rsid w:val="00DE1B52"/>
    <w:rsid w:val="00DE1B67"/>
    <w:rsid w:val="00DE2081"/>
    <w:rsid w:val="00DE2399"/>
    <w:rsid w:val="00DE24E5"/>
    <w:rsid w:val="00DE2587"/>
    <w:rsid w:val="00DE266A"/>
    <w:rsid w:val="00DE28CB"/>
    <w:rsid w:val="00DE2ABB"/>
    <w:rsid w:val="00DE2D79"/>
    <w:rsid w:val="00DE337F"/>
    <w:rsid w:val="00DE33DC"/>
    <w:rsid w:val="00DE374B"/>
    <w:rsid w:val="00DE3868"/>
    <w:rsid w:val="00DE3B4A"/>
    <w:rsid w:val="00DE3E34"/>
    <w:rsid w:val="00DE3EED"/>
    <w:rsid w:val="00DE3F24"/>
    <w:rsid w:val="00DE41D6"/>
    <w:rsid w:val="00DE43AC"/>
    <w:rsid w:val="00DE43B1"/>
    <w:rsid w:val="00DE44F5"/>
    <w:rsid w:val="00DE452D"/>
    <w:rsid w:val="00DE4735"/>
    <w:rsid w:val="00DE495D"/>
    <w:rsid w:val="00DE4C0B"/>
    <w:rsid w:val="00DE4DF6"/>
    <w:rsid w:val="00DE4EEE"/>
    <w:rsid w:val="00DE505E"/>
    <w:rsid w:val="00DE50FC"/>
    <w:rsid w:val="00DE521A"/>
    <w:rsid w:val="00DE53C4"/>
    <w:rsid w:val="00DE54D9"/>
    <w:rsid w:val="00DE54F2"/>
    <w:rsid w:val="00DE5777"/>
    <w:rsid w:val="00DE58B1"/>
    <w:rsid w:val="00DE5A06"/>
    <w:rsid w:val="00DE5A9A"/>
    <w:rsid w:val="00DE5B60"/>
    <w:rsid w:val="00DE5C4F"/>
    <w:rsid w:val="00DE5CCD"/>
    <w:rsid w:val="00DE5DCB"/>
    <w:rsid w:val="00DE5DF5"/>
    <w:rsid w:val="00DE5F7D"/>
    <w:rsid w:val="00DE5FB0"/>
    <w:rsid w:val="00DE634D"/>
    <w:rsid w:val="00DE64A0"/>
    <w:rsid w:val="00DE64C8"/>
    <w:rsid w:val="00DE65CC"/>
    <w:rsid w:val="00DE690A"/>
    <w:rsid w:val="00DE6ACF"/>
    <w:rsid w:val="00DE6D22"/>
    <w:rsid w:val="00DE6E10"/>
    <w:rsid w:val="00DE6E7A"/>
    <w:rsid w:val="00DE6EDE"/>
    <w:rsid w:val="00DE6F37"/>
    <w:rsid w:val="00DE708F"/>
    <w:rsid w:val="00DE718E"/>
    <w:rsid w:val="00DE71DB"/>
    <w:rsid w:val="00DE728B"/>
    <w:rsid w:val="00DE73DC"/>
    <w:rsid w:val="00DE748E"/>
    <w:rsid w:val="00DE797F"/>
    <w:rsid w:val="00DE7DCF"/>
    <w:rsid w:val="00DE7FD6"/>
    <w:rsid w:val="00DF013A"/>
    <w:rsid w:val="00DF034B"/>
    <w:rsid w:val="00DF04E8"/>
    <w:rsid w:val="00DF073F"/>
    <w:rsid w:val="00DF075D"/>
    <w:rsid w:val="00DF08BF"/>
    <w:rsid w:val="00DF0A0A"/>
    <w:rsid w:val="00DF0B5E"/>
    <w:rsid w:val="00DF0E2A"/>
    <w:rsid w:val="00DF129E"/>
    <w:rsid w:val="00DF1419"/>
    <w:rsid w:val="00DF163D"/>
    <w:rsid w:val="00DF16F3"/>
    <w:rsid w:val="00DF1778"/>
    <w:rsid w:val="00DF1815"/>
    <w:rsid w:val="00DF1877"/>
    <w:rsid w:val="00DF1AE0"/>
    <w:rsid w:val="00DF1E37"/>
    <w:rsid w:val="00DF1E61"/>
    <w:rsid w:val="00DF1EF3"/>
    <w:rsid w:val="00DF21CF"/>
    <w:rsid w:val="00DF229C"/>
    <w:rsid w:val="00DF246F"/>
    <w:rsid w:val="00DF2534"/>
    <w:rsid w:val="00DF2882"/>
    <w:rsid w:val="00DF29F8"/>
    <w:rsid w:val="00DF2B2B"/>
    <w:rsid w:val="00DF2DBB"/>
    <w:rsid w:val="00DF354D"/>
    <w:rsid w:val="00DF36AF"/>
    <w:rsid w:val="00DF3C68"/>
    <w:rsid w:val="00DF3CAC"/>
    <w:rsid w:val="00DF4209"/>
    <w:rsid w:val="00DF4426"/>
    <w:rsid w:val="00DF493C"/>
    <w:rsid w:val="00DF4AAC"/>
    <w:rsid w:val="00DF4AD2"/>
    <w:rsid w:val="00DF4D65"/>
    <w:rsid w:val="00DF4EE6"/>
    <w:rsid w:val="00DF5351"/>
    <w:rsid w:val="00DF54CC"/>
    <w:rsid w:val="00DF5747"/>
    <w:rsid w:val="00DF5942"/>
    <w:rsid w:val="00DF5A2D"/>
    <w:rsid w:val="00DF5D7B"/>
    <w:rsid w:val="00DF5DB3"/>
    <w:rsid w:val="00DF60A2"/>
    <w:rsid w:val="00DF6121"/>
    <w:rsid w:val="00DF62E3"/>
    <w:rsid w:val="00DF6365"/>
    <w:rsid w:val="00DF64F4"/>
    <w:rsid w:val="00DF6867"/>
    <w:rsid w:val="00DF6A41"/>
    <w:rsid w:val="00DF6A6C"/>
    <w:rsid w:val="00DF6E66"/>
    <w:rsid w:val="00DF73B4"/>
    <w:rsid w:val="00DF765C"/>
    <w:rsid w:val="00DF77DD"/>
    <w:rsid w:val="00DF7AD4"/>
    <w:rsid w:val="00DF7D53"/>
    <w:rsid w:val="00DF7F25"/>
    <w:rsid w:val="00DF7F38"/>
    <w:rsid w:val="00E002D8"/>
    <w:rsid w:val="00E00349"/>
    <w:rsid w:val="00E00414"/>
    <w:rsid w:val="00E00487"/>
    <w:rsid w:val="00E004EB"/>
    <w:rsid w:val="00E005AF"/>
    <w:rsid w:val="00E006B9"/>
    <w:rsid w:val="00E006F1"/>
    <w:rsid w:val="00E00809"/>
    <w:rsid w:val="00E00A33"/>
    <w:rsid w:val="00E00A6E"/>
    <w:rsid w:val="00E00E18"/>
    <w:rsid w:val="00E00E58"/>
    <w:rsid w:val="00E00ED3"/>
    <w:rsid w:val="00E00F4A"/>
    <w:rsid w:val="00E00FC1"/>
    <w:rsid w:val="00E01388"/>
    <w:rsid w:val="00E01452"/>
    <w:rsid w:val="00E017DF"/>
    <w:rsid w:val="00E01818"/>
    <w:rsid w:val="00E019BB"/>
    <w:rsid w:val="00E01AFA"/>
    <w:rsid w:val="00E01D53"/>
    <w:rsid w:val="00E01D7D"/>
    <w:rsid w:val="00E01D82"/>
    <w:rsid w:val="00E01DD3"/>
    <w:rsid w:val="00E01FB6"/>
    <w:rsid w:val="00E020A9"/>
    <w:rsid w:val="00E021A6"/>
    <w:rsid w:val="00E021E9"/>
    <w:rsid w:val="00E02530"/>
    <w:rsid w:val="00E028C1"/>
    <w:rsid w:val="00E02AF2"/>
    <w:rsid w:val="00E02B74"/>
    <w:rsid w:val="00E02F71"/>
    <w:rsid w:val="00E03329"/>
    <w:rsid w:val="00E03403"/>
    <w:rsid w:val="00E03664"/>
    <w:rsid w:val="00E03713"/>
    <w:rsid w:val="00E03865"/>
    <w:rsid w:val="00E03EA2"/>
    <w:rsid w:val="00E03FAB"/>
    <w:rsid w:val="00E045C1"/>
    <w:rsid w:val="00E04A86"/>
    <w:rsid w:val="00E04CBF"/>
    <w:rsid w:val="00E04CEC"/>
    <w:rsid w:val="00E04F0D"/>
    <w:rsid w:val="00E0540A"/>
    <w:rsid w:val="00E055B2"/>
    <w:rsid w:val="00E055F9"/>
    <w:rsid w:val="00E0587D"/>
    <w:rsid w:val="00E0593E"/>
    <w:rsid w:val="00E05A10"/>
    <w:rsid w:val="00E05E0B"/>
    <w:rsid w:val="00E05F9E"/>
    <w:rsid w:val="00E06060"/>
    <w:rsid w:val="00E060A1"/>
    <w:rsid w:val="00E0629F"/>
    <w:rsid w:val="00E066B0"/>
    <w:rsid w:val="00E06735"/>
    <w:rsid w:val="00E06EF4"/>
    <w:rsid w:val="00E07051"/>
    <w:rsid w:val="00E072BA"/>
    <w:rsid w:val="00E07392"/>
    <w:rsid w:val="00E0757E"/>
    <w:rsid w:val="00E0764C"/>
    <w:rsid w:val="00E07797"/>
    <w:rsid w:val="00E07A04"/>
    <w:rsid w:val="00E07C8F"/>
    <w:rsid w:val="00E07E41"/>
    <w:rsid w:val="00E100C1"/>
    <w:rsid w:val="00E1034A"/>
    <w:rsid w:val="00E104F0"/>
    <w:rsid w:val="00E105DF"/>
    <w:rsid w:val="00E105E6"/>
    <w:rsid w:val="00E10935"/>
    <w:rsid w:val="00E109FC"/>
    <w:rsid w:val="00E1100E"/>
    <w:rsid w:val="00E11209"/>
    <w:rsid w:val="00E1124B"/>
    <w:rsid w:val="00E117C8"/>
    <w:rsid w:val="00E11A4A"/>
    <w:rsid w:val="00E11CDA"/>
    <w:rsid w:val="00E1216A"/>
    <w:rsid w:val="00E121C3"/>
    <w:rsid w:val="00E12854"/>
    <w:rsid w:val="00E12888"/>
    <w:rsid w:val="00E1296A"/>
    <w:rsid w:val="00E12EAC"/>
    <w:rsid w:val="00E13385"/>
    <w:rsid w:val="00E13475"/>
    <w:rsid w:val="00E1347F"/>
    <w:rsid w:val="00E1361F"/>
    <w:rsid w:val="00E136B8"/>
    <w:rsid w:val="00E136E1"/>
    <w:rsid w:val="00E137AF"/>
    <w:rsid w:val="00E13999"/>
    <w:rsid w:val="00E13A84"/>
    <w:rsid w:val="00E13B39"/>
    <w:rsid w:val="00E13C8A"/>
    <w:rsid w:val="00E13DAD"/>
    <w:rsid w:val="00E13FDC"/>
    <w:rsid w:val="00E144A6"/>
    <w:rsid w:val="00E1453B"/>
    <w:rsid w:val="00E14A91"/>
    <w:rsid w:val="00E14D38"/>
    <w:rsid w:val="00E15063"/>
    <w:rsid w:val="00E1540A"/>
    <w:rsid w:val="00E154BD"/>
    <w:rsid w:val="00E1566A"/>
    <w:rsid w:val="00E1567D"/>
    <w:rsid w:val="00E15778"/>
    <w:rsid w:val="00E159C3"/>
    <w:rsid w:val="00E15BFF"/>
    <w:rsid w:val="00E15E6A"/>
    <w:rsid w:val="00E161D5"/>
    <w:rsid w:val="00E16292"/>
    <w:rsid w:val="00E168E9"/>
    <w:rsid w:val="00E16D72"/>
    <w:rsid w:val="00E16EB1"/>
    <w:rsid w:val="00E16ECD"/>
    <w:rsid w:val="00E1707F"/>
    <w:rsid w:val="00E17117"/>
    <w:rsid w:val="00E173B7"/>
    <w:rsid w:val="00E17492"/>
    <w:rsid w:val="00E174A7"/>
    <w:rsid w:val="00E1781E"/>
    <w:rsid w:val="00E178DC"/>
    <w:rsid w:val="00E17B45"/>
    <w:rsid w:val="00E17FEA"/>
    <w:rsid w:val="00E202E4"/>
    <w:rsid w:val="00E20695"/>
    <w:rsid w:val="00E206DD"/>
    <w:rsid w:val="00E207B2"/>
    <w:rsid w:val="00E20862"/>
    <w:rsid w:val="00E208F2"/>
    <w:rsid w:val="00E2099F"/>
    <w:rsid w:val="00E20C5F"/>
    <w:rsid w:val="00E20CDC"/>
    <w:rsid w:val="00E20E92"/>
    <w:rsid w:val="00E20F2A"/>
    <w:rsid w:val="00E21052"/>
    <w:rsid w:val="00E2109B"/>
    <w:rsid w:val="00E2116E"/>
    <w:rsid w:val="00E211FE"/>
    <w:rsid w:val="00E21401"/>
    <w:rsid w:val="00E21677"/>
    <w:rsid w:val="00E217F8"/>
    <w:rsid w:val="00E21855"/>
    <w:rsid w:val="00E2187D"/>
    <w:rsid w:val="00E21956"/>
    <w:rsid w:val="00E219FA"/>
    <w:rsid w:val="00E21BE0"/>
    <w:rsid w:val="00E21C01"/>
    <w:rsid w:val="00E21C94"/>
    <w:rsid w:val="00E21D71"/>
    <w:rsid w:val="00E21E76"/>
    <w:rsid w:val="00E21ED3"/>
    <w:rsid w:val="00E21F2D"/>
    <w:rsid w:val="00E21F8B"/>
    <w:rsid w:val="00E2203F"/>
    <w:rsid w:val="00E220BD"/>
    <w:rsid w:val="00E2212C"/>
    <w:rsid w:val="00E221AD"/>
    <w:rsid w:val="00E224E3"/>
    <w:rsid w:val="00E22523"/>
    <w:rsid w:val="00E225D6"/>
    <w:rsid w:val="00E2280C"/>
    <w:rsid w:val="00E22906"/>
    <w:rsid w:val="00E229D1"/>
    <w:rsid w:val="00E22B1F"/>
    <w:rsid w:val="00E22C19"/>
    <w:rsid w:val="00E22C93"/>
    <w:rsid w:val="00E22CAF"/>
    <w:rsid w:val="00E22DF5"/>
    <w:rsid w:val="00E22E15"/>
    <w:rsid w:val="00E22E7B"/>
    <w:rsid w:val="00E23180"/>
    <w:rsid w:val="00E231F5"/>
    <w:rsid w:val="00E23277"/>
    <w:rsid w:val="00E237AC"/>
    <w:rsid w:val="00E23875"/>
    <w:rsid w:val="00E238A2"/>
    <w:rsid w:val="00E238B0"/>
    <w:rsid w:val="00E23A27"/>
    <w:rsid w:val="00E23FF4"/>
    <w:rsid w:val="00E2459D"/>
    <w:rsid w:val="00E24698"/>
    <w:rsid w:val="00E246D0"/>
    <w:rsid w:val="00E2472D"/>
    <w:rsid w:val="00E24782"/>
    <w:rsid w:val="00E2484A"/>
    <w:rsid w:val="00E2490F"/>
    <w:rsid w:val="00E24926"/>
    <w:rsid w:val="00E24D80"/>
    <w:rsid w:val="00E24FEB"/>
    <w:rsid w:val="00E25162"/>
    <w:rsid w:val="00E2530D"/>
    <w:rsid w:val="00E253A7"/>
    <w:rsid w:val="00E25462"/>
    <w:rsid w:val="00E25490"/>
    <w:rsid w:val="00E255E7"/>
    <w:rsid w:val="00E2580D"/>
    <w:rsid w:val="00E259F7"/>
    <w:rsid w:val="00E25A2B"/>
    <w:rsid w:val="00E25A63"/>
    <w:rsid w:val="00E25AFE"/>
    <w:rsid w:val="00E25B6F"/>
    <w:rsid w:val="00E25B98"/>
    <w:rsid w:val="00E25C1A"/>
    <w:rsid w:val="00E25CEE"/>
    <w:rsid w:val="00E25DDA"/>
    <w:rsid w:val="00E2607E"/>
    <w:rsid w:val="00E261C4"/>
    <w:rsid w:val="00E2628E"/>
    <w:rsid w:val="00E264F4"/>
    <w:rsid w:val="00E268F2"/>
    <w:rsid w:val="00E26934"/>
    <w:rsid w:val="00E26971"/>
    <w:rsid w:val="00E269F2"/>
    <w:rsid w:val="00E26AE7"/>
    <w:rsid w:val="00E26D90"/>
    <w:rsid w:val="00E270F5"/>
    <w:rsid w:val="00E27195"/>
    <w:rsid w:val="00E2753D"/>
    <w:rsid w:val="00E2783E"/>
    <w:rsid w:val="00E278AE"/>
    <w:rsid w:val="00E27E95"/>
    <w:rsid w:val="00E27EB0"/>
    <w:rsid w:val="00E27F14"/>
    <w:rsid w:val="00E27F59"/>
    <w:rsid w:val="00E3003D"/>
    <w:rsid w:val="00E302EF"/>
    <w:rsid w:val="00E30570"/>
    <w:rsid w:val="00E30573"/>
    <w:rsid w:val="00E30686"/>
    <w:rsid w:val="00E307C9"/>
    <w:rsid w:val="00E3084E"/>
    <w:rsid w:val="00E3089C"/>
    <w:rsid w:val="00E30AC3"/>
    <w:rsid w:val="00E30B05"/>
    <w:rsid w:val="00E30C31"/>
    <w:rsid w:val="00E30DDB"/>
    <w:rsid w:val="00E30E93"/>
    <w:rsid w:val="00E31109"/>
    <w:rsid w:val="00E3137F"/>
    <w:rsid w:val="00E313DA"/>
    <w:rsid w:val="00E314AC"/>
    <w:rsid w:val="00E314C3"/>
    <w:rsid w:val="00E315BC"/>
    <w:rsid w:val="00E3161B"/>
    <w:rsid w:val="00E31790"/>
    <w:rsid w:val="00E31AA2"/>
    <w:rsid w:val="00E31D12"/>
    <w:rsid w:val="00E3227A"/>
    <w:rsid w:val="00E324F9"/>
    <w:rsid w:val="00E32519"/>
    <w:rsid w:val="00E3298A"/>
    <w:rsid w:val="00E32A92"/>
    <w:rsid w:val="00E32D72"/>
    <w:rsid w:val="00E32EA1"/>
    <w:rsid w:val="00E332DC"/>
    <w:rsid w:val="00E336F1"/>
    <w:rsid w:val="00E33C28"/>
    <w:rsid w:val="00E33C48"/>
    <w:rsid w:val="00E33E6D"/>
    <w:rsid w:val="00E343C6"/>
    <w:rsid w:val="00E34445"/>
    <w:rsid w:val="00E34680"/>
    <w:rsid w:val="00E34B24"/>
    <w:rsid w:val="00E34E04"/>
    <w:rsid w:val="00E351FF"/>
    <w:rsid w:val="00E35336"/>
    <w:rsid w:val="00E354C5"/>
    <w:rsid w:val="00E354EB"/>
    <w:rsid w:val="00E3558E"/>
    <w:rsid w:val="00E35645"/>
    <w:rsid w:val="00E35743"/>
    <w:rsid w:val="00E3590E"/>
    <w:rsid w:val="00E359E0"/>
    <w:rsid w:val="00E35ABB"/>
    <w:rsid w:val="00E35D35"/>
    <w:rsid w:val="00E35D69"/>
    <w:rsid w:val="00E35ED2"/>
    <w:rsid w:val="00E35FE6"/>
    <w:rsid w:val="00E360A8"/>
    <w:rsid w:val="00E362B0"/>
    <w:rsid w:val="00E3651B"/>
    <w:rsid w:val="00E3676A"/>
    <w:rsid w:val="00E3684A"/>
    <w:rsid w:val="00E36C44"/>
    <w:rsid w:val="00E372A6"/>
    <w:rsid w:val="00E3748B"/>
    <w:rsid w:val="00E374CB"/>
    <w:rsid w:val="00E37528"/>
    <w:rsid w:val="00E37572"/>
    <w:rsid w:val="00E375AF"/>
    <w:rsid w:val="00E37A7E"/>
    <w:rsid w:val="00E37CD8"/>
    <w:rsid w:val="00E37D94"/>
    <w:rsid w:val="00E37FCC"/>
    <w:rsid w:val="00E401F6"/>
    <w:rsid w:val="00E40280"/>
    <w:rsid w:val="00E40378"/>
    <w:rsid w:val="00E4085B"/>
    <w:rsid w:val="00E40867"/>
    <w:rsid w:val="00E408F3"/>
    <w:rsid w:val="00E40A30"/>
    <w:rsid w:val="00E40B19"/>
    <w:rsid w:val="00E40BB2"/>
    <w:rsid w:val="00E41024"/>
    <w:rsid w:val="00E4108A"/>
    <w:rsid w:val="00E41200"/>
    <w:rsid w:val="00E41435"/>
    <w:rsid w:val="00E416A9"/>
    <w:rsid w:val="00E416CE"/>
    <w:rsid w:val="00E4170E"/>
    <w:rsid w:val="00E41933"/>
    <w:rsid w:val="00E419CC"/>
    <w:rsid w:val="00E4229B"/>
    <w:rsid w:val="00E4259C"/>
    <w:rsid w:val="00E42738"/>
    <w:rsid w:val="00E42A02"/>
    <w:rsid w:val="00E42ABB"/>
    <w:rsid w:val="00E42B14"/>
    <w:rsid w:val="00E42F49"/>
    <w:rsid w:val="00E42F4C"/>
    <w:rsid w:val="00E43329"/>
    <w:rsid w:val="00E433DA"/>
    <w:rsid w:val="00E43487"/>
    <w:rsid w:val="00E43507"/>
    <w:rsid w:val="00E438A3"/>
    <w:rsid w:val="00E4451F"/>
    <w:rsid w:val="00E445F3"/>
    <w:rsid w:val="00E448D5"/>
    <w:rsid w:val="00E44B0A"/>
    <w:rsid w:val="00E45155"/>
    <w:rsid w:val="00E451E6"/>
    <w:rsid w:val="00E455DF"/>
    <w:rsid w:val="00E45678"/>
    <w:rsid w:val="00E456CD"/>
    <w:rsid w:val="00E45890"/>
    <w:rsid w:val="00E45908"/>
    <w:rsid w:val="00E45B65"/>
    <w:rsid w:val="00E45C1F"/>
    <w:rsid w:val="00E45C44"/>
    <w:rsid w:val="00E45D4B"/>
    <w:rsid w:val="00E46290"/>
    <w:rsid w:val="00E462EC"/>
    <w:rsid w:val="00E46544"/>
    <w:rsid w:val="00E465A1"/>
    <w:rsid w:val="00E46684"/>
    <w:rsid w:val="00E468E9"/>
    <w:rsid w:val="00E46958"/>
    <w:rsid w:val="00E47029"/>
    <w:rsid w:val="00E471F8"/>
    <w:rsid w:val="00E47530"/>
    <w:rsid w:val="00E476C4"/>
    <w:rsid w:val="00E47BDD"/>
    <w:rsid w:val="00E47C16"/>
    <w:rsid w:val="00E47E67"/>
    <w:rsid w:val="00E47F53"/>
    <w:rsid w:val="00E47F93"/>
    <w:rsid w:val="00E50031"/>
    <w:rsid w:val="00E502EF"/>
    <w:rsid w:val="00E50303"/>
    <w:rsid w:val="00E5075E"/>
    <w:rsid w:val="00E507D5"/>
    <w:rsid w:val="00E508A0"/>
    <w:rsid w:val="00E50A57"/>
    <w:rsid w:val="00E50C6E"/>
    <w:rsid w:val="00E50D9F"/>
    <w:rsid w:val="00E50EBB"/>
    <w:rsid w:val="00E50EC1"/>
    <w:rsid w:val="00E50ECB"/>
    <w:rsid w:val="00E5102B"/>
    <w:rsid w:val="00E51258"/>
    <w:rsid w:val="00E512DC"/>
    <w:rsid w:val="00E51B48"/>
    <w:rsid w:val="00E51BCD"/>
    <w:rsid w:val="00E51D86"/>
    <w:rsid w:val="00E51DA0"/>
    <w:rsid w:val="00E51ECB"/>
    <w:rsid w:val="00E51F52"/>
    <w:rsid w:val="00E52293"/>
    <w:rsid w:val="00E52983"/>
    <w:rsid w:val="00E52D02"/>
    <w:rsid w:val="00E52F5D"/>
    <w:rsid w:val="00E531D3"/>
    <w:rsid w:val="00E533E0"/>
    <w:rsid w:val="00E53433"/>
    <w:rsid w:val="00E53910"/>
    <w:rsid w:val="00E53DEF"/>
    <w:rsid w:val="00E53F1A"/>
    <w:rsid w:val="00E540DD"/>
    <w:rsid w:val="00E54106"/>
    <w:rsid w:val="00E5428F"/>
    <w:rsid w:val="00E54297"/>
    <w:rsid w:val="00E54488"/>
    <w:rsid w:val="00E548E2"/>
    <w:rsid w:val="00E54B88"/>
    <w:rsid w:val="00E54B95"/>
    <w:rsid w:val="00E54C1F"/>
    <w:rsid w:val="00E5529A"/>
    <w:rsid w:val="00E55763"/>
    <w:rsid w:val="00E55896"/>
    <w:rsid w:val="00E55950"/>
    <w:rsid w:val="00E55D06"/>
    <w:rsid w:val="00E55D3B"/>
    <w:rsid w:val="00E55DF4"/>
    <w:rsid w:val="00E55E4D"/>
    <w:rsid w:val="00E55F0B"/>
    <w:rsid w:val="00E56386"/>
    <w:rsid w:val="00E565B5"/>
    <w:rsid w:val="00E56718"/>
    <w:rsid w:val="00E56848"/>
    <w:rsid w:val="00E569CF"/>
    <w:rsid w:val="00E56A62"/>
    <w:rsid w:val="00E56E33"/>
    <w:rsid w:val="00E56F4E"/>
    <w:rsid w:val="00E56FD5"/>
    <w:rsid w:val="00E56FDC"/>
    <w:rsid w:val="00E5712D"/>
    <w:rsid w:val="00E57221"/>
    <w:rsid w:val="00E57431"/>
    <w:rsid w:val="00E577DF"/>
    <w:rsid w:val="00E577ED"/>
    <w:rsid w:val="00E57C2B"/>
    <w:rsid w:val="00E57D00"/>
    <w:rsid w:val="00E57D0A"/>
    <w:rsid w:val="00E60122"/>
    <w:rsid w:val="00E60193"/>
    <w:rsid w:val="00E60393"/>
    <w:rsid w:val="00E603D7"/>
    <w:rsid w:val="00E604F1"/>
    <w:rsid w:val="00E60567"/>
    <w:rsid w:val="00E60652"/>
    <w:rsid w:val="00E6065F"/>
    <w:rsid w:val="00E608AB"/>
    <w:rsid w:val="00E609D6"/>
    <w:rsid w:val="00E60B1B"/>
    <w:rsid w:val="00E60B33"/>
    <w:rsid w:val="00E60C02"/>
    <w:rsid w:val="00E60CBF"/>
    <w:rsid w:val="00E60D8C"/>
    <w:rsid w:val="00E60E65"/>
    <w:rsid w:val="00E610B2"/>
    <w:rsid w:val="00E610DE"/>
    <w:rsid w:val="00E611E0"/>
    <w:rsid w:val="00E61355"/>
    <w:rsid w:val="00E61445"/>
    <w:rsid w:val="00E61740"/>
    <w:rsid w:val="00E617F5"/>
    <w:rsid w:val="00E61938"/>
    <w:rsid w:val="00E61A53"/>
    <w:rsid w:val="00E61D8C"/>
    <w:rsid w:val="00E6233D"/>
    <w:rsid w:val="00E625B3"/>
    <w:rsid w:val="00E626F0"/>
    <w:rsid w:val="00E629F3"/>
    <w:rsid w:val="00E62ABE"/>
    <w:rsid w:val="00E62BED"/>
    <w:rsid w:val="00E62C65"/>
    <w:rsid w:val="00E62EB0"/>
    <w:rsid w:val="00E62EB4"/>
    <w:rsid w:val="00E62FEE"/>
    <w:rsid w:val="00E630B9"/>
    <w:rsid w:val="00E63208"/>
    <w:rsid w:val="00E6324C"/>
    <w:rsid w:val="00E63252"/>
    <w:rsid w:val="00E63448"/>
    <w:rsid w:val="00E63692"/>
    <w:rsid w:val="00E63CD6"/>
    <w:rsid w:val="00E63D2C"/>
    <w:rsid w:val="00E63F9E"/>
    <w:rsid w:val="00E63FC3"/>
    <w:rsid w:val="00E63FCF"/>
    <w:rsid w:val="00E6458B"/>
    <w:rsid w:val="00E64659"/>
    <w:rsid w:val="00E64A64"/>
    <w:rsid w:val="00E64A93"/>
    <w:rsid w:val="00E64B1F"/>
    <w:rsid w:val="00E64C3A"/>
    <w:rsid w:val="00E64E33"/>
    <w:rsid w:val="00E651A3"/>
    <w:rsid w:val="00E651AC"/>
    <w:rsid w:val="00E65677"/>
    <w:rsid w:val="00E65792"/>
    <w:rsid w:val="00E65A17"/>
    <w:rsid w:val="00E65E13"/>
    <w:rsid w:val="00E65E7D"/>
    <w:rsid w:val="00E66055"/>
    <w:rsid w:val="00E66714"/>
    <w:rsid w:val="00E66A08"/>
    <w:rsid w:val="00E66E3A"/>
    <w:rsid w:val="00E66FDE"/>
    <w:rsid w:val="00E67367"/>
    <w:rsid w:val="00E6739A"/>
    <w:rsid w:val="00E67403"/>
    <w:rsid w:val="00E67690"/>
    <w:rsid w:val="00E6770C"/>
    <w:rsid w:val="00E678D4"/>
    <w:rsid w:val="00E67AE3"/>
    <w:rsid w:val="00E67DE5"/>
    <w:rsid w:val="00E67DF0"/>
    <w:rsid w:val="00E67ED2"/>
    <w:rsid w:val="00E67ED6"/>
    <w:rsid w:val="00E67F13"/>
    <w:rsid w:val="00E70253"/>
    <w:rsid w:val="00E70374"/>
    <w:rsid w:val="00E70984"/>
    <w:rsid w:val="00E70DBF"/>
    <w:rsid w:val="00E71377"/>
    <w:rsid w:val="00E7157D"/>
    <w:rsid w:val="00E715F6"/>
    <w:rsid w:val="00E717A3"/>
    <w:rsid w:val="00E7187E"/>
    <w:rsid w:val="00E7196E"/>
    <w:rsid w:val="00E71A9F"/>
    <w:rsid w:val="00E71CB4"/>
    <w:rsid w:val="00E71CE5"/>
    <w:rsid w:val="00E7216E"/>
    <w:rsid w:val="00E7226A"/>
    <w:rsid w:val="00E72715"/>
    <w:rsid w:val="00E7278D"/>
    <w:rsid w:val="00E72858"/>
    <w:rsid w:val="00E72A20"/>
    <w:rsid w:val="00E72A67"/>
    <w:rsid w:val="00E72C25"/>
    <w:rsid w:val="00E72DCC"/>
    <w:rsid w:val="00E73235"/>
    <w:rsid w:val="00E732F4"/>
    <w:rsid w:val="00E73493"/>
    <w:rsid w:val="00E7352F"/>
    <w:rsid w:val="00E73562"/>
    <w:rsid w:val="00E7374D"/>
    <w:rsid w:val="00E737D8"/>
    <w:rsid w:val="00E73A27"/>
    <w:rsid w:val="00E73A5C"/>
    <w:rsid w:val="00E73A6B"/>
    <w:rsid w:val="00E73C65"/>
    <w:rsid w:val="00E73CC7"/>
    <w:rsid w:val="00E7404F"/>
    <w:rsid w:val="00E74079"/>
    <w:rsid w:val="00E741AF"/>
    <w:rsid w:val="00E7464E"/>
    <w:rsid w:val="00E74654"/>
    <w:rsid w:val="00E747DD"/>
    <w:rsid w:val="00E74914"/>
    <w:rsid w:val="00E749DB"/>
    <w:rsid w:val="00E74B42"/>
    <w:rsid w:val="00E74FB1"/>
    <w:rsid w:val="00E750C3"/>
    <w:rsid w:val="00E75146"/>
    <w:rsid w:val="00E75176"/>
    <w:rsid w:val="00E75364"/>
    <w:rsid w:val="00E757EA"/>
    <w:rsid w:val="00E75A4C"/>
    <w:rsid w:val="00E75B21"/>
    <w:rsid w:val="00E75E89"/>
    <w:rsid w:val="00E76106"/>
    <w:rsid w:val="00E7623E"/>
    <w:rsid w:val="00E762E6"/>
    <w:rsid w:val="00E7642D"/>
    <w:rsid w:val="00E765D1"/>
    <w:rsid w:val="00E76828"/>
    <w:rsid w:val="00E76A53"/>
    <w:rsid w:val="00E76AB2"/>
    <w:rsid w:val="00E76EA4"/>
    <w:rsid w:val="00E770DA"/>
    <w:rsid w:val="00E7713D"/>
    <w:rsid w:val="00E779DD"/>
    <w:rsid w:val="00E77C84"/>
    <w:rsid w:val="00E77E09"/>
    <w:rsid w:val="00E77EEE"/>
    <w:rsid w:val="00E77F1E"/>
    <w:rsid w:val="00E77F7B"/>
    <w:rsid w:val="00E77F91"/>
    <w:rsid w:val="00E77FED"/>
    <w:rsid w:val="00E77FEF"/>
    <w:rsid w:val="00E77FF0"/>
    <w:rsid w:val="00E80732"/>
    <w:rsid w:val="00E80802"/>
    <w:rsid w:val="00E80845"/>
    <w:rsid w:val="00E808AF"/>
    <w:rsid w:val="00E80C54"/>
    <w:rsid w:val="00E80D22"/>
    <w:rsid w:val="00E80ED0"/>
    <w:rsid w:val="00E81254"/>
    <w:rsid w:val="00E81426"/>
    <w:rsid w:val="00E81B64"/>
    <w:rsid w:val="00E81F17"/>
    <w:rsid w:val="00E820EF"/>
    <w:rsid w:val="00E8224A"/>
    <w:rsid w:val="00E827B0"/>
    <w:rsid w:val="00E828A9"/>
    <w:rsid w:val="00E82A54"/>
    <w:rsid w:val="00E82D86"/>
    <w:rsid w:val="00E82E12"/>
    <w:rsid w:val="00E82FBA"/>
    <w:rsid w:val="00E83555"/>
    <w:rsid w:val="00E83A55"/>
    <w:rsid w:val="00E83C72"/>
    <w:rsid w:val="00E83C9D"/>
    <w:rsid w:val="00E83E71"/>
    <w:rsid w:val="00E83EC5"/>
    <w:rsid w:val="00E83ED8"/>
    <w:rsid w:val="00E83F5F"/>
    <w:rsid w:val="00E841F4"/>
    <w:rsid w:val="00E842B2"/>
    <w:rsid w:val="00E84A0B"/>
    <w:rsid w:val="00E84B9D"/>
    <w:rsid w:val="00E84BD3"/>
    <w:rsid w:val="00E84C38"/>
    <w:rsid w:val="00E84FE4"/>
    <w:rsid w:val="00E85218"/>
    <w:rsid w:val="00E854A0"/>
    <w:rsid w:val="00E855CF"/>
    <w:rsid w:val="00E856E6"/>
    <w:rsid w:val="00E8590A"/>
    <w:rsid w:val="00E85B9D"/>
    <w:rsid w:val="00E8615D"/>
    <w:rsid w:val="00E86449"/>
    <w:rsid w:val="00E8661D"/>
    <w:rsid w:val="00E86669"/>
    <w:rsid w:val="00E86CC3"/>
    <w:rsid w:val="00E86CE8"/>
    <w:rsid w:val="00E86DE2"/>
    <w:rsid w:val="00E86E10"/>
    <w:rsid w:val="00E870A7"/>
    <w:rsid w:val="00E8733D"/>
    <w:rsid w:val="00E8755D"/>
    <w:rsid w:val="00E875AD"/>
    <w:rsid w:val="00E8778B"/>
    <w:rsid w:val="00E87C0E"/>
    <w:rsid w:val="00E87DD2"/>
    <w:rsid w:val="00E87ED0"/>
    <w:rsid w:val="00E87EE4"/>
    <w:rsid w:val="00E9020B"/>
    <w:rsid w:val="00E90488"/>
    <w:rsid w:val="00E905CA"/>
    <w:rsid w:val="00E905DE"/>
    <w:rsid w:val="00E905F6"/>
    <w:rsid w:val="00E90754"/>
    <w:rsid w:val="00E90A72"/>
    <w:rsid w:val="00E90ABE"/>
    <w:rsid w:val="00E90AD3"/>
    <w:rsid w:val="00E90B32"/>
    <w:rsid w:val="00E90D04"/>
    <w:rsid w:val="00E90D8B"/>
    <w:rsid w:val="00E9103C"/>
    <w:rsid w:val="00E91053"/>
    <w:rsid w:val="00E91505"/>
    <w:rsid w:val="00E9159C"/>
    <w:rsid w:val="00E919A1"/>
    <w:rsid w:val="00E91AD4"/>
    <w:rsid w:val="00E91C97"/>
    <w:rsid w:val="00E9204A"/>
    <w:rsid w:val="00E921AB"/>
    <w:rsid w:val="00E922F0"/>
    <w:rsid w:val="00E923EC"/>
    <w:rsid w:val="00E92545"/>
    <w:rsid w:val="00E92652"/>
    <w:rsid w:val="00E92799"/>
    <w:rsid w:val="00E927B2"/>
    <w:rsid w:val="00E92A53"/>
    <w:rsid w:val="00E92FAF"/>
    <w:rsid w:val="00E92FE8"/>
    <w:rsid w:val="00E9312F"/>
    <w:rsid w:val="00E9315D"/>
    <w:rsid w:val="00E93274"/>
    <w:rsid w:val="00E934DC"/>
    <w:rsid w:val="00E93769"/>
    <w:rsid w:val="00E93772"/>
    <w:rsid w:val="00E937F5"/>
    <w:rsid w:val="00E939C8"/>
    <w:rsid w:val="00E93B77"/>
    <w:rsid w:val="00E93CA5"/>
    <w:rsid w:val="00E93CC8"/>
    <w:rsid w:val="00E93D2A"/>
    <w:rsid w:val="00E93EF9"/>
    <w:rsid w:val="00E93F61"/>
    <w:rsid w:val="00E94332"/>
    <w:rsid w:val="00E944F3"/>
    <w:rsid w:val="00E94774"/>
    <w:rsid w:val="00E94AA4"/>
    <w:rsid w:val="00E94B1A"/>
    <w:rsid w:val="00E94F98"/>
    <w:rsid w:val="00E952EB"/>
    <w:rsid w:val="00E95608"/>
    <w:rsid w:val="00E95711"/>
    <w:rsid w:val="00E959EF"/>
    <w:rsid w:val="00E95AB8"/>
    <w:rsid w:val="00E95C62"/>
    <w:rsid w:val="00E95CA7"/>
    <w:rsid w:val="00E95EBA"/>
    <w:rsid w:val="00E95ECA"/>
    <w:rsid w:val="00E96136"/>
    <w:rsid w:val="00E9616A"/>
    <w:rsid w:val="00E96534"/>
    <w:rsid w:val="00E96835"/>
    <w:rsid w:val="00E96D88"/>
    <w:rsid w:val="00E96DB8"/>
    <w:rsid w:val="00E9703E"/>
    <w:rsid w:val="00E971BA"/>
    <w:rsid w:val="00E97317"/>
    <w:rsid w:val="00E9746A"/>
    <w:rsid w:val="00E97620"/>
    <w:rsid w:val="00E976A2"/>
    <w:rsid w:val="00E97A24"/>
    <w:rsid w:val="00E97AC8"/>
    <w:rsid w:val="00E97B46"/>
    <w:rsid w:val="00E97BA8"/>
    <w:rsid w:val="00E97D36"/>
    <w:rsid w:val="00E97EB3"/>
    <w:rsid w:val="00EA01C3"/>
    <w:rsid w:val="00EA03F7"/>
    <w:rsid w:val="00EA087E"/>
    <w:rsid w:val="00EA08D3"/>
    <w:rsid w:val="00EA0960"/>
    <w:rsid w:val="00EA0CEA"/>
    <w:rsid w:val="00EA0F39"/>
    <w:rsid w:val="00EA1216"/>
    <w:rsid w:val="00EA1259"/>
    <w:rsid w:val="00EA1334"/>
    <w:rsid w:val="00EA1335"/>
    <w:rsid w:val="00EA1392"/>
    <w:rsid w:val="00EA16D8"/>
    <w:rsid w:val="00EA1784"/>
    <w:rsid w:val="00EA17C1"/>
    <w:rsid w:val="00EA1DF7"/>
    <w:rsid w:val="00EA219D"/>
    <w:rsid w:val="00EA21A1"/>
    <w:rsid w:val="00EA22B4"/>
    <w:rsid w:val="00EA243A"/>
    <w:rsid w:val="00EA2579"/>
    <w:rsid w:val="00EA2693"/>
    <w:rsid w:val="00EA276C"/>
    <w:rsid w:val="00EA2A19"/>
    <w:rsid w:val="00EA2ABE"/>
    <w:rsid w:val="00EA2FB7"/>
    <w:rsid w:val="00EA300C"/>
    <w:rsid w:val="00EA309C"/>
    <w:rsid w:val="00EA3127"/>
    <w:rsid w:val="00EA3213"/>
    <w:rsid w:val="00EA364D"/>
    <w:rsid w:val="00EA3973"/>
    <w:rsid w:val="00EA3F9A"/>
    <w:rsid w:val="00EA3FA9"/>
    <w:rsid w:val="00EA437A"/>
    <w:rsid w:val="00EA45CA"/>
    <w:rsid w:val="00EA467B"/>
    <w:rsid w:val="00EA47C6"/>
    <w:rsid w:val="00EA495D"/>
    <w:rsid w:val="00EA4D1E"/>
    <w:rsid w:val="00EA4FD1"/>
    <w:rsid w:val="00EA536C"/>
    <w:rsid w:val="00EA55BA"/>
    <w:rsid w:val="00EA5653"/>
    <w:rsid w:val="00EA5F17"/>
    <w:rsid w:val="00EA5FD3"/>
    <w:rsid w:val="00EA60CE"/>
    <w:rsid w:val="00EA6462"/>
    <w:rsid w:val="00EA67F9"/>
    <w:rsid w:val="00EA6CE2"/>
    <w:rsid w:val="00EA6FC2"/>
    <w:rsid w:val="00EA7003"/>
    <w:rsid w:val="00EA702A"/>
    <w:rsid w:val="00EA7183"/>
    <w:rsid w:val="00EA71B0"/>
    <w:rsid w:val="00EA7574"/>
    <w:rsid w:val="00EA758D"/>
    <w:rsid w:val="00EA7909"/>
    <w:rsid w:val="00EA7D02"/>
    <w:rsid w:val="00EA7F1D"/>
    <w:rsid w:val="00EB00E4"/>
    <w:rsid w:val="00EB08BF"/>
    <w:rsid w:val="00EB0EDE"/>
    <w:rsid w:val="00EB1348"/>
    <w:rsid w:val="00EB16B4"/>
    <w:rsid w:val="00EB1778"/>
    <w:rsid w:val="00EB19AF"/>
    <w:rsid w:val="00EB19DE"/>
    <w:rsid w:val="00EB1ADF"/>
    <w:rsid w:val="00EB1B28"/>
    <w:rsid w:val="00EB1BB8"/>
    <w:rsid w:val="00EB1C09"/>
    <w:rsid w:val="00EB1E33"/>
    <w:rsid w:val="00EB1F0A"/>
    <w:rsid w:val="00EB228A"/>
    <w:rsid w:val="00EB24A4"/>
    <w:rsid w:val="00EB25BF"/>
    <w:rsid w:val="00EB281F"/>
    <w:rsid w:val="00EB2924"/>
    <w:rsid w:val="00EB2931"/>
    <w:rsid w:val="00EB2AC5"/>
    <w:rsid w:val="00EB2B68"/>
    <w:rsid w:val="00EB2D7C"/>
    <w:rsid w:val="00EB2E6A"/>
    <w:rsid w:val="00EB2EEB"/>
    <w:rsid w:val="00EB2F2A"/>
    <w:rsid w:val="00EB3449"/>
    <w:rsid w:val="00EB35C4"/>
    <w:rsid w:val="00EB40E0"/>
    <w:rsid w:val="00EB41CC"/>
    <w:rsid w:val="00EB44C0"/>
    <w:rsid w:val="00EB481B"/>
    <w:rsid w:val="00EB4821"/>
    <w:rsid w:val="00EB483C"/>
    <w:rsid w:val="00EB4C35"/>
    <w:rsid w:val="00EB4E9D"/>
    <w:rsid w:val="00EB4EB5"/>
    <w:rsid w:val="00EB50B5"/>
    <w:rsid w:val="00EB50F0"/>
    <w:rsid w:val="00EB51F8"/>
    <w:rsid w:val="00EB549D"/>
    <w:rsid w:val="00EB5C9D"/>
    <w:rsid w:val="00EB5EE4"/>
    <w:rsid w:val="00EB6264"/>
    <w:rsid w:val="00EB639A"/>
    <w:rsid w:val="00EB647B"/>
    <w:rsid w:val="00EB68AB"/>
    <w:rsid w:val="00EB6A86"/>
    <w:rsid w:val="00EB6A9A"/>
    <w:rsid w:val="00EB6B49"/>
    <w:rsid w:val="00EB6BAF"/>
    <w:rsid w:val="00EB6D05"/>
    <w:rsid w:val="00EB6F9E"/>
    <w:rsid w:val="00EB7183"/>
    <w:rsid w:val="00EB7210"/>
    <w:rsid w:val="00EB7307"/>
    <w:rsid w:val="00EB7670"/>
    <w:rsid w:val="00EB78B9"/>
    <w:rsid w:val="00EB7A1A"/>
    <w:rsid w:val="00EB7B61"/>
    <w:rsid w:val="00EB7D31"/>
    <w:rsid w:val="00EB7D69"/>
    <w:rsid w:val="00EB7E9B"/>
    <w:rsid w:val="00EC0252"/>
    <w:rsid w:val="00EC033E"/>
    <w:rsid w:val="00EC0734"/>
    <w:rsid w:val="00EC1008"/>
    <w:rsid w:val="00EC134F"/>
    <w:rsid w:val="00EC1653"/>
    <w:rsid w:val="00EC189F"/>
    <w:rsid w:val="00EC1AD7"/>
    <w:rsid w:val="00EC1C2B"/>
    <w:rsid w:val="00EC1C69"/>
    <w:rsid w:val="00EC1DC8"/>
    <w:rsid w:val="00EC20BC"/>
    <w:rsid w:val="00EC22D2"/>
    <w:rsid w:val="00EC2326"/>
    <w:rsid w:val="00EC25CF"/>
    <w:rsid w:val="00EC2968"/>
    <w:rsid w:val="00EC2992"/>
    <w:rsid w:val="00EC2A7E"/>
    <w:rsid w:val="00EC2D86"/>
    <w:rsid w:val="00EC2F61"/>
    <w:rsid w:val="00EC2FBB"/>
    <w:rsid w:val="00EC3308"/>
    <w:rsid w:val="00EC338C"/>
    <w:rsid w:val="00EC343E"/>
    <w:rsid w:val="00EC3639"/>
    <w:rsid w:val="00EC396D"/>
    <w:rsid w:val="00EC3A35"/>
    <w:rsid w:val="00EC3E88"/>
    <w:rsid w:val="00EC400A"/>
    <w:rsid w:val="00EC42D8"/>
    <w:rsid w:val="00EC43FF"/>
    <w:rsid w:val="00EC4895"/>
    <w:rsid w:val="00EC4A6D"/>
    <w:rsid w:val="00EC4AFA"/>
    <w:rsid w:val="00EC4D35"/>
    <w:rsid w:val="00EC52B0"/>
    <w:rsid w:val="00EC52CA"/>
    <w:rsid w:val="00EC5429"/>
    <w:rsid w:val="00EC55A7"/>
    <w:rsid w:val="00EC563D"/>
    <w:rsid w:val="00EC576B"/>
    <w:rsid w:val="00EC57A7"/>
    <w:rsid w:val="00EC57E1"/>
    <w:rsid w:val="00EC5AC0"/>
    <w:rsid w:val="00EC5B09"/>
    <w:rsid w:val="00EC5B61"/>
    <w:rsid w:val="00EC5D07"/>
    <w:rsid w:val="00EC5DBB"/>
    <w:rsid w:val="00EC5E1D"/>
    <w:rsid w:val="00EC5FA5"/>
    <w:rsid w:val="00EC65BA"/>
    <w:rsid w:val="00EC667F"/>
    <w:rsid w:val="00EC6703"/>
    <w:rsid w:val="00EC685E"/>
    <w:rsid w:val="00EC6A9A"/>
    <w:rsid w:val="00EC6C4C"/>
    <w:rsid w:val="00EC7085"/>
    <w:rsid w:val="00EC70C3"/>
    <w:rsid w:val="00EC7155"/>
    <w:rsid w:val="00EC7769"/>
    <w:rsid w:val="00EC77FD"/>
    <w:rsid w:val="00EC78D5"/>
    <w:rsid w:val="00EC7B70"/>
    <w:rsid w:val="00EC7BD6"/>
    <w:rsid w:val="00EC7CCC"/>
    <w:rsid w:val="00EC7DBA"/>
    <w:rsid w:val="00ED01EB"/>
    <w:rsid w:val="00ED0252"/>
    <w:rsid w:val="00ED0270"/>
    <w:rsid w:val="00ED03A7"/>
    <w:rsid w:val="00ED0470"/>
    <w:rsid w:val="00ED04AC"/>
    <w:rsid w:val="00ED0776"/>
    <w:rsid w:val="00ED08AA"/>
    <w:rsid w:val="00ED0BC1"/>
    <w:rsid w:val="00ED0DD9"/>
    <w:rsid w:val="00ED0FDB"/>
    <w:rsid w:val="00ED1173"/>
    <w:rsid w:val="00ED11B3"/>
    <w:rsid w:val="00ED1253"/>
    <w:rsid w:val="00ED131C"/>
    <w:rsid w:val="00ED1364"/>
    <w:rsid w:val="00ED13BC"/>
    <w:rsid w:val="00ED1629"/>
    <w:rsid w:val="00ED16CE"/>
    <w:rsid w:val="00ED19F6"/>
    <w:rsid w:val="00ED1C49"/>
    <w:rsid w:val="00ED1CCE"/>
    <w:rsid w:val="00ED1F8D"/>
    <w:rsid w:val="00ED20C2"/>
    <w:rsid w:val="00ED21B4"/>
    <w:rsid w:val="00ED25C6"/>
    <w:rsid w:val="00ED27A2"/>
    <w:rsid w:val="00ED27A6"/>
    <w:rsid w:val="00ED28BF"/>
    <w:rsid w:val="00ED290D"/>
    <w:rsid w:val="00ED29F1"/>
    <w:rsid w:val="00ED2C4B"/>
    <w:rsid w:val="00ED2EEE"/>
    <w:rsid w:val="00ED30F7"/>
    <w:rsid w:val="00ED311B"/>
    <w:rsid w:val="00ED314D"/>
    <w:rsid w:val="00ED34BF"/>
    <w:rsid w:val="00ED37AD"/>
    <w:rsid w:val="00ED37C6"/>
    <w:rsid w:val="00ED39FF"/>
    <w:rsid w:val="00ED3A09"/>
    <w:rsid w:val="00ED3C87"/>
    <w:rsid w:val="00ED3CAF"/>
    <w:rsid w:val="00ED3CF4"/>
    <w:rsid w:val="00ED3D98"/>
    <w:rsid w:val="00ED421B"/>
    <w:rsid w:val="00ED4727"/>
    <w:rsid w:val="00ED4761"/>
    <w:rsid w:val="00ED4DE1"/>
    <w:rsid w:val="00ED4F89"/>
    <w:rsid w:val="00ED4FC5"/>
    <w:rsid w:val="00ED5204"/>
    <w:rsid w:val="00ED537C"/>
    <w:rsid w:val="00ED566A"/>
    <w:rsid w:val="00ED58DE"/>
    <w:rsid w:val="00ED59FF"/>
    <w:rsid w:val="00ED5A58"/>
    <w:rsid w:val="00ED5BDE"/>
    <w:rsid w:val="00ED5D3E"/>
    <w:rsid w:val="00ED5F65"/>
    <w:rsid w:val="00ED630F"/>
    <w:rsid w:val="00ED65E2"/>
    <w:rsid w:val="00ED65FA"/>
    <w:rsid w:val="00ED66A7"/>
    <w:rsid w:val="00ED7283"/>
    <w:rsid w:val="00ED73A1"/>
    <w:rsid w:val="00ED73A2"/>
    <w:rsid w:val="00ED73E0"/>
    <w:rsid w:val="00ED740C"/>
    <w:rsid w:val="00ED7759"/>
    <w:rsid w:val="00ED7AAD"/>
    <w:rsid w:val="00ED7B0B"/>
    <w:rsid w:val="00ED7FD7"/>
    <w:rsid w:val="00EE00FA"/>
    <w:rsid w:val="00EE0522"/>
    <w:rsid w:val="00EE0680"/>
    <w:rsid w:val="00EE077D"/>
    <w:rsid w:val="00EE0A6D"/>
    <w:rsid w:val="00EE0C15"/>
    <w:rsid w:val="00EE0C91"/>
    <w:rsid w:val="00EE0CD8"/>
    <w:rsid w:val="00EE0E42"/>
    <w:rsid w:val="00EE0F83"/>
    <w:rsid w:val="00EE1045"/>
    <w:rsid w:val="00EE11C3"/>
    <w:rsid w:val="00EE1261"/>
    <w:rsid w:val="00EE14FB"/>
    <w:rsid w:val="00EE1747"/>
    <w:rsid w:val="00EE1981"/>
    <w:rsid w:val="00EE19CD"/>
    <w:rsid w:val="00EE1B6C"/>
    <w:rsid w:val="00EE1C33"/>
    <w:rsid w:val="00EE1CD4"/>
    <w:rsid w:val="00EE1D41"/>
    <w:rsid w:val="00EE1D77"/>
    <w:rsid w:val="00EE1F74"/>
    <w:rsid w:val="00EE1FB4"/>
    <w:rsid w:val="00EE253C"/>
    <w:rsid w:val="00EE2575"/>
    <w:rsid w:val="00EE2593"/>
    <w:rsid w:val="00EE2754"/>
    <w:rsid w:val="00EE2A72"/>
    <w:rsid w:val="00EE2D4C"/>
    <w:rsid w:val="00EE2E18"/>
    <w:rsid w:val="00EE2FDC"/>
    <w:rsid w:val="00EE31F2"/>
    <w:rsid w:val="00EE3601"/>
    <w:rsid w:val="00EE3640"/>
    <w:rsid w:val="00EE3734"/>
    <w:rsid w:val="00EE37DC"/>
    <w:rsid w:val="00EE3877"/>
    <w:rsid w:val="00EE3978"/>
    <w:rsid w:val="00EE39F4"/>
    <w:rsid w:val="00EE3B5B"/>
    <w:rsid w:val="00EE3DD0"/>
    <w:rsid w:val="00EE3DFF"/>
    <w:rsid w:val="00EE403F"/>
    <w:rsid w:val="00EE420E"/>
    <w:rsid w:val="00EE43E6"/>
    <w:rsid w:val="00EE4613"/>
    <w:rsid w:val="00EE4615"/>
    <w:rsid w:val="00EE4A3C"/>
    <w:rsid w:val="00EE4D8D"/>
    <w:rsid w:val="00EE4DD6"/>
    <w:rsid w:val="00EE4E6D"/>
    <w:rsid w:val="00EE5194"/>
    <w:rsid w:val="00EE5296"/>
    <w:rsid w:val="00EE5344"/>
    <w:rsid w:val="00EE54C4"/>
    <w:rsid w:val="00EE5881"/>
    <w:rsid w:val="00EE5CE2"/>
    <w:rsid w:val="00EE6072"/>
    <w:rsid w:val="00EE65C6"/>
    <w:rsid w:val="00EE6835"/>
    <w:rsid w:val="00EE6883"/>
    <w:rsid w:val="00EE697E"/>
    <w:rsid w:val="00EE6B97"/>
    <w:rsid w:val="00EE6BEA"/>
    <w:rsid w:val="00EE6CFB"/>
    <w:rsid w:val="00EE6DAC"/>
    <w:rsid w:val="00EE6E5C"/>
    <w:rsid w:val="00EE7463"/>
    <w:rsid w:val="00EE7652"/>
    <w:rsid w:val="00EE7952"/>
    <w:rsid w:val="00EE7AD3"/>
    <w:rsid w:val="00EE7C34"/>
    <w:rsid w:val="00EE7CEC"/>
    <w:rsid w:val="00EE7F95"/>
    <w:rsid w:val="00EF011D"/>
    <w:rsid w:val="00EF0220"/>
    <w:rsid w:val="00EF04BD"/>
    <w:rsid w:val="00EF073F"/>
    <w:rsid w:val="00EF08C5"/>
    <w:rsid w:val="00EF0975"/>
    <w:rsid w:val="00EF0D84"/>
    <w:rsid w:val="00EF0E36"/>
    <w:rsid w:val="00EF0EB9"/>
    <w:rsid w:val="00EF0EF1"/>
    <w:rsid w:val="00EF12C2"/>
    <w:rsid w:val="00EF1345"/>
    <w:rsid w:val="00EF153C"/>
    <w:rsid w:val="00EF1600"/>
    <w:rsid w:val="00EF1AFC"/>
    <w:rsid w:val="00EF1D1A"/>
    <w:rsid w:val="00EF2055"/>
    <w:rsid w:val="00EF23C4"/>
    <w:rsid w:val="00EF2696"/>
    <w:rsid w:val="00EF27F5"/>
    <w:rsid w:val="00EF28A5"/>
    <w:rsid w:val="00EF2C70"/>
    <w:rsid w:val="00EF2DFF"/>
    <w:rsid w:val="00EF2EDE"/>
    <w:rsid w:val="00EF3198"/>
    <w:rsid w:val="00EF33D7"/>
    <w:rsid w:val="00EF359B"/>
    <w:rsid w:val="00EF376A"/>
    <w:rsid w:val="00EF3AC1"/>
    <w:rsid w:val="00EF3F68"/>
    <w:rsid w:val="00EF403D"/>
    <w:rsid w:val="00EF419D"/>
    <w:rsid w:val="00EF4477"/>
    <w:rsid w:val="00EF48BA"/>
    <w:rsid w:val="00EF48D4"/>
    <w:rsid w:val="00EF4962"/>
    <w:rsid w:val="00EF4D3A"/>
    <w:rsid w:val="00EF4FE0"/>
    <w:rsid w:val="00EF52DD"/>
    <w:rsid w:val="00EF53C7"/>
    <w:rsid w:val="00EF577B"/>
    <w:rsid w:val="00EF5794"/>
    <w:rsid w:val="00EF592B"/>
    <w:rsid w:val="00EF5983"/>
    <w:rsid w:val="00EF59B1"/>
    <w:rsid w:val="00EF5DB4"/>
    <w:rsid w:val="00EF5DF2"/>
    <w:rsid w:val="00EF5F1A"/>
    <w:rsid w:val="00EF5F74"/>
    <w:rsid w:val="00EF6664"/>
    <w:rsid w:val="00EF67F2"/>
    <w:rsid w:val="00EF68E2"/>
    <w:rsid w:val="00EF6AA9"/>
    <w:rsid w:val="00EF6BDC"/>
    <w:rsid w:val="00EF6D24"/>
    <w:rsid w:val="00EF703F"/>
    <w:rsid w:val="00EF736E"/>
    <w:rsid w:val="00EF7414"/>
    <w:rsid w:val="00EF7ACB"/>
    <w:rsid w:val="00EF7BBD"/>
    <w:rsid w:val="00EF7C4C"/>
    <w:rsid w:val="00EF7E2F"/>
    <w:rsid w:val="00EF7E7F"/>
    <w:rsid w:val="00EF7F23"/>
    <w:rsid w:val="00F0001C"/>
    <w:rsid w:val="00F001F2"/>
    <w:rsid w:val="00F00280"/>
    <w:rsid w:val="00F004DB"/>
    <w:rsid w:val="00F00511"/>
    <w:rsid w:val="00F006D9"/>
    <w:rsid w:val="00F006DC"/>
    <w:rsid w:val="00F0077D"/>
    <w:rsid w:val="00F00B2F"/>
    <w:rsid w:val="00F00CA0"/>
    <w:rsid w:val="00F00F51"/>
    <w:rsid w:val="00F00F55"/>
    <w:rsid w:val="00F011BE"/>
    <w:rsid w:val="00F013AD"/>
    <w:rsid w:val="00F0151B"/>
    <w:rsid w:val="00F01756"/>
    <w:rsid w:val="00F018F0"/>
    <w:rsid w:val="00F019E5"/>
    <w:rsid w:val="00F01B75"/>
    <w:rsid w:val="00F01BB8"/>
    <w:rsid w:val="00F01D52"/>
    <w:rsid w:val="00F01D6B"/>
    <w:rsid w:val="00F01E85"/>
    <w:rsid w:val="00F01FB1"/>
    <w:rsid w:val="00F02078"/>
    <w:rsid w:val="00F0228A"/>
    <w:rsid w:val="00F025BE"/>
    <w:rsid w:val="00F0267F"/>
    <w:rsid w:val="00F0270F"/>
    <w:rsid w:val="00F02A2D"/>
    <w:rsid w:val="00F02BEF"/>
    <w:rsid w:val="00F02D0B"/>
    <w:rsid w:val="00F02D80"/>
    <w:rsid w:val="00F02F65"/>
    <w:rsid w:val="00F02F72"/>
    <w:rsid w:val="00F030AF"/>
    <w:rsid w:val="00F031AC"/>
    <w:rsid w:val="00F033F9"/>
    <w:rsid w:val="00F03450"/>
    <w:rsid w:val="00F03588"/>
    <w:rsid w:val="00F03718"/>
    <w:rsid w:val="00F038B8"/>
    <w:rsid w:val="00F03A1A"/>
    <w:rsid w:val="00F03FB9"/>
    <w:rsid w:val="00F040EA"/>
    <w:rsid w:val="00F04217"/>
    <w:rsid w:val="00F0439D"/>
    <w:rsid w:val="00F04447"/>
    <w:rsid w:val="00F04468"/>
    <w:rsid w:val="00F044F0"/>
    <w:rsid w:val="00F04549"/>
    <w:rsid w:val="00F04584"/>
    <w:rsid w:val="00F04822"/>
    <w:rsid w:val="00F04D34"/>
    <w:rsid w:val="00F04DA7"/>
    <w:rsid w:val="00F04E30"/>
    <w:rsid w:val="00F0538E"/>
    <w:rsid w:val="00F055E8"/>
    <w:rsid w:val="00F0589D"/>
    <w:rsid w:val="00F05994"/>
    <w:rsid w:val="00F05DC3"/>
    <w:rsid w:val="00F05EF3"/>
    <w:rsid w:val="00F06225"/>
    <w:rsid w:val="00F063E1"/>
    <w:rsid w:val="00F06447"/>
    <w:rsid w:val="00F065E3"/>
    <w:rsid w:val="00F0676C"/>
    <w:rsid w:val="00F06786"/>
    <w:rsid w:val="00F067BA"/>
    <w:rsid w:val="00F06A9D"/>
    <w:rsid w:val="00F06EFE"/>
    <w:rsid w:val="00F06F50"/>
    <w:rsid w:val="00F0705C"/>
    <w:rsid w:val="00F07442"/>
    <w:rsid w:val="00F07856"/>
    <w:rsid w:val="00F0792B"/>
    <w:rsid w:val="00F07A79"/>
    <w:rsid w:val="00F07E62"/>
    <w:rsid w:val="00F07F19"/>
    <w:rsid w:val="00F10550"/>
    <w:rsid w:val="00F10607"/>
    <w:rsid w:val="00F10A92"/>
    <w:rsid w:val="00F10C32"/>
    <w:rsid w:val="00F11714"/>
    <w:rsid w:val="00F1184A"/>
    <w:rsid w:val="00F11C13"/>
    <w:rsid w:val="00F11D66"/>
    <w:rsid w:val="00F11E09"/>
    <w:rsid w:val="00F12188"/>
    <w:rsid w:val="00F122AF"/>
    <w:rsid w:val="00F123E9"/>
    <w:rsid w:val="00F1243D"/>
    <w:rsid w:val="00F12863"/>
    <w:rsid w:val="00F128FC"/>
    <w:rsid w:val="00F129A4"/>
    <w:rsid w:val="00F129E4"/>
    <w:rsid w:val="00F12A76"/>
    <w:rsid w:val="00F12BFE"/>
    <w:rsid w:val="00F13237"/>
    <w:rsid w:val="00F13426"/>
    <w:rsid w:val="00F13540"/>
    <w:rsid w:val="00F13745"/>
    <w:rsid w:val="00F13774"/>
    <w:rsid w:val="00F13A3A"/>
    <w:rsid w:val="00F13AB7"/>
    <w:rsid w:val="00F13B55"/>
    <w:rsid w:val="00F13CBA"/>
    <w:rsid w:val="00F13DBA"/>
    <w:rsid w:val="00F1450F"/>
    <w:rsid w:val="00F14DBA"/>
    <w:rsid w:val="00F15650"/>
    <w:rsid w:val="00F1572C"/>
    <w:rsid w:val="00F1586B"/>
    <w:rsid w:val="00F158B2"/>
    <w:rsid w:val="00F15954"/>
    <w:rsid w:val="00F15EF7"/>
    <w:rsid w:val="00F15F50"/>
    <w:rsid w:val="00F16246"/>
    <w:rsid w:val="00F16342"/>
    <w:rsid w:val="00F16486"/>
    <w:rsid w:val="00F1669F"/>
    <w:rsid w:val="00F16B34"/>
    <w:rsid w:val="00F16B87"/>
    <w:rsid w:val="00F17120"/>
    <w:rsid w:val="00F173B1"/>
    <w:rsid w:val="00F173F8"/>
    <w:rsid w:val="00F175EC"/>
    <w:rsid w:val="00F17766"/>
    <w:rsid w:val="00F1789D"/>
    <w:rsid w:val="00F17BAC"/>
    <w:rsid w:val="00F2004E"/>
    <w:rsid w:val="00F2031D"/>
    <w:rsid w:val="00F2043E"/>
    <w:rsid w:val="00F20462"/>
    <w:rsid w:val="00F20765"/>
    <w:rsid w:val="00F20792"/>
    <w:rsid w:val="00F20895"/>
    <w:rsid w:val="00F20A49"/>
    <w:rsid w:val="00F20A6A"/>
    <w:rsid w:val="00F20C28"/>
    <w:rsid w:val="00F20C40"/>
    <w:rsid w:val="00F20CA1"/>
    <w:rsid w:val="00F21039"/>
    <w:rsid w:val="00F2134D"/>
    <w:rsid w:val="00F219C8"/>
    <w:rsid w:val="00F21BA2"/>
    <w:rsid w:val="00F21CC0"/>
    <w:rsid w:val="00F21ECB"/>
    <w:rsid w:val="00F222E4"/>
    <w:rsid w:val="00F22402"/>
    <w:rsid w:val="00F2258F"/>
    <w:rsid w:val="00F226A7"/>
    <w:rsid w:val="00F227DD"/>
    <w:rsid w:val="00F2285C"/>
    <w:rsid w:val="00F22D9E"/>
    <w:rsid w:val="00F22DB4"/>
    <w:rsid w:val="00F22F20"/>
    <w:rsid w:val="00F23071"/>
    <w:rsid w:val="00F235B7"/>
    <w:rsid w:val="00F2393B"/>
    <w:rsid w:val="00F23DEC"/>
    <w:rsid w:val="00F23F5F"/>
    <w:rsid w:val="00F24141"/>
    <w:rsid w:val="00F24265"/>
    <w:rsid w:val="00F2432A"/>
    <w:rsid w:val="00F24537"/>
    <w:rsid w:val="00F24696"/>
    <w:rsid w:val="00F248E5"/>
    <w:rsid w:val="00F24AB0"/>
    <w:rsid w:val="00F24B6A"/>
    <w:rsid w:val="00F24C3E"/>
    <w:rsid w:val="00F24C5A"/>
    <w:rsid w:val="00F2523E"/>
    <w:rsid w:val="00F256BB"/>
    <w:rsid w:val="00F25A83"/>
    <w:rsid w:val="00F25AA5"/>
    <w:rsid w:val="00F25D9F"/>
    <w:rsid w:val="00F26343"/>
    <w:rsid w:val="00F26AA8"/>
    <w:rsid w:val="00F26D13"/>
    <w:rsid w:val="00F26DF8"/>
    <w:rsid w:val="00F26F69"/>
    <w:rsid w:val="00F27025"/>
    <w:rsid w:val="00F270E1"/>
    <w:rsid w:val="00F271F2"/>
    <w:rsid w:val="00F27373"/>
    <w:rsid w:val="00F277CA"/>
    <w:rsid w:val="00F27951"/>
    <w:rsid w:val="00F279F7"/>
    <w:rsid w:val="00F27A09"/>
    <w:rsid w:val="00F27AAB"/>
    <w:rsid w:val="00F27ACB"/>
    <w:rsid w:val="00F27AF1"/>
    <w:rsid w:val="00F27BE9"/>
    <w:rsid w:val="00F303CE"/>
    <w:rsid w:val="00F30803"/>
    <w:rsid w:val="00F308F6"/>
    <w:rsid w:val="00F30B5F"/>
    <w:rsid w:val="00F30BFB"/>
    <w:rsid w:val="00F30CC7"/>
    <w:rsid w:val="00F30F3D"/>
    <w:rsid w:val="00F31173"/>
    <w:rsid w:val="00F312B0"/>
    <w:rsid w:val="00F3157C"/>
    <w:rsid w:val="00F3164E"/>
    <w:rsid w:val="00F316A0"/>
    <w:rsid w:val="00F319DE"/>
    <w:rsid w:val="00F31ABD"/>
    <w:rsid w:val="00F31BA5"/>
    <w:rsid w:val="00F31E2B"/>
    <w:rsid w:val="00F320D4"/>
    <w:rsid w:val="00F3227A"/>
    <w:rsid w:val="00F322B3"/>
    <w:rsid w:val="00F3232D"/>
    <w:rsid w:val="00F324CA"/>
    <w:rsid w:val="00F328D4"/>
    <w:rsid w:val="00F32A12"/>
    <w:rsid w:val="00F32A32"/>
    <w:rsid w:val="00F32B53"/>
    <w:rsid w:val="00F32EE9"/>
    <w:rsid w:val="00F32F48"/>
    <w:rsid w:val="00F3310C"/>
    <w:rsid w:val="00F33270"/>
    <w:rsid w:val="00F33587"/>
    <w:rsid w:val="00F335EF"/>
    <w:rsid w:val="00F336C1"/>
    <w:rsid w:val="00F33805"/>
    <w:rsid w:val="00F33A61"/>
    <w:rsid w:val="00F33BDC"/>
    <w:rsid w:val="00F33E6E"/>
    <w:rsid w:val="00F34028"/>
    <w:rsid w:val="00F3427A"/>
    <w:rsid w:val="00F3429B"/>
    <w:rsid w:val="00F3440E"/>
    <w:rsid w:val="00F34493"/>
    <w:rsid w:val="00F3451C"/>
    <w:rsid w:val="00F3451E"/>
    <w:rsid w:val="00F346EC"/>
    <w:rsid w:val="00F3482B"/>
    <w:rsid w:val="00F34921"/>
    <w:rsid w:val="00F349F5"/>
    <w:rsid w:val="00F34B2B"/>
    <w:rsid w:val="00F34CDC"/>
    <w:rsid w:val="00F34E7F"/>
    <w:rsid w:val="00F34F74"/>
    <w:rsid w:val="00F34FAA"/>
    <w:rsid w:val="00F35046"/>
    <w:rsid w:val="00F350A2"/>
    <w:rsid w:val="00F352FB"/>
    <w:rsid w:val="00F35395"/>
    <w:rsid w:val="00F353DD"/>
    <w:rsid w:val="00F35552"/>
    <w:rsid w:val="00F355AB"/>
    <w:rsid w:val="00F356F2"/>
    <w:rsid w:val="00F356FF"/>
    <w:rsid w:val="00F35778"/>
    <w:rsid w:val="00F358CF"/>
    <w:rsid w:val="00F35BBB"/>
    <w:rsid w:val="00F35BF0"/>
    <w:rsid w:val="00F35F89"/>
    <w:rsid w:val="00F35FB6"/>
    <w:rsid w:val="00F3666C"/>
    <w:rsid w:val="00F36C98"/>
    <w:rsid w:val="00F36E07"/>
    <w:rsid w:val="00F36E34"/>
    <w:rsid w:val="00F36F08"/>
    <w:rsid w:val="00F37146"/>
    <w:rsid w:val="00F37300"/>
    <w:rsid w:val="00F373D6"/>
    <w:rsid w:val="00F3741C"/>
    <w:rsid w:val="00F3795B"/>
    <w:rsid w:val="00F37C0B"/>
    <w:rsid w:val="00F37E00"/>
    <w:rsid w:val="00F40072"/>
    <w:rsid w:val="00F40448"/>
    <w:rsid w:val="00F405EA"/>
    <w:rsid w:val="00F40631"/>
    <w:rsid w:val="00F40870"/>
    <w:rsid w:val="00F40DBA"/>
    <w:rsid w:val="00F40E2D"/>
    <w:rsid w:val="00F40E36"/>
    <w:rsid w:val="00F40EFE"/>
    <w:rsid w:val="00F41159"/>
    <w:rsid w:val="00F41358"/>
    <w:rsid w:val="00F4136E"/>
    <w:rsid w:val="00F41464"/>
    <w:rsid w:val="00F4193A"/>
    <w:rsid w:val="00F41B92"/>
    <w:rsid w:val="00F41BD5"/>
    <w:rsid w:val="00F41C34"/>
    <w:rsid w:val="00F41CFD"/>
    <w:rsid w:val="00F4207F"/>
    <w:rsid w:val="00F4255D"/>
    <w:rsid w:val="00F4267E"/>
    <w:rsid w:val="00F4288C"/>
    <w:rsid w:val="00F42950"/>
    <w:rsid w:val="00F42AE5"/>
    <w:rsid w:val="00F42BAE"/>
    <w:rsid w:val="00F42E38"/>
    <w:rsid w:val="00F42F24"/>
    <w:rsid w:val="00F431DD"/>
    <w:rsid w:val="00F435C7"/>
    <w:rsid w:val="00F435DC"/>
    <w:rsid w:val="00F4364C"/>
    <w:rsid w:val="00F437AC"/>
    <w:rsid w:val="00F43890"/>
    <w:rsid w:val="00F438B5"/>
    <w:rsid w:val="00F43909"/>
    <w:rsid w:val="00F439FC"/>
    <w:rsid w:val="00F43D9B"/>
    <w:rsid w:val="00F440D1"/>
    <w:rsid w:val="00F44150"/>
    <w:rsid w:val="00F44429"/>
    <w:rsid w:val="00F44576"/>
    <w:rsid w:val="00F44C1D"/>
    <w:rsid w:val="00F44D38"/>
    <w:rsid w:val="00F44D5C"/>
    <w:rsid w:val="00F44E2E"/>
    <w:rsid w:val="00F4527C"/>
    <w:rsid w:val="00F4540D"/>
    <w:rsid w:val="00F45495"/>
    <w:rsid w:val="00F456A6"/>
    <w:rsid w:val="00F456E2"/>
    <w:rsid w:val="00F4583A"/>
    <w:rsid w:val="00F458A4"/>
    <w:rsid w:val="00F45992"/>
    <w:rsid w:val="00F45A85"/>
    <w:rsid w:val="00F45AEC"/>
    <w:rsid w:val="00F4637B"/>
    <w:rsid w:val="00F463C8"/>
    <w:rsid w:val="00F46AA2"/>
    <w:rsid w:val="00F46B81"/>
    <w:rsid w:val="00F46E19"/>
    <w:rsid w:val="00F47059"/>
    <w:rsid w:val="00F470FF"/>
    <w:rsid w:val="00F47386"/>
    <w:rsid w:val="00F473A1"/>
    <w:rsid w:val="00F473EC"/>
    <w:rsid w:val="00F4762D"/>
    <w:rsid w:val="00F477F7"/>
    <w:rsid w:val="00F500A4"/>
    <w:rsid w:val="00F500B0"/>
    <w:rsid w:val="00F500F3"/>
    <w:rsid w:val="00F5016B"/>
    <w:rsid w:val="00F504C0"/>
    <w:rsid w:val="00F5055F"/>
    <w:rsid w:val="00F506E2"/>
    <w:rsid w:val="00F50775"/>
    <w:rsid w:val="00F50942"/>
    <w:rsid w:val="00F509A5"/>
    <w:rsid w:val="00F50C29"/>
    <w:rsid w:val="00F50C9A"/>
    <w:rsid w:val="00F50D89"/>
    <w:rsid w:val="00F50E3B"/>
    <w:rsid w:val="00F51088"/>
    <w:rsid w:val="00F5122A"/>
    <w:rsid w:val="00F513E5"/>
    <w:rsid w:val="00F516C0"/>
    <w:rsid w:val="00F51B2F"/>
    <w:rsid w:val="00F51F6B"/>
    <w:rsid w:val="00F52101"/>
    <w:rsid w:val="00F524D7"/>
    <w:rsid w:val="00F5267C"/>
    <w:rsid w:val="00F526A8"/>
    <w:rsid w:val="00F5288F"/>
    <w:rsid w:val="00F5294E"/>
    <w:rsid w:val="00F52C0F"/>
    <w:rsid w:val="00F52D35"/>
    <w:rsid w:val="00F52D3F"/>
    <w:rsid w:val="00F52D71"/>
    <w:rsid w:val="00F52EB7"/>
    <w:rsid w:val="00F52FBE"/>
    <w:rsid w:val="00F53232"/>
    <w:rsid w:val="00F5325A"/>
    <w:rsid w:val="00F53377"/>
    <w:rsid w:val="00F53AB3"/>
    <w:rsid w:val="00F53B76"/>
    <w:rsid w:val="00F53BC9"/>
    <w:rsid w:val="00F53C9C"/>
    <w:rsid w:val="00F53D6D"/>
    <w:rsid w:val="00F53DDC"/>
    <w:rsid w:val="00F53ED3"/>
    <w:rsid w:val="00F53ED9"/>
    <w:rsid w:val="00F54181"/>
    <w:rsid w:val="00F541BF"/>
    <w:rsid w:val="00F542AD"/>
    <w:rsid w:val="00F546C3"/>
    <w:rsid w:val="00F5474B"/>
    <w:rsid w:val="00F548B9"/>
    <w:rsid w:val="00F54B6D"/>
    <w:rsid w:val="00F54EAB"/>
    <w:rsid w:val="00F54F37"/>
    <w:rsid w:val="00F5513C"/>
    <w:rsid w:val="00F55285"/>
    <w:rsid w:val="00F5540D"/>
    <w:rsid w:val="00F5556F"/>
    <w:rsid w:val="00F555CE"/>
    <w:rsid w:val="00F5580C"/>
    <w:rsid w:val="00F55C2D"/>
    <w:rsid w:val="00F55EB3"/>
    <w:rsid w:val="00F565D3"/>
    <w:rsid w:val="00F56937"/>
    <w:rsid w:val="00F5698F"/>
    <w:rsid w:val="00F56B89"/>
    <w:rsid w:val="00F56BD3"/>
    <w:rsid w:val="00F56E55"/>
    <w:rsid w:val="00F573FB"/>
    <w:rsid w:val="00F57414"/>
    <w:rsid w:val="00F575CD"/>
    <w:rsid w:val="00F575E4"/>
    <w:rsid w:val="00F57F01"/>
    <w:rsid w:val="00F605A0"/>
    <w:rsid w:val="00F60AD8"/>
    <w:rsid w:val="00F60C12"/>
    <w:rsid w:val="00F60CA4"/>
    <w:rsid w:val="00F60E4F"/>
    <w:rsid w:val="00F60F98"/>
    <w:rsid w:val="00F6129C"/>
    <w:rsid w:val="00F6140A"/>
    <w:rsid w:val="00F61459"/>
    <w:rsid w:val="00F61524"/>
    <w:rsid w:val="00F61A5C"/>
    <w:rsid w:val="00F61B56"/>
    <w:rsid w:val="00F61B5D"/>
    <w:rsid w:val="00F61C21"/>
    <w:rsid w:val="00F61CF8"/>
    <w:rsid w:val="00F61D29"/>
    <w:rsid w:val="00F61ECE"/>
    <w:rsid w:val="00F62065"/>
    <w:rsid w:val="00F620D3"/>
    <w:rsid w:val="00F6220F"/>
    <w:rsid w:val="00F62244"/>
    <w:rsid w:val="00F622D8"/>
    <w:rsid w:val="00F624C3"/>
    <w:rsid w:val="00F624F4"/>
    <w:rsid w:val="00F62691"/>
    <w:rsid w:val="00F62750"/>
    <w:rsid w:val="00F6275F"/>
    <w:rsid w:val="00F62832"/>
    <w:rsid w:val="00F629A6"/>
    <w:rsid w:val="00F629AE"/>
    <w:rsid w:val="00F62A90"/>
    <w:rsid w:val="00F62AE6"/>
    <w:rsid w:val="00F632EB"/>
    <w:rsid w:val="00F6336D"/>
    <w:rsid w:val="00F63405"/>
    <w:rsid w:val="00F63490"/>
    <w:rsid w:val="00F634F3"/>
    <w:rsid w:val="00F63816"/>
    <w:rsid w:val="00F638E5"/>
    <w:rsid w:val="00F63AB3"/>
    <w:rsid w:val="00F63C5B"/>
    <w:rsid w:val="00F63CE3"/>
    <w:rsid w:val="00F63F37"/>
    <w:rsid w:val="00F64054"/>
    <w:rsid w:val="00F64213"/>
    <w:rsid w:val="00F644CF"/>
    <w:rsid w:val="00F644DA"/>
    <w:rsid w:val="00F645ED"/>
    <w:rsid w:val="00F64625"/>
    <w:rsid w:val="00F6462D"/>
    <w:rsid w:val="00F64A03"/>
    <w:rsid w:val="00F64B33"/>
    <w:rsid w:val="00F64D31"/>
    <w:rsid w:val="00F64D9D"/>
    <w:rsid w:val="00F64DF3"/>
    <w:rsid w:val="00F6516E"/>
    <w:rsid w:val="00F65183"/>
    <w:rsid w:val="00F651AB"/>
    <w:rsid w:val="00F65507"/>
    <w:rsid w:val="00F655D7"/>
    <w:rsid w:val="00F65954"/>
    <w:rsid w:val="00F65C4F"/>
    <w:rsid w:val="00F65CC7"/>
    <w:rsid w:val="00F65D05"/>
    <w:rsid w:val="00F667CF"/>
    <w:rsid w:val="00F66921"/>
    <w:rsid w:val="00F66C35"/>
    <w:rsid w:val="00F66D2C"/>
    <w:rsid w:val="00F670C0"/>
    <w:rsid w:val="00F670F3"/>
    <w:rsid w:val="00F671E9"/>
    <w:rsid w:val="00F67226"/>
    <w:rsid w:val="00F673E8"/>
    <w:rsid w:val="00F674DC"/>
    <w:rsid w:val="00F6763C"/>
    <w:rsid w:val="00F67CF8"/>
    <w:rsid w:val="00F67E8B"/>
    <w:rsid w:val="00F67EC8"/>
    <w:rsid w:val="00F70124"/>
    <w:rsid w:val="00F7018B"/>
    <w:rsid w:val="00F70237"/>
    <w:rsid w:val="00F70495"/>
    <w:rsid w:val="00F70587"/>
    <w:rsid w:val="00F706DA"/>
    <w:rsid w:val="00F70701"/>
    <w:rsid w:val="00F70C9A"/>
    <w:rsid w:val="00F70D2A"/>
    <w:rsid w:val="00F71302"/>
    <w:rsid w:val="00F7162E"/>
    <w:rsid w:val="00F71A12"/>
    <w:rsid w:val="00F71B60"/>
    <w:rsid w:val="00F71EDC"/>
    <w:rsid w:val="00F7205E"/>
    <w:rsid w:val="00F721CA"/>
    <w:rsid w:val="00F72302"/>
    <w:rsid w:val="00F72326"/>
    <w:rsid w:val="00F72497"/>
    <w:rsid w:val="00F7254A"/>
    <w:rsid w:val="00F7255B"/>
    <w:rsid w:val="00F72730"/>
    <w:rsid w:val="00F7280D"/>
    <w:rsid w:val="00F729FE"/>
    <w:rsid w:val="00F72B00"/>
    <w:rsid w:val="00F72B10"/>
    <w:rsid w:val="00F72DC5"/>
    <w:rsid w:val="00F72F18"/>
    <w:rsid w:val="00F73191"/>
    <w:rsid w:val="00F73810"/>
    <w:rsid w:val="00F73B05"/>
    <w:rsid w:val="00F73D7E"/>
    <w:rsid w:val="00F741FD"/>
    <w:rsid w:val="00F745F6"/>
    <w:rsid w:val="00F74608"/>
    <w:rsid w:val="00F74EA6"/>
    <w:rsid w:val="00F7511D"/>
    <w:rsid w:val="00F7523D"/>
    <w:rsid w:val="00F752EF"/>
    <w:rsid w:val="00F75375"/>
    <w:rsid w:val="00F753DA"/>
    <w:rsid w:val="00F754C1"/>
    <w:rsid w:val="00F75571"/>
    <w:rsid w:val="00F755C7"/>
    <w:rsid w:val="00F756F8"/>
    <w:rsid w:val="00F7572D"/>
    <w:rsid w:val="00F75BBA"/>
    <w:rsid w:val="00F75CF0"/>
    <w:rsid w:val="00F76017"/>
    <w:rsid w:val="00F7609D"/>
    <w:rsid w:val="00F7613A"/>
    <w:rsid w:val="00F76169"/>
    <w:rsid w:val="00F761DB"/>
    <w:rsid w:val="00F765AA"/>
    <w:rsid w:val="00F76880"/>
    <w:rsid w:val="00F76A70"/>
    <w:rsid w:val="00F76DCD"/>
    <w:rsid w:val="00F770CC"/>
    <w:rsid w:val="00F771DD"/>
    <w:rsid w:val="00F773BE"/>
    <w:rsid w:val="00F7761E"/>
    <w:rsid w:val="00F77BF2"/>
    <w:rsid w:val="00F77CF8"/>
    <w:rsid w:val="00F77E5E"/>
    <w:rsid w:val="00F77EF0"/>
    <w:rsid w:val="00F77F33"/>
    <w:rsid w:val="00F8006E"/>
    <w:rsid w:val="00F80180"/>
    <w:rsid w:val="00F805C2"/>
    <w:rsid w:val="00F807B0"/>
    <w:rsid w:val="00F80946"/>
    <w:rsid w:val="00F80B44"/>
    <w:rsid w:val="00F80B5E"/>
    <w:rsid w:val="00F80D36"/>
    <w:rsid w:val="00F80EA6"/>
    <w:rsid w:val="00F80F4C"/>
    <w:rsid w:val="00F81181"/>
    <w:rsid w:val="00F8141A"/>
    <w:rsid w:val="00F8143A"/>
    <w:rsid w:val="00F815FF"/>
    <w:rsid w:val="00F818A9"/>
    <w:rsid w:val="00F81A13"/>
    <w:rsid w:val="00F81AC9"/>
    <w:rsid w:val="00F81C65"/>
    <w:rsid w:val="00F82615"/>
    <w:rsid w:val="00F82711"/>
    <w:rsid w:val="00F828E8"/>
    <w:rsid w:val="00F828F4"/>
    <w:rsid w:val="00F82D88"/>
    <w:rsid w:val="00F83405"/>
    <w:rsid w:val="00F83475"/>
    <w:rsid w:val="00F836B4"/>
    <w:rsid w:val="00F83A8F"/>
    <w:rsid w:val="00F83DB9"/>
    <w:rsid w:val="00F83DF2"/>
    <w:rsid w:val="00F83F5D"/>
    <w:rsid w:val="00F8407B"/>
    <w:rsid w:val="00F84154"/>
    <w:rsid w:val="00F844F3"/>
    <w:rsid w:val="00F84770"/>
    <w:rsid w:val="00F84903"/>
    <w:rsid w:val="00F849A2"/>
    <w:rsid w:val="00F84A33"/>
    <w:rsid w:val="00F84B65"/>
    <w:rsid w:val="00F850B0"/>
    <w:rsid w:val="00F8532F"/>
    <w:rsid w:val="00F85397"/>
    <w:rsid w:val="00F853BD"/>
    <w:rsid w:val="00F853F1"/>
    <w:rsid w:val="00F853F7"/>
    <w:rsid w:val="00F85592"/>
    <w:rsid w:val="00F85654"/>
    <w:rsid w:val="00F85A78"/>
    <w:rsid w:val="00F85B75"/>
    <w:rsid w:val="00F86035"/>
    <w:rsid w:val="00F86372"/>
    <w:rsid w:val="00F864D9"/>
    <w:rsid w:val="00F86615"/>
    <w:rsid w:val="00F866C1"/>
    <w:rsid w:val="00F86A64"/>
    <w:rsid w:val="00F86CB2"/>
    <w:rsid w:val="00F8709C"/>
    <w:rsid w:val="00F87223"/>
    <w:rsid w:val="00F87AAE"/>
    <w:rsid w:val="00F87BE1"/>
    <w:rsid w:val="00F87CA9"/>
    <w:rsid w:val="00F87F26"/>
    <w:rsid w:val="00F90048"/>
    <w:rsid w:val="00F9074E"/>
    <w:rsid w:val="00F90963"/>
    <w:rsid w:val="00F90A30"/>
    <w:rsid w:val="00F90E23"/>
    <w:rsid w:val="00F90EB4"/>
    <w:rsid w:val="00F90FD5"/>
    <w:rsid w:val="00F911D8"/>
    <w:rsid w:val="00F91327"/>
    <w:rsid w:val="00F914EC"/>
    <w:rsid w:val="00F9168F"/>
    <w:rsid w:val="00F91825"/>
    <w:rsid w:val="00F92632"/>
    <w:rsid w:val="00F92AC3"/>
    <w:rsid w:val="00F92BB9"/>
    <w:rsid w:val="00F92D46"/>
    <w:rsid w:val="00F93389"/>
    <w:rsid w:val="00F933DD"/>
    <w:rsid w:val="00F93599"/>
    <w:rsid w:val="00F935AB"/>
    <w:rsid w:val="00F935CD"/>
    <w:rsid w:val="00F9370B"/>
    <w:rsid w:val="00F938E6"/>
    <w:rsid w:val="00F93A24"/>
    <w:rsid w:val="00F93A2C"/>
    <w:rsid w:val="00F93A3C"/>
    <w:rsid w:val="00F93D22"/>
    <w:rsid w:val="00F93DC6"/>
    <w:rsid w:val="00F93FED"/>
    <w:rsid w:val="00F942C0"/>
    <w:rsid w:val="00F942D5"/>
    <w:rsid w:val="00F94764"/>
    <w:rsid w:val="00F94765"/>
    <w:rsid w:val="00F94861"/>
    <w:rsid w:val="00F94901"/>
    <w:rsid w:val="00F94AD4"/>
    <w:rsid w:val="00F94CCF"/>
    <w:rsid w:val="00F94D43"/>
    <w:rsid w:val="00F94FBE"/>
    <w:rsid w:val="00F95155"/>
    <w:rsid w:val="00F95201"/>
    <w:rsid w:val="00F952DA"/>
    <w:rsid w:val="00F95317"/>
    <w:rsid w:val="00F9591A"/>
    <w:rsid w:val="00F95B37"/>
    <w:rsid w:val="00F96011"/>
    <w:rsid w:val="00F961F4"/>
    <w:rsid w:val="00F96336"/>
    <w:rsid w:val="00F96813"/>
    <w:rsid w:val="00F96A4E"/>
    <w:rsid w:val="00F96C8F"/>
    <w:rsid w:val="00F96D95"/>
    <w:rsid w:val="00F97044"/>
    <w:rsid w:val="00F97121"/>
    <w:rsid w:val="00F97185"/>
    <w:rsid w:val="00F972A7"/>
    <w:rsid w:val="00F97345"/>
    <w:rsid w:val="00F97390"/>
    <w:rsid w:val="00F9747C"/>
    <w:rsid w:val="00F974F5"/>
    <w:rsid w:val="00F977E2"/>
    <w:rsid w:val="00F978EE"/>
    <w:rsid w:val="00F97A41"/>
    <w:rsid w:val="00F97ADA"/>
    <w:rsid w:val="00F97BE1"/>
    <w:rsid w:val="00F97CA1"/>
    <w:rsid w:val="00F97E29"/>
    <w:rsid w:val="00FA0042"/>
    <w:rsid w:val="00FA04DD"/>
    <w:rsid w:val="00FA055C"/>
    <w:rsid w:val="00FA0926"/>
    <w:rsid w:val="00FA092B"/>
    <w:rsid w:val="00FA1106"/>
    <w:rsid w:val="00FA11B2"/>
    <w:rsid w:val="00FA13A1"/>
    <w:rsid w:val="00FA13F9"/>
    <w:rsid w:val="00FA16E8"/>
    <w:rsid w:val="00FA17DC"/>
    <w:rsid w:val="00FA1830"/>
    <w:rsid w:val="00FA190C"/>
    <w:rsid w:val="00FA1982"/>
    <w:rsid w:val="00FA1A48"/>
    <w:rsid w:val="00FA1A68"/>
    <w:rsid w:val="00FA1B0F"/>
    <w:rsid w:val="00FA1DF3"/>
    <w:rsid w:val="00FA1E45"/>
    <w:rsid w:val="00FA2114"/>
    <w:rsid w:val="00FA24B1"/>
    <w:rsid w:val="00FA2546"/>
    <w:rsid w:val="00FA29B6"/>
    <w:rsid w:val="00FA2A7D"/>
    <w:rsid w:val="00FA2A96"/>
    <w:rsid w:val="00FA2B0B"/>
    <w:rsid w:val="00FA2DF0"/>
    <w:rsid w:val="00FA2E93"/>
    <w:rsid w:val="00FA3254"/>
    <w:rsid w:val="00FA34B0"/>
    <w:rsid w:val="00FA34EA"/>
    <w:rsid w:val="00FA3713"/>
    <w:rsid w:val="00FA38CF"/>
    <w:rsid w:val="00FA3C17"/>
    <w:rsid w:val="00FA3F1C"/>
    <w:rsid w:val="00FA4046"/>
    <w:rsid w:val="00FA40CF"/>
    <w:rsid w:val="00FA41B4"/>
    <w:rsid w:val="00FA42B7"/>
    <w:rsid w:val="00FA4470"/>
    <w:rsid w:val="00FA458E"/>
    <w:rsid w:val="00FA4E18"/>
    <w:rsid w:val="00FA4EA7"/>
    <w:rsid w:val="00FA5560"/>
    <w:rsid w:val="00FA56E8"/>
    <w:rsid w:val="00FA58DE"/>
    <w:rsid w:val="00FA5E06"/>
    <w:rsid w:val="00FA640D"/>
    <w:rsid w:val="00FA64DC"/>
    <w:rsid w:val="00FA6589"/>
    <w:rsid w:val="00FA65B1"/>
    <w:rsid w:val="00FA663D"/>
    <w:rsid w:val="00FA673A"/>
    <w:rsid w:val="00FA677E"/>
    <w:rsid w:val="00FA6A5A"/>
    <w:rsid w:val="00FA6B91"/>
    <w:rsid w:val="00FA6D11"/>
    <w:rsid w:val="00FA6DA6"/>
    <w:rsid w:val="00FA7022"/>
    <w:rsid w:val="00FA72C6"/>
    <w:rsid w:val="00FA73D3"/>
    <w:rsid w:val="00FA744A"/>
    <w:rsid w:val="00FA7552"/>
    <w:rsid w:val="00FA75FE"/>
    <w:rsid w:val="00FA77FD"/>
    <w:rsid w:val="00FA7A08"/>
    <w:rsid w:val="00FA7FB7"/>
    <w:rsid w:val="00FB0099"/>
    <w:rsid w:val="00FB02B2"/>
    <w:rsid w:val="00FB051C"/>
    <w:rsid w:val="00FB0E75"/>
    <w:rsid w:val="00FB0F62"/>
    <w:rsid w:val="00FB138C"/>
    <w:rsid w:val="00FB13A1"/>
    <w:rsid w:val="00FB140C"/>
    <w:rsid w:val="00FB143B"/>
    <w:rsid w:val="00FB1533"/>
    <w:rsid w:val="00FB15EA"/>
    <w:rsid w:val="00FB1770"/>
    <w:rsid w:val="00FB1875"/>
    <w:rsid w:val="00FB18D3"/>
    <w:rsid w:val="00FB196A"/>
    <w:rsid w:val="00FB19BB"/>
    <w:rsid w:val="00FB1A27"/>
    <w:rsid w:val="00FB1B24"/>
    <w:rsid w:val="00FB1B6B"/>
    <w:rsid w:val="00FB1C6A"/>
    <w:rsid w:val="00FB1D65"/>
    <w:rsid w:val="00FB1E27"/>
    <w:rsid w:val="00FB25A8"/>
    <w:rsid w:val="00FB2766"/>
    <w:rsid w:val="00FB2A29"/>
    <w:rsid w:val="00FB2C48"/>
    <w:rsid w:val="00FB2CAA"/>
    <w:rsid w:val="00FB2EE7"/>
    <w:rsid w:val="00FB3211"/>
    <w:rsid w:val="00FB33EC"/>
    <w:rsid w:val="00FB35C4"/>
    <w:rsid w:val="00FB36FC"/>
    <w:rsid w:val="00FB39B1"/>
    <w:rsid w:val="00FB3A6F"/>
    <w:rsid w:val="00FB3C7B"/>
    <w:rsid w:val="00FB41EB"/>
    <w:rsid w:val="00FB469A"/>
    <w:rsid w:val="00FB46E7"/>
    <w:rsid w:val="00FB48AD"/>
    <w:rsid w:val="00FB492C"/>
    <w:rsid w:val="00FB4B2F"/>
    <w:rsid w:val="00FB4BC7"/>
    <w:rsid w:val="00FB4E7C"/>
    <w:rsid w:val="00FB4E9E"/>
    <w:rsid w:val="00FB4F7C"/>
    <w:rsid w:val="00FB5278"/>
    <w:rsid w:val="00FB552E"/>
    <w:rsid w:val="00FB563D"/>
    <w:rsid w:val="00FB5760"/>
    <w:rsid w:val="00FB576C"/>
    <w:rsid w:val="00FB594D"/>
    <w:rsid w:val="00FB5A4E"/>
    <w:rsid w:val="00FB5B05"/>
    <w:rsid w:val="00FB5EC0"/>
    <w:rsid w:val="00FB6135"/>
    <w:rsid w:val="00FB640D"/>
    <w:rsid w:val="00FB6639"/>
    <w:rsid w:val="00FB66C2"/>
    <w:rsid w:val="00FB67D4"/>
    <w:rsid w:val="00FB685D"/>
    <w:rsid w:val="00FB6B73"/>
    <w:rsid w:val="00FB6D77"/>
    <w:rsid w:val="00FB6F69"/>
    <w:rsid w:val="00FB74E6"/>
    <w:rsid w:val="00FB75C0"/>
    <w:rsid w:val="00FB76AB"/>
    <w:rsid w:val="00FB7D33"/>
    <w:rsid w:val="00FB7E9F"/>
    <w:rsid w:val="00FC031C"/>
    <w:rsid w:val="00FC05A4"/>
    <w:rsid w:val="00FC06C8"/>
    <w:rsid w:val="00FC0724"/>
    <w:rsid w:val="00FC0779"/>
    <w:rsid w:val="00FC078E"/>
    <w:rsid w:val="00FC08D0"/>
    <w:rsid w:val="00FC0EC3"/>
    <w:rsid w:val="00FC0FE3"/>
    <w:rsid w:val="00FC1105"/>
    <w:rsid w:val="00FC11D0"/>
    <w:rsid w:val="00FC1228"/>
    <w:rsid w:val="00FC1339"/>
    <w:rsid w:val="00FC1390"/>
    <w:rsid w:val="00FC1612"/>
    <w:rsid w:val="00FC17DE"/>
    <w:rsid w:val="00FC1ACE"/>
    <w:rsid w:val="00FC1C9D"/>
    <w:rsid w:val="00FC1D0F"/>
    <w:rsid w:val="00FC1D3F"/>
    <w:rsid w:val="00FC1D93"/>
    <w:rsid w:val="00FC23C8"/>
    <w:rsid w:val="00FC247B"/>
    <w:rsid w:val="00FC26F3"/>
    <w:rsid w:val="00FC28E3"/>
    <w:rsid w:val="00FC28F0"/>
    <w:rsid w:val="00FC2A11"/>
    <w:rsid w:val="00FC2DB8"/>
    <w:rsid w:val="00FC2E8D"/>
    <w:rsid w:val="00FC3463"/>
    <w:rsid w:val="00FC35C5"/>
    <w:rsid w:val="00FC3741"/>
    <w:rsid w:val="00FC395A"/>
    <w:rsid w:val="00FC39A0"/>
    <w:rsid w:val="00FC443B"/>
    <w:rsid w:val="00FC4AB1"/>
    <w:rsid w:val="00FC4D77"/>
    <w:rsid w:val="00FC4EA2"/>
    <w:rsid w:val="00FC5196"/>
    <w:rsid w:val="00FC527D"/>
    <w:rsid w:val="00FC58E6"/>
    <w:rsid w:val="00FC5BAD"/>
    <w:rsid w:val="00FC5F50"/>
    <w:rsid w:val="00FC5FE2"/>
    <w:rsid w:val="00FC618F"/>
    <w:rsid w:val="00FC62FE"/>
    <w:rsid w:val="00FC6498"/>
    <w:rsid w:val="00FC650B"/>
    <w:rsid w:val="00FC661F"/>
    <w:rsid w:val="00FC676D"/>
    <w:rsid w:val="00FC691C"/>
    <w:rsid w:val="00FC69E3"/>
    <w:rsid w:val="00FC6A26"/>
    <w:rsid w:val="00FC6B28"/>
    <w:rsid w:val="00FC73B3"/>
    <w:rsid w:val="00FC74EF"/>
    <w:rsid w:val="00FC7613"/>
    <w:rsid w:val="00FC765B"/>
    <w:rsid w:val="00FC7A24"/>
    <w:rsid w:val="00FC7A2F"/>
    <w:rsid w:val="00FC7A9F"/>
    <w:rsid w:val="00FC7AD5"/>
    <w:rsid w:val="00FC7B66"/>
    <w:rsid w:val="00FC7D92"/>
    <w:rsid w:val="00FD00AD"/>
    <w:rsid w:val="00FD039F"/>
    <w:rsid w:val="00FD07F6"/>
    <w:rsid w:val="00FD09ED"/>
    <w:rsid w:val="00FD0AAD"/>
    <w:rsid w:val="00FD0BDE"/>
    <w:rsid w:val="00FD0DB2"/>
    <w:rsid w:val="00FD0DCA"/>
    <w:rsid w:val="00FD10A7"/>
    <w:rsid w:val="00FD1721"/>
    <w:rsid w:val="00FD17A7"/>
    <w:rsid w:val="00FD1D2C"/>
    <w:rsid w:val="00FD1E0A"/>
    <w:rsid w:val="00FD1E88"/>
    <w:rsid w:val="00FD1EB2"/>
    <w:rsid w:val="00FD210E"/>
    <w:rsid w:val="00FD21D8"/>
    <w:rsid w:val="00FD2324"/>
    <w:rsid w:val="00FD2585"/>
    <w:rsid w:val="00FD27A5"/>
    <w:rsid w:val="00FD28BC"/>
    <w:rsid w:val="00FD2957"/>
    <w:rsid w:val="00FD2B97"/>
    <w:rsid w:val="00FD2D67"/>
    <w:rsid w:val="00FD2EF2"/>
    <w:rsid w:val="00FD2F6B"/>
    <w:rsid w:val="00FD306A"/>
    <w:rsid w:val="00FD30CB"/>
    <w:rsid w:val="00FD3882"/>
    <w:rsid w:val="00FD3932"/>
    <w:rsid w:val="00FD39B9"/>
    <w:rsid w:val="00FD39C4"/>
    <w:rsid w:val="00FD4045"/>
    <w:rsid w:val="00FD405C"/>
    <w:rsid w:val="00FD42D8"/>
    <w:rsid w:val="00FD4460"/>
    <w:rsid w:val="00FD45B4"/>
    <w:rsid w:val="00FD4631"/>
    <w:rsid w:val="00FD4690"/>
    <w:rsid w:val="00FD4815"/>
    <w:rsid w:val="00FD494D"/>
    <w:rsid w:val="00FD49ED"/>
    <w:rsid w:val="00FD4B1F"/>
    <w:rsid w:val="00FD4B5E"/>
    <w:rsid w:val="00FD4BC8"/>
    <w:rsid w:val="00FD4F81"/>
    <w:rsid w:val="00FD504C"/>
    <w:rsid w:val="00FD5676"/>
    <w:rsid w:val="00FD57A9"/>
    <w:rsid w:val="00FD57D3"/>
    <w:rsid w:val="00FD57F2"/>
    <w:rsid w:val="00FD5875"/>
    <w:rsid w:val="00FD59C0"/>
    <w:rsid w:val="00FD5D71"/>
    <w:rsid w:val="00FD5EF0"/>
    <w:rsid w:val="00FD5F42"/>
    <w:rsid w:val="00FD600A"/>
    <w:rsid w:val="00FD616B"/>
    <w:rsid w:val="00FD61C5"/>
    <w:rsid w:val="00FD62E1"/>
    <w:rsid w:val="00FD66DB"/>
    <w:rsid w:val="00FD68D9"/>
    <w:rsid w:val="00FD6C23"/>
    <w:rsid w:val="00FD6D32"/>
    <w:rsid w:val="00FD6D58"/>
    <w:rsid w:val="00FD6E19"/>
    <w:rsid w:val="00FD6FAD"/>
    <w:rsid w:val="00FD7279"/>
    <w:rsid w:val="00FD7289"/>
    <w:rsid w:val="00FD7514"/>
    <w:rsid w:val="00FD7520"/>
    <w:rsid w:val="00FD76DD"/>
    <w:rsid w:val="00FD7AE3"/>
    <w:rsid w:val="00FD7B34"/>
    <w:rsid w:val="00FD7BD4"/>
    <w:rsid w:val="00FD7C29"/>
    <w:rsid w:val="00FE015A"/>
    <w:rsid w:val="00FE029B"/>
    <w:rsid w:val="00FE091D"/>
    <w:rsid w:val="00FE0B9E"/>
    <w:rsid w:val="00FE0D11"/>
    <w:rsid w:val="00FE1184"/>
    <w:rsid w:val="00FE1335"/>
    <w:rsid w:val="00FE138D"/>
    <w:rsid w:val="00FE17D5"/>
    <w:rsid w:val="00FE18BE"/>
    <w:rsid w:val="00FE1B80"/>
    <w:rsid w:val="00FE1C32"/>
    <w:rsid w:val="00FE1E89"/>
    <w:rsid w:val="00FE1F21"/>
    <w:rsid w:val="00FE1FF9"/>
    <w:rsid w:val="00FE2415"/>
    <w:rsid w:val="00FE24F3"/>
    <w:rsid w:val="00FE26D2"/>
    <w:rsid w:val="00FE283E"/>
    <w:rsid w:val="00FE28BD"/>
    <w:rsid w:val="00FE28F4"/>
    <w:rsid w:val="00FE29EE"/>
    <w:rsid w:val="00FE2B7B"/>
    <w:rsid w:val="00FE2D8F"/>
    <w:rsid w:val="00FE2E9B"/>
    <w:rsid w:val="00FE3342"/>
    <w:rsid w:val="00FE348D"/>
    <w:rsid w:val="00FE374A"/>
    <w:rsid w:val="00FE3A05"/>
    <w:rsid w:val="00FE3D0E"/>
    <w:rsid w:val="00FE4099"/>
    <w:rsid w:val="00FE4180"/>
    <w:rsid w:val="00FE4228"/>
    <w:rsid w:val="00FE42B3"/>
    <w:rsid w:val="00FE44F8"/>
    <w:rsid w:val="00FE4672"/>
    <w:rsid w:val="00FE475B"/>
    <w:rsid w:val="00FE4836"/>
    <w:rsid w:val="00FE4AF6"/>
    <w:rsid w:val="00FE505F"/>
    <w:rsid w:val="00FE525F"/>
    <w:rsid w:val="00FE535F"/>
    <w:rsid w:val="00FE5822"/>
    <w:rsid w:val="00FE58DB"/>
    <w:rsid w:val="00FE59C5"/>
    <w:rsid w:val="00FE5A37"/>
    <w:rsid w:val="00FE5A50"/>
    <w:rsid w:val="00FE6199"/>
    <w:rsid w:val="00FE61D3"/>
    <w:rsid w:val="00FE63CE"/>
    <w:rsid w:val="00FE6467"/>
    <w:rsid w:val="00FE6850"/>
    <w:rsid w:val="00FE6B4E"/>
    <w:rsid w:val="00FE6D81"/>
    <w:rsid w:val="00FE7139"/>
    <w:rsid w:val="00FE7361"/>
    <w:rsid w:val="00FE74B4"/>
    <w:rsid w:val="00FE74F2"/>
    <w:rsid w:val="00FE7554"/>
    <w:rsid w:val="00FE7B10"/>
    <w:rsid w:val="00FF0040"/>
    <w:rsid w:val="00FF0085"/>
    <w:rsid w:val="00FF060E"/>
    <w:rsid w:val="00FF061A"/>
    <w:rsid w:val="00FF08B7"/>
    <w:rsid w:val="00FF0AD8"/>
    <w:rsid w:val="00FF0B16"/>
    <w:rsid w:val="00FF0DC2"/>
    <w:rsid w:val="00FF0E1B"/>
    <w:rsid w:val="00FF126C"/>
    <w:rsid w:val="00FF12F5"/>
    <w:rsid w:val="00FF1435"/>
    <w:rsid w:val="00FF1459"/>
    <w:rsid w:val="00FF15B9"/>
    <w:rsid w:val="00FF16EE"/>
    <w:rsid w:val="00FF177A"/>
    <w:rsid w:val="00FF17E0"/>
    <w:rsid w:val="00FF1BD2"/>
    <w:rsid w:val="00FF1DDA"/>
    <w:rsid w:val="00FF1E65"/>
    <w:rsid w:val="00FF24DC"/>
    <w:rsid w:val="00FF2667"/>
    <w:rsid w:val="00FF268D"/>
    <w:rsid w:val="00FF270E"/>
    <w:rsid w:val="00FF2A98"/>
    <w:rsid w:val="00FF2C22"/>
    <w:rsid w:val="00FF301A"/>
    <w:rsid w:val="00FF3084"/>
    <w:rsid w:val="00FF30EB"/>
    <w:rsid w:val="00FF3513"/>
    <w:rsid w:val="00FF382D"/>
    <w:rsid w:val="00FF3F5F"/>
    <w:rsid w:val="00FF4325"/>
    <w:rsid w:val="00FF43BB"/>
    <w:rsid w:val="00FF4853"/>
    <w:rsid w:val="00FF4AAF"/>
    <w:rsid w:val="00FF4CFD"/>
    <w:rsid w:val="00FF5292"/>
    <w:rsid w:val="00FF52E6"/>
    <w:rsid w:val="00FF52FF"/>
    <w:rsid w:val="00FF5539"/>
    <w:rsid w:val="00FF5543"/>
    <w:rsid w:val="00FF55E9"/>
    <w:rsid w:val="00FF5732"/>
    <w:rsid w:val="00FF576A"/>
    <w:rsid w:val="00FF59DE"/>
    <w:rsid w:val="00FF5A37"/>
    <w:rsid w:val="00FF5A4D"/>
    <w:rsid w:val="00FF5BB2"/>
    <w:rsid w:val="00FF5D4E"/>
    <w:rsid w:val="00FF5F48"/>
    <w:rsid w:val="00FF5F91"/>
    <w:rsid w:val="00FF60FC"/>
    <w:rsid w:val="00FF6589"/>
    <w:rsid w:val="00FF6748"/>
    <w:rsid w:val="00FF681B"/>
    <w:rsid w:val="00FF6A5D"/>
    <w:rsid w:val="00FF6ADD"/>
    <w:rsid w:val="00FF6C19"/>
    <w:rsid w:val="00FF6D4C"/>
    <w:rsid w:val="00FF6EC3"/>
    <w:rsid w:val="00FF7175"/>
    <w:rsid w:val="00FF7347"/>
    <w:rsid w:val="00FF739C"/>
    <w:rsid w:val="00FF77C3"/>
    <w:rsid w:val="00FF78D5"/>
    <w:rsid w:val="00FF7BF3"/>
    <w:rsid w:val="00FF7C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DED89"/>
  <w15:docId w15:val="{5609AADB-9478-4DCA-9093-992DF77F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5C82"/>
    <w:pPr>
      <w:spacing w:before="200" w:line="320" w:lineRule="atLeast"/>
    </w:pPr>
    <w:rPr>
      <w:rFonts w:ascii="Arial" w:hAnsi="Arial"/>
      <w:sz w:val="22"/>
    </w:rPr>
  </w:style>
  <w:style w:type="paragraph" w:styleId="Nagwek1">
    <w:name w:val="heading 1"/>
    <w:basedOn w:val="Normalny"/>
    <w:next w:val="Normalny"/>
    <w:link w:val="Nagwek1Znak"/>
    <w:qFormat/>
    <w:rsid w:val="005E7D03"/>
    <w:pPr>
      <w:keepNext/>
      <w:spacing w:before="240" w:after="60"/>
      <w:outlineLvl w:val="0"/>
    </w:pPr>
    <w:rPr>
      <w:rFonts w:cs="Arial"/>
      <w:b/>
      <w:bCs/>
      <w:kern w:val="32"/>
      <w:sz w:val="32"/>
      <w:szCs w:val="32"/>
    </w:rPr>
  </w:style>
  <w:style w:type="paragraph" w:styleId="Nagwek2">
    <w:name w:val="heading 2"/>
    <w:basedOn w:val="Normalny"/>
    <w:next w:val="Normalny"/>
    <w:qFormat/>
    <w:rsid w:val="005E7D03"/>
    <w:pPr>
      <w:keepNext/>
      <w:spacing w:before="240" w:after="60"/>
      <w:outlineLvl w:val="1"/>
    </w:pPr>
    <w:rPr>
      <w:rFonts w:cs="Arial"/>
      <w:b/>
      <w:bCs/>
      <w:i/>
      <w:iCs/>
      <w:sz w:val="28"/>
      <w:szCs w:val="28"/>
    </w:rPr>
  </w:style>
  <w:style w:type="paragraph" w:styleId="Nagwek3">
    <w:name w:val="heading 3"/>
    <w:basedOn w:val="Normalny"/>
    <w:next w:val="Normalny"/>
    <w:link w:val="Nagwek3Znak"/>
    <w:uiPriority w:val="9"/>
    <w:qFormat/>
    <w:rsid w:val="005E7D03"/>
    <w:pPr>
      <w:keepNext/>
      <w:autoSpaceDE w:val="0"/>
      <w:autoSpaceDN w:val="0"/>
      <w:spacing w:before="240" w:after="60" w:line="240" w:lineRule="auto"/>
      <w:outlineLvl w:val="2"/>
    </w:pPr>
    <w:rPr>
      <w:b/>
      <w:bCs/>
      <w:sz w:val="26"/>
      <w:szCs w:val="26"/>
    </w:rPr>
  </w:style>
  <w:style w:type="paragraph" w:styleId="Nagwek4">
    <w:name w:val="heading 4"/>
    <w:basedOn w:val="Normalny"/>
    <w:next w:val="Normalny"/>
    <w:qFormat/>
    <w:rsid w:val="005E7D03"/>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5E7D03"/>
    <w:pPr>
      <w:spacing w:before="240" w:after="60"/>
      <w:outlineLvl w:val="4"/>
    </w:pPr>
    <w:rPr>
      <w:b/>
      <w:bCs/>
      <w:i/>
      <w:iCs/>
      <w:sz w:val="26"/>
      <w:szCs w:val="26"/>
    </w:rPr>
  </w:style>
  <w:style w:type="paragraph" w:styleId="Nagwek6">
    <w:name w:val="heading 6"/>
    <w:basedOn w:val="Normalny"/>
    <w:next w:val="Normalny"/>
    <w:link w:val="Nagwek6Znak"/>
    <w:qFormat/>
    <w:rsid w:val="005E7D03"/>
    <w:pPr>
      <w:spacing w:before="240" w:after="60"/>
      <w:outlineLvl w:val="5"/>
    </w:pPr>
    <w:rPr>
      <w:rFonts w:ascii="Times New Roman" w:hAnsi="Times New Roman"/>
      <w:b/>
      <w:bCs/>
      <w:szCs w:val="22"/>
    </w:rPr>
  </w:style>
  <w:style w:type="paragraph" w:styleId="Nagwek7">
    <w:name w:val="heading 7"/>
    <w:basedOn w:val="Normalny"/>
    <w:next w:val="Normalny"/>
    <w:qFormat/>
    <w:rsid w:val="005E7D03"/>
    <w:pPr>
      <w:keepNext/>
      <w:autoSpaceDE w:val="0"/>
      <w:autoSpaceDN w:val="0"/>
      <w:spacing w:before="0" w:line="240" w:lineRule="auto"/>
      <w:outlineLvl w:val="6"/>
    </w:pPr>
    <w:rPr>
      <w:rFonts w:ascii="Times New Roman" w:hAnsi="Times New Roman"/>
      <w:b/>
      <w:bCs/>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5">
    <w:name w:val="toc 5"/>
    <w:basedOn w:val="Normalny"/>
    <w:next w:val="Normalny"/>
    <w:autoRedefine/>
    <w:uiPriority w:val="39"/>
    <w:rsid w:val="005E7D03"/>
    <w:pPr>
      <w:ind w:left="880"/>
    </w:pPr>
  </w:style>
  <w:style w:type="paragraph" w:styleId="Nagwek">
    <w:name w:val="header"/>
    <w:aliases w:val="Znak Znak,Znak"/>
    <w:basedOn w:val="Normalny"/>
    <w:link w:val="NagwekZnak"/>
    <w:rsid w:val="005E7D03"/>
    <w:pPr>
      <w:tabs>
        <w:tab w:val="center" w:pos="4536"/>
        <w:tab w:val="right" w:pos="9072"/>
      </w:tabs>
    </w:pPr>
  </w:style>
  <w:style w:type="paragraph" w:styleId="Tekstpodstawowy">
    <w:name w:val="Body Text"/>
    <w:aliases w:val="wypunktowanie"/>
    <w:basedOn w:val="Normalny"/>
    <w:rsid w:val="005E7D03"/>
    <w:pPr>
      <w:spacing w:after="120"/>
    </w:p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uiPriority w:val="99"/>
    <w:qFormat/>
    <w:rsid w:val="005E7D03"/>
    <w:pPr>
      <w:spacing w:before="0" w:line="240" w:lineRule="auto"/>
    </w:pPr>
    <w:rPr>
      <w:rFonts w:ascii="Times New Roman" w:hAnsi="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5E7D03"/>
    <w:rPr>
      <w:vertAlign w:val="superscript"/>
    </w:rPr>
  </w:style>
  <w:style w:type="paragraph" w:styleId="Tekstpodstawowy2">
    <w:name w:val="Body Text 2"/>
    <w:basedOn w:val="Normalny"/>
    <w:semiHidden/>
    <w:rsid w:val="005E7D03"/>
    <w:pPr>
      <w:spacing w:after="120" w:line="480" w:lineRule="auto"/>
    </w:pPr>
  </w:style>
  <w:style w:type="paragraph" w:styleId="Tytu">
    <w:name w:val="Title"/>
    <w:basedOn w:val="Normalny"/>
    <w:qFormat/>
    <w:rsid w:val="005E7D03"/>
    <w:pPr>
      <w:autoSpaceDE w:val="0"/>
      <w:autoSpaceDN w:val="0"/>
      <w:spacing w:before="0" w:after="120" w:line="240" w:lineRule="auto"/>
      <w:jc w:val="center"/>
    </w:pPr>
    <w:rPr>
      <w:rFonts w:ascii="Times New Roman" w:hAnsi="Times New Roman"/>
      <w:b/>
      <w:bCs/>
      <w:sz w:val="28"/>
      <w:szCs w:val="28"/>
    </w:rPr>
  </w:style>
  <w:style w:type="paragraph" w:styleId="Indeks1">
    <w:name w:val="index 1"/>
    <w:basedOn w:val="Normalny"/>
    <w:next w:val="Normalny"/>
    <w:autoRedefine/>
    <w:semiHidden/>
    <w:rsid w:val="005E7D03"/>
    <w:pPr>
      <w:ind w:left="220" w:hanging="220"/>
    </w:pPr>
  </w:style>
  <w:style w:type="paragraph" w:styleId="Nagwekindeksu">
    <w:name w:val="index heading"/>
    <w:basedOn w:val="Normalny"/>
    <w:next w:val="Indeks1"/>
    <w:semiHidden/>
    <w:rsid w:val="005E7D0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5E7D0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5E7D0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5E7D0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5E7D03"/>
    <w:pPr>
      <w:tabs>
        <w:tab w:val="center" w:pos="4536"/>
        <w:tab w:val="right" w:pos="9072"/>
      </w:tabs>
      <w:autoSpaceDE w:val="0"/>
      <w:autoSpaceDN w:val="0"/>
      <w:spacing w:before="0" w:line="240" w:lineRule="auto"/>
    </w:pPr>
    <w:rPr>
      <w:rFonts w:ascii="Times New Roman" w:hAnsi="Times New Roman"/>
      <w:sz w:val="20"/>
    </w:rPr>
  </w:style>
  <w:style w:type="paragraph" w:styleId="Tekstpodstawowy3">
    <w:name w:val="Body Text 3"/>
    <w:basedOn w:val="Normalny"/>
    <w:semiHidden/>
    <w:rsid w:val="005E7D03"/>
    <w:pPr>
      <w:spacing w:after="120"/>
    </w:pPr>
    <w:rPr>
      <w:sz w:val="16"/>
      <w:szCs w:val="16"/>
    </w:rPr>
  </w:style>
  <w:style w:type="paragraph" w:styleId="Tekstpodstawowywcity">
    <w:name w:val="Body Text Indent"/>
    <w:basedOn w:val="Normalny"/>
    <w:link w:val="TekstpodstawowywcityZnak"/>
    <w:uiPriority w:val="99"/>
    <w:semiHidden/>
    <w:rsid w:val="005E7D03"/>
    <w:pPr>
      <w:spacing w:after="120"/>
      <w:ind w:left="283"/>
    </w:pPr>
  </w:style>
  <w:style w:type="paragraph" w:styleId="Tekstpodstawowywcity3">
    <w:name w:val="Body Text Indent 3"/>
    <w:basedOn w:val="Normalny"/>
    <w:semiHidden/>
    <w:rsid w:val="005E7D03"/>
    <w:pPr>
      <w:spacing w:after="120"/>
      <w:ind w:left="283"/>
    </w:pPr>
    <w:rPr>
      <w:sz w:val="16"/>
      <w:szCs w:val="16"/>
    </w:rPr>
  </w:style>
  <w:style w:type="character" w:styleId="Hipercze">
    <w:name w:val="Hyperlink"/>
    <w:uiPriority w:val="99"/>
    <w:rsid w:val="005E7D03"/>
    <w:rPr>
      <w:color w:val="0000FF"/>
      <w:u w:val="single"/>
    </w:rPr>
  </w:style>
  <w:style w:type="paragraph" w:customStyle="1" w:styleId="Tekstpodstawowywcity1">
    <w:name w:val="Tekst podstawowy wcięty1"/>
    <w:basedOn w:val="Normalny"/>
    <w:rsid w:val="005E7D03"/>
    <w:pPr>
      <w:widowControl w:val="0"/>
      <w:autoSpaceDE w:val="0"/>
      <w:autoSpaceDN w:val="0"/>
      <w:spacing w:before="0" w:line="240" w:lineRule="auto"/>
    </w:pPr>
    <w:rPr>
      <w:rFonts w:ascii="Times New Roman" w:hAnsi="Times New Roman"/>
      <w:sz w:val="20"/>
    </w:rPr>
  </w:style>
  <w:style w:type="paragraph" w:styleId="Podtytu">
    <w:name w:val="Subtitle"/>
    <w:basedOn w:val="Normalny"/>
    <w:qFormat/>
    <w:rsid w:val="005E7D03"/>
    <w:pPr>
      <w:numPr>
        <w:numId w:val="1"/>
      </w:numPr>
      <w:autoSpaceDE w:val="0"/>
      <w:autoSpaceDN w:val="0"/>
      <w:spacing w:before="0" w:line="360" w:lineRule="auto"/>
      <w:jc w:val="center"/>
    </w:pPr>
    <w:rPr>
      <w:rFonts w:ascii="Tahoma" w:hAnsi="Tahoma" w:cs="Tahoma"/>
      <w:b/>
      <w:bCs/>
      <w:szCs w:val="22"/>
    </w:rPr>
  </w:style>
  <w:style w:type="character" w:styleId="Numerstrony">
    <w:name w:val="page number"/>
    <w:basedOn w:val="Domylnaczcionkaakapitu"/>
    <w:rsid w:val="005E7D03"/>
  </w:style>
  <w:style w:type="paragraph" w:customStyle="1" w:styleId="Pisma">
    <w:name w:val="Pisma"/>
    <w:basedOn w:val="Normalny"/>
    <w:rsid w:val="005E7D03"/>
    <w:pPr>
      <w:autoSpaceDE w:val="0"/>
      <w:autoSpaceDN w:val="0"/>
      <w:spacing w:before="0" w:line="240" w:lineRule="auto"/>
      <w:jc w:val="both"/>
    </w:pPr>
    <w:rPr>
      <w:rFonts w:ascii="Times New Roman" w:hAnsi="Times New Roman"/>
      <w:sz w:val="20"/>
      <w:szCs w:val="24"/>
    </w:rPr>
  </w:style>
  <w:style w:type="paragraph" w:customStyle="1" w:styleId="xl28">
    <w:name w:val="xl28"/>
    <w:basedOn w:val="Normalny"/>
    <w:rsid w:val="005E7D0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5E7D03"/>
    <w:pPr>
      <w:overflowPunct w:val="0"/>
      <w:autoSpaceDE w:val="0"/>
      <w:autoSpaceDN w:val="0"/>
      <w:adjustRightInd w:val="0"/>
      <w:textAlignment w:val="baseline"/>
    </w:pPr>
    <w:rPr>
      <w:sz w:val="24"/>
      <w:lang w:val="en-US"/>
    </w:rPr>
  </w:style>
  <w:style w:type="paragraph" w:customStyle="1" w:styleId="SOP">
    <w:name w:val="SOP"/>
    <w:basedOn w:val="Tekstpodstawowy3"/>
    <w:rsid w:val="005E7D03"/>
    <w:pPr>
      <w:widowControl w:val="0"/>
      <w:spacing w:before="240" w:after="0" w:line="240" w:lineRule="auto"/>
      <w:jc w:val="both"/>
    </w:pPr>
    <w:rPr>
      <w:sz w:val="24"/>
      <w:szCs w:val="20"/>
    </w:rPr>
  </w:style>
  <w:style w:type="paragraph" w:styleId="NormalnyWeb">
    <w:name w:val="Normal (Web)"/>
    <w:basedOn w:val="Normalny"/>
    <w:link w:val="NormalnyWebZnak"/>
    <w:uiPriority w:val="99"/>
    <w:rsid w:val="005E7D03"/>
    <w:pPr>
      <w:spacing w:before="100" w:after="100" w:line="240" w:lineRule="auto"/>
    </w:pPr>
    <w:rPr>
      <w:rFonts w:ascii="Times New Roman" w:hAnsi="Times New Roman"/>
      <w:sz w:val="24"/>
      <w:szCs w:val="24"/>
    </w:rPr>
  </w:style>
  <w:style w:type="paragraph" w:styleId="Legenda">
    <w:name w:val="caption"/>
    <w:basedOn w:val="Normalny"/>
    <w:next w:val="Normalny"/>
    <w:qFormat/>
    <w:rsid w:val="005E7D03"/>
    <w:p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0"/>
    </w:rPr>
  </w:style>
  <w:style w:type="paragraph" w:customStyle="1" w:styleId="Tekstpodstawowy21">
    <w:name w:val="Tekst podstawowy 21"/>
    <w:basedOn w:val="Normalny"/>
    <w:rsid w:val="005E7D03"/>
    <w:pPr>
      <w:spacing w:before="0" w:line="240" w:lineRule="auto"/>
      <w:jc w:val="both"/>
    </w:pPr>
    <w:rPr>
      <w:rFonts w:ascii="Times New Roman" w:hAnsi="Times New Roman"/>
      <w:sz w:val="24"/>
    </w:rPr>
  </w:style>
  <w:style w:type="character" w:styleId="Odwoaniedokomentarza">
    <w:name w:val="annotation reference"/>
    <w:uiPriority w:val="99"/>
    <w:rsid w:val="005E7D03"/>
    <w:rPr>
      <w:sz w:val="16"/>
      <w:szCs w:val="16"/>
    </w:rPr>
  </w:style>
  <w:style w:type="paragraph" w:customStyle="1" w:styleId="xl35">
    <w:name w:val="xl35"/>
    <w:basedOn w:val="Normalny"/>
    <w:rsid w:val="005E7D0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uiPriority w:val="99"/>
    <w:rsid w:val="005E7D03"/>
    <w:pPr>
      <w:overflowPunct w:val="0"/>
      <w:autoSpaceDE w:val="0"/>
      <w:autoSpaceDN w:val="0"/>
      <w:adjustRightInd w:val="0"/>
      <w:spacing w:before="0" w:line="240" w:lineRule="auto"/>
      <w:textAlignment w:val="baseline"/>
    </w:pPr>
    <w:rPr>
      <w:rFonts w:ascii="Times New Roman" w:hAnsi="Times New Roman"/>
      <w:sz w:val="20"/>
    </w:rPr>
  </w:style>
  <w:style w:type="paragraph" w:styleId="Spistreci1">
    <w:name w:val="toc 1"/>
    <w:basedOn w:val="Normalny"/>
    <w:next w:val="Normalny"/>
    <w:autoRedefine/>
    <w:uiPriority w:val="39"/>
    <w:rsid w:val="005860A7"/>
    <w:pPr>
      <w:tabs>
        <w:tab w:val="left" w:pos="284"/>
        <w:tab w:val="left" w:pos="660"/>
        <w:tab w:val="right" w:leader="dot" w:pos="9639"/>
      </w:tabs>
      <w:spacing w:before="40" w:line="360" w:lineRule="auto"/>
      <w:ind w:left="283" w:right="79" w:hanging="425"/>
    </w:pPr>
    <w:rPr>
      <w:rFonts w:cs="Arial"/>
      <w:b/>
      <w:noProof/>
      <w:spacing w:val="-10"/>
      <w:sz w:val="24"/>
      <w:szCs w:val="24"/>
    </w:rPr>
  </w:style>
  <w:style w:type="paragraph" w:styleId="Spistreci2">
    <w:name w:val="toc 2"/>
    <w:basedOn w:val="Normalny"/>
    <w:next w:val="Normalny"/>
    <w:autoRedefine/>
    <w:uiPriority w:val="39"/>
    <w:rsid w:val="00936237"/>
    <w:pPr>
      <w:tabs>
        <w:tab w:val="left" w:pos="709"/>
        <w:tab w:val="right" w:leader="dot" w:pos="9639"/>
      </w:tabs>
      <w:spacing w:before="60" w:line="360" w:lineRule="auto"/>
      <w:ind w:left="221"/>
    </w:pPr>
  </w:style>
  <w:style w:type="paragraph" w:styleId="Spistreci3">
    <w:name w:val="toc 3"/>
    <w:basedOn w:val="Normalny"/>
    <w:next w:val="Normalny"/>
    <w:autoRedefine/>
    <w:uiPriority w:val="39"/>
    <w:rsid w:val="005E7D03"/>
    <w:pPr>
      <w:ind w:left="440"/>
    </w:pPr>
  </w:style>
  <w:style w:type="paragraph" w:styleId="Spistreci4">
    <w:name w:val="toc 4"/>
    <w:basedOn w:val="Normalny"/>
    <w:next w:val="Normalny"/>
    <w:autoRedefine/>
    <w:uiPriority w:val="39"/>
    <w:rsid w:val="005E7D03"/>
    <w:pPr>
      <w:ind w:left="660"/>
    </w:pPr>
  </w:style>
  <w:style w:type="paragraph" w:customStyle="1" w:styleId="Default">
    <w:name w:val="Default"/>
    <w:rsid w:val="005E7D03"/>
    <w:pPr>
      <w:autoSpaceDE w:val="0"/>
      <w:autoSpaceDN w:val="0"/>
      <w:adjustRightInd w:val="0"/>
    </w:pPr>
    <w:rPr>
      <w:rFonts w:ascii="TimesNewRoman,Bold" w:hAnsi="TimesNewRoman,Bold" w:cs="TimesNewRoman,Bold"/>
    </w:rPr>
  </w:style>
  <w:style w:type="paragraph" w:customStyle="1" w:styleId="tekstZPORR">
    <w:name w:val="tekst ZPORR"/>
    <w:basedOn w:val="Default"/>
    <w:next w:val="Default"/>
    <w:rsid w:val="005E7D03"/>
    <w:pPr>
      <w:spacing w:after="120"/>
    </w:pPr>
    <w:rPr>
      <w:rFonts w:cs="Times New Roman"/>
      <w:sz w:val="24"/>
      <w:szCs w:val="24"/>
    </w:rPr>
  </w:style>
  <w:style w:type="paragraph" w:customStyle="1" w:styleId="Nag3wek1">
    <w:name w:val="Nag3ówek 1"/>
    <w:basedOn w:val="Default"/>
    <w:next w:val="Default"/>
    <w:rsid w:val="005E7D03"/>
    <w:pPr>
      <w:spacing w:after="240"/>
    </w:pPr>
    <w:rPr>
      <w:rFonts w:cs="Times New Roman"/>
      <w:sz w:val="24"/>
      <w:szCs w:val="24"/>
    </w:rPr>
  </w:style>
  <w:style w:type="paragraph" w:customStyle="1" w:styleId="BodyText23">
    <w:name w:val="Body Text 23"/>
    <w:basedOn w:val="Default"/>
    <w:next w:val="Default"/>
    <w:rsid w:val="005E7D03"/>
    <w:rPr>
      <w:rFonts w:cs="Times New Roman"/>
      <w:sz w:val="24"/>
      <w:szCs w:val="24"/>
    </w:rPr>
  </w:style>
  <w:style w:type="character" w:styleId="UyteHipercze">
    <w:name w:val="FollowedHyperlink"/>
    <w:semiHidden/>
    <w:rsid w:val="005E7D03"/>
    <w:rPr>
      <w:color w:val="800080"/>
      <w:u w:val="single"/>
    </w:rPr>
  </w:style>
  <w:style w:type="paragraph" w:styleId="Spistreci6">
    <w:name w:val="toc 6"/>
    <w:basedOn w:val="Normalny"/>
    <w:next w:val="Normalny"/>
    <w:autoRedefine/>
    <w:uiPriority w:val="39"/>
    <w:rsid w:val="005E7D03"/>
    <w:pPr>
      <w:ind w:left="1100"/>
    </w:pPr>
  </w:style>
  <w:style w:type="paragraph" w:styleId="Spistreci7">
    <w:name w:val="toc 7"/>
    <w:basedOn w:val="Normalny"/>
    <w:next w:val="Normalny"/>
    <w:autoRedefine/>
    <w:uiPriority w:val="39"/>
    <w:rsid w:val="005E7D03"/>
    <w:pPr>
      <w:ind w:left="1320"/>
    </w:pPr>
  </w:style>
  <w:style w:type="paragraph" w:styleId="Spistreci8">
    <w:name w:val="toc 8"/>
    <w:basedOn w:val="Normalny"/>
    <w:next w:val="Normalny"/>
    <w:autoRedefine/>
    <w:uiPriority w:val="39"/>
    <w:rsid w:val="005E7D03"/>
    <w:pPr>
      <w:ind w:left="1540"/>
    </w:pPr>
  </w:style>
  <w:style w:type="paragraph" w:styleId="Spistreci9">
    <w:name w:val="toc 9"/>
    <w:basedOn w:val="Normalny"/>
    <w:next w:val="Normalny"/>
    <w:autoRedefine/>
    <w:uiPriority w:val="39"/>
    <w:rsid w:val="005E7D03"/>
    <w:pPr>
      <w:ind w:left="1760"/>
    </w:pPr>
  </w:style>
  <w:style w:type="character" w:customStyle="1" w:styleId="TekstkomentarzaZnak">
    <w:name w:val="Tekst komentarza Znak"/>
    <w:uiPriority w:val="99"/>
    <w:rsid w:val="005E7D03"/>
    <w:rPr>
      <w:lang w:val="pl-PL" w:eastAsia="pl-PL" w:bidi="ar-SA"/>
    </w:rPr>
  </w:style>
  <w:style w:type="paragraph" w:customStyle="1" w:styleId="2">
    <w:name w:val="2"/>
    <w:basedOn w:val="Normalny"/>
    <w:semiHidden/>
    <w:rsid w:val="005E7D03"/>
  </w:style>
  <w:style w:type="paragraph" w:styleId="Tekstdymka">
    <w:name w:val="Balloon Text"/>
    <w:basedOn w:val="Normalny"/>
    <w:semiHidden/>
    <w:rsid w:val="005E7D03"/>
    <w:rPr>
      <w:rFonts w:ascii="Tahoma" w:hAnsi="Tahoma" w:cs="Tahoma"/>
      <w:sz w:val="16"/>
      <w:szCs w:val="16"/>
    </w:rPr>
  </w:style>
  <w:style w:type="paragraph" w:styleId="Tekstprzypisukocowego">
    <w:name w:val="endnote text"/>
    <w:basedOn w:val="Normalny"/>
    <w:semiHidden/>
    <w:rsid w:val="005E7D03"/>
    <w:rPr>
      <w:sz w:val="20"/>
    </w:rPr>
  </w:style>
  <w:style w:type="character" w:styleId="Odwoanieprzypisukocowego">
    <w:name w:val="endnote reference"/>
    <w:semiHidden/>
    <w:rsid w:val="005E7D03"/>
    <w:rPr>
      <w:vertAlign w:val="superscript"/>
    </w:rPr>
  </w:style>
  <w:style w:type="paragraph" w:customStyle="1" w:styleId="BodyText24">
    <w:name w:val="Body Text 24"/>
    <w:basedOn w:val="Normalny"/>
    <w:rsid w:val="005E7D03"/>
    <w:pPr>
      <w:overflowPunct w:val="0"/>
      <w:autoSpaceDE w:val="0"/>
      <w:autoSpaceDN w:val="0"/>
      <w:adjustRightInd w:val="0"/>
      <w:spacing w:before="0" w:line="240" w:lineRule="auto"/>
      <w:jc w:val="both"/>
      <w:textAlignment w:val="baseline"/>
    </w:pPr>
    <w:rPr>
      <w:rFonts w:ascii="Times New Roman" w:hAnsi="Times New Roman"/>
      <w:sz w:val="24"/>
    </w:rPr>
  </w:style>
  <w:style w:type="paragraph" w:styleId="Tematkomentarza">
    <w:name w:val="annotation subject"/>
    <w:basedOn w:val="Tekstkomentarza"/>
    <w:next w:val="Tekstkomentarza"/>
    <w:semiHidden/>
    <w:rsid w:val="005E7D03"/>
    <w:pPr>
      <w:overflowPunct/>
      <w:autoSpaceDE/>
      <w:autoSpaceDN/>
      <w:adjustRightInd/>
      <w:spacing w:before="200" w:line="320" w:lineRule="atLeast"/>
      <w:textAlignment w:val="auto"/>
    </w:pPr>
    <w:rPr>
      <w:rFonts w:ascii="Arial" w:hAnsi="Arial"/>
      <w:b/>
      <w:bCs/>
    </w:rPr>
  </w:style>
  <w:style w:type="paragraph" w:styleId="Mapadokumentu">
    <w:name w:val="Document Map"/>
    <w:basedOn w:val="Normalny"/>
    <w:semiHidden/>
    <w:rsid w:val="005E7D03"/>
    <w:pPr>
      <w:shd w:val="clear" w:color="auto" w:fill="000080"/>
    </w:pPr>
    <w:rPr>
      <w:rFonts w:ascii="Tahoma" w:hAnsi="Tahoma" w:cs="Tahoma"/>
      <w:sz w:val="20"/>
    </w:rPr>
  </w:style>
  <w:style w:type="character" w:customStyle="1" w:styleId="PodrozdziaZnak">
    <w:name w:val="Podrozdział Znak"/>
    <w:aliases w:val="Footnote Znak,Podrozdzia3 Znak Znak,Tekst przypisu dolnego Znak,Podrozdzia3 Znak,-E Fuﬂnotentext Znak,Fuﬂnotentext Ursprung Znak,footnote text Znak,Fußnotentext Ursprung Znak,-E Fußnotentext Znak,Fußnote Znak,Footnote text Znak,Znak Zna"/>
    <w:uiPriority w:val="99"/>
    <w:qFormat/>
    <w:rsid w:val="005E7D03"/>
    <w:rPr>
      <w:szCs w:val="24"/>
      <w:lang w:val="pl-PL" w:eastAsia="pl-PL" w:bidi="ar-SA"/>
    </w:rPr>
  </w:style>
  <w:style w:type="paragraph" w:styleId="Poprawka">
    <w:name w:val="Revision"/>
    <w:hidden/>
    <w:semiHidden/>
    <w:rsid w:val="005E7D03"/>
    <w:rPr>
      <w:rFonts w:ascii="Arial" w:hAnsi="Arial"/>
      <w:sz w:val="22"/>
    </w:rPr>
  </w:style>
  <w:style w:type="character" w:customStyle="1" w:styleId="NagwekZnak">
    <w:name w:val="Nagłówek Znak"/>
    <w:aliases w:val="Znak Znak Znak,Znak Znak1"/>
    <w:link w:val="Nagwek"/>
    <w:rsid w:val="00BA04DF"/>
    <w:rPr>
      <w:rFonts w:ascii="Arial" w:hAnsi="Arial"/>
      <w:sz w:val="22"/>
    </w:rPr>
  </w:style>
  <w:style w:type="paragraph" w:customStyle="1" w:styleId="xl23">
    <w:name w:val="xl23"/>
    <w:basedOn w:val="Normalny"/>
    <w:rsid w:val="005E7D03"/>
    <w:pPr>
      <w:pBdr>
        <w:top w:val="single" w:sz="4" w:space="0" w:color="auto"/>
        <w:left w:val="single" w:sz="4" w:space="0" w:color="auto"/>
        <w:bottom w:val="single" w:sz="4" w:space="0" w:color="auto"/>
      </w:pBdr>
      <w:autoSpaceDE w:val="0"/>
      <w:autoSpaceDN w:val="0"/>
      <w:spacing w:before="100" w:after="100" w:line="240" w:lineRule="auto"/>
    </w:pPr>
    <w:rPr>
      <w:rFonts w:ascii="Times New Roman" w:hAnsi="Times New Roman"/>
      <w:sz w:val="20"/>
      <w:szCs w:val="24"/>
    </w:rPr>
  </w:style>
  <w:style w:type="character" w:customStyle="1" w:styleId="TekstpodstawowyZnak">
    <w:name w:val="Tekst podstawowy Znak"/>
    <w:aliases w:val="wypunktowanie Znak"/>
    <w:rsid w:val="005E7D03"/>
    <w:rPr>
      <w:rFonts w:ascii="Arial" w:hAnsi="Arial"/>
      <w:sz w:val="22"/>
      <w:lang w:val="pl-PL" w:eastAsia="pl-PL" w:bidi="ar-SA"/>
    </w:rPr>
  </w:style>
  <w:style w:type="character" w:customStyle="1" w:styleId="StopkaZnak">
    <w:name w:val="Stopka Znak"/>
    <w:basedOn w:val="Domylnaczcionkaakapitu"/>
    <w:link w:val="Stopka"/>
    <w:uiPriority w:val="99"/>
    <w:rsid w:val="002D3654"/>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9B3B6F"/>
    <w:pPr>
      <w:ind w:left="708"/>
    </w:pPr>
  </w:style>
  <w:style w:type="character" w:customStyle="1" w:styleId="ZnakZnak8">
    <w:name w:val="Znak Znak8"/>
    <w:locked/>
    <w:rsid w:val="00921FFF"/>
    <w:rPr>
      <w:rFonts w:ascii="Arial" w:hAnsi="Arial" w:cs="Arial"/>
      <w:b/>
      <w:bCs/>
      <w:i/>
      <w:iCs/>
      <w:sz w:val="28"/>
      <w:szCs w:val="28"/>
      <w:lang w:val="pl-PL" w:eastAsia="pl-PL" w:bidi="ar-SA"/>
    </w:rPr>
  </w:style>
  <w:style w:type="character" w:styleId="Pogrubienie">
    <w:name w:val="Strong"/>
    <w:uiPriority w:val="22"/>
    <w:qFormat/>
    <w:rsid w:val="00DC008A"/>
    <w:rPr>
      <w:b/>
      <w:bCs/>
    </w:rPr>
  </w:style>
  <w:style w:type="table" w:styleId="Tabela-Siatka">
    <w:name w:val="Table Grid"/>
    <w:basedOn w:val="Standardowy"/>
    <w:uiPriority w:val="59"/>
    <w:rsid w:val="00A06A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9E4CBC"/>
    <w:rPr>
      <w:rFonts w:ascii="Arial" w:hAnsi="Arial"/>
      <w:sz w:val="22"/>
    </w:rPr>
  </w:style>
  <w:style w:type="numbering" w:customStyle="1" w:styleId="Styl1">
    <w:name w:val="Styl1"/>
    <w:uiPriority w:val="99"/>
    <w:rsid w:val="007672C5"/>
    <w:pPr>
      <w:numPr>
        <w:numId w:val="10"/>
      </w:numPr>
    </w:pPr>
  </w:style>
  <w:style w:type="character" w:customStyle="1" w:styleId="Kkursywa">
    <w:name w:val="_K_ – kursywa"/>
    <w:uiPriority w:val="1"/>
    <w:qFormat/>
    <w:rsid w:val="008B7498"/>
    <w:rPr>
      <w:i/>
    </w:rPr>
  </w:style>
  <w:style w:type="character" w:customStyle="1" w:styleId="apple-converted-space">
    <w:name w:val="apple-converted-space"/>
    <w:basedOn w:val="Domylnaczcionkaakapitu"/>
    <w:rsid w:val="008D5DBA"/>
  </w:style>
  <w:style w:type="character" w:styleId="Uwydatnienie">
    <w:name w:val="Emphasis"/>
    <w:uiPriority w:val="20"/>
    <w:qFormat/>
    <w:rsid w:val="008D5DBA"/>
    <w:rPr>
      <w:i/>
      <w:iCs/>
    </w:rPr>
  </w:style>
  <w:style w:type="paragraph" w:styleId="Tekstpodstawowywcity2">
    <w:name w:val="Body Text Indent 2"/>
    <w:basedOn w:val="Normalny"/>
    <w:link w:val="Tekstpodstawowywcity2Znak"/>
    <w:uiPriority w:val="99"/>
    <w:semiHidden/>
    <w:unhideWhenUsed/>
    <w:rsid w:val="00EF703F"/>
    <w:pPr>
      <w:spacing w:after="120" w:line="480" w:lineRule="auto"/>
      <w:ind w:left="283"/>
    </w:pPr>
  </w:style>
  <w:style w:type="character" w:customStyle="1" w:styleId="Tekstpodstawowywcity2Znak">
    <w:name w:val="Tekst podstawowy wcięty 2 Znak"/>
    <w:link w:val="Tekstpodstawowywcity2"/>
    <w:uiPriority w:val="99"/>
    <w:semiHidden/>
    <w:rsid w:val="00EF703F"/>
    <w:rPr>
      <w:rFonts w:ascii="Arial" w:hAnsi="Arial"/>
      <w:sz w:val="22"/>
    </w:rPr>
  </w:style>
  <w:style w:type="character" w:customStyle="1" w:styleId="Nagwek6Znak">
    <w:name w:val="Nagłówek 6 Znak"/>
    <w:link w:val="Nagwek6"/>
    <w:rsid w:val="00EF703F"/>
    <w:rPr>
      <w:b/>
      <w:bCs/>
      <w:sz w:val="22"/>
      <w:szCs w:val="22"/>
    </w:rPr>
  </w:style>
  <w:style w:type="paragraph" w:customStyle="1" w:styleId="ZnakZnak4">
    <w:name w:val="Znak Znak4"/>
    <w:basedOn w:val="Normalny"/>
    <w:rsid w:val="00350D9A"/>
    <w:pPr>
      <w:spacing w:before="0" w:line="360" w:lineRule="auto"/>
      <w:jc w:val="both"/>
    </w:pPr>
    <w:rPr>
      <w:rFonts w:ascii="Verdana" w:hAnsi="Verdana"/>
      <w:sz w:val="20"/>
    </w:rPr>
  </w:style>
  <w:style w:type="character" w:customStyle="1" w:styleId="NormalnyWebZnak">
    <w:name w:val="Normalny (Web) Znak"/>
    <w:link w:val="NormalnyWeb"/>
    <w:uiPriority w:val="99"/>
    <w:locked/>
    <w:rsid w:val="00BA1FC0"/>
    <w:rPr>
      <w:sz w:val="24"/>
      <w:szCs w:val="24"/>
    </w:rPr>
  </w:style>
  <w:style w:type="paragraph" w:styleId="Zwykytekst">
    <w:name w:val="Plain Text"/>
    <w:basedOn w:val="Normalny"/>
    <w:link w:val="ZwykytekstZnak"/>
    <w:uiPriority w:val="99"/>
    <w:unhideWhenUsed/>
    <w:rsid w:val="00152C2E"/>
    <w:pPr>
      <w:spacing w:before="0" w:line="240" w:lineRule="auto"/>
    </w:pPr>
    <w:rPr>
      <w:rFonts w:ascii="Consolas" w:eastAsia="Calibri" w:hAnsi="Consolas"/>
      <w:sz w:val="21"/>
      <w:szCs w:val="21"/>
      <w:lang w:eastAsia="en-US"/>
    </w:rPr>
  </w:style>
  <w:style w:type="character" w:customStyle="1" w:styleId="ZwykytekstZnak">
    <w:name w:val="Zwykły tekst Znak"/>
    <w:link w:val="Zwykytekst"/>
    <w:uiPriority w:val="99"/>
    <w:rsid w:val="00152C2E"/>
    <w:rPr>
      <w:rFonts w:ascii="Consolas" w:eastAsia="Calibri" w:hAnsi="Consolas" w:cs="Consolas"/>
      <w:sz w:val="21"/>
      <w:szCs w:val="21"/>
      <w:lang w:eastAsia="en-US"/>
    </w:rPr>
  </w:style>
  <w:style w:type="character" w:customStyle="1" w:styleId="Nagwek3Znak">
    <w:name w:val="Nagłówek 3 Znak"/>
    <w:link w:val="Nagwek3"/>
    <w:uiPriority w:val="9"/>
    <w:rsid w:val="00344049"/>
    <w:rPr>
      <w:rFonts w:ascii="Arial" w:hAnsi="Arial" w:cs="Arial"/>
      <w:b/>
      <w:bCs/>
      <w:sz w:val="26"/>
      <w:szCs w:val="26"/>
    </w:rPr>
  </w:style>
  <w:style w:type="paragraph" w:customStyle="1" w:styleId="Tytuowa1">
    <w:name w:val="Tytułowa 1"/>
    <w:basedOn w:val="Tytu"/>
    <w:rsid w:val="00DC509A"/>
    <w:pPr>
      <w:autoSpaceDE/>
      <w:autoSpaceDN/>
      <w:spacing w:before="240" w:after="60" w:line="360" w:lineRule="auto"/>
      <w:outlineLvl w:val="0"/>
    </w:pPr>
    <w:rPr>
      <w:rFonts w:ascii="Arial" w:hAnsi="Arial" w:cs="Arial"/>
      <w:kern w:val="28"/>
      <w:sz w:val="32"/>
      <w:szCs w:val="32"/>
    </w:rPr>
  </w:style>
  <w:style w:type="paragraph" w:customStyle="1" w:styleId="Akapit">
    <w:name w:val="Akapit"/>
    <w:basedOn w:val="Normalny"/>
    <w:rsid w:val="00B97693"/>
    <w:pPr>
      <w:keepNext/>
      <w:numPr>
        <w:ilvl w:val="5"/>
        <w:numId w:val="48"/>
      </w:numPr>
      <w:spacing w:before="0" w:line="360" w:lineRule="auto"/>
      <w:jc w:val="both"/>
    </w:pPr>
    <w:rPr>
      <w:bCs/>
      <w:szCs w:val="24"/>
    </w:rPr>
  </w:style>
  <w:style w:type="paragraph" w:styleId="Lista4">
    <w:name w:val="List 4"/>
    <w:basedOn w:val="Normalny"/>
    <w:uiPriority w:val="99"/>
    <w:unhideWhenUsed/>
    <w:rsid w:val="00A75FCC"/>
    <w:pPr>
      <w:ind w:left="1132" w:hanging="283"/>
      <w:contextualSpacing/>
    </w:pPr>
  </w:style>
  <w:style w:type="paragraph" w:styleId="Tekstpodstawowyzwciciem2">
    <w:name w:val="Body Text First Indent 2"/>
    <w:basedOn w:val="Tekstpodstawowywcity"/>
    <w:link w:val="Tekstpodstawowyzwciciem2Znak"/>
    <w:uiPriority w:val="99"/>
    <w:unhideWhenUsed/>
    <w:rsid w:val="00A75FCC"/>
    <w:pPr>
      <w:ind w:firstLine="210"/>
    </w:pPr>
  </w:style>
  <w:style w:type="character" w:customStyle="1" w:styleId="TekstpodstawowywcityZnak">
    <w:name w:val="Tekst podstawowy wcięty Znak"/>
    <w:link w:val="Tekstpodstawowywcity"/>
    <w:uiPriority w:val="99"/>
    <w:semiHidden/>
    <w:rsid w:val="00A75FCC"/>
    <w:rPr>
      <w:rFonts w:ascii="Arial" w:hAnsi="Arial"/>
      <w:sz w:val="22"/>
    </w:rPr>
  </w:style>
  <w:style w:type="character" w:customStyle="1" w:styleId="Tekstpodstawowyzwciciem2Znak">
    <w:name w:val="Tekst podstawowy z wcięciem 2 Znak"/>
    <w:basedOn w:val="TekstpodstawowywcityZnak"/>
    <w:link w:val="Tekstpodstawowyzwciciem2"/>
    <w:uiPriority w:val="99"/>
    <w:rsid w:val="00A75FCC"/>
    <w:rPr>
      <w:rFonts w:ascii="Arial" w:hAnsi="Arial"/>
      <w:sz w:val="22"/>
    </w:rPr>
  </w:style>
  <w:style w:type="character" w:customStyle="1" w:styleId="Nagwek1Znak">
    <w:name w:val="Nagłówek 1 Znak"/>
    <w:basedOn w:val="Domylnaczcionkaakapitu"/>
    <w:link w:val="Nagwek1"/>
    <w:rsid w:val="00B214E3"/>
    <w:rPr>
      <w:rFonts w:ascii="Arial" w:hAnsi="Arial" w:cs="Arial"/>
      <w:b/>
      <w:bCs/>
      <w:kern w:val="32"/>
      <w:sz w:val="32"/>
      <w:szCs w:val="32"/>
    </w:rPr>
  </w:style>
  <w:style w:type="character" w:customStyle="1" w:styleId="alb">
    <w:name w:val="a_lb"/>
    <w:basedOn w:val="Domylnaczcionkaakapitu"/>
    <w:rsid w:val="00AF76D2"/>
  </w:style>
  <w:style w:type="character" w:customStyle="1" w:styleId="alb-s">
    <w:name w:val="a_lb-s"/>
    <w:basedOn w:val="Domylnaczcionkaakapitu"/>
    <w:rsid w:val="00AF76D2"/>
  </w:style>
  <w:style w:type="paragraph" w:customStyle="1" w:styleId="Standard">
    <w:name w:val="Standard"/>
    <w:basedOn w:val="Normalny"/>
    <w:rsid w:val="00AC08DB"/>
    <w:pPr>
      <w:autoSpaceDN w:val="0"/>
      <w:spacing w:before="0" w:after="200" w:line="276" w:lineRule="auto"/>
    </w:pPr>
    <w:rPr>
      <w:rFonts w:ascii="Calibri" w:eastAsiaTheme="minorHAns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9838">
      <w:bodyDiv w:val="1"/>
      <w:marLeft w:val="0"/>
      <w:marRight w:val="0"/>
      <w:marTop w:val="0"/>
      <w:marBottom w:val="0"/>
      <w:divBdr>
        <w:top w:val="none" w:sz="0" w:space="0" w:color="auto"/>
        <w:left w:val="none" w:sz="0" w:space="0" w:color="auto"/>
        <w:bottom w:val="none" w:sz="0" w:space="0" w:color="auto"/>
        <w:right w:val="none" w:sz="0" w:space="0" w:color="auto"/>
      </w:divBdr>
    </w:div>
    <w:div w:id="197741341">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sChild>
        <w:div w:id="288512814">
          <w:marLeft w:val="0"/>
          <w:marRight w:val="0"/>
          <w:marTop w:val="0"/>
          <w:marBottom w:val="0"/>
          <w:divBdr>
            <w:top w:val="none" w:sz="0" w:space="0" w:color="auto"/>
            <w:left w:val="none" w:sz="0" w:space="0" w:color="auto"/>
            <w:bottom w:val="none" w:sz="0" w:space="0" w:color="auto"/>
            <w:right w:val="none" w:sz="0" w:space="0" w:color="auto"/>
          </w:divBdr>
          <w:divsChild>
            <w:div w:id="1607079721">
              <w:marLeft w:val="0"/>
              <w:marRight w:val="0"/>
              <w:marTop w:val="0"/>
              <w:marBottom w:val="0"/>
              <w:divBdr>
                <w:top w:val="none" w:sz="0" w:space="0" w:color="auto"/>
                <w:left w:val="none" w:sz="0" w:space="0" w:color="auto"/>
                <w:bottom w:val="none" w:sz="0" w:space="0" w:color="auto"/>
                <w:right w:val="none" w:sz="0" w:space="0" w:color="auto"/>
              </w:divBdr>
              <w:divsChild>
                <w:div w:id="1361396633">
                  <w:marLeft w:val="0"/>
                  <w:marRight w:val="0"/>
                  <w:marTop w:val="0"/>
                  <w:marBottom w:val="0"/>
                  <w:divBdr>
                    <w:top w:val="none" w:sz="0" w:space="0" w:color="auto"/>
                    <w:left w:val="none" w:sz="0" w:space="0" w:color="auto"/>
                    <w:bottom w:val="none" w:sz="0" w:space="0" w:color="auto"/>
                    <w:right w:val="none" w:sz="0" w:space="0" w:color="auto"/>
                  </w:divBdr>
                  <w:divsChild>
                    <w:div w:id="1353453704">
                      <w:marLeft w:val="0"/>
                      <w:marRight w:val="0"/>
                      <w:marTop w:val="0"/>
                      <w:marBottom w:val="0"/>
                      <w:divBdr>
                        <w:top w:val="none" w:sz="0" w:space="0" w:color="auto"/>
                        <w:left w:val="none" w:sz="0" w:space="0" w:color="auto"/>
                        <w:bottom w:val="none" w:sz="0" w:space="0" w:color="auto"/>
                        <w:right w:val="none" w:sz="0" w:space="0" w:color="auto"/>
                      </w:divBdr>
                      <w:divsChild>
                        <w:div w:id="1287927941">
                          <w:marLeft w:val="0"/>
                          <w:marRight w:val="0"/>
                          <w:marTop w:val="0"/>
                          <w:marBottom w:val="0"/>
                          <w:divBdr>
                            <w:top w:val="none" w:sz="0" w:space="0" w:color="auto"/>
                            <w:left w:val="none" w:sz="0" w:space="0" w:color="auto"/>
                            <w:bottom w:val="none" w:sz="0" w:space="0" w:color="auto"/>
                            <w:right w:val="none" w:sz="0" w:space="0" w:color="auto"/>
                          </w:divBdr>
                          <w:divsChild>
                            <w:div w:id="96146602">
                              <w:marLeft w:val="0"/>
                              <w:marRight w:val="0"/>
                              <w:marTop w:val="0"/>
                              <w:marBottom w:val="0"/>
                              <w:divBdr>
                                <w:top w:val="none" w:sz="0" w:space="0" w:color="auto"/>
                                <w:left w:val="none" w:sz="0" w:space="0" w:color="auto"/>
                                <w:bottom w:val="none" w:sz="0" w:space="0" w:color="auto"/>
                                <w:right w:val="none" w:sz="0" w:space="0" w:color="auto"/>
                              </w:divBdr>
                              <w:divsChild>
                                <w:div w:id="1893730174">
                                  <w:marLeft w:val="0"/>
                                  <w:marRight w:val="0"/>
                                  <w:marTop w:val="0"/>
                                  <w:marBottom w:val="0"/>
                                  <w:divBdr>
                                    <w:top w:val="none" w:sz="0" w:space="0" w:color="auto"/>
                                    <w:left w:val="none" w:sz="0" w:space="0" w:color="auto"/>
                                    <w:bottom w:val="none" w:sz="0" w:space="0" w:color="auto"/>
                                    <w:right w:val="none" w:sz="0" w:space="0" w:color="auto"/>
                                  </w:divBdr>
                                  <w:divsChild>
                                    <w:div w:id="1722941813">
                                      <w:marLeft w:val="0"/>
                                      <w:marRight w:val="0"/>
                                      <w:marTop w:val="0"/>
                                      <w:marBottom w:val="0"/>
                                      <w:divBdr>
                                        <w:top w:val="none" w:sz="0" w:space="0" w:color="auto"/>
                                        <w:left w:val="none" w:sz="0" w:space="0" w:color="auto"/>
                                        <w:bottom w:val="none" w:sz="0" w:space="0" w:color="auto"/>
                                        <w:right w:val="none" w:sz="0" w:space="0" w:color="auto"/>
                                      </w:divBdr>
                                      <w:divsChild>
                                        <w:div w:id="370964411">
                                          <w:marLeft w:val="0"/>
                                          <w:marRight w:val="0"/>
                                          <w:marTop w:val="0"/>
                                          <w:marBottom w:val="0"/>
                                          <w:divBdr>
                                            <w:top w:val="none" w:sz="0" w:space="0" w:color="auto"/>
                                            <w:left w:val="none" w:sz="0" w:space="0" w:color="auto"/>
                                            <w:bottom w:val="none" w:sz="0" w:space="0" w:color="auto"/>
                                            <w:right w:val="none" w:sz="0" w:space="0" w:color="auto"/>
                                          </w:divBdr>
                                          <w:divsChild>
                                            <w:div w:id="1716352599">
                                              <w:marLeft w:val="0"/>
                                              <w:marRight w:val="0"/>
                                              <w:marTop w:val="0"/>
                                              <w:marBottom w:val="0"/>
                                              <w:divBdr>
                                                <w:top w:val="none" w:sz="0" w:space="0" w:color="auto"/>
                                                <w:left w:val="none" w:sz="0" w:space="0" w:color="auto"/>
                                                <w:bottom w:val="none" w:sz="0" w:space="0" w:color="auto"/>
                                                <w:right w:val="none" w:sz="0" w:space="0" w:color="auto"/>
                                              </w:divBdr>
                                              <w:divsChild>
                                                <w:div w:id="400757624">
                                                  <w:marLeft w:val="0"/>
                                                  <w:marRight w:val="0"/>
                                                  <w:marTop w:val="0"/>
                                                  <w:marBottom w:val="0"/>
                                                  <w:divBdr>
                                                    <w:top w:val="none" w:sz="0" w:space="0" w:color="auto"/>
                                                    <w:left w:val="none" w:sz="0" w:space="0" w:color="auto"/>
                                                    <w:bottom w:val="none" w:sz="0" w:space="0" w:color="auto"/>
                                                    <w:right w:val="none" w:sz="0" w:space="0" w:color="auto"/>
                                                  </w:divBdr>
                                                  <w:divsChild>
                                                    <w:div w:id="463280414">
                                                      <w:marLeft w:val="0"/>
                                                      <w:marRight w:val="0"/>
                                                      <w:marTop w:val="0"/>
                                                      <w:marBottom w:val="0"/>
                                                      <w:divBdr>
                                                        <w:top w:val="none" w:sz="0" w:space="0" w:color="auto"/>
                                                        <w:left w:val="none" w:sz="0" w:space="0" w:color="auto"/>
                                                        <w:bottom w:val="none" w:sz="0" w:space="0" w:color="auto"/>
                                                        <w:right w:val="none" w:sz="0" w:space="0" w:color="auto"/>
                                                      </w:divBdr>
                                                    </w:div>
                                                    <w:div w:id="930507787">
                                                      <w:marLeft w:val="0"/>
                                                      <w:marRight w:val="0"/>
                                                      <w:marTop w:val="0"/>
                                                      <w:marBottom w:val="0"/>
                                                      <w:divBdr>
                                                        <w:top w:val="none" w:sz="0" w:space="0" w:color="auto"/>
                                                        <w:left w:val="none" w:sz="0" w:space="0" w:color="auto"/>
                                                        <w:bottom w:val="none" w:sz="0" w:space="0" w:color="auto"/>
                                                        <w:right w:val="none" w:sz="0" w:space="0" w:color="auto"/>
                                                      </w:divBdr>
                                                    </w:div>
                                                    <w:div w:id="17905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4163846">
      <w:bodyDiv w:val="1"/>
      <w:marLeft w:val="0"/>
      <w:marRight w:val="0"/>
      <w:marTop w:val="0"/>
      <w:marBottom w:val="0"/>
      <w:divBdr>
        <w:top w:val="none" w:sz="0" w:space="0" w:color="auto"/>
        <w:left w:val="none" w:sz="0" w:space="0" w:color="auto"/>
        <w:bottom w:val="none" w:sz="0" w:space="0" w:color="auto"/>
        <w:right w:val="none" w:sz="0" w:space="0" w:color="auto"/>
      </w:divBdr>
      <w:divsChild>
        <w:div w:id="1317221070">
          <w:marLeft w:val="0"/>
          <w:marRight w:val="0"/>
          <w:marTop w:val="0"/>
          <w:marBottom w:val="0"/>
          <w:divBdr>
            <w:top w:val="none" w:sz="0" w:space="0" w:color="auto"/>
            <w:left w:val="none" w:sz="0" w:space="0" w:color="auto"/>
            <w:bottom w:val="none" w:sz="0" w:space="0" w:color="auto"/>
            <w:right w:val="none" w:sz="0" w:space="0" w:color="auto"/>
          </w:divBdr>
          <w:divsChild>
            <w:div w:id="1364483341">
              <w:marLeft w:val="0"/>
              <w:marRight w:val="0"/>
              <w:marTop w:val="0"/>
              <w:marBottom w:val="0"/>
              <w:divBdr>
                <w:top w:val="none" w:sz="0" w:space="0" w:color="auto"/>
                <w:left w:val="none" w:sz="0" w:space="0" w:color="auto"/>
                <w:bottom w:val="none" w:sz="0" w:space="0" w:color="auto"/>
                <w:right w:val="none" w:sz="0" w:space="0" w:color="auto"/>
              </w:divBdr>
              <w:divsChild>
                <w:div w:id="348263261">
                  <w:marLeft w:val="0"/>
                  <w:marRight w:val="0"/>
                  <w:marTop w:val="0"/>
                  <w:marBottom w:val="0"/>
                  <w:divBdr>
                    <w:top w:val="none" w:sz="0" w:space="0" w:color="auto"/>
                    <w:left w:val="none" w:sz="0" w:space="0" w:color="auto"/>
                    <w:bottom w:val="none" w:sz="0" w:space="0" w:color="auto"/>
                    <w:right w:val="none" w:sz="0" w:space="0" w:color="auto"/>
                  </w:divBdr>
                  <w:divsChild>
                    <w:div w:id="2064408453">
                      <w:marLeft w:val="0"/>
                      <w:marRight w:val="0"/>
                      <w:marTop w:val="0"/>
                      <w:marBottom w:val="0"/>
                      <w:divBdr>
                        <w:top w:val="none" w:sz="0" w:space="0" w:color="auto"/>
                        <w:left w:val="none" w:sz="0" w:space="0" w:color="auto"/>
                        <w:bottom w:val="none" w:sz="0" w:space="0" w:color="auto"/>
                        <w:right w:val="none" w:sz="0" w:space="0" w:color="auto"/>
                      </w:divBdr>
                      <w:divsChild>
                        <w:div w:id="19191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3851">
      <w:bodyDiv w:val="1"/>
      <w:marLeft w:val="0"/>
      <w:marRight w:val="0"/>
      <w:marTop w:val="0"/>
      <w:marBottom w:val="0"/>
      <w:divBdr>
        <w:top w:val="none" w:sz="0" w:space="0" w:color="auto"/>
        <w:left w:val="none" w:sz="0" w:space="0" w:color="auto"/>
        <w:bottom w:val="none" w:sz="0" w:space="0" w:color="auto"/>
        <w:right w:val="none" w:sz="0" w:space="0" w:color="auto"/>
      </w:divBdr>
    </w:div>
    <w:div w:id="436995329">
      <w:bodyDiv w:val="1"/>
      <w:marLeft w:val="0"/>
      <w:marRight w:val="0"/>
      <w:marTop w:val="0"/>
      <w:marBottom w:val="0"/>
      <w:divBdr>
        <w:top w:val="none" w:sz="0" w:space="0" w:color="auto"/>
        <w:left w:val="none" w:sz="0" w:space="0" w:color="auto"/>
        <w:bottom w:val="none" w:sz="0" w:space="0" w:color="auto"/>
        <w:right w:val="none" w:sz="0" w:space="0" w:color="auto"/>
      </w:divBdr>
    </w:div>
    <w:div w:id="450705919">
      <w:bodyDiv w:val="1"/>
      <w:marLeft w:val="0"/>
      <w:marRight w:val="0"/>
      <w:marTop w:val="0"/>
      <w:marBottom w:val="0"/>
      <w:divBdr>
        <w:top w:val="none" w:sz="0" w:space="0" w:color="auto"/>
        <w:left w:val="none" w:sz="0" w:space="0" w:color="auto"/>
        <w:bottom w:val="none" w:sz="0" w:space="0" w:color="auto"/>
        <w:right w:val="none" w:sz="0" w:space="0" w:color="auto"/>
      </w:divBdr>
      <w:divsChild>
        <w:div w:id="1868566363">
          <w:marLeft w:val="0"/>
          <w:marRight w:val="0"/>
          <w:marTop w:val="0"/>
          <w:marBottom w:val="0"/>
          <w:divBdr>
            <w:top w:val="none" w:sz="0" w:space="0" w:color="auto"/>
            <w:left w:val="none" w:sz="0" w:space="0" w:color="auto"/>
            <w:bottom w:val="none" w:sz="0" w:space="0" w:color="auto"/>
            <w:right w:val="none" w:sz="0" w:space="0" w:color="auto"/>
          </w:divBdr>
          <w:divsChild>
            <w:div w:id="19592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0314">
      <w:bodyDiv w:val="1"/>
      <w:marLeft w:val="0"/>
      <w:marRight w:val="0"/>
      <w:marTop w:val="0"/>
      <w:marBottom w:val="0"/>
      <w:divBdr>
        <w:top w:val="none" w:sz="0" w:space="0" w:color="auto"/>
        <w:left w:val="none" w:sz="0" w:space="0" w:color="auto"/>
        <w:bottom w:val="none" w:sz="0" w:space="0" w:color="auto"/>
        <w:right w:val="none" w:sz="0" w:space="0" w:color="auto"/>
      </w:divBdr>
    </w:div>
    <w:div w:id="468715476">
      <w:bodyDiv w:val="1"/>
      <w:marLeft w:val="0"/>
      <w:marRight w:val="0"/>
      <w:marTop w:val="0"/>
      <w:marBottom w:val="0"/>
      <w:divBdr>
        <w:top w:val="none" w:sz="0" w:space="0" w:color="auto"/>
        <w:left w:val="none" w:sz="0" w:space="0" w:color="auto"/>
        <w:bottom w:val="none" w:sz="0" w:space="0" w:color="auto"/>
        <w:right w:val="none" w:sz="0" w:space="0" w:color="auto"/>
      </w:divBdr>
    </w:div>
    <w:div w:id="526910339">
      <w:bodyDiv w:val="1"/>
      <w:marLeft w:val="0"/>
      <w:marRight w:val="0"/>
      <w:marTop w:val="0"/>
      <w:marBottom w:val="0"/>
      <w:divBdr>
        <w:top w:val="none" w:sz="0" w:space="0" w:color="auto"/>
        <w:left w:val="none" w:sz="0" w:space="0" w:color="auto"/>
        <w:bottom w:val="none" w:sz="0" w:space="0" w:color="auto"/>
        <w:right w:val="none" w:sz="0" w:space="0" w:color="auto"/>
      </w:divBdr>
    </w:div>
    <w:div w:id="529680997">
      <w:bodyDiv w:val="1"/>
      <w:marLeft w:val="0"/>
      <w:marRight w:val="0"/>
      <w:marTop w:val="0"/>
      <w:marBottom w:val="0"/>
      <w:divBdr>
        <w:top w:val="none" w:sz="0" w:space="0" w:color="auto"/>
        <w:left w:val="none" w:sz="0" w:space="0" w:color="auto"/>
        <w:bottom w:val="none" w:sz="0" w:space="0" w:color="auto"/>
        <w:right w:val="none" w:sz="0" w:space="0" w:color="auto"/>
      </w:divBdr>
      <w:divsChild>
        <w:div w:id="1541431790">
          <w:marLeft w:val="0"/>
          <w:marRight w:val="0"/>
          <w:marTop w:val="240"/>
          <w:marBottom w:val="0"/>
          <w:divBdr>
            <w:top w:val="none" w:sz="0" w:space="0" w:color="auto"/>
            <w:left w:val="none" w:sz="0" w:space="0" w:color="auto"/>
            <w:bottom w:val="none" w:sz="0" w:space="0" w:color="auto"/>
            <w:right w:val="none" w:sz="0" w:space="0" w:color="auto"/>
          </w:divBdr>
        </w:div>
        <w:div w:id="2077900119">
          <w:marLeft w:val="0"/>
          <w:marRight w:val="0"/>
          <w:marTop w:val="240"/>
          <w:marBottom w:val="0"/>
          <w:divBdr>
            <w:top w:val="none" w:sz="0" w:space="0" w:color="auto"/>
            <w:left w:val="none" w:sz="0" w:space="0" w:color="auto"/>
            <w:bottom w:val="none" w:sz="0" w:space="0" w:color="auto"/>
            <w:right w:val="none" w:sz="0" w:space="0" w:color="auto"/>
          </w:divBdr>
        </w:div>
      </w:divsChild>
    </w:div>
    <w:div w:id="586618106">
      <w:bodyDiv w:val="1"/>
      <w:marLeft w:val="0"/>
      <w:marRight w:val="0"/>
      <w:marTop w:val="0"/>
      <w:marBottom w:val="0"/>
      <w:divBdr>
        <w:top w:val="none" w:sz="0" w:space="0" w:color="auto"/>
        <w:left w:val="none" w:sz="0" w:space="0" w:color="auto"/>
        <w:bottom w:val="none" w:sz="0" w:space="0" w:color="auto"/>
        <w:right w:val="none" w:sz="0" w:space="0" w:color="auto"/>
      </w:divBdr>
    </w:div>
    <w:div w:id="695928850">
      <w:bodyDiv w:val="1"/>
      <w:marLeft w:val="0"/>
      <w:marRight w:val="0"/>
      <w:marTop w:val="0"/>
      <w:marBottom w:val="0"/>
      <w:divBdr>
        <w:top w:val="none" w:sz="0" w:space="0" w:color="auto"/>
        <w:left w:val="none" w:sz="0" w:space="0" w:color="auto"/>
        <w:bottom w:val="none" w:sz="0" w:space="0" w:color="auto"/>
        <w:right w:val="none" w:sz="0" w:space="0" w:color="auto"/>
      </w:divBdr>
    </w:div>
    <w:div w:id="790592917">
      <w:bodyDiv w:val="1"/>
      <w:marLeft w:val="0"/>
      <w:marRight w:val="0"/>
      <w:marTop w:val="0"/>
      <w:marBottom w:val="0"/>
      <w:divBdr>
        <w:top w:val="none" w:sz="0" w:space="0" w:color="auto"/>
        <w:left w:val="none" w:sz="0" w:space="0" w:color="auto"/>
        <w:bottom w:val="none" w:sz="0" w:space="0" w:color="auto"/>
        <w:right w:val="none" w:sz="0" w:space="0" w:color="auto"/>
      </w:divBdr>
    </w:div>
    <w:div w:id="808519242">
      <w:bodyDiv w:val="1"/>
      <w:marLeft w:val="0"/>
      <w:marRight w:val="0"/>
      <w:marTop w:val="0"/>
      <w:marBottom w:val="0"/>
      <w:divBdr>
        <w:top w:val="none" w:sz="0" w:space="0" w:color="auto"/>
        <w:left w:val="none" w:sz="0" w:space="0" w:color="auto"/>
        <w:bottom w:val="none" w:sz="0" w:space="0" w:color="auto"/>
        <w:right w:val="none" w:sz="0" w:space="0" w:color="auto"/>
      </w:divBdr>
    </w:div>
    <w:div w:id="912013330">
      <w:bodyDiv w:val="1"/>
      <w:marLeft w:val="0"/>
      <w:marRight w:val="0"/>
      <w:marTop w:val="0"/>
      <w:marBottom w:val="0"/>
      <w:divBdr>
        <w:top w:val="none" w:sz="0" w:space="0" w:color="auto"/>
        <w:left w:val="none" w:sz="0" w:space="0" w:color="auto"/>
        <w:bottom w:val="none" w:sz="0" w:space="0" w:color="auto"/>
        <w:right w:val="none" w:sz="0" w:space="0" w:color="auto"/>
      </w:divBdr>
    </w:div>
    <w:div w:id="953487630">
      <w:bodyDiv w:val="1"/>
      <w:marLeft w:val="0"/>
      <w:marRight w:val="0"/>
      <w:marTop w:val="0"/>
      <w:marBottom w:val="0"/>
      <w:divBdr>
        <w:top w:val="none" w:sz="0" w:space="0" w:color="auto"/>
        <w:left w:val="none" w:sz="0" w:space="0" w:color="auto"/>
        <w:bottom w:val="none" w:sz="0" w:space="0" w:color="auto"/>
        <w:right w:val="none" w:sz="0" w:space="0" w:color="auto"/>
      </w:divBdr>
      <w:divsChild>
        <w:div w:id="1594164035">
          <w:marLeft w:val="0"/>
          <w:marRight w:val="0"/>
          <w:marTop w:val="150"/>
          <w:marBottom w:val="150"/>
          <w:divBdr>
            <w:top w:val="none" w:sz="0" w:space="0" w:color="auto"/>
            <w:left w:val="none" w:sz="0" w:space="0" w:color="auto"/>
            <w:bottom w:val="none" w:sz="0" w:space="0" w:color="auto"/>
            <w:right w:val="none" w:sz="0" w:space="0" w:color="auto"/>
          </w:divBdr>
          <w:divsChild>
            <w:div w:id="2019192725">
              <w:marLeft w:val="0"/>
              <w:marRight w:val="0"/>
              <w:marTop w:val="150"/>
              <w:marBottom w:val="0"/>
              <w:divBdr>
                <w:top w:val="none" w:sz="0" w:space="0" w:color="auto"/>
                <w:left w:val="none" w:sz="0" w:space="0" w:color="auto"/>
                <w:bottom w:val="none" w:sz="0" w:space="0" w:color="auto"/>
                <w:right w:val="none" w:sz="0" w:space="0" w:color="auto"/>
              </w:divBdr>
              <w:divsChild>
                <w:div w:id="2751347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22390617">
      <w:bodyDiv w:val="1"/>
      <w:marLeft w:val="0"/>
      <w:marRight w:val="0"/>
      <w:marTop w:val="0"/>
      <w:marBottom w:val="0"/>
      <w:divBdr>
        <w:top w:val="none" w:sz="0" w:space="0" w:color="auto"/>
        <w:left w:val="none" w:sz="0" w:space="0" w:color="auto"/>
        <w:bottom w:val="none" w:sz="0" w:space="0" w:color="auto"/>
        <w:right w:val="none" w:sz="0" w:space="0" w:color="auto"/>
      </w:divBdr>
    </w:div>
    <w:div w:id="1030492172">
      <w:bodyDiv w:val="1"/>
      <w:marLeft w:val="0"/>
      <w:marRight w:val="0"/>
      <w:marTop w:val="0"/>
      <w:marBottom w:val="0"/>
      <w:divBdr>
        <w:top w:val="none" w:sz="0" w:space="0" w:color="auto"/>
        <w:left w:val="none" w:sz="0" w:space="0" w:color="auto"/>
        <w:bottom w:val="none" w:sz="0" w:space="0" w:color="auto"/>
        <w:right w:val="none" w:sz="0" w:space="0" w:color="auto"/>
      </w:divBdr>
      <w:divsChild>
        <w:div w:id="63113486">
          <w:marLeft w:val="0"/>
          <w:marRight w:val="0"/>
          <w:marTop w:val="0"/>
          <w:marBottom w:val="0"/>
          <w:divBdr>
            <w:top w:val="none" w:sz="0" w:space="0" w:color="auto"/>
            <w:left w:val="none" w:sz="0" w:space="0" w:color="auto"/>
            <w:bottom w:val="none" w:sz="0" w:space="0" w:color="auto"/>
            <w:right w:val="none" w:sz="0" w:space="0" w:color="auto"/>
          </w:divBdr>
        </w:div>
        <w:div w:id="127863204">
          <w:marLeft w:val="0"/>
          <w:marRight w:val="0"/>
          <w:marTop w:val="0"/>
          <w:marBottom w:val="0"/>
          <w:divBdr>
            <w:top w:val="none" w:sz="0" w:space="0" w:color="auto"/>
            <w:left w:val="none" w:sz="0" w:space="0" w:color="auto"/>
            <w:bottom w:val="none" w:sz="0" w:space="0" w:color="auto"/>
            <w:right w:val="none" w:sz="0" w:space="0" w:color="auto"/>
          </w:divBdr>
        </w:div>
        <w:div w:id="335041893">
          <w:marLeft w:val="0"/>
          <w:marRight w:val="0"/>
          <w:marTop w:val="0"/>
          <w:marBottom w:val="0"/>
          <w:divBdr>
            <w:top w:val="none" w:sz="0" w:space="0" w:color="auto"/>
            <w:left w:val="none" w:sz="0" w:space="0" w:color="auto"/>
            <w:bottom w:val="none" w:sz="0" w:space="0" w:color="auto"/>
            <w:right w:val="none" w:sz="0" w:space="0" w:color="auto"/>
          </w:divBdr>
        </w:div>
        <w:div w:id="660041701">
          <w:marLeft w:val="0"/>
          <w:marRight w:val="0"/>
          <w:marTop w:val="0"/>
          <w:marBottom w:val="0"/>
          <w:divBdr>
            <w:top w:val="none" w:sz="0" w:space="0" w:color="auto"/>
            <w:left w:val="none" w:sz="0" w:space="0" w:color="auto"/>
            <w:bottom w:val="none" w:sz="0" w:space="0" w:color="auto"/>
            <w:right w:val="none" w:sz="0" w:space="0" w:color="auto"/>
          </w:divBdr>
        </w:div>
        <w:div w:id="891113426">
          <w:marLeft w:val="0"/>
          <w:marRight w:val="0"/>
          <w:marTop w:val="0"/>
          <w:marBottom w:val="0"/>
          <w:divBdr>
            <w:top w:val="none" w:sz="0" w:space="0" w:color="auto"/>
            <w:left w:val="none" w:sz="0" w:space="0" w:color="auto"/>
            <w:bottom w:val="none" w:sz="0" w:space="0" w:color="auto"/>
            <w:right w:val="none" w:sz="0" w:space="0" w:color="auto"/>
          </w:divBdr>
        </w:div>
        <w:div w:id="921641252">
          <w:marLeft w:val="0"/>
          <w:marRight w:val="0"/>
          <w:marTop w:val="0"/>
          <w:marBottom w:val="0"/>
          <w:divBdr>
            <w:top w:val="none" w:sz="0" w:space="0" w:color="auto"/>
            <w:left w:val="none" w:sz="0" w:space="0" w:color="auto"/>
            <w:bottom w:val="none" w:sz="0" w:space="0" w:color="auto"/>
            <w:right w:val="none" w:sz="0" w:space="0" w:color="auto"/>
          </w:divBdr>
        </w:div>
        <w:div w:id="1002588457">
          <w:marLeft w:val="0"/>
          <w:marRight w:val="0"/>
          <w:marTop w:val="0"/>
          <w:marBottom w:val="0"/>
          <w:divBdr>
            <w:top w:val="none" w:sz="0" w:space="0" w:color="auto"/>
            <w:left w:val="none" w:sz="0" w:space="0" w:color="auto"/>
            <w:bottom w:val="none" w:sz="0" w:space="0" w:color="auto"/>
            <w:right w:val="none" w:sz="0" w:space="0" w:color="auto"/>
          </w:divBdr>
        </w:div>
        <w:div w:id="1028024136">
          <w:marLeft w:val="0"/>
          <w:marRight w:val="0"/>
          <w:marTop w:val="0"/>
          <w:marBottom w:val="0"/>
          <w:divBdr>
            <w:top w:val="none" w:sz="0" w:space="0" w:color="auto"/>
            <w:left w:val="none" w:sz="0" w:space="0" w:color="auto"/>
            <w:bottom w:val="none" w:sz="0" w:space="0" w:color="auto"/>
            <w:right w:val="none" w:sz="0" w:space="0" w:color="auto"/>
          </w:divBdr>
        </w:div>
        <w:div w:id="1380665427">
          <w:marLeft w:val="0"/>
          <w:marRight w:val="0"/>
          <w:marTop w:val="0"/>
          <w:marBottom w:val="0"/>
          <w:divBdr>
            <w:top w:val="none" w:sz="0" w:space="0" w:color="auto"/>
            <w:left w:val="none" w:sz="0" w:space="0" w:color="auto"/>
            <w:bottom w:val="none" w:sz="0" w:space="0" w:color="auto"/>
            <w:right w:val="none" w:sz="0" w:space="0" w:color="auto"/>
          </w:divBdr>
        </w:div>
        <w:div w:id="1758744648">
          <w:marLeft w:val="0"/>
          <w:marRight w:val="0"/>
          <w:marTop w:val="0"/>
          <w:marBottom w:val="0"/>
          <w:divBdr>
            <w:top w:val="none" w:sz="0" w:space="0" w:color="auto"/>
            <w:left w:val="none" w:sz="0" w:space="0" w:color="auto"/>
            <w:bottom w:val="none" w:sz="0" w:space="0" w:color="auto"/>
            <w:right w:val="none" w:sz="0" w:space="0" w:color="auto"/>
          </w:divBdr>
        </w:div>
        <w:div w:id="1801071212">
          <w:marLeft w:val="0"/>
          <w:marRight w:val="0"/>
          <w:marTop w:val="0"/>
          <w:marBottom w:val="0"/>
          <w:divBdr>
            <w:top w:val="none" w:sz="0" w:space="0" w:color="auto"/>
            <w:left w:val="none" w:sz="0" w:space="0" w:color="auto"/>
            <w:bottom w:val="none" w:sz="0" w:space="0" w:color="auto"/>
            <w:right w:val="none" w:sz="0" w:space="0" w:color="auto"/>
          </w:divBdr>
        </w:div>
        <w:div w:id="1897278812">
          <w:marLeft w:val="0"/>
          <w:marRight w:val="0"/>
          <w:marTop w:val="0"/>
          <w:marBottom w:val="0"/>
          <w:divBdr>
            <w:top w:val="none" w:sz="0" w:space="0" w:color="auto"/>
            <w:left w:val="none" w:sz="0" w:space="0" w:color="auto"/>
            <w:bottom w:val="none" w:sz="0" w:space="0" w:color="auto"/>
            <w:right w:val="none" w:sz="0" w:space="0" w:color="auto"/>
          </w:divBdr>
        </w:div>
      </w:divsChild>
    </w:div>
    <w:div w:id="1146582599">
      <w:bodyDiv w:val="1"/>
      <w:marLeft w:val="0"/>
      <w:marRight w:val="0"/>
      <w:marTop w:val="0"/>
      <w:marBottom w:val="0"/>
      <w:divBdr>
        <w:top w:val="none" w:sz="0" w:space="0" w:color="auto"/>
        <w:left w:val="none" w:sz="0" w:space="0" w:color="auto"/>
        <w:bottom w:val="none" w:sz="0" w:space="0" w:color="auto"/>
        <w:right w:val="none" w:sz="0" w:space="0" w:color="auto"/>
      </w:divBdr>
    </w:div>
    <w:div w:id="1165901474">
      <w:bodyDiv w:val="1"/>
      <w:marLeft w:val="0"/>
      <w:marRight w:val="0"/>
      <w:marTop w:val="0"/>
      <w:marBottom w:val="0"/>
      <w:divBdr>
        <w:top w:val="none" w:sz="0" w:space="0" w:color="auto"/>
        <w:left w:val="none" w:sz="0" w:space="0" w:color="auto"/>
        <w:bottom w:val="none" w:sz="0" w:space="0" w:color="auto"/>
        <w:right w:val="none" w:sz="0" w:space="0" w:color="auto"/>
      </w:divBdr>
    </w:div>
    <w:div w:id="1187865596">
      <w:bodyDiv w:val="1"/>
      <w:marLeft w:val="0"/>
      <w:marRight w:val="0"/>
      <w:marTop w:val="0"/>
      <w:marBottom w:val="0"/>
      <w:divBdr>
        <w:top w:val="none" w:sz="0" w:space="0" w:color="auto"/>
        <w:left w:val="none" w:sz="0" w:space="0" w:color="auto"/>
        <w:bottom w:val="none" w:sz="0" w:space="0" w:color="auto"/>
        <w:right w:val="none" w:sz="0" w:space="0" w:color="auto"/>
      </w:divBdr>
    </w:div>
    <w:div w:id="1211069706">
      <w:bodyDiv w:val="1"/>
      <w:marLeft w:val="0"/>
      <w:marRight w:val="0"/>
      <w:marTop w:val="0"/>
      <w:marBottom w:val="0"/>
      <w:divBdr>
        <w:top w:val="none" w:sz="0" w:space="0" w:color="auto"/>
        <w:left w:val="none" w:sz="0" w:space="0" w:color="auto"/>
        <w:bottom w:val="none" w:sz="0" w:space="0" w:color="auto"/>
        <w:right w:val="none" w:sz="0" w:space="0" w:color="auto"/>
      </w:divBdr>
    </w:div>
    <w:div w:id="1260022767">
      <w:bodyDiv w:val="1"/>
      <w:marLeft w:val="0"/>
      <w:marRight w:val="0"/>
      <w:marTop w:val="0"/>
      <w:marBottom w:val="0"/>
      <w:divBdr>
        <w:top w:val="none" w:sz="0" w:space="0" w:color="auto"/>
        <w:left w:val="none" w:sz="0" w:space="0" w:color="auto"/>
        <w:bottom w:val="none" w:sz="0" w:space="0" w:color="auto"/>
        <w:right w:val="none" w:sz="0" w:space="0" w:color="auto"/>
      </w:divBdr>
    </w:div>
    <w:div w:id="1271820033">
      <w:bodyDiv w:val="1"/>
      <w:marLeft w:val="0"/>
      <w:marRight w:val="0"/>
      <w:marTop w:val="0"/>
      <w:marBottom w:val="0"/>
      <w:divBdr>
        <w:top w:val="none" w:sz="0" w:space="0" w:color="auto"/>
        <w:left w:val="none" w:sz="0" w:space="0" w:color="auto"/>
        <w:bottom w:val="none" w:sz="0" w:space="0" w:color="auto"/>
        <w:right w:val="none" w:sz="0" w:space="0" w:color="auto"/>
      </w:divBdr>
    </w:div>
    <w:div w:id="1285893472">
      <w:bodyDiv w:val="1"/>
      <w:marLeft w:val="0"/>
      <w:marRight w:val="0"/>
      <w:marTop w:val="0"/>
      <w:marBottom w:val="0"/>
      <w:divBdr>
        <w:top w:val="none" w:sz="0" w:space="0" w:color="auto"/>
        <w:left w:val="none" w:sz="0" w:space="0" w:color="auto"/>
        <w:bottom w:val="none" w:sz="0" w:space="0" w:color="auto"/>
        <w:right w:val="none" w:sz="0" w:space="0" w:color="auto"/>
      </w:divBdr>
      <w:divsChild>
        <w:div w:id="4525172">
          <w:marLeft w:val="0"/>
          <w:marRight w:val="0"/>
          <w:marTop w:val="0"/>
          <w:marBottom w:val="0"/>
          <w:divBdr>
            <w:top w:val="none" w:sz="0" w:space="0" w:color="auto"/>
            <w:left w:val="none" w:sz="0" w:space="0" w:color="auto"/>
            <w:bottom w:val="none" w:sz="0" w:space="0" w:color="auto"/>
            <w:right w:val="none" w:sz="0" w:space="0" w:color="auto"/>
          </w:divBdr>
        </w:div>
        <w:div w:id="25258096">
          <w:marLeft w:val="0"/>
          <w:marRight w:val="0"/>
          <w:marTop w:val="0"/>
          <w:marBottom w:val="0"/>
          <w:divBdr>
            <w:top w:val="none" w:sz="0" w:space="0" w:color="auto"/>
            <w:left w:val="none" w:sz="0" w:space="0" w:color="auto"/>
            <w:bottom w:val="none" w:sz="0" w:space="0" w:color="auto"/>
            <w:right w:val="none" w:sz="0" w:space="0" w:color="auto"/>
          </w:divBdr>
        </w:div>
        <w:div w:id="35351319">
          <w:marLeft w:val="0"/>
          <w:marRight w:val="0"/>
          <w:marTop w:val="0"/>
          <w:marBottom w:val="0"/>
          <w:divBdr>
            <w:top w:val="none" w:sz="0" w:space="0" w:color="auto"/>
            <w:left w:val="none" w:sz="0" w:space="0" w:color="auto"/>
            <w:bottom w:val="none" w:sz="0" w:space="0" w:color="auto"/>
            <w:right w:val="none" w:sz="0" w:space="0" w:color="auto"/>
          </w:divBdr>
        </w:div>
        <w:div w:id="65156562">
          <w:marLeft w:val="0"/>
          <w:marRight w:val="0"/>
          <w:marTop w:val="0"/>
          <w:marBottom w:val="0"/>
          <w:divBdr>
            <w:top w:val="none" w:sz="0" w:space="0" w:color="auto"/>
            <w:left w:val="none" w:sz="0" w:space="0" w:color="auto"/>
            <w:bottom w:val="none" w:sz="0" w:space="0" w:color="auto"/>
            <w:right w:val="none" w:sz="0" w:space="0" w:color="auto"/>
          </w:divBdr>
        </w:div>
        <w:div w:id="97259122">
          <w:marLeft w:val="0"/>
          <w:marRight w:val="0"/>
          <w:marTop w:val="0"/>
          <w:marBottom w:val="0"/>
          <w:divBdr>
            <w:top w:val="none" w:sz="0" w:space="0" w:color="auto"/>
            <w:left w:val="none" w:sz="0" w:space="0" w:color="auto"/>
            <w:bottom w:val="none" w:sz="0" w:space="0" w:color="auto"/>
            <w:right w:val="none" w:sz="0" w:space="0" w:color="auto"/>
          </w:divBdr>
        </w:div>
        <w:div w:id="101153626">
          <w:marLeft w:val="0"/>
          <w:marRight w:val="0"/>
          <w:marTop w:val="0"/>
          <w:marBottom w:val="0"/>
          <w:divBdr>
            <w:top w:val="none" w:sz="0" w:space="0" w:color="auto"/>
            <w:left w:val="none" w:sz="0" w:space="0" w:color="auto"/>
            <w:bottom w:val="none" w:sz="0" w:space="0" w:color="auto"/>
            <w:right w:val="none" w:sz="0" w:space="0" w:color="auto"/>
          </w:divBdr>
        </w:div>
        <w:div w:id="108932438">
          <w:marLeft w:val="0"/>
          <w:marRight w:val="0"/>
          <w:marTop w:val="0"/>
          <w:marBottom w:val="0"/>
          <w:divBdr>
            <w:top w:val="none" w:sz="0" w:space="0" w:color="auto"/>
            <w:left w:val="none" w:sz="0" w:space="0" w:color="auto"/>
            <w:bottom w:val="none" w:sz="0" w:space="0" w:color="auto"/>
            <w:right w:val="none" w:sz="0" w:space="0" w:color="auto"/>
          </w:divBdr>
        </w:div>
        <w:div w:id="125247839">
          <w:marLeft w:val="0"/>
          <w:marRight w:val="0"/>
          <w:marTop w:val="0"/>
          <w:marBottom w:val="0"/>
          <w:divBdr>
            <w:top w:val="none" w:sz="0" w:space="0" w:color="auto"/>
            <w:left w:val="none" w:sz="0" w:space="0" w:color="auto"/>
            <w:bottom w:val="none" w:sz="0" w:space="0" w:color="auto"/>
            <w:right w:val="none" w:sz="0" w:space="0" w:color="auto"/>
          </w:divBdr>
        </w:div>
        <w:div w:id="168719669">
          <w:marLeft w:val="0"/>
          <w:marRight w:val="0"/>
          <w:marTop w:val="0"/>
          <w:marBottom w:val="0"/>
          <w:divBdr>
            <w:top w:val="none" w:sz="0" w:space="0" w:color="auto"/>
            <w:left w:val="none" w:sz="0" w:space="0" w:color="auto"/>
            <w:bottom w:val="none" w:sz="0" w:space="0" w:color="auto"/>
            <w:right w:val="none" w:sz="0" w:space="0" w:color="auto"/>
          </w:divBdr>
        </w:div>
        <w:div w:id="169298743">
          <w:marLeft w:val="0"/>
          <w:marRight w:val="0"/>
          <w:marTop w:val="0"/>
          <w:marBottom w:val="0"/>
          <w:divBdr>
            <w:top w:val="none" w:sz="0" w:space="0" w:color="auto"/>
            <w:left w:val="none" w:sz="0" w:space="0" w:color="auto"/>
            <w:bottom w:val="none" w:sz="0" w:space="0" w:color="auto"/>
            <w:right w:val="none" w:sz="0" w:space="0" w:color="auto"/>
          </w:divBdr>
        </w:div>
        <w:div w:id="170147698">
          <w:marLeft w:val="0"/>
          <w:marRight w:val="0"/>
          <w:marTop w:val="0"/>
          <w:marBottom w:val="0"/>
          <w:divBdr>
            <w:top w:val="none" w:sz="0" w:space="0" w:color="auto"/>
            <w:left w:val="none" w:sz="0" w:space="0" w:color="auto"/>
            <w:bottom w:val="none" w:sz="0" w:space="0" w:color="auto"/>
            <w:right w:val="none" w:sz="0" w:space="0" w:color="auto"/>
          </w:divBdr>
        </w:div>
        <w:div w:id="183059499">
          <w:marLeft w:val="0"/>
          <w:marRight w:val="0"/>
          <w:marTop w:val="0"/>
          <w:marBottom w:val="0"/>
          <w:divBdr>
            <w:top w:val="none" w:sz="0" w:space="0" w:color="auto"/>
            <w:left w:val="none" w:sz="0" w:space="0" w:color="auto"/>
            <w:bottom w:val="none" w:sz="0" w:space="0" w:color="auto"/>
            <w:right w:val="none" w:sz="0" w:space="0" w:color="auto"/>
          </w:divBdr>
        </w:div>
        <w:div w:id="234319836">
          <w:marLeft w:val="0"/>
          <w:marRight w:val="0"/>
          <w:marTop w:val="0"/>
          <w:marBottom w:val="0"/>
          <w:divBdr>
            <w:top w:val="none" w:sz="0" w:space="0" w:color="auto"/>
            <w:left w:val="none" w:sz="0" w:space="0" w:color="auto"/>
            <w:bottom w:val="none" w:sz="0" w:space="0" w:color="auto"/>
            <w:right w:val="none" w:sz="0" w:space="0" w:color="auto"/>
          </w:divBdr>
        </w:div>
        <w:div w:id="258947399">
          <w:marLeft w:val="0"/>
          <w:marRight w:val="0"/>
          <w:marTop w:val="0"/>
          <w:marBottom w:val="0"/>
          <w:divBdr>
            <w:top w:val="none" w:sz="0" w:space="0" w:color="auto"/>
            <w:left w:val="none" w:sz="0" w:space="0" w:color="auto"/>
            <w:bottom w:val="none" w:sz="0" w:space="0" w:color="auto"/>
            <w:right w:val="none" w:sz="0" w:space="0" w:color="auto"/>
          </w:divBdr>
        </w:div>
        <w:div w:id="272832609">
          <w:marLeft w:val="0"/>
          <w:marRight w:val="0"/>
          <w:marTop w:val="0"/>
          <w:marBottom w:val="0"/>
          <w:divBdr>
            <w:top w:val="none" w:sz="0" w:space="0" w:color="auto"/>
            <w:left w:val="none" w:sz="0" w:space="0" w:color="auto"/>
            <w:bottom w:val="none" w:sz="0" w:space="0" w:color="auto"/>
            <w:right w:val="none" w:sz="0" w:space="0" w:color="auto"/>
          </w:divBdr>
        </w:div>
        <w:div w:id="279147455">
          <w:marLeft w:val="0"/>
          <w:marRight w:val="0"/>
          <w:marTop w:val="0"/>
          <w:marBottom w:val="0"/>
          <w:divBdr>
            <w:top w:val="none" w:sz="0" w:space="0" w:color="auto"/>
            <w:left w:val="none" w:sz="0" w:space="0" w:color="auto"/>
            <w:bottom w:val="none" w:sz="0" w:space="0" w:color="auto"/>
            <w:right w:val="none" w:sz="0" w:space="0" w:color="auto"/>
          </w:divBdr>
        </w:div>
        <w:div w:id="294874461">
          <w:marLeft w:val="0"/>
          <w:marRight w:val="0"/>
          <w:marTop w:val="0"/>
          <w:marBottom w:val="0"/>
          <w:divBdr>
            <w:top w:val="none" w:sz="0" w:space="0" w:color="auto"/>
            <w:left w:val="none" w:sz="0" w:space="0" w:color="auto"/>
            <w:bottom w:val="none" w:sz="0" w:space="0" w:color="auto"/>
            <w:right w:val="none" w:sz="0" w:space="0" w:color="auto"/>
          </w:divBdr>
        </w:div>
        <w:div w:id="350574796">
          <w:marLeft w:val="0"/>
          <w:marRight w:val="0"/>
          <w:marTop w:val="0"/>
          <w:marBottom w:val="0"/>
          <w:divBdr>
            <w:top w:val="none" w:sz="0" w:space="0" w:color="auto"/>
            <w:left w:val="none" w:sz="0" w:space="0" w:color="auto"/>
            <w:bottom w:val="none" w:sz="0" w:space="0" w:color="auto"/>
            <w:right w:val="none" w:sz="0" w:space="0" w:color="auto"/>
          </w:divBdr>
        </w:div>
        <w:div w:id="417483683">
          <w:marLeft w:val="0"/>
          <w:marRight w:val="0"/>
          <w:marTop w:val="0"/>
          <w:marBottom w:val="0"/>
          <w:divBdr>
            <w:top w:val="none" w:sz="0" w:space="0" w:color="auto"/>
            <w:left w:val="none" w:sz="0" w:space="0" w:color="auto"/>
            <w:bottom w:val="none" w:sz="0" w:space="0" w:color="auto"/>
            <w:right w:val="none" w:sz="0" w:space="0" w:color="auto"/>
          </w:divBdr>
        </w:div>
        <w:div w:id="429081035">
          <w:marLeft w:val="0"/>
          <w:marRight w:val="0"/>
          <w:marTop w:val="0"/>
          <w:marBottom w:val="0"/>
          <w:divBdr>
            <w:top w:val="none" w:sz="0" w:space="0" w:color="auto"/>
            <w:left w:val="none" w:sz="0" w:space="0" w:color="auto"/>
            <w:bottom w:val="none" w:sz="0" w:space="0" w:color="auto"/>
            <w:right w:val="none" w:sz="0" w:space="0" w:color="auto"/>
          </w:divBdr>
        </w:div>
        <w:div w:id="430126297">
          <w:marLeft w:val="0"/>
          <w:marRight w:val="0"/>
          <w:marTop w:val="0"/>
          <w:marBottom w:val="0"/>
          <w:divBdr>
            <w:top w:val="none" w:sz="0" w:space="0" w:color="auto"/>
            <w:left w:val="none" w:sz="0" w:space="0" w:color="auto"/>
            <w:bottom w:val="none" w:sz="0" w:space="0" w:color="auto"/>
            <w:right w:val="none" w:sz="0" w:space="0" w:color="auto"/>
          </w:divBdr>
        </w:div>
        <w:div w:id="430397080">
          <w:marLeft w:val="0"/>
          <w:marRight w:val="0"/>
          <w:marTop w:val="0"/>
          <w:marBottom w:val="0"/>
          <w:divBdr>
            <w:top w:val="none" w:sz="0" w:space="0" w:color="auto"/>
            <w:left w:val="none" w:sz="0" w:space="0" w:color="auto"/>
            <w:bottom w:val="none" w:sz="0" w:space="0" w:color="auto"/>
            <w:right w:val="none" w:sz="0" w:space="0" w:color="auto"/>
          </w:divBdr>
        </w:div>
        <w:div w:id="440690498">
          <w:marLeft w:val="0"/>
          <w:marRight w:val="0"/>
          <w:marTop w:val="0"/>
          <w:marBottom w:val="0"/>
          <w:divBdr>
            <w:top w:val="none" w:sz="0" w:space="0" w:color="auto"/>
            <w:left w:val="none" w:sz="0" w:space="0" w:color="auto"/>
            <w:bottom w:val="none" w:sz="0" w:space="0" w:color="auto"/>
            <w:right w:val="none" w:sz="0" w:space="0" w:color="auto"/>
          </w:divBdr>
        </w:div>
        <w:div w:id="456723232">
          <w:marLeft w:val="0"/>
          <w:marRight w:val="0"/>
          <w:marTop w:val="0"/>
          <w:marBottom w:val="0"/>
          <w:divBdr>
            <w:top w:val="none" w:sz="0" w:space="0" w:color="auto"/>
            <w:left w:val="none" w:sz="0" w:space="0" w:color="auto"/>
            <w:bottom w:val="none" w:sz="0" w:space="0" w:color="auto"/>
            <w:right w:val="none" w:sz="0" w:space="0" w:color="auto"/>
          </w:divBdr>
        </w:div>
        <w:div w:id="475609009">
          <w:marLeft w:val="0"/>
          <w:marRight w:val="0"/>
          <w:marTop w:val="0"/>
          <w:marBottom w:val="0"/>
          <w:divBdr>
            <w:top w:val="none" w:sz="0" w:space="0" w:color="auto"/>
            <w:left w:val="none" w:sz="0" w:space="0" w:color="auto"/>
            <w:bottom w:val="none" w:sz="0" w:space="0" w:color="auto"/>
            <w:right w:val="none" w:sz="0" w:space="0" w:color="auto"/>
          </w:divBdr>
        </w:div>
        <w:div w:id="490680013">
          <w:marLeft w:val="0"/>
          <w:marRight w:val="0"/>
          <w:marTop w:val="0"/>
          <w:marBottom w:val="0"/>
          <w:divBdr>
            <w:top w:val="none" w:sz="0" w:space="0" w:color="auto"/>
            <w:left w:val="none" w:sz="0" w:space="0" w:color="auto"/>
            <w:bottom w:val="none" w:sz="0" w:space="0" w:color="auto"/>
            <w:right w:val="none" w:sz="0" w:space="0" w:color="auto"/>
          </w:divBdr>
        </w:div>
        <w:div w:id="495075644">
          <w:marLeft w:val="0"/>
          <w:marRight w:val="0"/>
          <w:marTop w:val="0"/>
          <w:marBottom w:val="0"/>
          <w:divBdr>
            <w:top w:val="none" w:sz="0" w:space="0" w:color="auto"/>
            <w:left w:val="none" w:sz="0" w:space="0" w:color="auto"/>
            <w:bottom w:val="none" w:sz="0" w:space="0" w:color="auto"/>
            <w:right w:val="none" w:sz="0" w:space="0" w:color="auto"/>
          </w:divBdr>
        </w:div>
        <w:div w:id="515461728">
          <w:marLeft w:val="0"/>
          <w:marRight w:val="0"/>
          <w:marTop w:val="0"/>
          <w:marBottom w:val="0"/>
          <w:divBdr>
            <w:top w:val="none" w:sz="0" w:space="0" w:color="auto"/>
            <w:left w:val="none" w:sz="0" w:space="0" w:color="auto"/>
            <w:bottom w:val="none" w:sz="0" w:space="0" w:color="auto"/>
            <w:right w:val="none" w:sz="0" w:space="0" w:color="auto"/>
          </w:divBdr>
        </w:div>
        <w:div w:id="527641058">
          <w:marLeft w:val="0"/>
          <w:marRight w:val="0"/>
          <w:marTop w:val="0"/>
          <w:marBottom w:val="0"/>
          <w:divBdr>
            <w:top w:val="none" w:sz="0" w:space="0" w:color="auto"/>
            <w:left w:val="none" w:sz="0" w:space="0" w:color="auto"/>
            <w:bottom w:val="none" w:sz="0" w:space="0" w:color="auto"/>
            <w:right w:val="none" w:sz="0" w:space="0" w:color="auto"/>
          </w:divBdr>
        </w:div>
        <w:div w:id="533345103">
          <w:marLeft w:val="0"/>
          <w:marRight w:val="0"/>
          <w:marTop w:val="0"/>
          <w:marBottom w:val="0"/>
          <w:divBdr>
            <w:top w:val="none" w:sz="0" w:space="0" w:color="auto"/>
            <w:left w:val="none" w:sz="0" w:space="0" w:color="auto"/>
            <w:bottom w:val="none" w:sz="0" w:space="0" w:color="auto"/>
            <w:right w:val="none" w:sz="0" w:space="0" w:color="auto"/>
          </w:divBdr>
        </w:div>
        <w:div w:id="538511481">
          <w:marLeft w:val="0"/>
          <w:marRight w:val="0"/>
          <w:marTop w:val="0"/>
          <w:marBottom w:val="0"/>
          <w:divBdr>
            <w:top w:val="none" w:sz="0" w:space="0" w:color="auto"/>
            <w:left w:val="none" w:sz="0" w:space="0" w:color="auto"/>
            <w:bottom w:val="none" w:sz="0" w:space="0" w:color="auto"/>
            <w:right w:val="none" w:sz="0" w:space="0" w:color="auto"/>
          </w:divBdr>
        </w:div>
        <w:div w:id="541601138">
          <w:marLeft w:val="0"/>
          <w:marRight w:val="0"/>
          <w:marTop w:val="0"/>
          <w:marBottom w:val="0"/>
          <w:divBdr>
            <w:top w:val="none" w:sz="0" w:space="0" w:color="auto"/>
            <w:left w:val="none" w:sz="0" w:space="0" w:color="auto"/>
            <w:bottom w:val="none" w:sz="0" w:space="0" w:color="auto"/>
            <w:right w:val="none" w:sz="0" w:space="0" w:color="auto"/>
          </w:divBdr>
        </w:div>
        <w:div w:id="553322123">
          <w:marLeft w:val="0"/>
          <w:marRight w:val="0"/>
          <w:marTop w:val="0"/>
          <w:marBottom w:val="0"/>
          <w:divBdr>
            <w:top w:val="none" w:sz="0" w:space="0" w:color="auto"/>
            <w:left w:val="none" w:sz="0" w:space="0" w:color="auto"/>
            <w:bottom w:val="none" w:sz="0" w:space="0" w:color="auto"/>
            <w:right w:val="none" w:sz="0" w:space="0" w:color="auto"/>
          </w:divBdr>
        </w:div>
        <w:div w:id="556285355">
          <w:marLeft w:val="0"/>
          <w:marRight w:val="0"/>
          <w:marTop w:val="0"/>
          <w:marBottom w:val="0"/>
          <w:divBdr>
            <w:top w:val="none" w:sz="0" w:space="0" w:color="auto"/>
            <w:left w:val="none" w:sz="0" w:space="0" w:color="auto"/>
            <w:bottom w:val="none" w:sz="0" w:space="0" w:color="auto"/>
            <w:right w:val="none" w:sz="0" w:space="0" w:color="auto"/>
          </w:divBdr>
        </w:div>
        <w:div w:id="559098836">
          <w:marLeft w:val="0"/>
          <w:marRight w:val="0"/>
          <w:marTop w:val="0"/>
          <w:marBottom w:val="0"/>
          <w:divBdr>
            <w:top w:val="none" w:sz="0" w:space="0" w:color="auto"/>
            <w:left w:val="none" w:sz="0" w:space="0" w:color="auto"/>
            <w:bottom w:val="none" w:sz="0" w:space="0" w:color="auto"/>
            <w:right w:val="none" w:sz="0" w:space="0" w:color="auto"/>
          </w:divBdr>
        </w:div>
        <w:div w:id="560023617">
          <w:marLeft w:val="0"/>
          <w:marRight w:val="0"/>
          <w:marTop w:val="0"/>
          <w:marBottom w:val="0"/>
          <w:divBdr>
            <w:top w:val="none" w:sz="0" w:space="0" w:color="auto"/>
            <w:left w:val="none" w:sz="0" w:space="0" w:color="auto"/>
            <w:bottom w:val="none" w:sz="0" w:space="0" w:color="auto"/>
            <w:right w:val="none" w:sz="0" w:space="0" w:color="auto"/>
          </w:divBdr>
        </w:div>
        <w:div w:id="563882273">
          <w:marLeft w:val="0"/>
          <w:marRight w:val="0"/>
          <w:marTop w:val="0"/>
          <w:marBottom w:val="0"/>
          <w:divBdr>
            <w:top w:val="none" w:sz="0" w:space="0" w:color="auto"/>
            <w:left w:val="none" w:sz="0" w:space="0" w:color="auto"/>
            <w:bottom w:val="none" w:sz="0" w:space="0" w:color="auto"/>
            <w:right w:val="none" w:sz="0" w:space="0" w:color="auto"/>
          </w:divBdr>
        </w:div>
        <w:div w:id="613169893">
          <w:marLeft w:val="0"/>
          <w:marRight w:val="0"/>
          <w:marTop w:val="0"/>
          <w:marBottom w:val="0"/>
          <w:divBdr>
            <w:top w:val="none" w:sz="0" w:space="0" w:color="auto"/>
            <w:left w:val="none" w:sz="0" w:space="0" w:color="auto"/>
            <w:bottom w:val="none" w:sz="0" w:space="0" w:color="auto"/>
            <w:right w:val="none" w:sz="0" w:space="0" w:color="auto"/>
          </w:divBdr>
        </w:div>
        <w:div w:id="617415501">
          <w:marLeft w:val="0"/>
          <w:marRight w:val="0"/>
          <w:marTop w:val="0"/>
          <w:marBottom w:val="0"/>
          <w:divBdr>
            <w:top w:val="none" w:sz="0" w:space="0" w:color="auto"/>
            <w:left w:val="none" w:sz="0" w:space="0" w:color="auto"/>
            <w:bottom w:val="none" w:sz="0" w:space="0" w:color="auto"/>
            <w:right w:val="none" w:sz="0" w:space="0" w:color="auto"/>
          </w:divBdr>
        </w:div>
        <w:div w:id="628707601">
          <w:marLeft w:val="0"/>
          <w:marRight w:val="0"/>
          <w:marTop w:val="0"/>
          <w:marBottom w:val="0"/>
          <w:divBdr>
            <w:top w:val="none" w:sz="0" w:space="0" w:color="auto"/>
            <w:left w:val="none" w:sz="0" w:space="0" w:color="auto"/>
            <w:bottom w:val="none" w:sz="0" w:space="0" w:color="auto"/>
            <w:right w:val="none" w:sz="0" w:space="0" w:color="auto"/>
          </w:divBdr>
        </w:div>
        <w:div w:id="641496596">
          <w:marLeft w:val="0"/>
          <w:marRight w:val="0"/>
          <w:marTop w:val="0"/>
          <w:marBottom w:val="0"/>
          <w:divBdr>
            <w:top w:val="none" w:sz="0" w:space="0" w:color="auto"/>
            <w:left w:val="none" w:sz="0" w:space="0" w:color="auto"/>
            <w:bottom w:val="none" w:sz="0" w:space="0" w:color="auto"/>
            <w:right w:val="none" w:sz="0" w:space="0" w:color="auto"/>
          </w:divBdr>
        </w:div>
        <w:div w:id="680858684">
          <w:marLeft w:val="0"/>
          <w:marRight w:val="0"/>
          <w:marTop w:val="0"/>
          <w:marBottom w:val="0"/>
          <w:divBdr>
            <w:top w:val="none" w:sz="0" w:space="0" w:color="auto"/>
            <w:left w:val="none" w:sz="0" w:space="0" w:color="auto"/>
            <w:bottom w:val="none" w:sz="0" w:space="0" w:color="auto"/>
            <w:right w:val="none" w:sz="0" w:space="0" w:color="auto"/>
          </w:divBdr>
        </w:div>
        <w:div w:id="713893155">
          <w:marLeft w:val="0"/>
          <w:marRight w:val="0"/>
          <w:marTop w:val="0"/>
          <w:marBottom w:val="0"/>
          <w:divBdr>
            <w:top w:val="none" w:sz="0" w:space="0" w:color="auto"/>
            <w:left w:val="none" w:sz="0" w:space="0" w:color="auto"/>
            <w:bottom w:val="none" w:sz="0" w:space="0" w:color="auto"/>
            <w:right w:val="none" w:sz="0" w:space="0" w:color="auto"/>
          </w:divBdr>
        </w:div>
        <w:div w:id="719717466">
          <w:marLeft w:val="0"/>
          <w:marRight w:val="0"/>
          <w:marTop w:val="0"/>
          <w:marBottom w:val="0"/>
          <w:divBdr>
            <w:top w:val="none" w:sz="0" w:space="0" w:color="auto"/>
            <w:left w:val="none" w:sz="0" w:space="0" w:color="auto"/>
            <w:bottom w:val="none" w:sz="0" w:space="0" w:color="auto"/>
            <w:right w:val="none" w:sz="0" w:space="0" w:color="auto"/>
          </w:divBdr>
        </w:div>
        <w:div w:id="734011201">
          <w:marLeft w:val="0"/>
          <w:marRight w:val="0"/>
          <w:marTop w:val="0"/>
          <w:marBottom w:val="0"/>
          <w:divBdr>
            <w:top w:val="none" w:sz="0" w:space="0" w:color="auto"/>
            <w:left w:val="none" w:sz="0" w:space="0" w:color="auto"/>
            <w:bottom w:val="none" w:sz="0" w:space="0" w:color="auto"/>
            <w:right w:val="none" w:sz="0" w:space="0" w:color="auto"/>
          </w:divBdr>
        </w:div>
        <w:div w:id="736441053">
          <w:marLeft w:val="0"/>
          <w:marRight w:val="0"/>
          <w:marTop w:val="0"/>
          <w:marBottom w:val="0"/>
          <w:divBdr>
            <w:top w:val="none" w:sz="0" w:space="0" w:color="auto"/>
            <w:left w:val="none" w:sz="0" w:space="0" w:color="auto"/>
            <w:bottom w:val="none" w:sz="0" w:space="0" w:color="auto"/>
            <w:right w:val="none" w:sz="0" w:space="0" w:color="auto"/>
          </w:divBdr>
        </w:div>
        <w:div w:id="758065606">
          <w:marLeft w:val="0"/>
          <w:marRight w:val="0"/>
          <w:marTop w:val="0"/>
          <w:marBottom w:val="0"/>
          <w:divBdr>
            <w:top w:val="none" w:sz="0" w:space="0" w:color="auto"/>
            <w:left w:val="none" w:sz="0" w:space="0" w:color="auto"/>
            <w:bottom w:val="none" w:sz="0" w:space="0" w:color="auto"/>
            <w:right w:val="none" w:sz="0" w:space="0" w:color="auto"/>
          </w:divBdr>
        </w:div>
        <w:div w:id="758673003">
          <w:marLeft w:val="0"/>
          <w:marRight w:val="0"/>
          <w:marTop w:val="0"/>
          <w:marBottom w:val="0"/>
          <w:divBdr>
            <w:top w:val="none" w:sz="0" w:space="0" w:color="auto"/>
            <w:left w:val="none" w:sz="0" w:space="0" w:color="auto"/>
            <w:bottom w:val="none" w:sz="0" w:space="0" w:color="auto"/>
            <w:right w:val="none" w:sz="0" w:space="0" w:color="auto"/>
          </w:divBdr>
        </w:div>
        <w:div w:id="770469480">
          <w:marLeft w:val="0"/>
          <w:marRight w:val="0"/>
          <w:marTop w:val="0"/>
          <w:marBottom w:val="0"/>
          <w:divBdr>
            <w:top w:val="none" w:sz="0" w:space="0" w:color="auto"/>
            <w:left w:val="none" w:sz="0" w:space="0" w:color="auto"/>
            <w:bottom w:val="none" w:sz="0" w:space="0" w:color="auto"/>
            <w:right w:val="none" w:sz="0" w:space="0" w:color="auto"/>
          </w:divBdr>
        </w:div>
        <w:div w:id="795413341">
          <w:marLeft w:val="0"/>
          <w:marRight w:val="0"/>
          <w:marTop w:val="0"/>
          <w:marBottom w:val="0"/>
          <w:divBdr>
            <w:top w:val="none" w:sz="0" w:space="0" w:color="auto"/>
            <w:left w:val="none" w:sz="0" w:space="0" w:color="auto"/>
            <w:bottom w:val="none" w:sz="0" w:space="0" w:color="auto"/>
            <w:right w:val="none" w:sz="0" w:space="0" w:color="auto"/>
          </w:divBdr>
        </w:div>
        <w:div w:id="828059996">
          <w:marLeft w:val="0"/>
          <w:marRight w:val="0"/>
          <w:marTop w:val="0"/>
          <w:marBottom w:val="0"/>
          <w:divBdr>
            <w:top w:val="none" w:sz="0" w:space="0" w:color="auto"/>
            <w:left w:val="none" w:sz="0" w:space="0" w:color="auto"/>
            <w:bottom w:val="none" w:sz="0" w:space="0" w:color="auto"/>
            <w:right w:val="none" w:sz="0" w:space="0" w:color="auto"/>
          </w:divBdr>
        </w:div>
        <w:div w:id="839388520">
          <w:marLeft w:val="0"/>
          <w:marRight w:val="0"/>
          <w:marTop w:val="0"/>
          <w:marBottom w:val="0"/>
          <w:divBdr>
            <w:top w:val="none" w:sz="0" w:space="0" w:color="auto"/>
            <w:left w:val="none" w:sz="0" w:space="0" w:color="auto"/>
            <w:bottom w:val="none" w:sz="0" w:space="0" w:color="auto"/>
            <w:right w:val="none" w:sz="0" w:space="0" w:color="auto"/>
          </w:divBdr>
        </w:div>
        <w:div w:id="841701493">
          <w:marLeft w:val="0"/>
          <w:marRight w:val="0"/>
          <w:marTop w:val="0"/>
          <w:marBottom w:val="0"/>
          <w:divBdr>
            <w:top w:val="none" w:sz="0" w:space="0" w:color="auto"/>
            <w:left w:val="none" w:sz="0" w:space="0" w:color="auto"/>
            <w:bottom w:val="none" w:sz="0" w:space="0" w:color="auto"/>
            <w:right w:val="none" w:sz="0" w:space="0" w:color="auto"/>
          </w:divBdr>
        </w:div>
        <w:div w:id="873810126">
          <w:marLeft w:val="0"/>
          <w:marRight w:val="0"/>
          <w:marTop w:val="0"/>
          <w:marBottom w:val="0"/>
          <w:divBdr>
            <w:top w:val="none" w:sz="0" w:space="0" w:color="auto"/>
            <w:left w:val="none" w:sz="0" w:space="0" w:color="auto"/>
            <w:bottom w:val="none" w:sz="0" w:space="0" w:color="auto"/>
            <w:right w:val="none" w:sz="0" w:space="0" w:color="auto"/>
          </w:divBdr>
        </w:div>
        <w:div w:id="887298005">
          <w:marLeft w:val="0"/>
          <w:marRight w:val="0"/>
          <w:marTop w:val="0"/>
          <w:marBottom w:val="0"/>
          <w:divBdr>
            <w:top w:val="none" w:sz="0" w:space="0" w:color="auto"/>
            <w:left w:val="none" w:sz="0" w:space="0" w:color="auto"/>
            <w:bottom w:val="none" w:sz="0" w:space="0" w:color="auto"/>
            <w:right w:val="none" w:sz="0" w:space="0" w:color="auto"/>
          </w:divBdr>
        </w:div>
        <w:div w:id="925188336">
          <w:marLeft w:val="0"/>
          <w:marRight w:val="0"/>
          <w:marTop w:val="0"/>
          <w:marBottom w:val="0"/>
          <w:divBdr>
            <w:top w:val="none" w:sz="0" w:space="0" w:color="auto"/>
            <w:left w:val="none" w:sz="0" w:space="0" w:color="auto"/>
            <w:bottom w:val="none" w:sz="0" w:space="0" w:color="auto"/>
            <w:right w:val="none" w:sz="0" w:space="0" w:color="auto"/>
          </w:divBdr>
        </w:div>
        <w:div w:id="926958570">
          <w:marLeft w:val="0"/>
          <w:marRight w:val="0"/>
          <w:marTop w:val="0"/>
          <w:marBottom w:val="0"/>
          <w:divBdr>
            <w:top w:val="none" w:sz="0" w:space="0" w:color="auto"/>
            <w:left w:val="none" w:sz="0" w:space="0" w:color="auto"/>
            <w:bottom w:val="none" w:sz="0" w:space="0" w:color="auto"/>
            <w:right w:val="none" w:sz="0" w:space="0" w:color="auto"/>
          </w:divBdr>
        </w:div>
        <w:div w:id="942495697">
          <w:marLeft w:val="0"/>
          <w:marRight w:val="0"/>
          <w:marTop w:val="0"/>
          <w:marBottom w:val="0"/>
          <w:divBdr>
            <w:top w:val="none" w:sz="0" w:space="0" w:color="auto"/>
            <w:left w:val="none" w:sz="0" w:space="0" w:color="auto"/>
            <w:bottom w:val="none" w:sz="0" w:space="0" w:color="auto"/>
            <w:right w:val="none" w:sz="0" w:space="0" w:color="auto"/>
          </w:divBdr>
        </w:div>
        <w:div w:id="959216659">
          <w:marLeft w:val="0"/>
          <w:marRight w:val="0"/>
          <w:marTop w:val="0"/>
          <w:marBottom w:val="0"/>
          <w:divBdr>
            <w:top w:val="none" w:sz="0" w:space="0" w:color="auto"/>
            <w:left w:val="none" w:sz="0" w:space="0" w:color="auto"/>
            <w:bottom w:val="none" w:sz="0" w:space="0" w:color="auto"/>
            <w:right w:val="none" w:sz="0" w:space="0" w:color="auto"/>
          </w:divBdr>
        </w:div>
        <w:div w:id="970525236">
          <w:marLeft w:val="0"/>
          <w:marRight w:val="0"/>
          <w:marTop w:val="0"/>
          <w:marBottom w:val="0"/>
          <w:divBdr>
            <w:top w:val="none" w:sz="0" w:space="0" w:color="auto"/>
            <w:left w:val="none" w:sz="0" w:space="0" w:color="auto"/>
            <w:bottom w:val="none" w:sz="0" w:space="0" w:color="auto"/>
            <w:right w:val="none" w:sz="0" w:space="0" w:color="auto"/>
          </w:divBdr>
        </w:div>
        <w:div w:id="975329181">
          <w:marLeft w:val="0"/>
          <w:marRight w:val="0"/>
          <w:marTop w:val="0"/>
          <w:marBottom w:val="0"/>
          <w:divBdr>
            <w:top w:val="none" w:sz="0" w:space="0" w:color="auto"/>
            <w:left w:val="none" w:sz="0" w:space="0" w:color="auto"/>
            <w:bottom w:val="none" w:sz="0" w:space="0" w:color="auto"/>
            <w:right w:val="none" w:sz="0" w:space="0" w:color="auto"/>
          </w:divBdr>
        </w:div>
        <w:div w:id="984896892">
          <w:marLeft w:val="0"/>
          <w:marRight w:val="0"/>
          <w:marTop w:val="0"/>
          <w:marBottom w:val="0"/>
          <w:divBdr>
            <w:top w:val="none" w:sz="0" w:space="0" w:color="auto"/>
            <w:left w:val="none" w:sz="0" w:space="0" w:color="auto"/>
            <w:bottom w:val="none" w:sz="0" w:space="0" w:color="auto"/>
            <w:right w:val="none" w:sz="0" w:space="0" w:color="auto"/>
          </w:divBdr>
        </w:div>
        <w:div w:id="1042631123">
          <w:marLeft w:val="0"/>
          <w:marRight w:val="0"/>
          <w:marTop w:val="0"/>
          <w:marBottom w:val="0"/>
          <w:divBdr>
            <w:top w:val="none" w:sz="0" w:space="0" w:color="auto"/>
            <w:left w:val="none" w:sz="0" w:space="0" w:color="auto"/>
            <w:bottom w:val="none" w:sz="0" w:space="0" w:color="auto"/>
            <w:right w:val="none" w:sz="0" w:space="0" w:color="auto"/>
          </w:divBdr>
        </w:div>
        <w:div w:id="1052273269">
          <w:marLeft w:val="0"/>
          <w:marRight w:val="0"/>
          <w:marTop w:val="0"/>
          <w:marBottom w:val="0"/>
          <w:divBdr>
            <w:top w:val="none" w:sz="0" w:space="0" w:color="auto"/>
            <w:left w:val="none" w:sz="0" w:space="0" w:color="auto"/>
            <w:bottom w:val="none" w:sz="0" w:space="0" w:color="auto"/>
            <w:right w:val="none" w:sz="0" w:space="0" w:color="auto"/>
          </w:divBdr>
        </w:div>
        <w:div w:id="1066955654">
          <w:marLeft w:val="0"/>
          <w:marRight w:val="0"/>
          <w:marTop w:val="0"/>
          <w:marBottom w:val="0"/>
          <w:divBdr>
            <w:top w:val="none" w:sz="0" w:space="0" w:color="auto"/>
            <w:left w:val="none" w:sz="0" w:space="0" w:color="auto"/>
            <w:bottom w:val="none" w:sz="0" w:space="0" w:color="auto"/>
            <w:right w:val="none" w:sz="0" w:space="0" w:color="auto"/>
          </w:divBdr>
        </w:div>
        <w:div w:id="1072314760">
          <w:marLeft w:val="0"/>
          <w:marRight w:val="0"/>
          <w:marTop w:val="0"/>
          <w:marBottom w:val="0"/>
          <w:divBdr>
            <w:top w:val="none" w:sz="0" w:space="0" w:color="auto"/>
            <w:left w:val="none" w:sz="0" w:space="0" w:color="auto"/>
            <w:bottom w:val="none" w:sz="0" w:space="0" w:color="auto"/>
            <w:right w:val="none" w:sz="0" w:space="0" w:color="auto"/>
          </w:divBdr>
        </w:div>
        <w:div w:id="1079786857">
          <w:marLeft w:val="0"/>
          <w:marRight w:val="0"/>
          <w:marTop w:val="0"/>
          <w:marBottom w:val="0"/>
          <w:divBdr>
            <w:top w:val="none" w:sz="0" w:space="0" w:color="auto"/>
            <w:left w:val="none" w:sz="0" w:space="0" w:color="auto"/>
            <w:bottom w:val="none" w:sz="0" w:space="0" w:color="auto"/>
            <w:right w:val="none" w:sz="0" w:space="0" w:color="auto"/>
          </w:divBdr>
        </w:div>
        <w:div w:id="1094401534">
          <w:marLeft w:val="0"/>
          <w:marRight w:val="0"/>
          <w:marTop w:val="0"/>
          <w:marBottom w:val="0"/>
          <w:divBdr>
            <w:top w:val="none" w:sz="0" w:space="0" w:color="auto"/>
            <w:left w:val="none" w:sz="0" w:space="0" w:color="auto"/>
            <w:bottom w:val="none" w:sz="0" w:space="0" w:color="auto"/>
            <w:right w:val="none" w:sz="0" w:space="0" w:color="auto"/>
          </w:divBdr>
        </w:div>
        <w:div w:id="1096829905">
          <w:marLeft w:val="0"/>
          <w:marRight w:val="0"/>
          <w:marTop w:val="0"/>
          <w:marBottom w:val="0"/>
          <w:divBdr>
            <w:top w:val="none" w:sz="0" w:space="0" w:color="auto"/>
            <w:left w:val="none" w:sz="0" w:space="0" w:color="auto"/>
            <w:bottom w:val="none" w:sz="0" w:space="0" w:color="auto"/>
            <w:right w:val="none" w:sz="0" w:space="0" w:color="auto"/>
          </w:divBdr>
        </w:div>
        <w:div w:id="1106655560">
          <w:marLeft w:val="0"/>
          <w:marRight w:val="0"/>
          <w:marTop w:val="0"/>
          <w:marBottom w:val="0"/>
          <w:divBdr>
            <w:top w:val="none" w:sz="0" w:space="0" w:color="auto"/>
            <w:left w:val="none" w:sz="0" w:space="0" w:color="auto"/>
            <w:bottom w:val="none" w:sz="0" w:space="0" w:color="auto"/>
            <w:right w:val="none" w:sz="0" w:space="0" w:color="auto"/>
          </w:divBdr>
        </w:div>
        <w:div w:id="1112364369">
          <w:marLeft w:val="0"/>
          <w:marRight w:val="0"/>
          <w:marTop w:val="0"/>
          <w:marBottom w:val="0"/>
          <w:divBdr>
            <w:top w:val="none" w:sz="0" w:space="0" w:color="auto"/>
            <w:left w:val="none" w:sz="0" w:space="0" w:color="auto"/>
            <w:bottom w:val="none" w:sz="0" w:space="0" w:color="auto"/>
            <w:right w:val="none" w:sz="0" w:space="0" w:color="auto"/>
          </w:divBdr>
        </w:div>
        <w:div w:id="1116756815">
          <w:marLeft w:val="0"/>
          <w:marRight w:val="0"/>
          <w:marTop w:val="0"/>
          <w:marBottom w:val="0"/>
          <w:divBdr>
            <w:top w:val="none" w:sz="0" w:space="0" w:color="auto"/>
            <w:left w:val="none" w:sz="0" w:space="0" w:color="auto"/>
            <w:bottom w:val="none" w:sz="0" w:space="0" w:color="auto"/>
            <w:right w:val="none" w:sz="0" w:space="0" w:color="auto"/>
          </w:divBdr>
        </w:div>
        <w:div w:id="1147819417">
          <w:marLeft w:val="0"/>
          <w:marRight w:val="0"/>
          <w:marTop w:val="0"/>
          <w:marBottom w:val="0"/>
          <w:divBdr>
            <w:top w:val="none" w:sz="0" w:space="0" w:color="auto"/>
            <w:left w:val="none" w:sz="0" w:space="0" w:color="auto"/>
            <w:bottom w:val="none" w:sz="0" w:space="0" w:color="auto"/>
            <w:right w:val="none" w:sz="0" w:space="0" w:color="auto"/>
          </w:divBdr>
        </w:div>
        <w:div w:id="1161582002">
          <w:marLeft w:val="0"/>
          <w:marRight w:val="0"/>
          <w:marTop w:val="0"/>
          <w:marBottom w:val="0"/>
          <w:divBdr>
            <w:top w:val="none" w:sz="0" w:space="0" w:color="auto"/>
            <w:left w:val="none" w:sz="0" w:space="0" w:color="auto"/>
            <w:bottom w:val="none" w:sz="0" w:space="0" w:color="auto"/>
            <w:right w:val="none" w:sz="0" w:space="0" w:color="auto"/>
          </w:divBdr>
        </w:div>
        <w:div w:id="1187644337">
          <w:marLeft w:val="0"/>
          <w:marRight w:val="0"/>
          <w:marTop w:val="0"/>
          <w:marBottom w:val="0"/>
          <w:divBdr>
            <w:top w:val="none" w:sz="0" w:space="0" w:color="auto"/>
            <w:left w:val="none" w:sz="0" w:space="0" w:color="auto"/>
            <w:bottom w:val="none" w:sz="0" w:space="0" w:color="auto"/>
            <w:right w:val="none" w:sz="0" w:space="0" w:color="auto"/>
          </w:divBdr>
        </w:div>
        <w:div w:id="1200822593">
          <w:marLeft w:val="0"/>
          <w:marRight w:val="0"/>
          <w:marTop w:val="0"/>
          <w:marBottom w:val="0"/>
          <w:divBdr>
            <w:top w:val="none" w:sz="0" w:space="0" w:color="auto"/>
            <w:left w:val="none" w:sz="0" w:space="0" w:color="auto"/>
            <w:bottom w:val="none" w:sz="0" w:space="0" w:color="auto"/>
            <w:right w:val="none" w:sz="0" w:space="0" w:color="auto"/>
          </w:divBdr>
        </w:div>
        <w:div w:id="1206454289">
          <w:marLeft w:val="0"/>
          <w:marRight w:val="0"/>
          <w:marTop w:val="0"/>
          <w:marBottom w:val="0"/>
          <w:divBdr>
            <w:top w:val="none" w:sz="0" w:space="0" w:color="auto"/>
            <w:left w:val="none" w:sz="0" w:space="0" w:color="auto"/>
            <w:bottom w:val="none" w:sz="0" w:space="0" w:color="auto"/>
            <w:right w:val="none" w:sz="0" w:space="0" w:color="auto"/>
          </w:divBdr>
        </w:div>
        <w:div w:id="1216967110">
          <w:marLeft w:val="0"/>
          <w:marRight w:val="0"/>
          <w:marTop w:val="0"/>
          <w:marBottom w:val="0"/>
          <w:divBdr>
            <w:top w:val="none" w:sz="0" w:space="0" w:color="auto"/>
            <w:left w:val="none" w:sz="0" w:space="0" w:color="auto"/>
            <w:bottom w:val="none" w:sz="0" w:space="0" w:color="auto"/>
            <w:right w:val="none" w:sz="0" w:space="0" w:color="auto"/>
          </w:divBdr>
        </w:div>
        <w:div w:id="1224868845">
          <w:marLeft w:val="0"/>
          <w:marRight w:val="0"/>
          <w:marTop w:val="0"/>
          <w:marBottom w:val="0"/>
          <w:divBdr>
            <w:top w:val="none" w:sz="0" w:space="0" w:color="auto"/>
            <w:left w:val="none" w:sz="0" w:space="0" w:color="auto"/>
            <w:bottom w:val="none" w:sz="0" w:space="0" w:color="auto"/>
            <w:right w:val="none" w:sz="0" w:space="0" w:color="auto"/>
          </w:divBdr>
        </w:div>
        <w:div w:id="1244097798">
          <w:marLeft w:val="0"/>
          <w:marRight w:val="0"/>
          <w:marTop w:val="0"/>
          <w:marBottom w:val="0"/>
          <w:divBdr>
            <w:top w:val="none" w:sz="0" w:space="0" w:color="auto"/>
            <w:left w:val="none" w:sz="0" w:space="0" w:color="auto"/>
            <w:bottom w:val="none" w:sz="0" w:space="0" w:color="auto"/>
            <w:right w:val="none" w:sz="0" w:space="0" w:color="auto"/>
          </w:divBdr>
        </w:div>
        <w:div w:id="1258901368">
          <w:marLeft w:val="0"/>
          <w:marRight w:val="0"/>
          <w:marTop w:val="0"/>
          <w:marBottom w:val="0"/>
          <w:divBdr>
            <w:top w:val="none" w:sz="0" w:space="0" w:color="auto"/>
            <w:left w:val="none" w:sz="0" w:space="0" w:color="auto"/>
            <w:bottom w:val="none" w:sz="0" w:space="0" w:color="auto"/>
            <w:right w:val="none" w:sz="0" w:space="0" w:color="auto"/>
          </w:divBdr>
        </w:div>
        <w:div w:id="1258977727">
          <w:marLeft w:val="0"/>
          <w:marRight w:val="0"/>
          <w:marTop w:val="0"/>
          <w:marBottom w:val="0"/>
          <w:divBdr>
            <w:top w:val="none" w:sz="0" w:space="0" w:color="auto"/>
            <w:left w:val="none" w:sz="0" w:space="0" w:color="auto"/>
            <w:bottom w:val="none" w:sz="0" w:space="0" w:color="auto"/>
            <w:right w:val="none" w:sz="0" w:space="0" w:color="auto"/>
          </w:divBdr>
        </w:div>
        <w:div w:id="1262955018">
          <w:marLeft w:val="0"/>
          <w:marRight w:val="0"/>
          <w:marTop w:val="0"/>
          <w:marBottom w:val="0"/>
          <w:divBdr>
            <w:top w:val="none" w:sz="0" w:space="0" w:color="auto"/>
            <w:left w:val="none" w:sz="0" w:space="0" w:color="auto"/>
            <w:bottom w:val="none" w:sz="0" w:space="0" w:color="auto"/>
            <w:right w:val="none" w:sz="0" w:space="0" w:color="auto"/>
          </w:divBdr>
        </w:div>
        <w:div w:id="1266501243">
          <w:marLeft w:val="0"/>
          <w:marRight w:val="0"/>
          <w:marTop w:val="0"/>
          <w:marBottom w:val="0"/>
          <w:divBdr>
            <w:top w:val="none" w:sz="0" w:space="0" w:color="auto"/>
            <w:left w:val="none" w:sz="0" w:space="0" w:color="auto"/>
            <w:bottom w:val="none" w:sz="0" w:space="0" w:color="auto"/>
            <w:right w:val="none" w:sz="0" w:space="0" w:color="auto"/>
          </w:divBdr>
        </w:div>
        <w:div w:id="1285232665">
          <w:marLeft w:val="0"/>
          <w:marRight w:val="0"/>
          <w:marTop w:val="0"/>
          <w:marBottom w:val="0"/>
          <w:divBdr>
            <w:top w:val="none" w:sz="0" w:space="0" w:color="auto"/>
            <w:left w:val="none" w:sz="0" w:space="0" w:color="auto"/>
            <w:bottom w:val="none" w:sz="0" w:space="0" w:color="auto"/>
            <w:right w:val="none" w:sz="0" w:space="0" w:color="auto"/>
          </w:divBdr>
        </w:div>
        <w:div w:id="1292787049">
          <w:marLeft w:val="0"/>
          <w:marRight w:val="0"/>
          <w:marTop w:val="0"/>
          <w:marBottom w:val="0"/>
          <w:divBdr>
            <w:top w:val="none" w:sz="0" w:space="0" w:color="auto"/>
            <w:left w:val="none" w:sz="0" w:space="0" w:color="auto"/>
            <w:bottom w:val="none" w:sz="0" w:space="0" w:color="auto"/>
            <w:right w:val="none" w:sz="0" w:space="0" w:color="auto"/>
          </w:divBdr>
        </w:div>
        <w:div w:id="1335642385">
          <w:marLeft w:val="0"/>
          <w:marRight w:val="0"/>
          <w:marTop w:val="0"/>
          <w:marBottom w:val="0"/>
          <w:divBdr>
            <w:top w:val="none" w:sz="0" w:space="0" w:color="auto"/>
            <w:left w:val="none" w:sz="0" w:space="0" w:color="auto"/>
            <w:bottom w:val="none" w:sz="0" w:space="0" w:color="auto"/>
            <w:right w:val="none" w:sz="0" w:space="0" w:color="auto"/>
          </w:divBdr>
        </w:div>
        <w:div w:id="1339187459">
          <w:marLeft w:val="0"/>
          <w:marRight w:val="0"/>
          <w:marTop w:val="0"/>
          <w:marBottom w:val="0"/>
          <w:divBdr>
            <w:top w:val="none" w:sz="0" w:space="0" w:color="auto"/>
            <w:left w:val="none" w:sz="0" w:space="0" w:color="auto"/>
            <w:bottom w:val="none" w:sz="0" w:space="0" w:color="auto"/>
            <w:right w:val="none" w:sz="0" w:space="0" w:color="auto"/>
          </w:divBdr>
        </w:div>
        <w:div w:id="1343704092">
          <w:marLeft w:val="0"/>
          <w:marRight w:val="0"/>
          <w:marTop w:val="0"/>
          <w:marBottom w:val="0"/>
          <w:divBdr>
            <w:top w:val="none" w:sz="0" w:space="0" w:color="auto"/>
            <w:left w:val="none" w:sz="0" w:space="0" w:color="auto"/>
            <w:bottom w:val="none" w:sz="0" w:space="0" w:color="auto"/>
            <w:right w:val="none" w:sz="0" w:space="0" w:color="auto"/>
          </w:divBdr>
        </w:div>
        <w:div w:id="1374497878">
          <w:marLeft w:val="0"/>
          <w:marRight w:val="0"/>
          <w:marTop w:val="0"/>
          <w:marBottom w:val="0"/>
          <w:divBdr>
            <w:top w:val="none" w:sz="0" w:space="0" w:color="auto"/>
            <w:left w:val="none" w:sz="0" w:space="0" w:color="auto"/>
            <w:bottom w:val="none" w:sz="0" w:space="0" w:color="auto"/>
            <w:right w:val="none" w:sz="0" w:space="0" w:color="auto"/>
          </w:divBdr>
        </w:div>
        <w:div w:id="1379740454">
          <w:marLeft w:val="0"/>
          <w:marRight w:val="0"/>
          <w:marTop w:val="0"/>
          <w:marBottom w:val="0"/>
          <w:divBdr>
            <w:top w:val="none" w:sz="0" w:space="0" w:color="auto"/>
            <w:left w:val="none" w:sz="0" w:space="0" w:color="auto"/>
            <w:bottom w:val="none" w:sz="0" w:space="0" w:color="auto"/>
            <w:right w:val="none" w:sz="0" w:space="0" w:color="auto"/>
          </w:divBdr>
        </w:div>
        <w:div w:id="1397703693">
          <w:marLeft w:val="0"/>
          <w:marRight w:val="0"/>
          <w:marTop w:val="0"/>
          <w:marBottom w:val="0"/>
          <w:divBdr>
            <w:top w:val="none" w:sz="0" w:space="0" w:color="auto"/>
            <w:left w:val="none" w:sz="0" w:space="0" w:color="auto"/>
            <w:bottom w:val="none" w:sz="0" w:space="0" w:color="auto"/>
            <w:right w:val="none" w:sz="0" w:space="0" w:color="auto"/>
          </w:divBdr>
        </w:div>
        <w:div w:id="1418400846">
          <w:marLeft w:val="0"/>
          <w:marRight w:val="0"/>
          <w:marTop w:val="0"/>
          <w:marBottom w:val="0"/>
          <w:divBdr>
            <w:top w:val="none" w:sz="0" w:space="0" w:color="auto"/>
            <w:left w:val="none" w:sz="0" w:space="0" w:color="auto"/>
            <w:bottom w:val="none" w:sz="0" w:space="0" w:color="auto"/>
            <w:right w:val="none" w:sz="0" w:space="0" w:color="auto"/>
          </w:divBdr>
        </w:div>
        <w:div w:id="1434741549">
          <w:marLeft w:val="0"/>
          <w:marRight w:val="0"/>
          <w:marTop w:val="0"/>
          <w:marBottom w:val="0"/>
          <w:divBdr>
            <w:top w:val="none" w:sz="0" w:space="0" w:color="auto"/>
            <w:left w:val="none" w:sz="0" w:space="0" w:color="auto"/>
            <w:bottom w:val="none" w:sz="0" w:space="0" w:color="auto"/>
            <w:right w:val="none" w:sz="0" w:space="0" w:color="auto"/>
          </w:divBdr>
        </w:div>
        <w:div w:id="1436561713">
          <w:marLeft w:val="0"/>
          <w:marRight w:val="0"/>
          <w:marTop w:val="0"/>
          <w:marBottom w:val="0"/>
          <w:divBdr>
            <w:top w:val="none" w:sz="0" w:space="0" w:color="auto"/>
            <w:left w:val="none" w:sz="0" w:space="0" w:color="auto"/>
            <w:bottom w:val="none" w:sz="0" w:space="0" w:color="auto"/>
            <w:right w:val="none" w:sz="0" w:space="0" w:color="auto"/>
          </w:divBdr>
        </w:div>
        <w:div w:id="1439333511">
          <w:marLeft w:val="0"/>
          <w:marRight w:val="0"/>
          <w:marTop w:val="0"/>
          <w:marBottom w:val="0"/>
          <w:divBdr>
            <w:top w:val="none" w:sz="0" w:space="0" w:color="auto"/>
            <w:left w:val="none" w:sz="0" w:space="0" w:color="auto"/>
            <w:bottom w:val="none" w:sz="0" w:space="0" w:color="auto"/>
            <w:right w:val="none" w:sz="0" w:space="0" w:color="auto"/>
          </w:divBdr>
        </w:div>
        <w:div w:id="1443762858">
          <w:marLeft w:val="0"/>
          <w:marRight w:val="0"/>
          <w:marTop w:val="0"/>
          <w:marBottom w:val="0"/>
          <w:divBdr>
            <w:top w:val="none" w:sz="0" w:space="0" w:color="auto"/>
            <w:left w:val="none" w:sz="0" w:space="0" w:color="auto"/>
            <w:bottom w:val="none" w:sz="0" w:space="0" w:color="auto"/>
            <w:right w:val="none" w:sz="0" w:space="0" w:color="auto"/>
          </w:divBdr>
        </w:div>
        <w:div w:id="1496654156">
          <w:marLeft w:val="0"/>
          <w:marRight w:val="0"/>
          <w:marTop w:val="0"/>
          <w:marBottom w:val="0"/>
          <w:divBdr>
            <w:top w:val="none" w:sz="0" w:space="0" w:color="auto"/>
            <w:left w:val="none" w:sz="0" w:space="0" w:color="auto"/>
            <w:bottom w:val="none" w:sz="0" w:space="0" w:color="auto"/>
            <w:right w:val="none" w:sz="0" w:space="0" w:color="auto"/>
          </w:divBdr>
        </w:div>
        <w:div w:id="1500853290">
          <w:marLeft w:val="0"/>
          <w:marRight w:val="0"/>
          <w:marTop w:val="0"/>
          <w:marBottom w:val="0"/>
          <w:divBdr>
            <w:top w:val="none" w:sz="0" w:space="0" w:color="auto"/>
            <w:left w:val="none" w:sz="0" w:space="0" w:color="auto"/>
            <w:bottom w:val="none" w:sz="0" w:space="0" w:color="auto"/>
            <w:right w:val="none" w:sz="0" w:space="0" w:color="auto"/>
          </w:divBdr>
        </w:div>
        <w:div w:id="1504706695">
          <w:marLeft w:val="0"/>
          <w:marRight w:val="0"/>
          <w:marTop w:val="0"/>
          <w:marBottom w:val="0"/>
          <w:divBdr>
            <w:top w:val="none" w:sz="0" w:space="0" w:color="auto"/>
            <w:left w:val="none" w:sz="0" w:space="0" w:color="auto"/>
            <w:bottom w:val="none" w:sz="0" w:space="0" w:color="auto"/>
            <w:right w:val="none" w:sz="0" w:space="0" w:color="auto"/>
          </w:divBdr>
        </w:div>
        <w:div w:id="1506895065">
          <w:marLeft w:val="0"/>
          <w:marRight w:val="0"/>
          <w:marTop w:val="0"/>
          <w:marBottom w:val="0"/>
          <w:divBdr>
            <w:top w:val="none" w:sz="0" w:space="0" w:color="auto"/>
            <w:left w:val="none" w:sz="0" w:space="0" w:color="auto"/>
            <w:bottom w:val="none" w:sz="0" w:space="0" w:color="auto"/>
            <w:right w:val="none" w:sz="0" w:space="0" w:color="auto"/>
          </w:divBdr>
        </w:div>
        <w:div w:id="1530990454">
          <w:marLeft w:val="0"/>
          <w:marRight w:val="0"/>
          <w:marTop w:val="0"/>
          <w:marBottom w:val="0"/>
          <w:divBdr>
            <w:top w:val="none" w:sz="0" w:space="0" w:color="auto"/>
            <w:left w:val="none" w:sz="0" w:space="0" w:color="auto"/>
            <w:bottom w:val="none" w:sz="0" w:space="0" w:color="auto"/>
            <w:right w:val="none" w:sz="0" w:space="0" w:color="auto"/>
          </w:divBdr>
        </w:div>
        <w:div w:id="1557349086">
          <w:marLeft w:val="0"/>
          <w:marRight w:val="0"/>
          <w:marTop w:val="0"/>
          <w:marBottom w:val="0"/>
          <w:divBdr>
            <w:top w:val="none" w:sz="0" w:space="0" w:color="auto"/>
            <w:left w:val="none" w:sz="0" w:space="0" w:color="auto"/>
            <w:bottom w:val="none" w:sz="0" w:space="0" w:color="auto"/>
            <w:right w:val="none" w:sz="0" w:space="0" w:color="auto"/>
          </w:divBdr>
        </w:div>
        <w:div w:id="1567956677">
          <w:marLeft w:val="0"/>
          <w:marRight w:val="0"/>
          <w:marTop w:val="0"/>
          <w:marBottom w:val="0"/>
          <w:divBdr>
            <w:top w:val="none" w:sz="0" w:space="0" w:color="auto"/>
            <w:left w:val="none" w:sz="0" w:space="0" w:color="auto"/>
            <w:bottom w:val="none" w:sz="0" w:space="0" w:color="auto"/>
            <w:right w:val="none" w:sz="0" w:space="0" w:color="auto"/>
          </w:divBdr>
        </w:div>
        <w:div w:id="1568151381">
          <w:marLeft w:val="0"/>
          <w:marRight w:val="0"/>
          <w:marTop w:val="0"/>
          <w:marBottom w:val="0"/>
          <w:divBdr>
            <w:top w:val="none" w:sz="0" w:space="0" w:color="auto"/>
            <w:left w:val="none" w:sz="0" w:space="0" w:color="auto"/>
            <w:bottom w:val="none" w:sz="0" w:space="0" w:color="auto"/>
            <w:right w:val="none" w:sz="0" w:space="0" w:color="auto"/>
          </w:divBdr>
        </w:div>
        <w:div w:id="1572884804">
          <w:marLeft w:val="0"/>
          <w:marRight w:val="0"/>
          <w:marTop w:val="0"/>
          <w:marBottom w:val="0"/>
          <w:divBdr>
            <w:top w:val="none" w:sz="0" w:space="0" w:color="auto"/>
            <w:left w:val="none" w:sz="0" w:space="0" w:color="auto"/>
            <w:bottom w:val="none" w:sz="0" w:space="0" w:color="auto"/>
            <w:right w:val="none" w:sz="0" w:space="0" w:color="auto"/>
          </w:divBdr>
        </w:div>
        <w:div w:id="1631784903">
          <w:marLeft w:val="0"/>
          <w:marRight w:val="0"/>
          <w:marTop w:val="0"/>
          <w:marBottom w:val="0"/>
          <w:divBdr>
            <w:top w:val="none" w:sz="0" w:space="0" w:color="auto"/>
            <w:left w:val="none" w:sz="0" w:space="0" w:color="auto"/>
            <w:bottom w:val="none" w:sz="0" w:space="0" w:color="auto"/>
            <w:right w:val="none" w:sz="0" w:space="0" w:color="auto"/>
          </w:divBdr>
        </w:div>
        <w:div w:id="1636829711">
          <w:marLeft w:val="0"/>
          <w:marRight w:val="0"/>
          <w:marTop w:val="0"/>
          <w:marBottom w:val="0"/>
          <w:divBdr>
            <w:top w:val="none" w:sz="0" w:space="0" w:color="auto"/>
            <w:left w:val="none" w:sz="0" w:space="0" w:color="auto"/>
            <w:bottom w:val="none" w:sz="0" w:space="0" w:color="auto"/>
            <w:right w:val="none" w:sz="0" w:space="0" w:color="auto"/>
          </w:divBdr>
        </w:div>
        <w:div w:id="1638225098">
          <w:marLeft w:val="0"/>
          <w:marRight w:val="0"/>
          <w:marTop w:val="0"/>
          <w:marBottom w:val="0"/>
          <w:divBdr>
            <w:top w:val="none" w:sz="0" w:space="0" w:color="auto"/>
            <w:left w:val="none" w:sz="0" w:space="0" w:color="auto"/>
            <w:bottom w:val="none" w:sz="0" w:space="0" w:color="auto"/>
            <w:right w:val="none" w:sz="0" w:space="0" w:color="auto"/>
          </w:divBdr>
        </w:div>
        <w:div w:id="1680158337">
          <w:marLeft w:val="0"/>
          <w:marRight w:val="0"/>
          <w:marTop w:val="0"/>
          <w:marBottom w:val="0"/>
          <w:divBdr>
            <w:top w:val="none" w:sz="0" w:space="0" w:color="auto"/>
            <w:left w:val="none" w:sz="0" w:space="0" w:color="auto"/>
            <w:bottom w:val="none" w:sz="0" w:space="0" w:color="auto"/>
            <w:right w:val="none" w:sz="0" w:space="0" w:color="auto"/>
          </w:divBdr>
        </w:div>
        <w:div w:id="1688213451">
          <w:marLeft w:val="0"/>
          <w:marRight w:val="0"/>
          <w:marTop w:val="0"/>
          <w:marBottom w:val="0"/>
          <w:divBdr>
            <w:top w:val="none" w:sz="0" w:space="0" w:color="auto"/>
            <w:left w:val="none" w:sz="0" w:space="0" w:color="auto"/>
            <w:bottom w:val="none" w:sz="0" w:space="0" w:color="auto"/>
            <w:right w:val="none" w:sz="0" w:space="0" w:color="auto"/>
          </w:divBdr>
        </w:div>
        <w:div w:id="1703553710">
          <w:marLeft w:val="0"/>
          <w:marRight w:val="0"/>
          <w:marTop w:val="0"/>
          <w:marBottom w:val="0"/>
          <w:divBdr>
            <w:top w:val="none" w:sz="0" w:space="0" w:color="auto"/>
            <w:left w:val="none" w:sz="0" w:space="0" w:color="auto"/>
            <w:bottom w:val="none" w:sz="0" w:space="0" w:color="auto"/>
            <w:right w:val="none" w:sz="0" w:space="0" w:color="auto"/>
          </w:divBdr>
        </w:div>
        <w:div w:id="1709838414">
          <w:marLeft w:val="0"/>
          <w:marRight w:val="0"/>
          <w:marTop w:val="0"/>
          <w:marBottom w:val="0"/>
          <w:divBdr>
            <w:top w:val="none" w:sz="0" w:space="0" w:color="auto"/>
            <w:left w:val="none" w:sz="0" w:space="0" w:color="auto"/>
            <w:bottom w:val="none" w:sz="0" w:space="0" w:color="auto"/>
            <w:right w:val="none" w:sz="0" w:space="0" w:color="auto"/>
          </w:divBdr>
        </w:div>
        <w:div w:id="1720744473">
          <w:marLeft w:val="0"/>
          <w:marRight w:val="0"/>
          <w:marTop w:val="0"/>
          <w:marBottom w:val="0"/>
          <w:divBdr>
            <w:top w:val="none" w:sz="0" w:space="0" w:color="auto"/>
            <w:left w:val="none" w:sz="0" w:space="0" w:color="auto"/>
            <w:bottom w:val="none" w:sz="0" w:space="0" w:color="auto"/>
            <w:right w:val="none" w:sz="0" w:space="0" w:color="auto"/>
          </w:divBdr>
        </w:div>
        <w:div w:id="1728259900">
          <w:marLeft w:val="0"/>
          <w:marRight w:val="0"/>
          <w:marTop w:val="0"/>
          <w:marBottom w:val="0"/>
          <w:divBdr>
            <w:top w:val="none" w:sz="0" w:space="0" w:color="auto"/>
            <w:left w:val="none" w:sz="0" w:space="0" w:color="auto"/>
            <w:bottom w:val="none" w:sz="0" w:space="0" w:color="auto"/>
            <w:right w:val="none" w:sz="0" w:space="0" w:color="auto"/>
          </w:divBdr>
        </w:div>
        <w:div w:id="1743944690">
          <w:marLeft w:val="0"/>
          <w:marRight w:val="0"/>
          <w:marTop w:val="0"/>
          <w:marBottom w:val="0"/>
          <w:divBdr>
            <w:top w:val="none" w:sz="0" w:space="0" w:color="auto"/>
            <w:left w:val="none" w:sz="0" w:space="0" w:color="auto"/>
            <w:bottom w:val="none" w:sz="0" w:space="0" w:color="auto"/>
            <w:right w:val="none" w:sz="0" w:space="0" w:color="auto"/>
          </w:divBdr>
        </w:div>
        <w:div w:id="1772814655">
          <w:marLeft w:val="0"/>
          <w:marRight w:val="0"/>
          <w:marTop w:val="0"/>
          <w:marBottom w:val="0"/>
          <w:divBdr>
            <w:top w:val="none" w:sz="0" w:space="0" w:color="auto"/>
            <w:left w:val="none" w:sz="0" w:space="0" w:color="auto"/>
            <w:bottom w:val="none" w:sz="0" w:space="0" w:color="auto"/>
            <w:right w:val="none" w:sz="0" w:space="0" w:color="auto"/>
          </w:divBdr>
        </w:div>
        <w:div w:id="1777945758">
          <w:marLeft w:val="0"/>
          <w:marRight w:val="0"/>
          <w:marTop w:val="0"/>
          <w:marBottom w:val="0"/>
          <w:divBdr>
            <w:top w:val="none" w:sz="0" w:space="0" w:color="auto"/>
            <w:left w:val="none" w:sz="0" w:space="0" w:color="auto"/>
            <w:bottom w:val="none" w:sz="0" w:space="0" w:color="auto"/>
            <w:right w:val="none" w:sz="0" w:space="0" w:color="auto"/>
          </w:divBdr>
        </w:div>
        <w:div w:id="1785080591">
          <w:marLeft w:val="0"/>
          <w:marRight w:val="0"/>
          <w:marTop w:val="0"/>
          <w:marBottom w:val="0"/>
          <w:divBdr>
            <w:top w:val="none" w:sz="0" w:space="0" w:color="auto"/>
            <w:left w:val="none" w:sz="0" w:space="0" w:color="auto"/>
            <w:bottom w:val="none" w:sz="0" w:space="0" w:color="auto"/>
            <w:right w:val="none" w:sz="0" w:space="0" w:color="auto"/>
          </w:divBdr>
        </w:div>
        <w:div w:id="1788698944">
          <w:marLeft w:val="0"/>
          <w:marRight w:val="0"/>
          <w:marTop w:val="0"/>
          <w:marBottom w:val="0"/>
          <w:divBdr>
            <w:top w:val="none" w:sz="0" w:space="0" w:color="auto"/>
            <w:left w:val="none" w:sz="0" w:space="0" w:color="auto"/>
            <w:bottom w:val="none" w:sz="0" w:space="0" w:color="auto"/>
            <w:right w:val="none" w:sz="0" w:space="0" w:color="auto"/>
          </w:divBdr>
        </w:div>
        <w:div w:id="1792749125">
          <w:marLeft w:val="0"/>
          <w:marRight w:val="0"/>
          <w:marTop w:val="0"/>
          <w:marBottom w:val="0"/>
          <w:divBdr>
            <w:top w:val="none" w:sz="0" w:space="0" w:color="auto"/>
            <w:left w:val="none" w:sz="0" w:space="0" w:color="auto"/>
            <w:bottom w:val="none" w:sz="0" w:space="0" w:color="auto"/>
            <w:right w:val="none" w:sz="0" w:space="0" w:color="auto"/>
          </w:divBdr>
        </w:div>
        <w:div w:id="1817143442">
          <w:marLeft w:val="0"/>
          <w:marRight w:val="0"/>
          <w:marTop w:val="0"/>
          <w:marBottom w:val="0"/>
          <w:divBdr>
            <w:top w:val="none" w:sz="0" w:space="0" w:color="auto"/>
            <w:left w:val="none" w:sz="0" w:space="0" w:color="auto"/>
            <w:bottom w:val="none" w:sz="0" w:space="0" w:color="auto"/>
            <w:right w:val="none" w:sz="0" w:space="0" w:color="auto"/>
          </w:divBdr>
        </w:div>
        <w:div w:id="1823539358">
          <w:marLeft w:val="0"/>
          <w:marRight w:val="0"/>
          <w:marTop w:val="0"/>
          <w:marBottom w:val="0"/>
          <w:divBdr>
            <w:top w:val="none" w:sz="0" w:space="0" w:color="auto"/>
            <w:left w:val="none" w:sz="0" w:space="0" w:color="auto"/>
            <w:bottom w:val="none" w:sz="0" w:space="0" w:color="auto"/>
            <w:right w:val="none" w:sz="0" w:space="0" w:color="auto"/>
          </w:divBdr>
        </w:div>
        <w:div w:id="1830707601">
          <w:marLeft w:val="0"/>
          <w:marRight w:val="0"/>
          <w:marTop w:val="0"/>
          <w:marBottom w:val="0"/>
          <w:divBdr>
            <w:top w:val="none" w:sz="0" w:space="0" w:color="auto"/>
            <w:left w:val="none" w:sz="0" w:space="0" w:color="auto"/>
            <w:bottom w:val="none" w:sz="0" w:space="0" w:color="auto"/>
            <w:right w:val="none" w:sz="0" w:space="0" w:color="auto"/>
          </w:divBdr>
        </w:div>
        <w:div w:id="1837652466">
          <w:marLeft w:val="0"/>
          <w:marRight w:val="0"/>
          <w:marTop w:val="0"/>
          <w:marBottom w:val="0"/>
          <w:divBdr>
            <w:top w:val="none" w:sz="0" w:space="0" w:color="auto"/>
            <w:left w:val="none" w:sz="0" w:space="0" w:color="auto"/>
            <w:bottom w:val="none" w:sz="0" w:space="0" w:color="auto"/>
            <w:right w:val="none" w:sz="0" w:space="0" w:color="auto"/>
          </w:divBdr>
        </w:div>
        <w:div w:id="1840655688">
          <w:marLeft w:val="0"/>
          <w:marRight w:val="0"/>
          <w:marTop w:val="0"/>
          <w:marBottom w:val="0"/>
          <w:divBdr>
            <w:top w:val="none" w:sz="0" w:space="0" w:color="auto"/>
            <w:left w:val="none" w:sz="0" w:space="0" w:color="auto"/>
            <w:bottom w:val="none" w:sz="0" w:space="0" w:color="auto"/>
            <w:right w:val="none" w:sz="0" w:space="0" w:color="auto"/>
          </w:divBdr>
        </w:div>
        <w:div w:id="1864199432">
          <w:marLeft w:val="0"/>
          <w:marRight w:val="0"/>
          <w:marTop w:val="0"/>
          <w:marBottom w:val="0"/>
          <w:divBdr>
            <w:top w:val="none" w:sz="0" w:space="0" w:color="auto"/>
            <w:left w:val="none" w:sz="0" w:space="0" w:color="auto"/>
            <w:bottom w:val="none" w:sz="0" w:space="0" w:color="auto"/>
            <w:right w:val="none" w:sz="0" w:space="0" w:color="auto"/>
          </w:divBdr>
        </w:div>
        <w:div w:id="1866864460">
          <w:marLeft w:val="0"/>
          <w:marRight w:val="0"/>
          <w:marTop w:val="0"/>
          <w:marBottom w:val="0"/>
          <w:divBdr>
            <w:top w:val="none" w:sz="0" w:space="0" w:color="auto"/>
            <w:left w:val="none" w:sz="0" w:space="0" w:color="auto"/>
            <w:bottom w:val="none" w:sz="0" w:space="0" w:color="auto"/>
            <w:right w:val="none" w:sz="0" w:space="0" w:color="auto"/>
          </w:divBdr>
        </w:div>
        <w:div w:id="1879538149">
          <w:marLeft w:val="0"/>
          <w:marRight w:val="0"/>
          <w:marTop w:val="0"/>
          <w:marBottom w:val="0"/>
          <w:divBdr>
            <w:top w:val="none" w:sz="0" w:space="0" w:color="auto"/>
            <w:left w:val="none" w:sz="0" w:space="0" w:color="auto"/>
            <w:bottom w:val="none" w:sz="0" w:space="0" w:color="auto"/>
            <w:right w:val="none" w:sz="0" w:space="0" w:color="auto"/>
          </w:divBdr>
        </w:div>
        <w:div w:id="1886214056">
          <w:marLeft w:val="0"/>
          <w:marRight w:val="0"/>
          <w:marTop w:val="0"/>
          <w:marBottom w:val="0"/>
          <w:divBdr>
            <w:top w:val="none" w:sz="0" w:space="0" w:color="auto"/>
            <w:left w:val="none" w:sz="0" w:space="0" w:color="auto"/>
            <w:bottom w:val="none" w:sz="0" w:space="0" w:color="auto"/>
            <w:right w:val="none" w:sz="0" w:space="0" w:color="auto"/>
          </w:divBdr>
        </w:div>
        <w:div w:id="1896315374">
          <w:marLeft w:val="0"/>
          <w:marRight w:val="0"/>
          <w:marTop w:val="0"/>
          <w:marBottom w:val="0"/>
          <w:divBdr>
            <w:top w:val="none" w:sz="0" w:space="0" w:color="auto"/>
            <w:left w:val="none" w:sz="0" w:space="0" w:color="auto"/>
            <w:bottom w:val="none" w:sz="0" w:space="0" w:color="auto"/>
            <w:right w:val="none" w:sz="0" w:space="0" w:color="auto"/>
          </w:divBdr>
        </w:div>
        <w:div w:id="1898473972">
          <w:marLeft w:val="0"/>
          <w:marRight w:val="0"/>
          <w:marTop w:val="0"/>
          <w:marBottom w:val="0"/>
          <w:divBdr>
            <w:top w:val="none" w:sz="0" w:space="0" w:color="auto"/>
            <w:left w:val="none" w:sz="0" w:space="0" w:color="auto"/>
            <w:bottom w:val="none" w:sz="0" w:space="0" w:color="auto"/>
            <w:right w:val="none" w:sz="0" w:space="0" w:color="auto"/>
          </w:divBdr>
        </w:div>
        <w:div w:id="1911117115">
          <w:marLeft w:val="0"/>
          <w:marRight w:val="0"/>
          <w:marTop w:val="0"/>
          <w:marBottom w:val="0"/>
          <w:divBdr>
            <w:top w:val="none" w:sz="0" w:space="0" w:color="auto"/>
            <w:left w:val="none" w:sz="0" w:space="0" w:color="auto"/>
            <w:bottom w:val="none" w:sz="0" w:space="0" w:color="auto"/>
            <w:right w:val="none" w:sz="0" w:space="0" w:color="auto"/>
          </w:divBdr>
        </w:div>
        <w:div w:id="1936669350">
          <w:marLeft w:val="0"/>
          <w:marRight w:val="0"/>
          <w:marTop w:val="0"/>
          <w:marBottom w:val="0"/>
          <w:divBdr>
            <w:top w:val="none" w:sz="0" w:space="0" w:color="auto"/>
            <w:left w:val="none" w:sz="0" w:space="0" w:color="auto"/>
            <w:bottom w:val="none" w:sz="0" w:space="0" w:color="auto"/>
            <w:right w:val="none" w:sz="0" w:space="0" w:color="auto"/>
          </w:divBdr>
        </w:div>
        <w:div w:id="1936748041">
          <w:marLeft w:val="0"/>
          <w:marRight w:val="0"/>
          <w:marTop w:val="0"/>
          <w:marBottom w:val="0"/>
          <w:divBdr>
            <w:top w:val="none" w:sz="0" w:space="0" w:color="auto"/>
            <w:left w:val="none" w:sz="0" w:space="0" w:color="auto"/>
            <w:bottom w:val="none" w:sz="0" w:space="0" w:color="auto"/>
            <w:right w:val="none" w:sz="0" w:space="0" w:color="auto"/>
          </w:divBdr>
        </w:div>
        <w:div w:id="1952781933">
          <w:marLeft w:val="0"/>
          <w:marRight w:val="0"/>
          <w:marTop w:val="0"/>
          <w:marBottom w:val="0"/>
          <w:divBdr>
            <w:top w:val="none" w:sz="0" w:space="0" w:color="auto"/>
            <w:left w:val="none" w:sz="0" w:space="0" w:color="auto"/>
            <w:bottom w:val="none" w:sz="0" w:space="0" w:color="auto"/>
            <w:right w:val="none" w:sz="0" w:space="0" w:color="auto"/>
          </w:divBdr>
        </w:div>
        <w:div w:id="1972249663">
          <w:marLeft w:val="0"/>
          <w:marRight w:val="0"/>
          <w:marTop w:val="0"/>
          <w:marBottom w:val="0"/>
          <w:divBdr>
            <w:top w:val="none" w:sz="0" w:space="0" w:color="auto"/>
            <w:left w:val="none" w:sz="0" w:space="0" w:color="auto"/>
            <w:bottom w:val="none" w:sz="0" w:space="0" w:color="auto"/>
            <w:right w:val="none" w:sz="0" w:space="0" w:color="auto"/>
          </w:divBdr>
        </w:div>
        <w:div w:id="1986929874">
          <w:marLeft w:val="0"/>
          <w:marRight w:val="0"/>
          <w:marTop w:val="0"/>
          <w:marBottom w:val="0"/>
          <w:divBdr>
            <w:top w:val="none" w:sz="0" w:space="0" w:color="auto"/>
            <w:left w:val="none" w:sz="0" w:space="0" w:color="auto"/>
            <w:bottom w:val="none" w:sz="0" w:space="0" w:color="auto"/>
            <w:right w:val="none" w:sz="0" w:space="0" w:color="auto"/>
          </w:divBdr>
        </w:div>
        <w:div w:id="1994987475">
          <w:marLeft w:val="0"/>
          <w:marRight w:val="0"/>
          <w:marTop w:val="0"/>
          <w:marBottom w:val="0"/>
          <w:divBdr>
            <w:top w:val="none" w:sz="0" w:space="0" w:color="auto"/>
            <w:left w:val="none" w:sz="0" w:space="0" w:color="auto"/>
            <w:bottom w:val="none" w:sz="0" w:space="0" w:color="auto"/>
            <w:right w:val="none" w:sz="0" w:space="0" w:color="auto"/>
          </w:divBdr>
        </w:div>
        <w:div w:id="1999066123">
          <w:marLeft w:val="0"/>
          <w:marRight w:val="0"/>
          <w:marTop w:val="0"/>
          <w:marBottom w:val="0"/>
          <w:divBdr>
            <w:top w:val="none" w:sz="0" w:space="0" w:color="auto"/>
            <w:left w:val="none" w:sz="0" w:space="0" w:color="auto"/>
            <w:bottom w:val="none" w:sz="0" w:space="0" w:color="auto"/>
            <w:right w:val="none" w:sz="0" w:space="0" w:color="auto"/>
          </w:divBdr>
        </w:div>
        <w:div w:id="2022002420">
          <w:marLeft w:val="0"/>
          <w:marRight w:val="0"/>
          <w:marTop w:val="0"/>
          <w:marBottom w:val="0"/>
          <w:divBdr>
            <w:top w:val="none" w:sz="0" w:space="0" w:color="auto"/>
            <w:left w:val="none" w:sz="0" w:space="0" w:color="auto"/>
            <w:bottom w:val="none" w:sz="0" w:space="0" w:color="auto"/>
            <w:right w:val="none" w:sz="0" w:space="0" w:color="auto"/>
          </w:divBdr>
        </w:div>
        <w:div w:id="2027906798">
          <w:marLeft w:val="0"/>
          <w:marRight w:val="0"/>
          <w:marTop w:val="0"/>
          <w:marBottom w:val="0"/>
          <w:divBdr>
            <w:top w:val="none" w:sz="0" w:space="0" w:color="auto"/>
            <w:left w:val="none" w:sz="0" w:space="0" w:color="auto"/>
            <w:bottom w:val="none" w:sz="0" w:space="0" w:color="auto"/>
            <w:right w:val="none" w:sz="0" w:space="0" w:color="auto"/>
          </w:divBdr>
        </w:div>
        <w:div w:id="2052915990">
          <w:marLeft w:val="0"/>
          <w:marRight w:val="0"/>
          <w:marTop w:val="0"/>
          <w:marBottom w:val="0"/>
          <w:divBdr>
            <w:top w:val="none" w:sz="0" w:space="0" w:color="auto"/>
            <w:left w:val="none" w:sz="0" w:space="0" w:color="auto"/>
            <w:bottom w:val="none" w:sz="0" w:space="0" w:color="auto"/>
            <w:right w:val="none" w:sz="0" w:space="0" w:color="auto"/>
          </w:divBdr>
        </w:div>
        <w:div w:id="2055303791">
          <w:marLeft w:val="0"/>
          <w:marRight w:val="0"/>
          <w:marTop w:val="0"/>
          <w:marBottom w:val="0"/>
          <w:divBdr>
            <w:top w:val="none" w:sz="0" w:space="0" w:color="auto"/>
            <w:left w:val="none" w:sz="0" w:space="0" w:color="auto"/>
            <w:bottom w:val="none" w:sz="0" w:space="0" w:color="auto"/>
            <w:right w:val="none" w:sz="0" w:space="0" w:color="auto"/>
          </w:divBdr>
        </w:div>
        <w:div w:id="2075349405">
          <w:marLeft w:val="0"/>
          <w:marRight w:val="0"/>
          <w:marTop w:val="0"/>
          <w:marBottom w:val="0"/>
          <w:divBdr>
            <w:top w:val="none" w:sz="0" w:space="0" w:color="auto"/>
            <w:left w:val="none" w:sz="0" w:space="0" w:color="auto"/>
            <w:bottom w:val="none" w:sz="0" w:space="0" w:color="auto"/>
            <w:right w:val="none" w:sz="0" w:space="0" w:color="auto"/>
          </w:divBdr>
        </w:div>
        <w:div w:id="2081632856">
          <w:marLeft w:val="0"/>
          <w:marRight w:val="0"/>
          <w:marTop w:val="0"/>
          <w:marBottom w:val="0"/>
          <w:divBdr>
            <w:top w:val="none" w:sz="0" w:space="0" w:color="auto"/>
            <w:left w:val="none" w:sz="0" w:space="0" w:color="auto"/>
            <w:bottom w:val="none" w:sz="0" w:space="0" w:color="auto"/>
            <w:right w:val="none" w:sz="0" w:space="0" w:color="auto"/>
          </w:divBdr>
        </w:div>
        <w:div w:id="2091190271">
          <w:marLeft w:val="0"/>
          <w:marRight w:val="0"/>
          <w:marTop w:val="0"/>
          <w:marBottom w:val="0"/>
          <w:divBdr>
            <w:top w:val="none" w:sz="0" w:space="0" w:color="auto"/>
            <w:left w:val="none" w:sz="0" w:space="0" w:color="auto"/>
            <w:bottom w:val="none" w:sz="0" w:space="0" w:color="auto"/>
            <w:right w:val="none" w:sz="0" w:space="0" w:color="auto"/>
          </w:divBdr>
        </w:div>
        <w:div w:id="2110352475">
          <w:marLeft w:val="0"/>
          <w:marRight w:val="0"/>
          <w:marTop w:val="0"/>
          <w:marBottom w:val="0"/>
          <w:divBdr>
            <w:top w:val="none" w:sz="0" w:space="0" w:color="auto"/>
            <w:left w:val="none" w:sz="0" w:space="0" w:color="auto"/>
            <w:bottom w:val="none" w:sz="0" w:space="0" w:color="auto"/>
            <w:right w:val="none" w:sz="0" w:space="0" w:color="auto"/>
          </w:divBdr>
        </w:div>
        <w:div w:id="2111270909">
          <w:marLeft w:val="0"/>
          <w:marRight w:val="0"/>
          <w:marTop w:val="0"/>
          <w:marBottom w:val="0"/>
          <w:divBdr>
            <w:top w:val="none" w:sz="0" w:space="0" w:color="auto"/>
            <w:left w:val="none" w:sz="0" w:space="0" w:color="auto"/>
            <w:bottom w:val="none" w:sz="0" w:space="0" w:color="auto"/>
            <w:right w:val="none" w:sz="0" w:space="0" w:color="auto"/>
          </w:divBdr>
        </w:div>
        <w:div w:id="2121610568">
          <w:marLeft w:val="0"/>
          <w:marRight w:val="0"/>
          <w:marTop w:val="0"/>
          <w:marBottom w:val="0"/>
          <w:divBdr>
            <w:top w:val="none" w:sz="0" w:space="0" w:color="auto"/>
            <w:left w:val="none" w:sz="0" w:space="0" w:color="auto"/>
            <w:bottom w:val="none" w:sz="0" w:space="0" w:color="auto"/>
            <w:right w:val="none" w:sz="0" w:space="0" w:color="auto"/>
          </w:divBdr>
        </w:div>
        <w:div w:id="2132165182">
          <w:marLeft w:val="0"/>
          <w:marRight w:val="0"/>
          <w:marTop w:val="0"/>
          <w:marBottom w:val="0"/>
          <w:divBdr>
            <w:top w:val="none" w:sz="0" w:space="0" w:color="auto"/>
            <w:left w:val="none" w:sz="0" w:space="0" w:color="auto"/>
            <w:bottom w:val="none" w:sz="0" w:space="0" w:color="auto"/>
            <w:right w:val="none" w:sz="0" w:space="0" w:color="auto"/>
          </w:divBdr>
        </w:div>
        <w:div w:id="2133672674">
          <w:marLeft w:val="0"/>
          <w:marRight w:val="0"/>
          <w:marTop w:val="0"/>
          <w:marBottom w:val="0"/>
          <w:divBdr>
            <w:top w:val="none" w:sz="0" w:space="0" w:color="auto"/>
            <w:left w:val="none" w:sz="0" w:space="0" w:color="auto"/>
            <w:bottom w:val="none" w:sz="0" w:space="0" w:color="auto"/>
            <w:right w:val="none" w:sz="0" w:space="0" w:color="auto"/>
          </w:divBdr>
        </w:div>
        <w:div w:id="2134982349">
          <w:marLeft w:val="0"/>
          <w:marRight w:val="0"/>
          <w:marTop w:val="0"/>
          <w:marBottom w:val="0"/>
          <w:divBdr>
            <w:top w:val="none" w:sz="0" w:space="0" w:color="auto"/>
            <w:left w:val="none" w:sz="0" w:space="0" w:color="auto"/>
            <w:bottom w:val="none" w:sz="0" w:space="0" w:color="auto"/>
            <w:right w:val="none" w:sz="0" w:space="0" w:color="auto"/>
          </w:divBdr>
        </w:div>
      </w:divsChild>
    </w:div>
    <w:div w:id="1354456102">
      <w:bodyDiv w:val="1"/>
      <w:marLeft w:val="0"/>
      <w:marRight w:val="0"/>
      <w:marTop w:val="0"/>
      <w:marBottom w:val="0"/>
      <w:divBdr>
        <w:top w:val="none" w:sz="0" w:space="0" w:color="auto"/>
        <w:left w:val="none" w:sz="0" w:space="0" w:color="auto"/>
        <w:bottom w:val="none" w:sz="0" w:space="0" w:color="auto"/>
        <w:right w:val="none" w:sz="0" w:space="0" w:color="auto"/>
      </w:divBdr>
    </w:div>
    <w:div w:id="1367103306">
      <w:bodyDiv w:val="1"/>
      <w:marLeft w:val="0"/>
      <w:marRight w:val="0"/>
      <w:marTop w:val="0"/>
      <w:marBottom w:val="0"/>
      <w:divBdr>
        <w:top w:val="none" w:sz="0" w:space="0" w:color="auto"/>
        <w:left w:val="none" w:sz="0" w:space="0" w:color="auto"/>
        <w:bottom w:val="none" w:sz="0" w:space="0" w:color="auto"/>
        <w:right w:val="none" w:sz="0" w:space="0" w:color="auto"/>
      </w:divBdr>
    </w:div>
    <w:div w:id="1400445347">
      <w:bodyDiv w:val="1"/>
      <w:marLeft w:val="0"/>
      <w:marRight w:val="0"/>
      <w:marTop w:val="0"/>
      <w:marBottom w:val="0"/>
      <w:divBdr>
        <w:top w:val="none" w:sz="0" w:space="0" w:color="auto"/>
        <w:left w:val="none" w:sz="0" w:space="0" w:color="auto"/>
        <w:bottom w:val="none" w:sz="0" w:space="0" w:color="auto"/>
        <w:right w:val="none" w:sz="0" w:space="0" w:color="auto"/>
      </w:divBdr>
      <w:divsChild>
        <w:div w:id="783307734">
          <w:marLeft w:val="0"/>
          <w:marRight w:val="0"/>
          <w:marTop w:val="240"/>
          <w:marBottom w:val="0"/>
          <w:divBdr>
            <w:top w:val="none" w:sz="0" w:space="0" w:color="auto"/>
            <w:left w:val="none" w:sz="0" w:space="0" w:color="auto"/>
            <w:bottom w:val="none" w:sz="0" w:space="0" w:color="auto"/>
            <w:right w:val="none" w:sz="0" w:space="0" w:color="auto"/>
          </w:divBdr>
        </w:div>
        <w:div w:id="1150487887">
          <w:marLeft w:val="0"/>
          <w:marRight w:val="0"/>
          <w:marTop w:val="240"/>
          <w:marBottom w:val="0"/>
          <w:divBdr>
            <w:top w:val="none" w:sz="0" w:space="0" w:color="auto"/>
            <w:left w:val="none" w:sz="0" w:space="0" w:color="auto"/>
            <w:bottom w:val="none" w:sz="0" w:space="0" w:color="auto"/>
            <w:right w:val="none" w:sz="0" w:space="0" w:color="auto"/>
          </w:divBdr>
        </w:div>
      </w:divsChild>
    </w:div>
    <w:div w:id="1405449935">
      <w:bodyDiv w:val="1"/>
      <w:marLeft w:val="0"/>
      <w:marRight w:val="0"/>
      <w:marTop w:val="0"/>
      <w:marBottom w:val="0"/>
      <w:divBdr>
        <w:top w:val="none" w:sz="0" w:space="0" w:color="auto"/>
        <w:left w:val="none" w:sz="0" w:space="0" w:color="auto"/>
        <w:bottom w:val="none" w:sz="0" w:space="0" w:color="auto"/>
        <w:right w:val="none" w:sz="0" w:space="0" w:color="auto"/>
      </w:divBdr>
    </w:div>
    <w:div w:id="1454786473">
      <w:bodyDiv w:val="1"/>
      <w:marLeft w:val="0"/>
      <w:marRight w:val="0"/>
      <w:marTop w:val="0"/>
      <w:marBottom w:val="0"/>
      <w:divBdr>
        <w:top w:val="none" w:sz="0" w:space="0" w:color="auto"/>
        <w:left w:val="none" w:sz="0" w:space="0" w:color="auto"/>
        <w:bottom w:val="none" w:sz="0" w:space="0" w:color="auto"/>
        <w:right w:val="none" w:sz="0" w:space="0" w:color="auto"/>
      </w:divBdr>
    </w:div>
    <w:div w:id="1516460836">
      <w:bodyDiv w:val="1"/>
      <w:marLeft w:val="0"/>
      <w:marRight w:val="0"/>
      <w:marTop w:val="0"/>
      <w:marBottom w:val="0"/>
      <w:divBdr>
        <w:top w:val="none" w:sz="0" w:space="0" w:color="auto"/>
        <w:left w:val="none" w:sz="0" w:space="0" w:color="auto"/>
        <w:bottom w:val="none" w:sz="0" w:space="0" w:color="auto"/>
        <w:right w:val="none" w:sz="0" w:space="0" w:color="auto"/>
      </w:divBdr>
    </w:div>
    <w:div w:id="1523858570">
      <w:bodyDiv w:val="1"/>
      <w:marLeft w:val="0"/>
      <w:marRight w:val="0"/>
      <w:marTop w:val="0"/>
      <w:marBottom w:val="0"/>
      <w:divBdr>
        <w:top w:val="none" w:sz="0" w:space="0" w:color="auto"/>
        <w:left w:val="none" w:sz="0" w:space="0" w:color="auto"/>
        <w:bottom w:val="none" w:sz="0" w:space="0" w:color="auto"/>
        <w:right w:val="none" w:sz="0" w:space="0" w:color="auto"/>
      </w:divBdr>
    </w:div>
    <w:div w:id="1617440276">
      <w:bodyDiv w:val="1"/>
      <w:marLeft w:val="0"/>
      <w:marRight w:val="0"/>
      <w:marTop w:val="0"/>
      <w:marBottom w:val="0"/>
      <w:divBdr>
        <w:top w:val="none" w:sz="0" w:space="0" w:color="auto"/>
        <w:left w:val="none" w:sz="0" w:space="0" w:color="auto"/>
        <w:bottom w:val="none" w:sz="0" w:space="0" w:color="auto"/>
        <w:right w:val="none" w:sz="0" w:space="0" w:color="auto"/>
      </w:divBdr>
    </w:div>
    <w:div w:id="1782065620">
      <w:bodyDiv w:val="1"/>
      <w:marLeft w:val="0"/>
      <w:marRight w:val="0"/>
      <w:marTop w:val="0"/>
      <w:marBottom w:val="0"/>
      <w:divBdr>
        <w:top w:val="none" w:sz="0" w:space="0" w:color="auto"/>
        <w:left w:val="none" w:sz="0" w:space="0" w:color="auto"/>
        <w:bottom w:val="none" w:sz="0" w:space="0" w:color="auto"/>
        <w:right w:val="none" w:sz="0" w:space="0" w:color="auto"/>
      </w:divBdr>
    </w:div>
    <w:div w:id="1925411179">
      <w:bodyDiv w:val="1"/>
      <w:marLeft w:val="0"/>
      <w:marRight w:val="0"/>
      <w:marTop w:val="0"/>
      <w:marBottom w:val="0"/>
      <w:divBdr>
        <w:top w:val="none" w:sz="0" w:space="0" w:color="auto"/>
        <w:left w:val="none" w:sz="0" w:space="0" w:color="auto"/>
        <w:bottom w:val="none" w:sz="0" w:space="0" w:color="auto"/>
        <w:right w:val="none" w:sz="0" w:space="0" w:color="auto"/>
      </w:divBdr>
    </w:div>
    <w:div w:id="1956474274">
      <w:bodyDiv w:val="1"/>
      <w:marLeft w:val="0"/>
      <w:marRight w:val="0"/>
      <w:marTop w:val="0"/>
      <w:marBottom w:val="0"/>
      <w:divBdr>
        <w:top w:val="none" w:sz="0" w:space="0" w:color="auto"/>
        <w:left w:val="none" w:sz="0" w:space="0" w:color="auto"/>
        <w:bottom w:val="none" w:sz="0" w:space="0" w:color="auto"/>
        <w:right w:val="none" w:sz="0" w:space="0" w:color="auto"/>
      </w:divBdr>
    </w:div>
    <w:div w:id="1982692835">
      <w:bodyDiv w:val="1"/>
      <w:marLeft w:val="0"/>
      <w:marRight w:val="0"/>
      <w:marTop w:val="0"/>
      <w:marBottom w:val="0"/>
      <w:divBdr>
        <w:top w:val="none" w:sz="0" w:space="0" w:color="auto"/>
        <w:left w:val="none" w:sz="0" w:space="0" w:color="auto"/>
        <w:bottom w:val="none" w:sz="0" w:space="0" w:color="auto"/>
        <w:right w:val="none" w:sz="0" w:space="0" w:color="auto"/>
      </w:divBdr>
    </w:div>
    <w:div w:id="2106882697">
      <w:bodyDiv w:val="1"/>
      <w:marLeft w:val="0"/>
      <w:marRight w:val="0"/>
      <w:marTop w:val="0"/>
      <w:marBottom w:val="0"/>
      <w:divBdr>
        <w:top w:val="none" w:sz="0" w:space="0" w:color="auto"/>
        <w:left w:val="none" w:sz="0" w:space="0" w:color="auto"/>
        <w:bottom w:val="none" w:sz="0" w:space="0" w:color="auto"/>
        <w:right w:val="none" w:sz="0" w:space="0" w:color="auto"/>
      </w:divBdr>
    </w:div>
    <w:div w:id="2107849561">
      <w:bodyDiv w:val="1"/>
      <w:marLeft w:val="0"/>
      <w:marRight w:val="0"/>
      <w:marTop w:val="0"/>
      <w:marBottom w:val="0"/>
      <w:divBdr>
        <w:top w:val="none" w:sz="0" w:space="0" w:color="auto"/>
        <w:left w:val="none" w:sz="0" w:space="0" w:color="auto"/>
        <w:bottom w:val="none" w:sz="0" w:space="0" w:color="auto"/>
        <w:right w:val="none" w:sz="0" w:space="0" w:color="auto"/>
      </w:divBdr>
      <w:divsChild>
        <w:div w:id="1324435780">
          <w:marLeft w:val="0"/>
          <w:marRight w:val="0"/>
          <w:marTop w:val="0"/>
          <w:marBottom w:val="0"/>
          <w:divBdr>
            <w:top w:val="none" w:sz="0" w:space="0" w:color="auto"/>
            <w:left w:val="none" w:sz="0" w:space="0" w:color="auto"/>
            <w:bottom w:val="none" w:sz="0" w:space="0" w:color="auto"/>
            <w:right w:val="none" w:sz="0" w:space="0" w:color="auto"/>
          </w:divBdr>
        </w:div>
        <w:div w:id="1448350701">
          <w:marLeft w:val="0"/>
          <w:marRight w:val="0"/>
          <w:marTop w:val="0"/>
          <w:marBottom w:val="0"/>
          <w:divBdr>
            <w:top w:val="none" w:sz="0" w:space="0" w:color="auto"/>
            <w:left w:val="none" w:sz="0" w:space="0" w:color="auto"/>
            <w:bottom w:val="none" w:sz="0" w:space="0" w:color="auto"/>
            <w:right w:val="none" w:sz="0" w:space="0" w:color="auto"/>
          </w:divBdr>
          <w:divsChild>
            <w:div w:id="1617517090">
              <w:marLeft w:val="0"/>
              <w:marRight w:val="0"/>
              <w:marTop w:val="0"/>
              <w:marBottom w:val="0"/>
              <w:divBdr>
                <w:top w:val="none" w:sz="0" w:space="0" w:color="auto"/>
                <w:left w:val="none" w:sz="0" w:space="0" w:color="auto"/>
                <w:bottom w:val="none" w:sz="0" w:space="0" w:color="auto"/>
                <w:right w:val="none" w:sz="0" w:space="0" w:color="auto"/>
              </w:divBdr>
            </w:div>
            <w:div w:id="1621914211">
              <w:marLeft w:val="0"/>
              <w:marRight w:val="0"/>
              <w:marTop w:val="0"/>
              <w:marBottom w:val="0"/>
              <w:divBdr>
                <w:top w:val="none" w:sz="0" w:space="0" w:color="auto"/>
                <w:left w:val="none" w:sz="0" w:space="0" w:color="auto"/>
                <w:bottom w:val="none" w:sz="0" w:space="0" w:color="auto"/>
                <w:right w:val="none" w:sz="0" w:space="0" w:color="auto"/>
              </w:divBdr>
            </w:div>
            <w:div w:id="1507861164">
              <w:marLeft w:val="0"/>
              <w:marRight w:val="0"/>
              <w:marTop w:val="0"/>
              <w:marBottom w:val="0"/>
              <w:divBdr>
                <w:top w:val="none" w:sz="0" w:space="0" w:color="auto"/>
                <w:left w:val="none" w:sz="0" w:space="0" w:color="auto"/>
                <w:bottom w:val="none" w:sz="0" w:space="0" w:color="auto"/>
                <w:right w:val="none" w:sz="0" w:space="0" w:color="auto"/>
              </w:divBdr>
            </w:div>
            <w:div w:id="11489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mocja@dwup.pl" TargetMode="External"/><Relationship Id="rId18" Type="http://schemas.openxmlformats.org/officeDocument/2006/relationships/hyperlink" Target="http://www.funduszeeuropejskie.gov.pl/" TargetMode="External"/><Relationship Id="rId26" Type="http://schemas.openxmlformats.org/officeDocument/2006/relationships/hyperlink" Target="https://generator-efs.dwup.pl/" TargetMode="External"/><Relationship Id="rId39" Type="http://schemas.openxmlformats.org/officeDocument/2006/relationships/hyperlink" Target="https://rpo.dolnyslask.pl/o-projekcie/poznaj-fundusze-europejskie-bez-barier/" TargetMode="External"/><Relationship Id="rId21" Type="http://schemas.openxmlformats.org/officeDocument/2006/relationships/hyperlink" Target="https://www.funduszeeuropejskie.gov.pl/media/24334/wersja_interaktywna.pdf" TargetMode="External"/><Relationship Id="rId34" Type="http://schemas.openxmlformats.org/officeDocument/2006/relationships/hyperlink" Target="http://www.rpo.dwup.pl/" TargetMode="External"/><Relationship Id="rId42" Type="http://schemas.openxmlformats.org/officeDocument/2006/relationships/hyperlink" Target="https://bazakonkurencyjnosci.gov.pl/" TargetMode="External"/><Relationship Id="rId47" Type="http://schemas.openxmlformats.org/officeDocument/2006/relationships/hyperlink" Target="https://generator-efs.dwup.pl/" TargetMode="External"/><Relationship Id="rId50" Type="http://schemas.openxmlformats.org/officeDocument/2006/relationships/hyperlink" Target="http://www.funduszeeuropejskie.gov.pl/"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po-wupdolnoslaski.praca.gov.pl/baza-projektow-ct8-i-ct9." TargetMode="External"/><Relationship Id="rId29" Type="http://schemas.openxmlformats.org/officeDocument/2006/relationships/hyperlink" Target="http://www.rpo.dwup.pl/" TargetMode="External"/><Relationship Id="rId11" Type="http://schemas.openxmlformats.org/officeDocument/2006/relationships/hyperlink" Target="http://www.rpo.dwup.pl/" TargetMode="External"/><Relationship Id="rId24" Type="http://schemas.openxmlformats.org/officeDocument/2006/relationships/hyperlink" Target="https://www.uzp.gov.pl/" TargetMode="External"/><Relationship Id="rId32" Type="http://schemas.openxmlformats.org/officeDocument/2006/relationships/hyperlink" Target="http://www.rpo.dwup.pl/" TargetMode="External"/><Relationship Id="rId37" Type="http://schemas.openxmlformats.org/officeDocument/2006/relationships/hyperlink" Target="http://www.funduszeeuropejskie.gov.pl/" TargetMode="External"/><Relationship Id="rId40" Type="http://schemas.openxmlformats.org/officeDocument/2006/relationships/hyperlink" Target="http://psz.praca.gov.pl/web/power-dwup/-/2184185-realizacja-zasady-rownosci-szans-i-niedyskryminacji-w-tym-dostepnosci-dla-osob-z-niepelnosprawnosciami" TargetMode="External"/><Relationship Id="rId45" Type="http://schemas.openxmlformats.org/officeDocument/2006/relationships/hyperlink" Target="https://www.uzp.gov.pl/"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hyperlink" Target="http://www.funduszeeuropejskie.gov.pl/Strony/o-funduszach/Fundusze-Europejskie-bez-barier/Dostepnosc-Plus/Aktualnosci/Poradnik-Jak-wdrazac-ustawe-o-zapewnianiu-dostepnosci-osobom-ze-szczegolnymi-potrzebami" TargetMode="External"/><Relationship Id="rId14" Type="http://schemas.openxmlformats.org/officeDocument/2006/relationships/hyperlink" Target="http://www.rpo.dwup.pl/" TargetMode="External"/><Relationship Id="rId22" Type="http://schemas.openxmlformats.org/officeDocument/2006/relationships/hyperlink" Target="https://bazakonkurencyjnosci.gov.pl/" TargetMode="External"/><Relationship Id="rId27" Type="http://schemas.openxmlformats.org/officeDocument/2006/relationships/hyperlink" Target="mailto:wroclaw.dwup@dwup.pl" TargetMode="External"/><Relationship Id="rId30" Type="http://schemas.openxmlformats.org/officeDocument/2006/relationships/hyperlink" Target="http://www.rpo.dwup.pl/" TargetMode="External"/><Relationship Id="rId35" Type="http://schemas.openxmlformats.org/officeDocument/2006/relationships/hyperlink" Target="https://rpo-wupdolnoslaski.praca.gov.pl/" TargetMode="External"/><Relationship Id="rId43" Type="http://schemas.openxmlformats.org/officeDocument/2006/relationships/hyperlink" Target="https://bazakonkurencyjnosci.funduszeeuropejskie.gov.pl/" TargetMode="External"/><Relationship Id="rId48" Type="http://schemas.openxmlformats.org/officeDocument/2006/relationships/hyperlink" Target="https://generator-efs.dwup.pl/" TargetMode="External"/><Relationship Id="rId56" Type="http://schemas.openxmlformats.org/officeDocument/2006/relationships/footer" Target="footer2.xml"/><Relationship Id="rId64" Type="http://schemas.microsoft.com/office/2016/09/relationships/commentsIds" Target="commentsIds.xml"/><Relationship Id="rId8" Type="http://schemas.openxmlformats.org/officeDocument/2006/relationships/image" Target="media/image1.png"/><Relationship Id="rId51" Type="http://schemas.openxmlformats.org/officeDocument/2006/relationships/hyperlink" Target="https://generator-efs.dwup.pl/" TargetMode="External"/><Relationship Id="rId3" Type="http://schemas.openxmlformats.org/officeDocument/2006/relationships/styles" Target="styles.xml"/><Relationship Id="rId12" Type="http://schemas.openxmlformats.org/officeDocument/2006/relationships/hyperlink" Target="http://www.funduszeeuropejskie.gov.pl/" TargetMode="External"/><Relationship Id="rId17" Type="http://schemas.openxmlformats.org/officeDocument/2006/relationships/hyperlink" Target="http://www.rpo.dwup.pl/" TargetMode="External"/><Relationship Id="rId25" Type="http://schemas.openxmlformats.org/officeDocument/2006/relationships/hyperlink" Target="https://www.uzp.gov.pl/" TargetMode="External"/><Relationship Id="rId33" Type="http://schemas.openxmlformats.org/officeDocument/2006/relationships/hyperlink" Target="http://www.rpo.dwup.pl/" TargetMode="External"/><Relationship Id="rId38" Type="http://schemas.openxmlformats.org/officeDocument/2006/relationships/hyperlink" Target="http://rpo-wupdolnoslaski.praca.gov.pl/baza-projektow-ct8-i-ct9" TargetMode="External"/><Relationship Id="rId46" Type="http://schemas.openxmlformats.org/officeDocument/2006/relationships/hyperlink" Target="https://rpo-wupdolnoslaski.praca.gov.pl/wiadomosci/-/asset_publisher/7fWWhdnu3lmX/content/18008126-zakaz-udzialu-rosyjskich-wykonawcow-w-zamowieniach-publicznych-i-koncesjach-w-ramach-unijnych-sankcji-nalozonych-na-federacje-rosyjska-?redirect=https%3A%2F%2Frpo-wupdolnoslaski.praca.gov.pl%2Fwiadomosci%2F%3Fp_p_id%3D101_INSTANCE_7fWWhdnu3lmX%26p_p_lifecycle%3D0%26p_p_state%3Dnormal%26p_p_mode%3Dview%26p_p_col_id%3Dcolumn-1%26p_p_col_count%3D1" TargetMode="External"/><Relationship Id="rId59" Type="http://schemas.openxmlformats.org/officeDocument/2006/relationships/fontTable" Target="fontTable.xml"/><Relationship Id="rId20" Type="http://schemas.openxmlformats.org/officeDocument/2006/relationships/hyperlink" Target="https://rpo.dolnyslask.pl/o-projekcie/poznaj-fundusze-europejskie-bez-barier/" TargetMode="External"/><Relationship Id="rId41" Type="http://schemas.openxmlformats.org/officeDocument/2006/relationships/hyperlink" Target="https://www.funduszeeuropejskie.gov.pl/media/24334/wersja_interaktywna.pdf"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po-wupdolnoslaski.praca.gov.pl/baza-projektow-ct8-i-ct9" TargetMode="External"/><Relationship Id="rId23" Type="http://schemas.openxmlformats.org/officeDocument/2006/relationships/hyperlink" Target="https://rpo-wupdolnoslaski.praca.gov.pl/wiadomosci/-/asset_publisher/7fWWhdnu3lmX/content/18008126-zakaz-udzialu-rosyjskich-wykonawcow-w-zamowieniach-publicznych-i-koncesjach-w-ramach-unijnych-sankcji-nalozonych-na-federacje-rosyjska-?redirect=https%3A%2F%2Frpo-wupdolnoslaski.praca.gov.pl%2Fwiadomosci%2F%3Fp_p_id%3D101_INSTANCE_7fWWhdnu3lmX%26p_p_lifecycle%3D0%26p_p_state%3Dnormal%26p_p_mode%3Dview%26p_p_col_id%3Dcolumn-1%26p_p_col_count%3D1" TargetMode="External"/><Relationship Id="rId28" Type="http://schemas.openxmlformats.org/officeDocument/2006/relationships/hyperlink" Target="http://www.rpo.dwup.pl/" TargetMode="External"/><Relationship Id="rId36" Type="http://schemas.openxmlformats.org/officeDocument/2006/relationships/hyperlink" Target="http://www.funduszeeuropejskie.gov.pl/" TargetMode="External"/><Relationship Id="rId49" Type="http://schemas.openxmlformats.org/officeDocument/2006/relationships/hyperlink" Target="https://www.generator-efs.dolnyslask.pl/" TargetMode="External"/><Relationship Id="rId57" Type="http://schemas.openxmlformats.org/officeDocument/2006/relationships/header" Target="header3.xml"/><Relationship Id="rId10" Type="http://schemas.openxmlformats.org/officeDocument/2006/relationships/hyperlink" Target="http://www.funduszeeuropejskie.gov.pl/" TargetMode="External"/><Relationship Id="rId31" Type="http://schemas.openxmlformats.org/officeDocument/2006/relationships/hyperlink" Target="http://www.funduszeeuropejskie.gov.pl/" TargetMode="External"/><Relationship Id="rId44" Type="http://schemas.openxmlformats.org/officeDocument/2006/relationships/hyperlink" Target="https://www.uzp.gov.pl/" TargetMode="External"/><Relationship Id="rId52" Type="http://schemas.openxmlformats.org/officeDocument/2006/relationships/hyperlink" Target="https://generator-efs.dolnyslask.pl/" TargetMode="External"/><Relationship Id="rId60" Type="http://schemas.openxmlformats.org/officeDocument/2006/relationships/theme" Target="theme/theme1.xml"/><Relationship Id="rId65"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rpo.d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07AEC-F0C0-4B63-B98F-4625BC15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26448</Words>
  <Characters>158694</Characters>
  <Application>Microsoft Office Word</Application>
  <DocSecurity>0</DocSecurity>
  <Lines>1322</Lines>
  <Paragraphs>369</Paragraphs>
  <ScaleCrop>false</ScaleCrop>
  <HeadingPairs>
    <vt:vector size="2" baseType="variant">
      <vt:variant>
        <vt:lpstr>Tytuł</vt:lpstr>
      </vt:variant>
      <vt:variant>
        <vt:i4>1</vt:i4>
      </vt:variant>
    </vt:vector>
  </HeadingPairs>
  <TitlesOfParts>
    <vt:vector size="1" baseType="lpstr">
      <vt:lpstr>Określanie treści dokumentacji konkursowej</vt:lpstr>
    </vt:vector>
  </TitlesOfParts>
  <Company>Microsoft</Company>
  <LinksUpToDate>false</LinksUpToDate>
  <CharactersWithSpaces>184773</CharactersWithSpaces>
  <SharedDoc>false</SharedDoc>
  <HLinks>
    <vt:vector size="438" baseType="variant">
      <vt:variant>
        <vt:i4>5046290</vt:i4>
      </vt:variant>
      <vt:variant>
        <vt:i4>381</vt:i4>
      </vt:variant>
      <vt:variant>
        <vt:i4>0</vt:i4>
      </vt:variant>
      <vt:variant>
        <vt:i4>5</vt:i4>
      </vt:variant>
      <vt:variant>
        <vt:lpwstr>http://rpo-wupdolnoslaski.praca.gov.pl/strona-glowna</vt:lpwstr>
      </vt:variant>
      <vt:variant>
        <vt:lpwstr/>
      </vt:variant>
      <vt:variant>
        <vt:i4>6619257</vt:i4>
      </vt:variant>
      <vt:variant>
        <vt:i4>378</vt:i4>
      </vt:variant>
      <vt:variant>
        <vt:i4>0</vt:i4>
      </vt:variant>
      <vt:variant>
        <vt:i4>5</vt:i4>
      </vt:variant>
      <vt:variant>
        <vt:lpwstr>http://www.rpo.dwup.pl/</vt:lpwstr>
      </vt:variant>
      <vt:variant>
        <vt:lpwstr/>
      </vt:variant>
      <vt:variant>
        <vt:i4>6619257</vt:i4>
      </vt:variant>
      <vt:variant>
        <vt:i4>375</vt:i4>
      </vt:variant>
      <vt:variant>
        <vt:i4>0</vt:i4>
      </vt:variant>
      <vt:variant>
        <vt:i4>5</vt:i4>
      </vt:variant>
      <vt:variant>
        <vt:lpwstr>http://www.rpo.dwup.pl/</vt:lpwstr>
      </vt:variant>
      <vt:variant>
        <vt:lpwstr/>
      </vt:variant>
      <vt:variant>
        <vt:i4>6619257</vt:i4>
      </vt:variant>
      <vt:variant>
        <vt:i4>372</vt:i4>
      </vt:variant>
      <vt:variant>
        <vt:i4>0</vt:i4>
      </vt:variant>
      <vt:variant>
        <vt:i4>5</vt:i4>
      </vt:variant>
      <vt:variant>
        <vt:lpwstr>http://www.rpo.dwup.pl/</vt:lpwstr>
      </vt:variant>
      <vt:variant>
        <vt:lpwstr/>
      </vt:variant>
      <vt:variant>
        <vt:i4>4653100</vt:i4>
      </vt:variant>
      <vt:variant>
        <vt:i4>369</vt:i4>
      </vt:variant>
      <vt:variant>
        <vt:i4>0</vt:i4>
      </vt:variant>
      <vt:variant>
        <vt:i4>5</vt:i4>
      </vt:variant>
      <vt:variant>
        <vt:lpwstr>mailto:wroclaw.dwup@dwup.pl</vt:lpwstr>
      </vt:variant>
      <vt:variant>
        <vt:lpwstr/>
      </vt:variant>
      <vt:variant>
        <vt:i4>5505077</vt:i4>
      </vt:variant>
      <vt:variant>
        <vt:i4>366</vt:i4>
      </vt:variant>
      <vt:variant>
        <vt:i4>0</vt:i4>
      </vt:variant>
      <vt:variant>
        <vt:i4>5</vt:i4>
      </vt:variant>
      <vt:variant>
        <vt:lpwstr>http://ec.europa.eu/budget/contracts_grants/info_contracts/inforeuro/index_en.cfm</vt:lpwstr>
      </vt:variant>
      <vt:variant>
        <vt:lpwstr/>
      </vt:variant>
      <vt:variant>
        <vt:i4>7602222</vt:i4>
      </vt:variant>
      <vt:variant>
        <vt:i4>363</vt:i4>
      </vt:variant>
      <vt:variant>
        <vt:i4>0</vt:i4>
      </vt:variant>
      <vt:variant>
        <vt:i4>5</vt:i4>
      </vt:variant>
      <vt:variant>
        <vt:lpwstr>https://www.uzp.gov.pl/aktualnosci/podrecznik-,,zrownowazone-zamowienia-publiczne.-aspekty-spoleczne-i-srodowiskowe-w-procedurze-udzielania-zamowienia-w-swietle-nowelizacji-ustawy-prawo-zamowien-publicznych</vt:lpwstr>
      </vt:variant>
      <vt:variant>
        <vt:lpwstr/>
      </vt:variant>
      <vt:variant>
        <vt:i4>4849739</vt:i4>
      </vt:variant>
      <vt:variant>
        <vt:i4>360</vt:i4>
      </vt:variant>
      <vt:variant>
        <vt:i4>0</vt:i4>
      </vt:variant>
      <vt:variant>
        <vt:i4>5</vt:i4>
      </vt:variant>
      <vt:variant>
        <vt:lpwstr>https://bazakonkurencyjnosci.gov.pl/</vt:lpwstr>
      </vt:variant>
      <vt:variant>
        <vt:lpwstr/>
      </vt:variant>
      <vt:variant>
        <vt:i4>7798838</vt:i4>
      </vt:variant>
      <vt:variant>
        <vt:i4>357</vt:i4>
      </vt:variant>
      <vt:variant>
        <vt:i4>0</vt:i4>
      </vt:variant>
      <vt:variant>
        <vt:i4>5</vt:i4>
      </vt:variant>
      <vt:variant>
        <vt:lpwstr>http://www.power.gov.pl/dostepnosc</vt:lpwstr>
      </vt:variant>
      <vt:variant>
        <vt:lpwstr/>
      </vt:variant>
      <vt:variant>
        <vt:i4>5374039</vt:i4>
      </vt:variant>
      <vt:variant>
        <vt:i4>354</vt:i4>
      </vt:variant>
      <vt:variant>
        <vt:i4>0</vt:i4>
      </vt:variant>
      <vt:variant>
        <vt:i4>5</vt:i4>
      </vt:variant>
      <vt:variant>
        <vt:lpwstr>http://fdc.org.pl/wcag2/</vt:lpwstr>
      </vt:variant>
      <vt:variant>
        <vt:lpwstr/>
      </vt:variant>
      <vt:variant>
        <vt:i4>2883616</vt:i4>
      </vt:variant>
      <vt:variant>
        <vt:i4>351</vt:i4>
      </vt:variant>
      <vt:variant>
        <vt:i4>0</vt:i4>
      </vt:variant>
      <vt:variant>
        <vt:i4>5</vt:i4>
      </vt:variant>
      <vt:variant>
        <vt:lpwstr>https://www.w3.org/TR/WCAG/</vt:lpwstr>
      </vt:variant>
      <vt:variant>
        <vt:lpwstr/>
      </vt:variant>
      <vt:variant>
        <vt:i4>6619257</vt:i4>
      </vt:variant>
      <vt:variant>
        <vt:i4>348</vt:i4>
      </vt:variant>
      <vt:variant>
        <vt:i4>0</vt:i4>
      </vt:variant>
      <vt:variant>
        <vt:i4>5</vt:i4>
      </vt:variant>
      <vt:variant>
        <vt:lpwstr>http://www.rpo.dwup.pl/</vt:lpwstr>
      </vt:variant>
      <vt:variant>
        <vt:lpwstr/>
      </vt:variant>
      <vt:variant>
        <vt:i4>5505077</vt:i4>
      </vt:variant>
      <vt:variant>
        <vt:i4>345</vt:i4>
      </vt:variant>
      <vt:variant>
        <vt:i4>0</vt:i4>
      </vt:variant>
      <vt:variant>
        <vt:i4>5</vt:i4>
      </vt:variant>
      <vt:variant>
        <vt:lpwstr>http://ec.europa.eu/budget/contracts_grants/info_contracts/inforeuro/index_en.cfm</vt:lpwstr>
      </vt:variant>
      <vt:variant>
        <vt:lpwstr/>
      </vt:variant>
      <vt:variant>
        <vt:i4>6619257</vt:i4>
      </vt:variant>
      <vt:variant>
        <vt:i4>339</vt:i4>
      </vt:variant>
      <vt:variant>
        <vt:i4>0</vt:i4>
      </vt:variant>
      <vt:variant>
        <vt:i4>5</vt:i4>
      </vt:variant>
      <vt:variant>
        <vt:lpwstr>http://www.rpo.dwup.pl/</vt:lpwstr>
      </vt:variant>
      <vt:variant>
        <vt:lpwstr/>
      </vt:variant>
      <vt:variant>
        <vt:i4>6619257</vt:i4>
      </vt:variant>
      <vt:variant>
        <vt:i4>336</vt:i4>
      </vt:variant>
      <vt:variant>
        <vt:i4>0</vt:i4>
      </vt:variant>
      <vt:variant>
        <vt:i4>5</vt:i4>
      </vt:variant>
      <vt:variant>
        <vt:lpwstr>http://www.rpo.dwup.pl/</vt:lpwstr>
      </vt:variant>
      <vt:variant>
        <vt:lpwstr/>
      </vt:variant>
      <vt:variant>
        <vt:i4>5177448</vt:i4>
      </vt:variant>
      <vt:variant>
        <vt:i4>333</vt:i4>
      </vt:variant>
      <vt:variant>
        <vt:i4>0</vt:i4>
      </vt:variant>
      <vt:variant>
        <vt:i4>5</vt:i4>
      </vt:variant>
      <vt:variant>
        <vt:lpwstr>mailto:promocja@dwup.pl</vt:lpwstr>
      </vt:variant>
      <vt:variant>
        <vt:lpwstr/>
      </vt:variant>
      <vt:variant>
        <vt:i4>6357041</vt:i4>
      </vt:variant>
      <vt:variant>
        <vt:i4>330</vt:i4>
      </vt:variant>
      <vt:variant>
        <vt:i4>0</vt:i4>
      </vt:variant>
      <vt:variant>
        <vt:i4>5</vt:i4>
      </vt:variant>
      <vt:variant>
        <vt:lpwstr>http://www.funduszeeuropejskie.gov.pl/</vt:lpwstr>
      </vt:variant>
      <vt:variant>
        <vt:lpwstr/>
      </vt:variant>
      <vt:variant>
        <vt:i4>6619257</vt:i4>
      </vt:variant>
      <vt:variant>
        <vt:i4>327</vt:i4>
      </vt:variant>
      <vt:variant>
        <vt:i4>0</vt:i4>
      </vt:variant>
      <vt:variant>
        <vt:i4>5</vt:i4>
      </vt:variant>
      <vt:variant>
        <vt:lpwstr>http://www.rpo.dwup.pl/</vt:lpwstr>
      </vt:variant>
      <vt:variant>
        <vt:lpwstr/>
      </vt:variant>
      <vt:variant>
        <vt:i4>6357041</vt:i4>
      </vt:variant>
      <vt:variant>
        <vt:i4>324</vt:i4>
      </vt:variant>
      <vt:variant>
        <vt:i4>0</vt:i4>
      </vt:variant>
      <vt:variant>
        <vt:i4>5</vt:i4>
      </vt:variant>
      <vt:variant>
        <vt:lpwstr>http://www.funduszeeuropejskie.gov.pl/</vt:lpwstr>
      </vt:variant>
      <vt:variant>
        <vt:lpwstr/>
      </vt:variant>
      <vt:variant>
        <vt:i4>6619257</vt:i4>
      </vt:variant>
      <vt:variant>
        <vt:i4>321</vt:i4>
      </vt:variant>
      <vt:variant>
        <vt:i4>0</vt:i4>
      </vt:variant>
      <vt:variant>
        <vt:i4>5</vt:i4>
      </vt:variant>
      <vt:variant>
        <vt:lpwstr>http://www.rpo.dwup.pl/</vt:lpwstr>
      </vt:variant>
      <vt:variant>
        <vt:lpwstr/>
      </vt:variant>
      <vt:variant>
        <vt:i4>6357041</vt:i4>
      </vt:variant>
      <vt:variant>
        <vt:i4>318</vt:i4>
      </vt:variant>
      <vt:variant>
        <vt:i4>0</vt:i4>
      </vt:variant>
      <vt:variant>
        <vt:i4>5</vt:i4>
      </vt:variant>
      <vt:variant>
        <vt:lpwstr>http://www.funduszeeuropejskie.gov.pl/</vt:lpwstr>
      </vt:variant>
      <vt:variant>
        <vt:lpwstr/>
      </vt:variant>
      <vt:variant>
        <vt:i4>1048630</vt:i4>
      </vt:variant>
      <vt:variant>
        <vt:i4>311</vt:i4>
      </vt:variant>
      <vt:variant>
        <vt:i4>0</vt:i4>
      </vt:variant>
      <vt:variant>
        <vt:i4>5</vt:i4>
      </vt:variant>
      <vt:variant>
        <vt:lpwstr/>
      </vt:variant>
      <vt:variant>
        <vt:lpwstr>_Toc507623623</vt:lpwstr>
      </vt:variant>
      <vt:variant>
        <vt:i4>1048630</vt:i4>
      </vt:variant>
      <vt:variant>
        <vt:i4>305</vt:i4>
      </vt:variant>
      <vt:variant>
        <vt:i4>0</vt:i4>
      </vt:variant>
      <vt:variant>
        <vt:i4>5</vt:i4>
      </vt:variant>
      <vt:variant>
        <vt:lpwstr/>
      </vt:variant>
      <vt:variant>
        <vt:lpwstr>_Toc507623622</vt:lpwstr>
      </vt:variant>
      <vt:variant>
        <vt:i4>1048630</vt:i4>
      </vt:variant>
      <vt:variant>
        <vt:i4>299</vt:i4>
      </vt:variant>
      <vt:variant>
        <vt:i4>0</vt:i4>
      </vt:variant>
      <vt:variant>
        <vt:i4>5</vt:i4>
      </vt:variant>
      <vt:variant>
        <vt:lpwstr/>
      </vt:variant>
      <vt:variant>
        <vt:lpwstr>_Toc507623621</vt:lpwstr>
      </vt:variant>
      <vt:variant>
        <vt:i4>1048630</vt:i4>
      </vt:variant>
      <vt:variant>
        <vt:i4>293</vt:i4>
      </vt:variant>
      <vt:variant>
        <vt:i4>0</vt:i4>
      </vt:variant>
      <vt:variant>
        <vt:i4>5</vt:i4>
      </vt:variant>
      <vt:variant>
        <vt:lpwstr/>
      </vt:variant>
      <vt:variant>
        <vt:lpwstr>_Toc507623620</vt:lpwstr>
      </vt:variant>
      <vt:variant>
        <vt:i4>1245238</vt:i4>
      </vt:variant>
      <vt:variant>
        <vt:i4>287</vt:i4>
      </vt:variant>
      <vt:variant>
        <vt:i4>0</vt:i4>
      </vt:variant>
      <vt:variant>
        <vt:i4>5</vt:i4>
      </vt:variant>
      <vt:variant>
        <vt:lpwstr/>
      </vt:variant>
      <vt:variant>
        <vt:lpwstr>_Toc507623619</vt:lpwstr>
      </vt:variant>
      <vt:variant>
        <vt:i4>1245238</vt:i4>
      </vt:variant>
      <vt:variant>
        <vt:i4>281</vt:i4>
      </vt:variant>
      <vt:variant>
        <vt:i4>0</vt:i4>
      </vt:variant>
      <vt:variant>
        <vt:i4>5</vt:i4>
      </vt:variant>
      <vt:variant>
        <vt:lpwstr/>
      </vt:variant>
      <vt:variant>
        <vt:lpwstr>_Toc507623618</vt:lpwstr>
      </vt:variant>
      <vt:variant>
        <vt:i4>1245238</vt:i4>
      </vt:variant>
      <vt:variant>
        <vt:i4>275</vt:i4>
      </vt:variant>
      <vt:variant>
        <vt:i4>0</vt:i4>
      </vt:variant>
      <vt:variant>
        <vt:i4>5</vt:i4>
      </vt:variant>
      <vt:variant>
        <vt:lpwstr/>
      </vt:variant>
      <vt:variant>
        <vt:lpwstr>_Toc507623617</vt:lpwstr>
      </vt:variant>
      <vt:variant>
        <vt:i4>1245238</vt:i4>
      </vt:variant>
      <vt:variant>
        <vt:i4>269</vt:i4>
      </vt:variant>
      <vt:variant>
        <vt:i4>0</vt:i4>
      </vt:variant>
      <vt:variant>
        <vt:i4>5</vt:i4>
      </vt:variant>
      <vt:variant>
        <vt:lpwstr/>
      </vt:variant>
      <vt:variant>
        <vt:lpwstr>_Toc507623616</vt:lpwstr>
      </vt:variant>
      <vt:variant>
        <vt:i4>1245238</vt:i4>
      </vt:variant>
      <vt:variant>
        <vt:i4>263</vt:i4>
      </vt:variant>
      <vt:variant>
        <vt:i4>0</vt:i4>
      </vt:variant>
      <vt:variant>
        <vt:i4>5</vt:i4>
      </vt:variant>
      <vt:variant>
        <vt:lpwstr/>
      </vt:variant>
      <vt:variant>
        <vt:lpwstr>_Toc507623615</vt:lpwstr>
      </vt:variant>
      <vt:variant>
        <vt:i4>1245238</vt:i4>
      </vt:variant>
      <vt:variant>
        <vt:i4>257</vt:i4>
      </vt:variant>
      <vt:variant>
        <vt:i4>0</vt:i4>
      </vt:variant>
      <vt:variant>
        <vt:i4>5</vt:i4>
      </vt:variant>
      <vt:variant>
        <vt:lpwstr/>
      </vt:variant>
      <vt:variant>
        <vt:lpwstr>_Toc507623614</vt:lpwstr>
      </vt:variant>
      <vt:variant>
        <vt:i4>1245238</vt:i4>
      </vt:variant>
      <vt:variant>
        <vt:i4>251</vt:i4>
      </vt:variant>
      <vt:variant>
        <vt:i4>0</vt:i4>
      </vt:variant>
      <vt:variant>
        <vt:i4>5</vt:i4>
      </vt:variant>
      <vt:variant>
        <vt:lpwstr/>
      </vt:variant>
      <vt:variant>
        <vt:lpwstr>_Toc507623613</vt:lpwstr>
      </vt:variant>
      <vt:variant>
        <vt:i4>1245238</vt:i4>
      </vt:variant>
      <vt:variant>
        <vt:i4>245</vt:i4>
      </vt:variant>
      <vt:variant>
        <vt:i4>0</vt:i4>
      </vt:variant>
      <vt:variant>
        <vt:i4>5</vt:i4>
      </vt:variant>
      <vt:variant>
        <vt:lpwstr/>
      </vt:variant>
      <vt:variant>
        <vt:lpwstr>_Toc507623612</vt:lpwstr>
      </vt:variant>
      <vt:variant>
        <vt:i4>1245238</vt:i4>
      </vt:variant>
      <vt:variant>
        <vt:i4>239</vt:i4>
      </vt:variant>
      <vt:variant>
        <vt:i4>0</vt:i4>
      </vt:variant>
      <vt:variant>
        <vt:i4>5</vt:i4>
      </vt:variant>
      <vt:variant>
        <vt:lpwstr/>
      </vt:variant>
      <vt:variant>
        <vt:lpwstr>_Toc507623611</vt:lpwstr>
      </vt:variant>
      <vt:variant>
        <vt:i4>1245238</vt:i4>
      </vt:variant>
      <vt:variant>
        <vt:i4>233</vt:i4>
      </vt:variant>
      <vt:variant>
        <vt:i4>0</vt:i4>
      </vt:variant>
      <vt:variant>
        <vt:i4>5</vt:i4>
      </vt:variant>
      <vt:variant>
        <vt:lpwstr/>
      </vt:variant>
      <vt:variant>
        <vt:lpwstr>_Toc507623610</vt:lpwstr>
      </vt:variant>
      <vt:variant>
        <vt:i4>1179702</vt:i4>
      </vt:variant>
      <vt:variant>
        <vt:i4>227</vt:i4>
      </vt:variant>
      <vt:variant>
        <vt:i4>0</vt:i4>
      </vt:variant>
      <vt:variant>
        <vt:i4>5</vt:i4>
      </vt:variant>
      <vt:variant>
        <vt:lpwstr/>
      </vt:variant>
      <vt:variant>
        <vt:lpwstr>_Toc507623609</vt:lpwstr>
      </vt:variant>
      <vt:variant>
        <vt:i4>1179702</vt:i4>
      </vt:variant>
      <vt:variant>
        <vt:i4>221</vt:i4>
      </vt:variant>
      <vt:variant>
        <vt:i4>0</vt:i4>
      </vt:variant>
      <vt:variant>
        <vt:i4>5</vt:i4>
      </vt:variant>
      <vt:variant>
        <vt:lpwstr/>
      </vt:variant>
      <vt:variant>
        <vt:lpwstr>_Toc507623608</vt:lpwstr>
      </vt:variant>
      <vt:variant>
        <vt:i4>1179702</vt:i4>
      </vt:variant>
      <vt:variant>
        <vt:i4>215</vt:i4>
      </vt:variant>
      <vt:variant>
        <vt:i4>0</vt:i4>
      </vt:variant>
      <vt:variant>
        <vt:i4>5</vt:i4>
      </vt:variant>
      <vt:variant>
        <vt:lpwstr/>
      </vt:variant>
      <vt:variant>
        <vt:lpwstr>_Toc507623607</vt:lpwstr>
      </vt:variant>
      <vt:variant>
        <vt:i4>1179702</vt:i4>
      </vt:variant>
      <vt:variant>
        <vt:i4>209</vt:i4>
      </vt:variant>
      <vt:variant>
        <vt:i4>0</vt:i4>
      </vt:variant>
      <vt:variant>
        <vt:i4>5</vt:i4>
      </vt:variant>
      <vt:variant>
        <vt:lpwstr/>
      </vt:variant>
      <vt:variant>
        <vt:lpwstr>_Toc507623606</vt:lpwstr>
      </vt:variant>
      <vt:variant>
        <vt:i4>1179702</vt:i4>
      </vt:variant>
      <vt:variant>
        <vt:i4>203</vt:i4>
      </vt:variant>
      <vt:variant>
        <vt:i4>0</vt:i4>
      </vt:variant>
      <vt:variant>
        <vt:i4>5</vt:i4>
      </vt:variant>
      <vt:variant>
        <vt:lpwstr/>
      </vt:variant>
      <vt:variant>
        <vt:lpwstr>_Toc507623605</vt:lpwstr>
      </vt:variant>
      <vt:variant>
        <vt:i4>1179702</vt:i4>
      </vt:variant>
      <vt:variant>
        <vt:i4>197</vt:i4>
      </vt:variant>
      <vt:variant>
        <vt:i4>0</vt:i4>
      </vt:variant>
      <vt:variant>
        <vt:i4>5</vt:i4>
      </vt:variant>
      <vt:variant>
        <vt:lpwstr/>
      </vt:variant>
      <vt:variant>
        <vt:lpwstr>_Toc507623604</vt:lpwstr>
      </vt:variant>
      <vt:variant>
        <vt:i4>1179702</vt:i4>
      </vt:variant>
      <vt:variant>
        <vt:i4>191</vt:i4>
      </vt:variant>
      <vt:variant>
        <vt:i4>0</vt:i4>
      </vt:variant>
      <vt:variant>
        <vt:i4>5</vt:i4>
      </vt:variant>
      <vt:variant>
        <vt:lpwstr/>
      </vt:variant>
      <vt:variant>
        <vt:lpwstr>_Toc507623603</vt:lpwstr>
      </vt:variant>
      <vt:variant>
        <vt:i4>1179702</vt:i4>
      </vt:variant>
      <vt:variant>
        <vt:i4>185</vt:i4>
      </vt:variant>
      <vt:variant>
        <vt:i4>0</vt:i4>
      </vt:variant>
      <vt:variant>
        <vt:i4>5</vt:i4>
      </vt:variant>
      <vt:variant>
        <vt:lpwstr/>
      </vt:variant>
      <vt:variant>
        <vt:lpwstr>_Toc507623602</vt:lpwstr>
      </vt:variant>
      <vt:variant>
        <vt:i4>1179702</vt:i4>
      </vt:variant>
      <vt:variant>
        <vt:i4>179</vt:i4>
      </vt:variant>
      <vt:variant>
        <vt:i4>0</vt:i4>
      </vt:variant>
      <vt:variant>
        <vt:i4>5</vt:i4>
      </vt:variant>
      <vt:variant>
        <vt:lpwstr/>
      </vt:variant>
      <vt:variant>
        <vt:lpwstr>_Toc507623601</vt:lpwstr>
      </vt:variant>
      <vt:variant>
        <vt:i4>1179702</vt:i4>
      </vt:variant>
      <vt:variant>
        <vt:i4>173</vt:i4>
      </vt:variant>
      <vt:variant>
        <vt:i4>0</vt:i4>
      </vt:variant>
      <vt:variant>
        <vt:i4>5</vt:i4>
      </vt:variant>
      <vt:variant>
        <vt:lpwstr/>
      </vt:variant>
      <vt:variant>
        <vt:lpwstr>_Toc507623600</vt:lpwstr>
      </vt:variant>
      <vt:variant>
        <vt:i4>1769525</vt:i4>
      </vt:variant>
      <vt:variant>
        <vt:i4>167</vt:i4>
      </vt:variant>
      <vt:variant>
        <vt:i4>0</vt:i4>
      </vt:variant>
      <vt:variant>
        <vt:i4>5</vt:i4>
      </vt:variant>
      <vt:variant>
        <vt:lpwstr/>
      </vt:variant>
      <vt:variant>
        <vt:lpwstr>_Toc507623599</vt:lpwstr>
      </vt:variant>
      <vt:variant>
        <vt:i4>1769525</vt:i4>
      </vt:variant>
      <vt:variant>
        <vt:i4>161</vt:i4>
      </vt:variant>
      <vt:variant>
        <vt:i4>0</vt:i4>
      </vt:variant>
      <vt:variant>
        <vt:i4>5</vt:i4>
      </vt:variant>
      <vt:variant>
        <vt:lpwstr/>
      </vt:variant>
      <vt:variant>
        <vt:lpwstr>_Toc507623598</vt:lpwstr>
      </vt:variant>
      <vt:variant>
        <vt:i4>1769525</vt:i4>
      </vt:variant>
      <vt:variant>
        <vt:i4>155</vt:i4>
      </vt:variant>
      <vt:variant>
        <vt:i4>0</vt:i4>
      </vt:variant>
      <vt:variant>
        <vt:i4>5</vt:i4>
      </vt:variant>
      <vt:variant>
        <vt:lpwstr/>
      </vt:variant>
      <vt:variant>
        <vt:lpwstr>_Toc507623597</vt:lpwstr>
      </vt:variant>
      <vt:variant>
        <vt:i4>1769525</vt:i4>
      </vt:variant>
      <vt:variant>
        <vt:i4>149</vt:i4>
      </vt:variant>
      <vt:variant>
        <vt:i4>0</vt:i4>
      </vt:variant>
      <vt:variant>
        <vt:i4>5</vt:i4>
      </vt:variant>
      <vt:variant>
        <vt:lpwstr/>
      </vt:variant>
      <vt:variant>
        <vt:lpwstr>_Toc507623596</vt:lpwstr>
      </vt:variant>
      <vt:variant>
        <vt:i4>1769525</vt:i4>
      </vt:variant>
      <vt:variant>
        <vt:i4>143</vt:i4>
      </vt:variant>
      <vt:variant>
        <vt:i4>0</vt:i4>
      </vt:variant>
      <vt:variant>
        <vt:i4>5</vt:i4>
      </vt:variant>
      <vt:variant>
        <vt:lpwstr/>
      </vt:variant>
      <vt:variant>
        <vt:lpwstr>_Toc507623595</vt:lpwstr>
      </vt:variant>
      <vt:variant>
        <vt:i4>1769525</vt:i4>
      </vt:variant>
      <vt:variant>
        <vt:i4>137</vt:i4>
      </vt:variant>
      <vt:variant>
        <vt:i4>0</vt:i4>
      </vt:variant>
      <vt:variant>
        <vt:i4>5</vt:i4>
      </vt:variant>
      <vt:variant>
        <vt:lpwstr/>
      </vt:variant>
      <vt:variant>
        <vt:lpwstr>_Toc507623594</vt:lpwstr>
      </vt:variant>
      <vt:variant>
        <vt:i4>1769525</vt:i4>
      </vt:variant>
      <vt:variant>
        <vt:i4>131</vt:i4>
      </vt:variant>
      <vt:variant>
        <vt:i4>0</vt:i4>
      </vt:variant>
      <vt:variant>
        <vt:i4>5</vt:i4>
      </vt:variant>
      <vt:variant>
        <vt:lpwstr/>
      </vt:variant>
      <vt:variant>
        <vt:lpwstr>_Toc507623593</vt:lpwstr>
      </vt:variant>
      <vt:variant>
        <vt:i4>1769525</vt:i4>
      </vt:variant>
      <vt:variant>
        <vt:i4>125</vt:i4>
      </vt:variant>
      <vt:variant>
        <vt:i4>0</vt:i4>
      </vt:variant>
      <vt:variant>
        <vt:i4>5</vt:i4>
      </vt:variant>
      <vt:variant>
        <vt:lpwstr/>
      </vt:variant>
      <vt:variant>
        <vt:lpwstr>_Toc507623592</vt:lpwstr>
      </vt:variant>
      <vt:variant>
        <vt:i4>1769525</vt:i4>
      </vt:variant>
      <vt:variant>
        <vt:i4>119</vt:i4>
      </vt:variant>
      <vt:variant>
        <vt:i4>0</vt:i4>
      </vt:variant>
      <vt:variant>
        <vt:i4>5</vt:i4>
      </vt:variant>
      <vt:variant>
        <vt:lpwstr/>
      </vt:variant>
      <vt:variant>
        <vt:lpwstr>_Toc507623591</vt:lpwstr>
      </vt:variant>
      <vt:variant>
        <vt:i4>1769525</vt:i4>
      </vt:variant>
      <vt:variant>
        <vt:i4>113</vt:i4>
      </vt:variant>
      <vt:variant>
        <vt:i4>0</vt:i4>
      </vt:variant>
      <vt:variant>
        <vt:i4>5</vt:i4>
      </vt:variant>
      <vt:variant>
        <vt:lpwstr/>
      </vt:variant>
      <vt:variant>
        <vt:lpwstr>_Toc507623590</vt:lpwstr>
      </vt:variant>
      <vt:variant>
        <vt:i4>1703989</vt:i4>
      </vt:variant>
      <vt:variant>
        <vt:i4>107</vt:i4>
      </vt:variant>
      <vt:variant>
        <vt:i4>0</vt:i4>
      </vt:variant>
      <vt:variant>
        <vt:i4>5</vt:i4>
      </vt:variant>
      <vt:variant>
        <vt:lpwstr/>
      </vt:variant>
      <vt:variant>
        <vt:lpwstr>_Toc507623589</vt:lpwstr>
      </vt:variant>
      <vt:variant>
        <vt:i4>1703989</vt:i4>
      </vt:variant>
      <vt:variant>
        <vt:i4>101</vt:i4>
      </vt:variant>
      <vt:variant>
        <vt:i4>0</vt:i4>
      </vt:variant>
      <vt:variant>
        <vt:i4>5</vt:i4>
      </vt:variant>
      <vt:variant>
        <vt:lpwstr/>
      </vt:variant>
      <vt:variant>
        <vt:lpwstr>_Toc507623588</vt:lpwstr>
      </vt:variant>
      <vt:variant>
        <vt:i4>1703989</vt:i4>
      </vt:variant>
      <vt:variant>
        <vt:i4>95</vt:i4>
      </vt:variant>
      <vt:variant>
        <vt:i4>0</vt:i4>
      </vt:variant>
      <vt:variant>
        <vt:i4>5</vt:i4>
      </vt:variant>
      <vt:variant>
        <vt:lpwstr/>
      </vt:variant>
      <vt:variant>
        <vt:lpwstr>_Toc507623587</vt:lpwstr>
      </vt:variant>
      <vt:variant>
        <vt:i4>1703989</vt:i4>
      </vt:variant>
      <vt:variant>
        <vt:i4>89</vt:i4>
      </vt:variant>
      <vt:variant>
        <vt:i4>0</vt:i4>
      </vt:variant>
      <vt:variant>
        <vt:i4>5</vt:i4>
      </vt:variant>
      <vt:variant>
        <vt:lpwstr/>
      </vt:variant>
      <vt:variant>
        <vt:lpwstr>_Toc507623586</vt:lpwstr>
      </vt:variant>
      <vt:variant>
        <vt:i4>1703989</vt:i4>
      </vt:variant>
      <vt:variant>
        <vt:i4>83</vt:i4>
      </vt:variant>
      <vt:variant>
        <vt:i4>0</vt:i4>
      </vt:variant>
      <vt:variant>
        <vt:i4>5</vt:i4>
      </vt:variant>
      <vt:variant>
        <vt:lpwstr/>
      </vt:variant>
      <vt:variant>
        <vt:lpwstr>_Toc507623585</vt:lpwstr>
      </vt:variant>
      <vt:variant>
        <vt:i4>1703989</vt:i4>
      </vt:variant>
      <vt:variant>
        <vt:i4>77</vt:i4>
      </vt:variant>
      <vt:variant>
        <vt:i4>0</vt:i4>
      </vt:variant>
      <vt:variant>
        <vt:i4>5</vt:i4>
      </vt:variant>
      <vt:variant>
        <vt:lpwstr/>
      </vt:variant>
      <vt:variant>
        <vt:lpwstr>_Toc507623584</vt:lpwstr>
      </vt:variant>
      <vt:variant>
        <vt:i4>1703989</vt:i4>
      </vt:variant>
      <vt:variant>
        <vt:i4>71</vt:i4>
      </vt:variant>
      <vt:variant>
        <vt:i4>0</vt:i4>
      </vt:variant>
      <vt:variant>
        <vt:i4>5</vt:i4>
      </vt:variant>
      <vt:variant>
        <vt:lpwstr/>
      </vt:variant>
      <vt:variant>
        <vt:lpwstr>_Toc507623583</vt:lpwstr>
      </vt:variant>
      <vt:variant>
        <vt:i4>1703989</vt:i4>
      </vt:variant>
      <vt:variant>
        <vt:i4>65</vt:i4>
      </vt:variant>
      <vt:variant>
        <vt:i4>0</vt:i4>
      </vt:variant>
      <vt:variant>
        <vt:i4>5</vt:i4>
      </vt:variant>
      <vt:variant>
        <vt:lpwstr/>
      </vt:variant>
      <vt:variant>
        <vt:lpwstr>_Toc507623582</vt:lpwstr>
      </vt:variant>
      <vt:variant>
        <vt:i4>1703989</vt:i4>
      </vt:variant>
      <vt:variant>
        <vt:i4>59</vt:i4>
      </vt:variant>
      <vt:variant>
        <vt:i4>0</vt:i4>
      </vt:variant>
      <vt:variant>
        <vt:i4>5</vt:i4>
      </vt:variant>
      <vt:variant>
        <vt:lpwstr/>
      </vt:variant>
      <vt:variant>
        <vt:lpwstr>_Toc507623581</vt:lpwstr>
      </vt:variant>
      <vt:variant>
        <vt:i4>1703989</vt:i4>
      </vt:variant>
      <vt:variant>
        <vt:i4>53</vt:i4>
      </vt:variant>
      <vt:variant>
        <vt:i4>0</vt:i4>
      </vt:variant>
      <vt:variant>
        <vt:i4>5</vt:i4>
      </vt:variant>
      <vt:variant>
        <vt:lpwstr/>
      </vt:variant>
      <vt:variant>
        <vt:lpwstr>_Toc507623580</vt:lpwstr>
      </vt:variant>
      <vt:variant>
        <vt:i4>1376309</vt:i4>
      </vt:variant>
      <vt:variant>
        <vt:i4>47</vt:i4>
      </vt:variant>
      <vt:variant>
        <vt:i4>0</vt:i4>
      </vt:variant>
      <vt:variant>
        <vt:i4>5</vt:i4>
      </vt:variant>
      <vt:variant>
        <vt:lpwstr/>
      </vt:variant>
      <vt:variant>
        <vt:lpwstr>_Toc507623579</vt:lpwstr>
      </vt:variant>
      <vt:variant>
        <vt:i4>1376309</vt:i4>
      </vt:variant>
      <vt:variant>
        <vt:i4>41</vt:i4>
      </vt:variant>
      <vt:variant>
        <vt:i4>0</vt:i4>
      </vt:variant>
      <vt:variant>
        <vt:i4>5</vt:i4>
      </vt:variant>
      <vt:variant>
        <vt:lpwstr/>
      </vt:variant>
      <vt:variant>
        <vt:lpwstr>_Toc507623578</vt:lpwstr>
      </vt:variant>
      <vt:variant>
        <vt:i4>1376309</vt:i4>
      </vt:variant>
      <vt:variant>
        <vt:i4>35</vt:i4>
      </vt:variant>
      <vt:variant>
        <vt:i4>0</vt:i4>
      </vt:variant>
      <vt:variant>
        <vt:i4>5</vt:i4>
      </vt:variant>
      <vt:variant>
        <vt:lpwstr/>
      </vt:variant>
      <vt:variant>
        <vt:lpwstr>_Toc507623576</vt:lpwstr>
      </vt:variant>
      <vt:variant>
        <vt:i4>1376309</vt:i4>
      </vt:variant>
      <vt:variant>
        <vt:i4>29</vt:i4>
      </vt:variant>
      <vt:variant>
        <vt:i4>0</vt:i4>
      </vt:variant>
      <vt:variant>
        <vt:i4>5</vt:i4>
      </vt:variant>
      <vt:variant>
        <vt:lpwstr/>
      </vt:variant>
      <vt:variant>
        <vt:lpwstr>_Toc507623575</vt:lpwstr>
      </vt:variant>
      <vt:variant>
        <vt:i4>1376309</vt:i4>
      </vt:variant>
      <vt:variant>
        <vt:i4>23</vt:i4>
      </vt:variant>
      <vt:variant>
        <vt:i4>0</vt:i4>
      </vt:variant>
      <vt:variant>
        <vt:i4>5</vt:i4>
      </vt:variant>
      <vt:variant>
        <vt:lpwstr/>
      </vt:variant>
      <vt:variant>
        <vt:lpwstr>_Toc507623574</vt:lpwstr>
      </vt:variant>
      <vt:variant>
        <vt:i4>1376309</vt:i4>
      </vt:variant>
      <vt:variant>
        <vt:i4>17</vt:i4>
      </vt:variant>
      <vt:variant>
        <vt:i4>0</vt:i4>
      </vt:variant>
      <vt:variant>
        <vt:i4>5</vt:i4>
      </vt:variant>
      <vt:variant>
        <vt:lpwstr/>
      </vt:variant>
      <vt:variant>
        <vt:lpwstr>_Toc507623573</vt:lpwstr>
      </vt:variant>
      <vt:variant>
        <vt:i4>1376309</vt:i4>
      </vt:variant>
      <vt:variant>
        <vt:i4>11</vt:i4>
      </vt:variant>
      <vt:variant>
        <vt:i4>0</vt:i4>
      </vt:variant>
      <vt:variant>
        <vt:i4>5</vt:i4>
      </vt:variant>
      <vt:variant>
        <vt:lpwstr/>
      </vt:variant>
      <vt:variant>
        <vt:lpwstr>_Toc507623572</vt:lpwstr>
      </vt:variant>
      <vt:variant>
        <vt:i4>1376309</vt:i4>
      </vt:variant>
      <vt:variant>
        <vt:i4>5</vt:i4>
      </vt:variant>
      <vt:variant>
        <vt:i4>0</vt:i4>
      </vt:variant>
      <vt:variant>
        <vt:i4>5</vt:i4>
      </vt:variant>
      <vt:variant>
        <vt:lpwstr/>
      </vt:variant>
      <vt:variant>
        <vt:lpwstr>_Toc507623571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Określanie treści dokumentacji konkursowej</dc:title>
  <dc:subject/>
  <dc:creator>Agnieszka Kalita</dc:creator>
  <cp:keywords/>
  <dc:description/>
  <cp:lastModifiedBy>Monika Garczyńska</cp:lastModifiedBy>
  <cp:revision>9</cp:revision>
  <cp:lastPrinted>2022-05-23T09:02:00Z</cp:lastPrinted>
  <dcterms:created xsi:type="dcterms:W3CDTF">2022-05-20T09:59:00Z</dcterms:created>
  <dcterms:modified xsi:type="dcterms:W3CDTF">2022-05-23T09:03:00Z</dcterms:modified>
</cp:coreProperties>
</file>