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7EF2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4721A936" wp14:editId="71655DB9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CD80" w14:textId="77777777" w:rsidR="00763472" w:rsidRDefault="00763472"/>
    <w:p w14:paraId="689D7B31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7C8C02E1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22576A26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0E9009C0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46D2CB57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1FCF921D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357F4533" w14:textId="77777777" w:rsidR="00763472" w:rsidRPr="00812A69" w:rsidRDefault="00763472" w:rsidP="00812A69">
      <w:pPr>
        <w:spacing w:before="1320" w:after="0" w:line="360" w:lineRule="auto"/>
        <w:rPr>
          <w:rFonts w:ascii="Calibri" w:eastAsia="Calibri" w:hAnsi="Calibri" w:cs="Arial"/>
          <w:spacing w:val="-2"/>
          <w:sz w:val="26"/>
          <w:szCs w:val="26"/>
        </w:rPr>
      </w:pPr>
      <w:r w:rsidRPr="00763472">
        <w:rPr>
          <w:rFonts w:ascii="Calibri" w:eastAsia="Calibri" w:hAnsi="Calibri" w:cs="Arial"/>
          <w:sz w:val="26"/>
          <w:szCs w:val="26"/>
        </w:rPr>
        <w:t xml:space="preserve">Oś </w:t>
      </w:r>
      <w:r w:rsidRPr="00812A69">
        <w:rPr>
          <w:rFonts w:ascii="Calibri" w:eastAsia="Calibri" w:hAnsi="Calibri" w:cs="Arial"/>
          <w:spacing w:val="-2"/>
          <w:sz w:val="26"/>
          <w:szCs w:val="26"/>
        </w:rPr>
        <w:t>priorytetowa 9 Włączenie społeczne</w:t>
      </w:r>
    </w:p>
    <w:p w14:paraId="6E8E80D4" w14:textId="77777777" w:rsidR="00763472" w:rsidRPr="00763472" w:rsidRDefault="00763472" w:rsidP="00812A69">
      <w:pPr>
        <w:spacing w:after="200" w:line="360" w:lineRule="auto"/>
        <w:contextualSpacing/>
        <w:rPr>
          <w:rFonts w:ascii="Calibri" w:eastAsia="Calibri" w:hAnsi="Calibri" w:cs="Arial"/>
          <w:sz w:val="26"/>
          <w:szCs w:val="26"/>
        </w:rPr>
      </w:pPr>
      <w:r w:rsidRPr="00812A69">
        <w:rPr>
          <w:rFonts w:ascii="Calibri" w:eastAsia="Calibri" w:hAnsi="Calibri" w:cs="Arial"/>
          <w:spacing w:val="-2"/>
          <w:sz w:val="26"/>
          <w:szCs w:val="26"/>
        </w:rPr>
        <w:t>Działanie 9.1 Aktywna</w:t>
      </w:r>
      <w:r w:rsidRPr="00763472">
        <w:rPr>
          <w:rFonts w:ascii="Calibri" w:eastAsia="Calibri" w:hAnsi="Calibri" w:cs="Arial"/>
          <w:sz w:val="26"/>
          <w:szCs w:val="26"/>
        </w:rPr>
        <w:t xml:space="preserve"> integracja</w:t>
      </w:r>
    </w:p>
    <w:p w14:paraId="6BF133E8" w14:textId="77777777" w:rsidR="00763472" w:rsidRPr="00AA7E2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pacing w:val="-2"/>
          <w:sz w:val="26"/>
          <w:szCs w:val="26"/>
        </w:rPr>
      </w:pPr>
      <w:r w:rsidRPr="00AA7E22">
        <w:rPr>
          <w:rFonts w:ascii="Calibri" w:eastAsia="Calibri" w:hAnsi="Calibri" w:cs="Arial"/>
          <w:spacing w:val="-2"/>
          <w:sz w:val="26"/>
          <w:szCs w:val="26"/>
        </w:rPr>
        <w:t>Poddziałanie</w:t>
      </w:r>
      <w:r w:rsidRPr="00AA7E22">
        <w:rPr>
          <w:rFonts w:ascii="Calibri" w:eastAsia="Calibri" w:hAnsi="Calibri" w:cs="Arial"/>
          <w:spacing w:val="-2"/>
          <w:sz w:val="26"/>
          <w:szCs w:val="26"/>
          <w:vertAlign w:val="superscript"/>
        </w:rPr>
        <w:t xml:space="preserve"> </w:t>
      </w:r>
      <w:r w:rsidRPr="00AA7E22">
        <w:rPr>
          <w:rFonts w:ascii="Calibri" w:eastAsia="Calibri" w:hAnsi="Calibri" w:cs="Arial"/>
          <w:spacing w:val="-2"/>
          <w:sz w:val="26"/>
          <w:szCs w:val="26"/>
        </w:rPr>
        <w:t xml:space="preserve">9.1.1 Aktywna integracja – konkursy horyzontalne (typ </w:t>
      </w:r>
      <w:r w:rsidR="00AA7E22" w:rsidRPr="00AA7E22">
        <w:rPr>
          <w:rFonts w:ascii="Calibri" w:eastAsia="Calibri" w:hAnsi="Calibri" w:cs="Arial"/>
          <w:spacing w:val="-2"/>
          <w:sz w:val="26"/>
          <w:szCs w:val="26"/>
        </w:rPr>
        <w:t xml:space="preserve">projektów </w:t>
      </w:r>
      <w:r w:rsidRPr="00AA7E22">
        <w:rPr>
          <w:rFonts w:ascii="Calibri" w:eastAsia="Calibri" w:hAnsi="Calibri" w:cs="Arial"/>
          <w:spacing w:val="-2"/>
          <w:sz w:val="26"/>
          <w:szCs w:val="26"/>
        </w:rPr>
        <w:t>9.1. B.)</w:t>
      </w:r>
    </w:p>
    <w:p w14:paraId="1F6144E4" w14:textId="77777777" w:rsidR="00763472" w:rsidRPr="00763472" w:rsidRDefault="00763472" w:rsidP="00763472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763472">
        <w:rPr>
          <w:rFonts w:ascii="Calibri" w:eastAsia="Calibri" w:hAnsi="Calibri" w:cs="Arial"/>
          <w:b/>
          <w:sz w:val="26"/>
          <w:szCs w:val="26"/>
        </w:rPr>
        <w:t>Nr konkursu:</w:t>
      </w:r>
      <w:r w:rsidRPr="00763472">
        <w:rPr>
          <w:rFonts w:ascii="Calibri" w:eastAsia="Calibri" w:hAnsi="Calibri" w:cs="Arial"/>
          <w:sz w:val="26"/>
          <w:szCs w:val="26"/>
        </w:rPr>
        <w:t xml:space="preserve"> </w:t>
      </w:r>
      <w:r>
        <w:rPr>
          <w:rFonts w:ascii="Calibri" w:eastAsia="Calibri" w:hAnsi="Calibri" w:cs="Arial"/>
          <w:sz w:val="26"/>
          <w:szCs w:val="26"/>
        </w:rPr>
        <w:t>RPDS.09.01.01-IP.02-02-396</w:t>
      </w:r>
      <w:r w:rsidRPr="00763472">
        <w:rPr>
          <w:rFonts w:ascii="Calibri" w:eastAsia="Calibri" w:hAnsi="Calibri" w:cs="Arial"/>
          <w:sz w:val="26"/>
          <w:szCs w:val="26"/>
        </w:rPr>
        <w:t>/20</w:t>
      </w:r>
    </w:p>
    <w:p w14:paraId="719CB12C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2345D6BA" w14:textId="77777777" w:rsidR="00763472" w:rsidRPr="00763472" w:rsidRDefault="00763472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494B6D38" w14:textId="77777777" w:rsidR="00763472" w:rsidRPr="00763472" w:rsidRDefault="00763472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Nie podzieliliśmy konkursu na rundy.</w:t>
      </w:r>
    </w:p>
    <w:p w14:paraId="6DA9DA67" w14:textId="77777777" w:rsidR="00763472" w:rsidRPr="00763472" w:rsidRDefault="00763472" w:rsidP="005C4898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 aplikowania w Działaniu 9.1 – typ projektu B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82C9230" w14:textId="77777777" w:rsidR="00763472" w:rsidRPr="00763472" w:rsidRDefault="00763472" w:rsidP="00763472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50F0FD26" w14:textId="77777777" w:rsidR="00763472" w:rsidRDefault="00763472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 Wrocławiu, al. Armii Krajowej 54, 50-541 Wrocław.</w:t>
      </w:r>
    </w:p>
    <w:p w14:paraId="482C801C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6E3B7BD3" w14:textId="77777777" w:rsidR="00763472" w:rsidRPr="003E0A0B" w:rsidRDefault="00763472" w:rsidP="005C4898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4F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 typu operacji 9.1.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</w:t>
      </w:r>
      <w:r w:rsidRPr="00B14F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., tj.</w:t>
      </w:r>
      <w:r w:rsidRPr="005C48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projektów</w:t>
      </w:r>
      <w:r w:rsidRPr="00B14F7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3E0A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rzecz integracji społeczno- zawodowej z elementami usług specjalistycznego poradnictwa (prawnego, rodzinnego, psychologicznego) dla osób przebywających w Zakładach Poprawczych, Schroniskach dla Nieletnich, Ośrodkach Kuratorskich, Młodzieżowych </w:t>
      </w:r>
      <w:r w:rsidRPr="003E0A0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Ośrodkach Wychowawczych, Młodzieżowych Ośrodkach Socjoterapii i ich otoczenia, </w:t>
      </w:r>
      <w:r w:rsidRPr="005C4898">
        <w:rPr>
          <w:rFonts w:eastAsia="Times New Roman" w:cstheme="minorHAnsi"/>
          <w:b/>
          <w:color w:val="000000"/>
          <w:sz w:val="24"/>
          <w:szCs w:val="24"/>
          <w:lang w:eastAsia="pl-PL"/>
        </w:rPr>
        <w:t>obejmujących następujące formy wsparcia</w:t>
      </w:r>
      <w:r w:rsidRPr="003E0A0B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7B0A3CB1" w14:textId="77777777" w:rsidR="00763472" w:rsidRPr="003E0A0B" w:rsidRDefault="00763472" w:rsidP="005C4898">
      <w:pPr>
        <w:tabs>
          <w:tab w:val="left" w:pos="426"/>
        </w:tabs>
        <w:spacing w:before="60" w:after="6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1) </w:t>
      </w:r>
      <w:r w:rsidRPr="003E0A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Wsparcie dla osób przebywających w Zakładach Poprawczych, Schroniskach dla Nieletnich, Ośrodkach Kuratorskich, Młodzieżowych Ośrodkach Wychowawczych, Młodzieżowych Ośrodkach Socjoterapii: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2C759FF" w14:textId="77777777" w:rsidR="00763472" w:rsidRPr="003E0A0B" w:rsidRDefault="00763472" w:rsidP="005C4898">
      <w:pPr>
        <w:spacing w:before="60" w:after="60" w:line="276" w:lineRule="auto"/>
        <w:ind w:left="709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954C11">
        <w:rPr>
          <w:rFonts w:eastAsia="Times New Roman" w:cstheme="minorHAnsi"/>
          <w:color w:val="000000" w:themeColor="text1"/>
          <w:spacing w:val="-8"/>
          <w:sz w:val="24"/>
          <w:szCs w:val="24"/>
          <w:lang w:eastAsia="pl-PL"/>
        </w:rPr>
        <w:t>Poradnictwo psychologiczne (indywidualne i grupowe) – jako element uzupełniający projekt;</w:t>
      </w:r>
    </w:p>
    <w:p w14:paraId="44D463AD" w14:textId="77777777" w:rsidR="00763472" w:rsidRPr="003E0A0B" w:rsidRDefault="00763472" w:rsidP="005C4898">
      <w:pPr>
        <w:spacing w:before="60" w:after="6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Poradnictwo psychospołeczne, w tym m.in.:</w:t>
      </w:r>
    </w:p>
    <w:p w14:paraId="2300CE19" w14:textId="77777777" w:rsidR="00763472" w:rsidRPr="003E0A0B" w:rsidRDefault="00763472" w:rsidP="005C4898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integracja i budowanie partnerstwa w grupie, </w:t>
      </w:r>
    </w:p>
    <w:p w14:paraId="70EF5E49" w14:textId="77777777" w:rsidR="00763472" w:rsidRPr="003E0A0B" w:rsidRDefault="00763472" w:rsidP="005C4898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stres i metody radzenia sobie z nim, </w:t>
      </w:r>
    </w:p>
    <w:p w14:paraId="2A01021E" w14:textId="77777777" w:rsidR="00763472" w:rsidRPr="003E0A0B" w:rsidRDefault="00763472" w:rsidP="005C4898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agresja i metody radzenia sobie z nią.</w:t>
      </w:r>
    </w:p>
    <w:p w14:paraId="03BB0C73" w14:textId="77777777" w:rsidR="00763472" w:rsidRPr="003E0A0B" w:rsidRDefault="00763472" w:rsidP="005C4898">
      <w:pPr>
        <w:spacing w:before="60" w:after="6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Treningi kompetencji i umiejętności społecznych, w tym m.in.:</w:t>
      </w:r>
    </w:p>
    <w:p w14:paraId="39D93932" w14:textId="77777777" w:rsidR="00763472" w:rsidRPr="003E0A0B" w:rsidRDefault="00763472" w:rsidP="005C4898">
      <w:pPr>
        <w:numPr>
          <w:ilvl w:val="0"/>
          <w:numId w:val="2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treningi w zakresie edukacji mediacyjnej i rozwiązywania konfliktów, </w:t>
      </w:r>
    </w:p>
    <w:p w14:paraId="5D740D74" w14:textId="77777777" w:rsidR="00763472" w:rsidRPr="003E0A0B" w:rsidRDefault="00763472" w:rsidP="005C4898">
      <w:pPr>
        <w:numPr>
          <w:ilvl w:val="0"/>
          <w:numId w:val="2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treningi postaw asertywnych;</w:t>
      </w:r>
    </w:p>
    <w:p w14:paraId="4834F042" w14:textId="77777777" w:rsidR="00763472" w:rsidRPr="003E0A0B" w:rsidRDefault="00763472" w:rsidP="005C4898">
      <w:pPr>
        <w:numPr>
          <w:ilvl w:val="0"/>
          <w:numId w:val="2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treningi w zakresie autoprezentacji;</w:t>
      </w:r>
    </w:p>
    <w:p w14:paraId="31F1FB01" w14:textId="77777777" w:rsidR="00763472" w:rsidRPr="003E0A0B" w:rsidRDefault="00763472" w:rsidP="005C4898">
      <w:pPr>
        <w:numPr>
          <w:ilvl w:val="0"/>
          <w:numId w:val="2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treningi z zakresu zasad współżycia społecznego;</w:t>
      </w:r>
    </w:p>
    <w:p w14:paraId="2B3725D6" w14:textId="77777777" w:rsidR="00763472" w:rsidRPr="003E0A0B" w:rsidRDefault="00763472" w:rsidP="005C4898">
      <w:pPr>
        <w:numPr>
          <w:ilvl w:val="0"/>
          <w:numId w:val="2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treningi w zakresie alternatywnego spędzania czasu wolnego;</w:t>
      </w:r>
    </w:p>
    <w:p w14:paraId="7DB35FBA" w14:textId="77777777" w:rsidR="00763472" w:rsidRPr="003E0A0B" w:rsidRDefault="00763472" w:rsidP="005C4898">
      <w:pPr>
        <w:numPr>
          <w:ilvl w:val="0"/>
          <w:numId w:val="2"/>
        </w:numPr>
        <w:tabs>
          <w:tab w:val="left" w:pos="993"/>
        </w:tabs>
        <w:spacing w:before="60" w:after="60" w:line="276" w:lineRule="auto"/>
        <w:ind w:left="316" w:firstLine="39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trening zarządzania budżetem domowym i oszczędzania;</w:t>
      </w:r>
    </w:p>
    <w:p w14:paraId="656C4C5E" w14:textId="77777777" w:rsidR="00763472" w:rsidRPr="003E0A0B" w:rsidRDefault="00763472" w:rsidP="005C4898">
      <w:pPr>
        <w:numPr>
          <w:ilvl w:val="0"/>
          <w:numId w:val="2"/>
        </w:numPr>
        <w:tabs>
          <w:tab w:val="left" w:pos="993"/>
        </w:tabs>
        <w:spacing w:before="60" w:after="60" w:line="276" w:lineRule="auto"/>
        <w:ind w:left="318" w:firstLine="39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treningi z zakresu koncentracji uwagi.</w:t>
      </w:r>
    </w:p>
    <w:p w14:paraId="06BA9E46" w14:textId="77777777" w:rsidR="00763472" w:rsidRPr="003E0A0B" w:rsidRDefault="00763472" w:rsidP="005C4898">
      <w:pPr>
        <w:spacing w:before="60" w:after="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socjoterapia;</w:t>
      </w:r>
    </w:p>
    <w:p w14:paraId="40569B07" w14:textId="77777777" w:rsidR="00763472" w:rsidRPr="003E0A0B" w:rsidRDefault="00763472" w:rsidP="005C4898">
      <w:pPr>
        <w:spacing w:before="60" w:after="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zajęcia o charakterze terapeutycznym;</w:t>
      </w:r>
    </w:p>
    <w:p w14:paraId="55862CD7" w14:textId="77777777" w:rsidR="00763472" w:rsidRPr="003E0A0B" w:rsidRDefault="00763472" w:rsidP="005C4898">
      <w:pPr>
        <w:spacing w:before="60" w:after="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coaching, mentoring, tutoring;</w:t>
      </w:r>
    </w:p>
    <w:p w14:paraId="17731105" w14:textId="77777777" w:rsidR="00763472" w:rsidRPr="003E0A0B" w:rsidRDefault="00763472" w:rsidP="005C4898">
      <w:pPr>
        <w:spacing w:before="60" w:after="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poradnictwo/ treningi w zakresie przeciwdziałania zachowaniom ryzykownym;</w:t>
      </w:r>
    </w:p>
    <w:p w14:paraId="3460A949" w14:textId="77777777" w:rsidR="00763472" w:rsidRPr="003E0A0B" w:rsidRDefault="00763472" w:rsidP="005C4898">
      <w:pPr>
        <w:spacing w:before="60" w:after="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warsztaty z zakresu umiejętności znajdowania zatrudnienia;</w:t>
      </w:r>
    </w:p>
    <w:p w14:paraId="7B4B1F65" w14:textId="77777777" w:rsidR="00763472" w:rsidRPr="003E0A0B" w:rsidRDefault="00763472" w:rsidP="005C4898">
      <w:pPr>
        <w:spacing w:before="60" w:after="0" w:line="276" w:lineRule="auto"/>
        <w:ind w:left="96" w:firstLine="32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poradnictwo prawne i rodzinne - jako element uzupełniający projekt;</w:t>
      </w:r>
    </w:p>
    <w:p w14:paraId="0C0069A5" w14:textId="77777777" w:rsidR="00763472" w:rsidRPr="003E0A0B" w:rsidRDefault="00763472" w:rsidP="005C4898">
      <w:pPr>
        <w:spacing w:before="60" w:after="0" w:line="276" w:lineRule="auto"/>
        <w:ind w:left="96" w:firstLine="32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warsztaty motywacyjne i aktywizujące do podjęcia pracy i zmiany swojej sytuacji;</w:t>
      </w:r>
    </w:p>
    <w:p w14:paraId="06E18D7A" w14:textId="77777777" w:rsidR="00763472" w:rsidRPr="003E0A0B" w:rsidRDefault="00763472" w:rsidP="005C4898">
      <w:pPr>
        <w:spacing w:before="60" w:after="0" w:line="276" w:lineRule="auto"/>
        <w:ind w:left="96" w:firstLine="32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doradztwo zawodowe;</w:t>
      </w:r>
    </w:p>
    <w:p w14:paraId="15FD2D15" w14:textId="77777777" w:rsidR="00763472" w:rsidRPr="003E0A0B" w:rsidRDefault="00763472" w:rsidP="005C4898">
      <w:pPr>
        <w:spacing w:before="60" w:after="0" w:line="276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warsztaty z zakresu przedsiębiorczości prowadzone lub współprowadzone przez praktyków;</w:t>
      </w:r>
    </w:p>
    <w:p w14:paraId="2CB7351A" w14:textId="77777777" w:rsidR="00763472" w:rsidRPr="003E0A0B" w:rsidRDefault="00763472" w:rsidP="005C4898">
      <w:pPr>
        <w:tabs>
          <w:tab w:val="left" w:pos="709"/>
          <w:tab w:val="left" w:pos="851"/>
        </w:tabs>
        <w:spacing w:before="60" w:after="0" w:line="276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m) 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zajęcia z zakresu zawodoznawstwa (w tym możliwość uczestnictwa w spotkaniach poza terenem placówki u konkretnego pracodawcy);</w:t>
      </w:r>
    </w:p>
    <w:p w14:paraId="0B7D0250" w14:textId="77777777" w:rsidR="00763472" w:rsidRPr="003E0A0B" w:rsidRDefault="00763472" w:rsidP="005C4898">
      <w:pPr>
        <w:spacing w:before="60" w:after="0" w:line="276" w:lineRule="auto"/>
        <w:ind w:left="98" w:firstLine="32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kursy i szkolenia służące podniesieniu umiejętności, kompetencji lub kwalifikacji;</w:t>
      </w:r>
    </w:p>
    <w:p w14:paraId="55CE5EB3" w14:textId="77777777" w:rsidR="00763472" w:rsidRPr="003E0A0B" w:rsidRDefault="00763472" w:rsidP="005C4898">
      <w:pPr>
        <w:spacing w:before="60" w:after="0" w:line="276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staże, praktyki zawodowe, zatrudnienie, subsydiowane zatrudnienie, prace społecznie użyteczne;</w:t>
      </w:r>
    </w:p>
    <w:p w14:paraId="6913D63C" w14:textId="77777777" w:rsidR="00763472" w:rsidRPr="003E0A0B" w:rsidRDefault="00763472" w:rsidP="005C4898">
      <w:pPr>
        <w:spacing w:before="60" w:after="0" w:line="276" w:lineRule="auto"/>
        <w:ind w:left="98" w:firstLine="32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pośrednictwo pracy (w tym tworzenie banku ofert pracy);</w:t>
      </w:r>
    </w:p>
    <w:p w14:paraId="390EBA80" w14:textId="77777777" w:rsidR="00763472" w:rsidRPr="003E0A0B" w:rsidRDefault="00763472" w:rsidP="005C4898">
      <w:pPr>
        <w:spacing w:before="60" w:after="0" w:line="276" w:lineRule="auto"/>
        <w:ind w:left="98" w:firstLine="32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q)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pomoc w znajdowaniu zatrudnienia, np. poprzez wykorzystanie usług trenera pracy;</w:t>
      </w:r>
    </w:p>
    <w:p w14:paraId="0515A043" w14:textId="77777777" w:rsidR="00763472" w:rsidRPr="003E0A0B" w:rsidRDefault="00763472" w:rsidP="005C4898">
      <w:pPr>
        <w:spacing w:before="60" w:after="0" w:line="276" w:lineRule="auto"/>
        <w:ind w:left="98" w:firstLine="32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wolontariat.</w:t>
      </w:r>
    </w:p>
    <w:p w14:paraId="29B1E310" w14:textId="77777777" w:rsidR="00763472" w:rsidRPr="003E0A0B" w:rsidRDefault="00763472" w:rsidP="005C4898">
      <w:pPr>
        <w:tabs>
          <w:tab w:val="left" w:pos="426"/>
        </w:tabs>
        <w:spacing w:before="200" w:after="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2)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</w:t>
      </w:r>
      <w:r w:rsidRPr="003E0A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sparcie dla osób z otoczenia (w takim zakresie, w jakim jest to niezbędne dla udzielenia wsparcia grupie docelowej)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2860A38C" w14:textId="77777777" w:rsidR="00763472" w:rsidRPr="003E0A0B" w:rsidRDefault="00763472" w:rsidP="005C4898">
      <w:pPr>
        <w:spacing w:after="0" w:line="276" w:lineRule="auto"/>
        <w:ind w:left="98" w:firstLine="32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treningi kompetencji wychowawczych;</w:t>
      </w:r>
    </w:p>
    <w:p w14:paraId="1E6EF752" w14:textId="77777777" w:rsidR="00763472" w:rsidRPr="003E0A0B" w:rsidRDefault="00763472" w:rsidP="005C4898">
      <w:pPr>
        <w:spacing w:after="0" w:line="276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treningi radzenia sobie z sytuacją bezradności życiowej oraz wychowawczo – opiekuńczej;</w:t>
      </w:r>
    </w:p>
    <w:p w14:paraId="2212C6E1" w14:textId="77777777" w:rsidR="00763472" w:rsidRPr="003E0A0B" w:rsidRDefault="00763472" w:rsidP="005C4898">
      <w:pPr>
        <w:spacing w:after="0" w:line="276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poradnictwo psychologiczne (indywidualne i grupowe)</w:t>
      </w:r>
      <w:r w:rsidR="009A2CD0" w:rsidRPr="009A2CD0">
        <w:t xml:space="preserve"> </w:t>
      </w:r>
      <w:r w:rsidR="009A2CD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jako element uzupełniający projekt;</w:t>
      </w:r>
    </w:p>
    <w:p w14:paraId="45646128" w14:textId="77777777" w:rsidR="00763472" w:rsidRPr="003E0A0B" w:rsidRDefault="00763472" w:rsidP="005C4898">
      <w:pPr>
        <w:spacing w:after="0" w:line="276" w:lineRule="auto"/>
        <w:ind w:left="98" w:firstLine="32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grupy wsparcia/grupy samopomocowe;</w:t>
      </w:r>
    </w:p>
    <w:p w14:paraId="36F016F2" w14:textId="77777777" w:rsidR="00763472" w:rsidRPr="003E0A0B" w:rsidRDefault="00763472" w:rsidP="005C4898">
      <w:pPr>
        <w:spacing w:after="0" w:line="276" w:lineRule="auto"/>
        <w:ind w:left="98" w:firstLine="32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wolontariat (wspólnie z grupą docelową);</w:t>
      </w:r>
    </w:p>
    <w:p w14:paraId="33AD0C78" w14:textId="77777777" w:rsidR="00763472" w:rsidRPr="003E0A0B" w:rsidRDefault="00763472" w:rsidP="005C4898">
      <w:pPr>
        <w:spacing w:after="0" w:line="276" w:lineRule="auto"/>
        <w:ind w:left="709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pomoc w nawiązaniu współpracy z podmiotami pomocowymi (pomoc społeczna, instytucje rynku pracy, etc.);</w:t>
      </w:r>
    </w:p>
    <w:p w14:paraId="10C4272C" w14:textId="77777777" w:rsidR="00763472" w:rsidRPr="003E0A0B" w:rsidRDefault="00763472" w:rsidP="005C4898">
      <w:pPr>
        <w:spacing w:after="120" w:line="276" w:lineRule="auto"/>
        <w:ind w:left="96" w:firstLine="32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g)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poradnictwo prawne i rodzinne </w:t>
      </w:r>
      <w:r w:rsidR="009A2CD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jako element uzupełniający projekt.</w:t>
      </w:r>
    </w:p>
    <w:p w14:paraId="501F72B7" w14:textId="77777777" w:rsidR="00763472" w:rsidRDefault="00763472" w:rsidP="005C4898">
      <w:pPr>
        <w:tabs>
          <w:tab w:val="left" w:pos="3572"/>
        </w:tabs>
        <w:spacing w:after="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3)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</w:t>
      </w:r>
      <w:r w:rsidRPr="003E0A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odnoszenie kompetencji/ kwalifikacji kluczowych pracowników Zakładów Poprawczych, Schronisk dla Nieletnich, Ośrodków Kuratorskich, Młodzieżowych Ośrodków Wychowawczych, Młodzieżowych Ośrodków Socjoterapi</w:t>
      </w:r>
      <w:r w:rsidR="003302F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</w:t>
      </w:r>
      <w:r w:rsidRPr="003E0A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– jako element uzupełniający projekt</w:t>
      </w:r>
      <w:r w:rsidRPr="003E0A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180A501" w14:textId="77777777" w:rsidR="00763472" w:rsidRPr="00763472" w:rsidRDefault="00763472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Kategorią interwencji dla konkursu jest kategoria interwencji 109, która dotyczy aktywnego włączenia, w tym w celu promowania równości szans i aktywnego uczestnictwa, oraz zwiększania szans na zatrudnienie.</w:t>
      </w:r>
    </w:p>
    <w:p w14:paraId="1F46FEFE" w14:textId="77777777" w:rsidR="00763472" w:rsidRPr="00763472" w:rsidRDefault="00763472" w:rsidP="005C4898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01B111C5" w14:textId="77777777" w:rsidR="00763472" w:rsidRPr="00763472" w:rsidRDefault="005A5E6D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25.06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2020 od godz. 00:01 r.</w:t>
      </w:r>
    </w:p>
    <w:p w14:paraId="01036E97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7BB636EC" w14:textId="77777777" w:rsidR="00763472" w:rsidRDefault="005A5E6D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30.07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2020 do godz. 15:30 r.</w:t>
      </w:r>
    </w:p>
    <w:p w14:paraId="1866090C" w14:textId="77777777" w:rsidR="005B279E" w:rsidRPr="00763472" w:rsidRDefault="005B279E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D75C7D6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4A80123E" w14:textId="77777777" w:rsidR="00763472" w:rsidRPr="00763472" w:rsidRDefault="005A5E6D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grudzień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2020 r.</w:t>
      </w:r>
    </w:p>
    <w:p w14:paraId="2E48A286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338FCBE4" w14:textId="77777777" w:rsidR="00A3016B" w:rsidRDefault="00A3016B" w:rsidP="005C4898">
      <w:pPr>
        <w:spacing w:after="6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2E8DC22C" w14:textId="77777777" w:rsidR="00A3016B" w:rsidRPr="008C1F63" w:rsidRDefault="00A3016B" w:rsidP="005C4898">
      <w:pPr>
        <w:pStyle w:val="Akapitzlist"/>
        <w:numPr>
          <w:ilvl w:val="0"/>
          <w:numId w:val="3"/>
        </w:numPr>
        <w:spacing w:before="60" w:after="60" w:line="276" w:lineRule="auto"/>
        <w:rPr>
          <w:rFonts w:cs="Arial"/>
          <w:sz w:val="24"/>
          <w:szCs w:val="24"/>
        </w:rPr>
      </w:pPr>
      <w:r w:rsidRPr="008C1F63">
        <w:rPr>
          <w:rFonts w:cs="Arial"/>
          <w:sz w:val="24"/>
          <w:szCs w:val="24"/>
        </w:rPr>
        <w:t xml:space="preserve">Zakłady Poprawcze, Schroniska dla Nieletnich, Ośrodki Kuratorskie/ Ministerstwo Sprawiedliwości; </w:t>
      </w:r>
    </w:p>
    <w:p w14:paraId="0F5ECB62" w14:textId="77777777" w:rsidR="00A3016B" w:rsidRPr="008C1F63" w:rsidRDefault="00A3016B" w:rsidP="005C4898">
      <w:pPr>
        <w:pStyle w:val="Akapitzlist"/>
        <w:numPr>
          <w:ilvl w:val="0"/>
          <w:numId w:val="3"/>
        </w:numPr>
        <w:spacing w:before="60" w:after="60" w:line="276" w:lineRule="auto"/>
      </w:pPr>
      <w:r w:rsidRPr="008C1F63">
        <w:rPr>
          <w:rFonts w:cs="Arial"/>
          <w:sz w:val="24"/>
          <w:szCs w:val="24"/>
        </w:rPr>
        <w:t>organy prowadzące Młodzieżowe Ośrodki Wychowawcze oraz Młodzieżowe Ośrodki Socjoterapii</w:t>
      </w:r>
      <w:r w:rsidRPr="008C1F63">
        <w:t>.</w:t>
      </w:r>
    </w:p>
    <w:p w14:paraId="42AD2753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07CA61E3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Kwota przeznaczona na dofinansowanie projektów w konkursie:</w:t>
      </w:r>
    </w:p>
    <w:p w14:paraId="7A1A06EC" w14:textId="77777777" w:rsidR="00763472" w:rsidRPr="00812A69" w:rsidRDefault="00A3016B" w:rsidP="006E2AF8">
      <w:pPr>
        <w:spacing w:line="240" w:lineRule="auto"/>
        <w:rPr>
          <w:rFonts w:eastAsia="Times New Roman" w:cs="Arial"/>
          <w:spacing w:val="-4"/>
          <w:sz w:val="24"/>
          <w:szCs w:val="24"/>
          <w:lang w:eastAsia="pl-PL"/>
        </w:rPr>
      </w:pPr>
      <w:r w:rsidRPr="00812A69">
        <w:rPr>
          <w:rFonts w:eastAsia="Times New Roman" w:cs="Arial"/>
          <w:spacing w:val="-4"/>
          <w:sz w:val="24"/>
          <w:szCs w:val="24"/>
          <w:lang w:eastAsia="pl-PL"/>
        </w:rPr>
        <w:t xml:space="preserve">Kwota środków europejskich przeznaczona na konkurs wynosi </w:t>
      </w:r>
      <w:r w:rsidR="005A5E6D" w:rsidRPr="00812A69">
        <w:rPr>
          <w:rFonts w:eastAsia="Times New Roman" w:cs="Arial"/>
          <w:b/>
          <w:spacing w:val="-4"/>
          <w:sz w:val="24"/>
          <w:szCs w:val="24"/>
          <w:lang w:eastAsia="pl-PL"/>
        </w:rPr>
        <w:t>5 000 000</w:t>
      </w:r>
      <w:r w:rsidRPr="00812A69" w:rsidDel="005D76DD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</w:t>
      </w:r>
      <w:r w:rsidRPr="00812A69">
        <w:rPr>
          <w:rFonts w:eastAsia="Times New Roman" w:cs="Arial"/>
          <w:b/>
          <w:spacing w:val="-4"/>
          <w:sz w:val="24"/>
          <w:szCs w:val="24"/>
          <w:lang w:eastAsia="pl-PL"/>
        </w:rPr>
        <w:t>EUR</w:t>
      </w:r>
      <w:r w:rsidRPr="00812A69">
        <w:rPr>
          <w:rFonts w:eastAsia="Times New Roman" w:cs="Arial"/>
          <w:spacing w:val="-4"/>
          <w:sz w:val="24"/>
          <w:szCs w:val="24"/>
          <w:lang w:eastAsia="pl-PL"/>
        </w:rPr>
        <w:t xml:space="preserve"> (</w:t>
      </w:r>
      <w:r w:rsidR="005A5E6D" w:rsidRPr="00812A69">
        <w:rPr>
          <w:rFonts w:cs="Calibri"/>
          <w:b/>
          <w:spacing w:val="-4"/>
          <w:sz w:val="24"/>
          <w:szCs w:val="24"/>
        </w:rPr>
        <w:t>22 223 500</w:t>
      </w:r>
      <w:r w:rsidR="005A5E6D" w:rsidRPr="00812A69">
        <w:rPr>
          <w:rFonts w:cs="Calibri"/>
          <w:spacing w:val="-4"/>
          <w:sz w:val="24"/>
          <w:szCs w:val="24"/>
        </w:rPr>
        <w:t xml:space="preserve"> </w:t>
      </w:r>
      <w:r w:rsidR="005A5E6D" w:rsidRPr="00812A6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2A69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PLN</w:t>
      </w:r>
      <w:r w:rsidRPr="00812A69">
        <w:rPr>
          <w:rFonts w:eastAsia="Times New Roman" w:cs="Arial"/>
          <w:spacing w:val="-4"/>
          <w:sz w:val="24"/>
          <w:szCs w:val="24"/>
          <w:lang w:eastAsia="pl-PL"/>
        </w:rPr>
        <w:t>).</w:t>
      </w:r>
    </w:p>
    <w:p w14:paraId="5388742F" w14:textId="77777777" w:rsidR="00976F62" w:rsidRPr="00976F62" w:rsidRDefault="00976F62" w:rsidP="006E2AF8">
      <w:pPr>
        <w:spacing w:line="240" w:lineRule="auto"/>
        <w:rPr>
          <w:rFonts w:cstheme="minorHAnsi"/>
          <w:sz w:val="24"/>
          <w:szCs w:val="24"/>
        </w:rPr>
      </w:pPr>
      <w:r w:rsidRPr="00976F62">
        <w:rPr>
          <w:rFonts w:cstheme="minorHAnsi"/>
          <w:sz w:val="24"/>
          <w:szCs w:val="24"/>
        </w:rPr>
        <w:t>Alokację przeliczyliśmy po kursie obowiązującym na maj 2020 r. (1 euro = 4,4447 PLN).</w:t>
      </w:r>
    </w:p>
    <w:p w14:paraId="34DE1102" w14:textId="77777777" w:rsidR="00A3016B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Ponieważ alokacja w ramach RPO WD określona jest w Euro, dla prawidłowego określenia limitu dostępnej alokacji w walucie polskiej zastrzegamy możliwość zmiany kwoty przeznaczonej na dofinansowanie projektów w wyniku zmiany kursu walutowego.</w:t>
      </w:r>
    </w:p>
    <w:p w14:paraId="463F3CB6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08FACC" w14:textId="4C8F1AE0" w:rsidR="00A3016B" w:rsidRPr="00A3016B" w:rsidRDefault="00A3016B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Wartość dofinansowania </w:t>
      </w:r>
      <w:r w:rsidR="00242703">
        <w:rPr>
          <w:rFonts w:ascii="Calibri" w:eastAsia="Times New Roman" w:hAnsi="Calibri" w:cs="Arial"/>
          <w:sz w:val="24"/>
          <w:szCs w:val="24"/>
          <w:lang w:eastAsia="pl-PL"/>
        </w:rPr>
        <w:t>przekr</w:t>
      </w:r>
      <w:bookmarkStart w:id="0" w:name="_GoBack"/>
      <w:bookmarkEnd w:id="0"/>
      <w:r w:rsidR="00242703">
        <w:rPr>
          <w:rFonts w:ascii="Calibri" w:eastAsia="Times New Roman" w:hAnsi="Calibri" w:cs="Arial"/>
          <w:sz w:val="24"/>
          <w:szCs w:val="24"/>
          <w:lang w:eastAsia="pl-PL"/>
        </w:rPr>
        <w:t xml:space="preserve">aczająca 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100 tys. EUR powiększona o wartość wkładu własnego.</w:t>
      </w:r>
    </w:p>
    <w:p w14:paraId="0A8A0E13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Do przeliczenia kwoty na PLN zastosowaliśmy miesięczny obrachunkowy kurs wymiany stosowany przez KE aktualny na dzień ogłoszenia konkursu, tj. </w:t>
      </w:r>
      <w:r w:rsidR="005A5E6D" w:rsidRPr="005A5E6D">
        <w:rPr>
          <w:rFonts w:ascii="Calibri" w:eastAsia="Times New Roman" w:hAnsi="Calibri" w:cs="Arial"/>
          <w:sz w:val="24"/>
          <w:szCs w:val="24"/>
          <w:lang w:eastAsia="pl-PL"/>
        </w:rPr>
        <w:t>4,5442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PLN, zatem 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minimalna wartość dofinansowania projektu </w:t>
      </w:r>
      <w:r w:rsidR="00105E6D" w:rsidRPr="00105E6D">
        <w:rPr>
          <w:rFonts w:ascii="Calibri" w:eastAsia="Times New Roman" w:hAnsi="Calibri" w:cs="Arial"/>
          <w:b/>
          <w:sz w:val="24"/>
          <w:szCs w:val="24"/>
          <w:lang w:eastAsia="pl-PL"/>
        </w:rPr>
        <w:t>musi być większa niż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5A5E6D" w:rsidRPr="005A5E6D">
        <w:rPr>
          <w:rFonts w:ascii="Calibri" w:eastAsia="Times New Roman" w:hAnsi="Calibri" w:cs="Arial"/>
          <w:b/>
          <w:sz w:val="24"/>
          <w:szCs w:val="24"/>
          <w:lang w:eastAsia="pl-PL"/>
        </w:rPr>
        <w:t>454 420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PLN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D4A9797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1A65E86" w14:textId="77777777" w:rsidR="00763472" w:rsidRPr="00763472" w:rsidRDefault="00A3016B" w:rsidP="00A3016B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46853423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7F2E0D69" w14:textId="77777777" w:rsidR="00A3016B" w:rsidRPr="00A3016B" w:rsidRDefault="00A3016B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4751BE">
        <w:rPr>
          <w:rFonts w:ascii="Calibri" w:eastAsia="Times New Roman" w:hAnsi="Calibri" w:cs="Arial"/>
          <w:b/>
          <w:sz w:val="24"/>
          <w:szCs w:val="24"/>
          <w:lang w:eastAsia="pl-PL"/>
        </w:rPr>
        <w:t>85%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4C56829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Maksymalny poziom dofinansowania całkowitego wydatków kwalifikowalnych na pozio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mie projektu (środki UE) wynosi 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>85%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439BFD7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768177DD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Minimalny udział wkładu własnego Beneficjenta w ramach konkursu wynosi 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>15% wydatków kwalifikowalnych projektu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5FE0548A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3C182AB1" w14:textId="77777777" w:rsidR="00A3016B" w:rsidRPr="00A3016B" w:rsidRDefault="00A3016B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w zakresie polityki spójności finansowanych w perspektywie finansowej 2014-2020. </w:t>
      </w:r>
    </w:p>
    <w:p w14:paraId="062AAC1C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Procedurę odwoławczą opisaliśmy szczegółowo w Regulaminie konkursu.</w:t>
      </w:r>
    </w:p>
    <w:p w14:paraId="2E195F8D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Miejsce i forma składania wniosków o dofinansowanie projektu:</w:t>
      </w:r>
    </w:p>
    <w:p w14:paraId="1E73729A" w14:textId="77777777" w:rsidR="00580458" w:rsidRPr="00B97789" w:rsidRDefault="00580458" w:rsidP="005C4898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Wniosek o dofinansowanie wypełniają Państwo 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 dofinansowanie, a także zapewnia możliwość ich złożenia. </w:t>
      </w:r>
    </w:p>
    <w:p w14:paraId="4E003145" w14:textId="77777777" w:rsidR="00580458" w:rsidRPr="00B97789" w:rsidRDefault="00580458" w:rsidP="005C4898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577F42E3" w14:textId="77777777" w:rsidR="00580458" w:rsidRPr="00B97789" w:rsidRDefault="00580458" w:rsidP="005C4898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lastRenderedPageBreak/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4835F261" w14:textId="77777777" w:rsidR="00580458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>zawarte we wniosku o dofinansowanie projektu składacie Państwo 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58A04D00" w14:textId="77777777" w:rsidR="00580458" w:rsidRPr="00B97789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za złożenie fałszywych oświadczeń”. Klauzula ta zastępuje nasze </w:t>
      </w:r>
      <w:r>
        <w:rPr>
          <w:rFonts w:eastAsia="Times New Roman" w:cs="Arial"/>
          <w:sz w:val="24"/>
          <w:szCs w:val="24"/>
          <w:lang w:eastAsia="pl-PL"/>
        </w:rPr>
        <w:t>pouczenie o </w:t>
      </w:r>
      <w:r w:rsidRPr="00F80A2B">
        <w:rPr>
          <w:rFonts w:eastAsia="Times New Roman" w:cs="Arial"/>
          <w:sz w:val="24"/>
          <w:szCs w:val="24"/>
          <w:lang w:eastAsia="pl-PL"/>
        </w:rPr>
        <w:t>odpowiedzialności karnej za składanie fałszywych zeznań.</w:t>
      </w:r>
    </w:p>
    <w:p w14:paraId="18B6EA12" w14:textId="77777777" w:rsidR="00763472" w:rsidRPr="00763472" w:rsidRDefault="00580458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3C3E6BB0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1B60CCA" w14:textId="352B7B79" w:rsidR="00763472" w:rsidRDefault="00A3178F" w:rsidP="005C4898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602C931E" w14:textId="77777777" w:rsidR="00DE58E9" w:rsidRPr="00763472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1570A9" w14:textId="77777777" w:rsidR="00763472" w:rsidRPr="00763472" w:rsidRDefault="00763472" w:rsidP="00763472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22E593A" w14:textId="77777777" w:rsidR="00763472" w:rsidRDefault="00763472"/>
    <w:sectPr w:rsidR="007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11A5" w16cex:dateUtc="2020-05-19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EAACF" w16cid:durableId="226E1158"/>
  <w16cid:commentId w16cid:paraId="1FFF390A" w16cid:durableId="226E1159"/>
  <w16cid:commentId w16cid:paraId="37B257C5" w16cid:durableId="226E115A"/>
  <w16cid:commentId w16cid:paraId="36EC3106" w16cid:durableId="226E11A5"/>
  <w16cid:commentId w16cid:paraId="1D3C0AE1" w16cid:durableId="226E1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5B8C" w14:textId="77777777" w:rsidR="00E85D5C" w:rsidRDefault="00E85D5C" w:rsidP="00763472">
      <w:pPr>
        <w:spacing w:after="0" w:line="240" w:lineRule="auto"/>
      </w:pPr>
      <w:r>
        <w:separator/>
      </w:r>
    </w:p>
  </w:endnote>
  <w:endnote w:type="continuationSeparator" w:id="0">
    <w:p w14:paraId="227D2641" w14:textId="77777777" w:rsidR="00E85D5C" w:rsidRDefault="00E85D5C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42B7" w14:textId="77777777" w:rsidR="00E85D5C" w:rsidRDefault="00E85D5C" w:rsidP="00763472">
      <w:pPr>
        <w:spacing w:after="0" w:line="240" w:lineRule="auto"/>
      </w:pPr>
      <w:r>
        <w:separator/>
      </w:r>
    </w:p>
  </w:footnote>
  <w:footnote w:type="continuationSeparator" w:id="0">
    <w:p w14:paraId="7E444C25" w14:textId="77777777" w:rsidR="00E85D5C" w:rsidRDefault="00E85D5C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4B2E6FAA"/>
    <w:multiLevelType w:val="hybridMultilevel"/>
    <w:tmpl w:val="BD46D3AC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26D4E"/>
    <w:rsid w:val="000323D1"/>
    <w:rsid w:val="0004692A"/>
    <w:rsid w:val="000724F2"/>
    <w:rsid w:val="000A247A"/>
    <w:rsid w:val="00105E6D"/>
    <w:rsid w:val="00145F06"/>
    <w:rsid w:val="00164DA6"/>
    <w:rsid w:val="00242703"/>
    <w:rsid w:val="002E0DC4"/>
    <w:rsid w:val="003302FC"/>
    <w:rsid w:val="0035273B"/>
    <w:rsid w:val="003B7DC3"/>
    <w:rsid w:val="00411313"/>
    <w:rsid w:val="004574AB"/>
    <w:rsid w:val="004751BE"/>
    <w:rsid w:val="005107B5"/>
    <w:rsid w:val="00514D2C"/>
    <w:rsid w:val="00580458"/>
    <w:rsid w:val="005A5E6D"/>
    <w:rsid w:val="005B279E"/>
    <w:rsid w:val="005C4898"/>
    <w:rsid w:val="005D5395"/>
    <w:rsid w:val="005E71F7"/>
    <w:rsid w:val="00605404"/>
    <w:rsid w:val="006E17CD"/>
    <w:rsid w:val="006E2AF8"/>
    <w:rsid w:val="00725878"/>
    <w:rsid w:val="00763472"/>
    <w:rsid w:val="00773A2F"/>
    <w:rsid w:val="00812A69"/>
    <w:rsid w:val="008447D6"/>
    <w:rsid w:val="00874911"/>
    <w:rsid w:val="0094077D"/>
    <w:rsid w:val="00954C11"/>
    <w:rsid w:val="00976F62"/>
    <w:rsid w:val="009A2CD0"/>
    <w:rsid w:val="00A3016B"/>
    <w:rsid w:val="00A3178F"/>
    <w:rsid w:val="00AA7E22"/>
    <w:rsid w:val="00AC2238"/>
    <w:rsid w:val="00BB7473"/>
    <w:rsid w:val="00C8279C"/>
    <w:rsid w:val="00D3273B"/>
    <w:rsid w:val="00DE58E9"/>
    <w:rsid w:val="00E30D68"/>
    <w:rsid w:val="00E85D5C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4A2D"/>
  <w15:docId w15:val="{48DBBB80-BCF8-484C-8E7D-C92AE87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Agnieszka Parys</cp:lastModifiedBy>
  <cp:revision>10</cp:revision>
  <dcterms:created xsi:type="dcterms:W3CDTF">2020-05-13T11:27:00Z</dcterms:created>
  <dcterms:modified xsi:type="dcterms:W3CDTF">2020-05-25T06:47:00Z</dcterms:modified>
</cp:coreProperties>
</file>