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6637C" w14:textId="01B64F1C" w:rsidR="00D632CB" w:rsidRPr="00CC1BA4" w:rsidRDefault="00A857E2" w:rsidP="00A857E2">
      <w:pPr>
        <w:pStyle w:val="Nagwek"/>
        <w:spacing w:before="0" w:line="360" w:lineRule="auto"/>
        <w:ind w:left="-360"/>
        <w:jc w:val="both"/>
        <w:rPr>
          <w:rFonts w:asciiTheme="minorHAnsi" w:hAnsiTheme="minorHAnsi" w:cstheme="minorHAnsi"/>
          <w:sz w:val="44"/>
          <w:szCs w:val="44"/>
        </w:rPr>
      </w:pPr>
      <w:r w:rsidRPr="00CC1BA4">
        <w:rPr>
          <w:rFonts w:asciiTheme="minorHAnsi" w:hAnsiTheme="minorHAnsi" w:cstheme="minorHAnsi"/>
          <w:sz w:val="44"/>
          <w:szCs w:val="44"/>
        </w:rPr>
        <w:tab/>
      </w:r>
      <w:r w:rsidRPr="00CC1BA4">
        <w:rPr>
          <w:rFonts w:asciiTheme="minorHAnsi" w:hAnsiTheme="minorHAnsi" w:cstheme="minorHAnsi"/>
          <w:sz w:val="44"/>
          <w:szCs w:val="44"/>
        </w:rPr>
        <w:tab/>
      </w:r>
    </w:p>
    <w:p w14:paraId="055DFCC2" w14:textId="77777777" w:rsidR="00A857E2" w:rsidRPr="00CC1BA4" w:rsidRDefault="00A857E2" w:rsidP="00A857E2">
      <w:pPr>
        <w:pStyle w:val="Nagwek"/>
        <w:spacing w:before="0" w:line="360" w:lineRule="auto"/>
        <w:ind w:left="-360"/>
        <w:jc w:val="both"/>
        <w:rPr>
          <w:rFonts w:asciiTheme="minorHAnsi" w:hAnsiTheme="minorHAnsi" w:cstheme="minorHAnsi"/>
        </w:rPr>
      </w:pPr>
    </w:p>
    <w:p w14:paraId="60A5E7DF"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36"/>
          <w:szCs w:val="36"/>
          <w:lang w:eastAsia="en-US"/>
        </w:rPr>
      </w:pPr>
      <w:bookmarkStart w:id="0" w:name="_Toc472517384"/>
      <w:r w:rsidRPr="00CC1BA4">
        <w:rPr>
          <w:rFonts w:asciiTheme="minorHAnsi" w:eastAsia="Calibri" w:hAnsiTheme="minorHAnsi" w:cstheme="minorHAnsi"/>
          <w:b/>
          <w:sz w:val="36"/>
          <w:szCs w:val="36"/>
          <w:lang w:eastAsia="en-US"/>
        </w:rPr>
        <w:t>Dolnośląski Wojewódzki Urząd Pracy</w:t>
      </w:r>
    </w:p>
    <w:p w14:paraId="57BD4907"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sz w:val="34"/>
          <w:szCs w:val="34"/>
          <w:lang w:eastAsia="en-US"/>
        </w:rPr>
      </w:pPr>
    </w:p>
    <w:p w14:paraId="13A7646B"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36"/>
          <w:szCs w:val="36"/>
          <w:lang w:eastAsia="en-US"/>
        </w:rPr>
      </w:pPr>
      <w:r w:rsidRPr="00CC1BA4">
        <w:rPr>
          <w:rFonts w:asciiTheme="minorHAnsi" w:eastAsia="Calibri" w:hAnsiTheme="minorHAnsi" w:cstheme="minorHAnsi"/>
          <w:sz w:val="34"/>
          <w:szCs w:val="34"/>
          <w:lang w:eastAsia="en-US"/>
        </w:rPr>
        <w:t>Informacja dotycząca naboru wniosków</w:t>
      </w:r>
    </w:p>
    <w:p w14:paraId="17C40C4E"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36"/>
          <w:szCs w:val="36"/>
          <w:lang w:eastAsia="en-US"/>
        </w:rPr>
      </w:pPr>
      <w:r w:rsidRPr="00CC1BA4">
        <w:rPr>
          <w:rFonts w:asciiTheme="minorHAnsi" w:eastAsia="Calibri" w:hAnsiTheme="minorHAnsi" w:cstheme="minorHAnsi"/>
          <w:sz w:val="34"/>
          <w:szCs w:val="34"/>
          <w:lang w:eastAsia="en-US"/>
        </w:rPr>
        <w:t>w ramach</w:t>
      </w:r>
    </w:p>
    <w:p w14:paraId="5718BEFD"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36"/>
          <w:szCs w:val="36"/>
          <w:lang w:eastAsia="en-US"/>
        </w:rPr>
      </w:pPr>
      <w:r w:rsidRPr="00CC1BA4">
        <w:rPr>
          <w:rFonts w:asciiTheme="minorHAnsi" w:eastAsia="Calibri" w:hAnsiTheme="minorHAnsi" w:cstheme="minorHAnsi"/>
          <w:sz w:val="34"/>
          <w:szCs w:val="34"/>
          <w:lang w:eastAsia="en-US"/>
        </w:rPr>
        <w:t xml:space="preserve">Regionalnego Programu Operacyjnego </w:t>
      </w:r>
      <w:r w:rsidRPr="00CC1BA4">
        <w:rPr>
          <w:rFonts w:asciiTheme="minorHAnsi" w:eastAsia="Calibri" w:hAnsiTheme="minorHAnsi" w:cstheme="minorHAnsi"/>
          <w:sz w:val="34"/>
          <w:szCs w:val="34"/>
          <w:lang w:eastAsia="en-US"/>
        </w:rPr>
        <w:br/>
        <w:t>Województwa Dolnośląskiego 2014-2020</w:t>
      </w:r>
    </w:p>
    <w:p w14:paraId="6D092A63" w14:textId="77777777" w:rsidR="009606CC" w:rsidRPr="00CC1BA4" w:rsidRDefault="009606CC" w:rsidP="005B719C">
      <w:pPr>
        <w:tabs>
          <w:tab w:val="right" w:pos="9072"/>
        </w:tabs>
        <w:spacing w:line="360" w:lineRule="auto"/>
        <w:rPr>
          <w:rFonts w:asciiTheme="minorHAnsi" w:eastAsia="Calibri" w:hAnsiTheme="minorHAnsi" w:cstheme="minorHAnsi"/>
          <w:b/>
          <w:sz w:val="28"/>
          <w:szCs w:val="28"/>
          <w:lang w:eastAsia="en-US"/>
        </w:rPr>
      </w:pPr>
    </w:p>
    <w:p w14:paraId="13AC0896"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36"/>
          <w:szCs w:val="36"/>
          <w:lang w:eastAsia="en-US"/>
        </w:rPr>
      </w:pPr>
      <w:r w:rsidRPr="00CC1BA4">
        <w:rPr>
          <w:rFonts w:asciiTheme="minorHAnsi" w:eastAsia="Calibri" w:hAnsiTheme="minorHAnsi" w:cstheme="minorHAnsi"/>
          <w:b/>
          <w:sz w:val="28"/>
          <w:szCs w:val="28"/>
          <w:lang w:eastAsia="en-US"/>
        </w:rPr>
        <w:t>Oś Priorytetowa</w:t>
      </w:r>
      <w:r w:rsidRPr="00CC1BA4">
        <w:rPr>
          <w:rFonts w:asciiTheme="minorHAnsi" w:eastAsia="Calibri" w:hAnsiTheme="minorHAnsi" w:cstheme="minorHAnsi"/>
          <w:sz w:val="28"/>
          <w:szCs w:val="28"/>
          <w:lang w:eastAsia="en-US"/>
        </w:rPr>
        <w:t xml:space="preserve"> </w:t>
      </w:r>
      <w:r w:rsidRPr="00CC1BA4">
        <w:rPr>
          <w:rFonts w:asciiTheme="minorHAnsi" w:eastAsia="Calibri" w:hAnsiTheme="minorHAnsi" w:cstheme="minorHAnsi"/>
          <w:b/>
          <w:sz w:val="28"/>
          <w:szCs w:val="28"/>
          <w:lang w:eastAsia="en-US"/>
        </w:rPr>
        <w:t>8</w:t>
      </w:r>
    </w:p>
    <w:p w14:paraId="49D21644"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i/>
          <w:sz w:val="28"/>
          <w:szCs w:val="28"/>
          <w:lang w:eastAsia="en-US"/>
        </w:rPr>
      </w:pPr>
      <w:r w:rsidRPr="00CC1BA4">
        <w:rPr>
          <w:rFonts w:asciiTheme="minorHAnsi" w:eastAsia="Calibri" w:hAnsiTheme="minorHAnsi" w:cstheme="minorHAnsi"/>
          <w:i/>
          <w:sz w:val="28"/>
          <w:szCs w:val="28"/>
          <w:lang w:eastAsia="en-US"/>
        </w:rPr>
        <w:t>RYNEK PRACY</w:t>
      </w:r>
    </w:p>
    <w:p w14:paraId="1BAD1C40"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28"/>
          <w:szCs w:val="28"/>
          <w:lang w:eastAsia="en-US"/>
        </w:rPr>
      </w:pPr>
    </w:p>
    <w:p w14:paraId="5B218C27"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b/>
          <w:sz w:val="36"/>
          <w:szCs w:val="36"/>
          <w:lang w:eastAsia="en-US"/>
        </w:rPr>
      </w:pPr>
      <w:r w:rsidRPr="00CC1BA4">
        <w:rPr>
          <w:rFonts w:asciiTheme="minorHAnsi" w:eastAsia="Calibri" w:hAnsiTheme="minorHAnsi" w:cstheme="minorHAnsi"/>
          <w:b/>
          <w:sz w:val="28"/>
          <w:szCs w:val="28"/>
          <w:lang w:eastAsia="en-US"/>
        </w:rPr>
        <w:t>Działanie 8.2</w:t>
      </w:r>
    </w:p>
    <w:p w14:paraId="310AAA42" w14:textId="77777777" w:rsidR="009606CC" w:rsidRPr="00CC1BA4" w:rsidRDefault="009606CC" w:rsidP="009606CC">
      <w:pPr>
        <w:tabs>
          <w:tab w:val="right" w:pos="9072"/>
        </w:tabs>
        <w:spacing w:line="360" w:lineRule="auto"/>
        <w:ind w:left="-360"/>
        <w:jc w:val="center"/>
        <w:rPr>
          <w:rFonts w:asciiTheme="minorHAnsi" w:eastAsia="Calibri" w:hAnsiTheme="minorHAnsi" w:cstheme="minorHAnsi"/>
          <w:i/>
          <w:sz w:val="28"/>
          <w:szCs w:val="28"/>
          <w:lang w:eastAsia="en-US"/>
        </w:rPr>
      </w:pPr>
      <w:r w:rsidRPr="00CC1BA4">
        <w:rPr>
          <w:rFonts w:asciiTheme="minorHAnsi" w:eastAsia="Calibri" w:hAnsiTheme="minorHAnsi" w:cstheme="minorHAnsi"/>
          <w:i/>
          <w:sz w:val="28"/>
          <w:szCs w:val="28"/>
          <w:lang w:eastAsia="en-US"/>
        </w:rPr>
        <w:t>Wsparcie osób poszukujących pracy</w:t>
      </w:r>
    </w:p>
    <w:p w14:paraId="013263A6" w14:textId="77777777" w:rsidR="009606CC" w:rsidRPr="00CC1BA4" w:rsidRDefault="009606CC" w:rsidP="009606CC">
      <w:pPr>
        <w:tabs>
          <w:tab w:val="right" w:pos="9072"/>
        </w:tabs>
        <w:spacing w:line="360" w:lineRule="auto"/>
        <w:jc w:val="center"/>
        <w:rPr>
          <w:rFonts w:asciiTheme="minorHAnsi" w:eastAsia="Calibri" w:hAnsiTheme="minorHAnsi" w:cstheme="minorHAnsi"/>
          <w:b/>
          <w:sz w:val="28"/>
          <w:szCs w:val="28"/>
          <w:lang w:eastAsia="en-US"/>
        </w:rPr>
      </w:pPr>
      <w:r w:rsidRPr="00CC1BA4">
        <w:rPr>
          <w:rFonts w:asciiTheme="minorHAnsi" w:eastAsia="Calibri" w:hAnsiTheme="minorHAnsi" w:cstheme="minorHAnsi"/>
          <w:b/>
          <w:sz w:val="28"/>
          <w:szCs w:val="28"/>
          <w:lang w:eastAsia="en-US"/>
        </w:rPr>
        <w:t>Typ projektu: 8.2.F</w:t>
      </w:r>
    </w:p>
    <w:p w14:paraId="0525773A" w14:textId="77777777" w:rsidR="009606CC" w:rsidRPr="00CC1BA4" w:rsidRDefault="009606CC" w:rsidP="009606CC">
      <w:pPr>
        <w:autoSpaceDE w:val="0"/>
        <w:autoSpaceDN w:val="0"/>
        <w:adjustRightInd w:val="0"/>
        <w:spacing w:after="160" w:line="259" w:lineRule="auto"/>
        <w:jc w:val="center"/>
        <w:rPr>
          <w:rFonts w:asciiTheme="minorHAnsi" w:eastAsia="Calibri" w:hAnsiTheme="minorHAnsi" w:cstheme="minorHAnsi"/>
          <w:b/>
          <w:color w:val="000000"/>
          <w:sz w:val="28"/>
          <w:szCs w:val="28"/>
          <w:lang w:eastAsia="en-US"/>
        </w:rPr>
      </w:pPr>
    </w:p>
    <w:p w14:paraId="095BAE16" w14:textId="77777777" w:rsidR="009606CC" w:rsidRPr="00CC1BA4" w:rsidRDefault="009606CC" w:rsidP="009606CC">
      <w:pPr>
        <w:autoSpaceDE w:val="0"/>
        <w:autoSpaceDN w:val="0"/>
        <w:adjustRightInd w:val="0"/>
        <w:spacing w:after="160" w:line="259" w:lineRule="auto"/>
        <w:jc w:val="center"/>
        <w:rPr>
          <w:rFonts w:asciiTheme="minorHAnsi" w:eastAsia="Calibri" w:hAnsiTheme="minorHAnsi" w:cstheme="minorHAnsi"/>
          <w:b/>
          <w:color w:val="000000"/>
          <w:sz w:val="28"/>
          <w:szCs w:val="28"/>
          <w:lang w:eastAsia="en-US"/>
        </w:rPr>
      </w:pPr>
      <w:r w:rsidRPr="00CC1BA4">
        <w:rPr>
          <w:rFonts w:asciiTheme="minorHAnsi" w:eastAsia="Calibri" w:hAnsiTheme="minorHAnsi" w:cstheme="minorHAnsi"/>
          <w:b/>
          <w:color w:val="000000"/>
          <w:sz w:val="28"/>
          <w:szCs w:val="28"/>
          <w:lang w:eastAsia="en-US"/>
        </w:rPr>
        <w:t>NABÓR NUMER:</w:t>
      </w:r>
    </w:p>
    <w:p w14:paraId="1D3241F1" w14:textId="4564460A" w:rsidR="009606CC" w:rsidRPr="00CC1BA4" w:rsidRDefault="009606CC" w:rsidP="009606CC">
      <w:pPr>
        <w:spacing w:after="160" w:line="259" w:lineRule="auto"/>
        <w:jc w:val="center"/>
        <w:rPr>
          <w:rFonts w:asciiTheme="minorHAnsi" w:eastAsia="Calibri" w:hAnsiTheme="minorHAnsi" w:cstheme="minorHAnsi"/>
          <w:b/>
          <w:color w:val="000000"/>
          <w:sz w:val="28"/>
          <w:szCs w:val="28"/>
          <w:lang w:eastAsia="en-US"/>
        </w:rPr>
      </w:pPr>
      <w:r w:rsidRPr="00CC1BA4">
        <w:rPr>
          <w:rFonts w:asciiTheme="minorHAnsi" w:eastAsia="Calibri" w:hAnsiTheme="minorHAnsi" w:cstheme="minorHAnsi"/>
          <w:b/>
          <w:color w:val="000000"/>
          <w:sz w:val="28"/>
          <w:szCs w:val="28"/>
          <w:lang w:eastAsia="en-US"/>
        </w:rPr>
        <w:t>RPDS.08.02.00-IP.02-02-</w:t>
      </w:r>
      <w:r w:rsidR="005A11B1">
        <w:rPr>
          <w:rFonts w:asciiTheme="minorHAnsi" w:eastAsia="Calibri" w:hAnsiTheme="minorHAnsi" w:cstheme="minorHAnsi"/>
          <w:b/>
          <w:color w:val="000000"/>
          <w:sz w:val="28"/>
          <w:szCs w:val="28"/>
          <w:lang w:eastAsia="en-US"/>
        </w:rPr>
        <w:t>394</w:t>
      </w:r>
      <w:r w:rsidRPr="00CC1BA4">
        <w:rPr>
          <w:rFonts w:asciiTheme="minorHAnsi" w:eastAsia="Calibri" w:hAnsiTheme="minorHAnsi" w:cstheme="minorHAnsi"/>
          <w:b/>
          <w:color w:val="000000"/>
          <w:sz w:val="28"/>
          <w:szCs w:val="28"/>
          <w:lang w:eastAsia="en-US"/>
        </w:rPr>
        <w:t>/</w:t>
      </w:r>
      <w:r w:rsidR="00CC1BA4" w:rsidRPr="00CC1BA4">
        <w:rPr>
          <w:rFonts w:asciiTheme="minorHAnsi" w:eastAsia="Calibri" w:hAnsiTheme="minorHAnsi" w:cstheme="minorHAnsi"/>
          <w:b/>
          <w:color w:val="000000"/>
          <w:sz w:val="28"/>
          <w:szCs w:val="28"/>
          <w:lang w:eastAsia="en-US"/>
        </w:rPr>
        <w:t>20</w:t>
      </w:r>
    </w:p>
    <w:p w14:paraId="2C187ABF" w14:textId="77777777" w:rsidR="009606CC" w:rsidRPr="00CC1BA4" w:rsidRDefault="009606CC" w:rsidP="009606CC">
      <w:pPr>
        <w:autoSpaceDE w:val="0"/>
        <w:autoSpaceDN w:val="0"/>
        <w:adjustRightInd w:val="0"/>
        <w:spacing w:after="160" w:line="259" w:lineRule="auto"/>
        <w:jc w:val="center"/>
        <w:rPr>
          <w:rFonts w:asciiTheme="minorHAnsi" w:eastAsia="Calibri" w:hAnsiTheme="minorHAnsi" w:cstheme="minorHAnsi"/>
          <w:b/>
          <w:color w:val="000000"/>
          <w:sz w:val="28"/>
          <w:szCs w:val="28"/>
          <w:lang w:eastAsia="en-US"/>
        </w:rPr>
      </w:pPr>
    </w:p>
    <w:p w14:paraId="4229C648" w14:textId="77777777" w:rsidR="009606CC" w:rsidRPr="00CC1BA4" w:rsidRDefault="009606CC" w:rsidP="009606CC">
      <w:pPr>
        <w:autoSpaceDE w:val="0"/>
        <w:autoSpaceDN w:val="0"/>
        <w:adjustRightInd w:val="0"/>
        <w:spacing w:after="160" w:line="259" w:lineRule="auto"/>
        <w:jc w:val="center"/>
        <w:rPr>
          <w:rFonts w:asciiTheme="minorHAnsi" w:eastAsia="Calibri" w:hAnsiTheme="minorHAnsi" w:cstheme="minorHAnsi"/>
          <w:b/>
          <w:color w:val="000000"/>
          <w:sz w:val="28"/>
          <w:szCs w:val="28"/>
          <w:lang w:eastAsia="en-US"/>
        </w:rPr>
      </w:pPr>
      <w:r w:rsidRPr="00CC1BA4">
        <w:rPr>
          <w:rFonts w:asciiTheme="minorHAnsi" w:eastAsia="Calibri" w:hAnsiTheme="minorHAnsi" w:cstheme="minorHAnsi"/>
          <w:b/>
          <w:color w:val="000000"/>
          <w:sz w:val="28"/>
          <w:szCs w:val="28"/>
          <w:lang w:eastAsia="en-US"/>
        </w:rPr>
        <w:t>PROJEKT POZAKONKURSOWY</w:t>
      </w:r>
    </w:p>
    <w:p w14:paraId="5C9878E9" w14:textId="77777777" w:rsidR="003C7EE4" w:rsidRPr="00CC1BA4" w:rsidRDefault="003C7EE4" w:rsidP="009606CC">
      <w:pPr>
        <w:autoSpaceDE w:val="0"/>
        <w:autoSpaceDN w:val="0"/>
        <w:adjustRightInd w:val="0"/>
        <w:spacing w:after="160" w:line="259" w:lineRule="auto"/>
        <w:jc w:val="center"/>
        <w:rPr>
          <w:rFonts w:asciiTheme="minorHAnsi" w:eastAsia="Calibri" w:hAnsiTheme="minorHAnsi" w:cstheme="minorHAnsi"/>
          <w:b/>
          <w:color w:val="000000"/>
          <w:sz w:val="28"/>
          <w:szCs w:val="28"/>
          <w:lang w:eastAsia="en-US"/>
        </w:rPr>
      </w:pPr>
    </w:p>
    <w:p w14:paraId="7B3D473C" w14:textId="77777777" w:rsidR="00CC1BA4" w:rsidRPr="00CC1BA4" w:rsidRDefault="00CC1BA4" w:rsidP="003C7EE4">
      <w:pPr>
        <w:autoSpaceDE w:val="0"/>
        <w:autoSpaceDN w:val="0"/>
        <w:adjustRightInd w:val="0"/>
        <w:rPr>
          <w:rFonts w:asciiTheme="minorHAnsi" w:hAnsiTheme="minorHAnsi" w:cstheme="minorHAnsi"/>
          <w:i/>
          <w:iCs/>
          <w:sz w:val="20"/>
        </w:rPr>
      </w:pPr>
    </w:p>
    <w:p w14:paraId="78E2BF55" w14:textId="77777777" w:rsidR="00CC1BA4" w:rsidRPr="00CC1BA4" w:rsidRDefault="00CC1BA4" w:rsidP="003C7EE4">
      <w:pPr>
        <w:autoSpaceDE w:val="0"/>
        <w:autoSpaceDN w:val="0"/>
        <w:adjustRightInd w:val="0"/>
        <w:rPr>
          <w:rFonts w:asciiTheme="minorHAnsi" w:hAnsiTheme="minorHAnsi" w:cstheme="minorHAnsi"/>
          <w:i/>
          <w:iCs/>
          <w:sz w:val="20"/>
        </w:rPr>
      </w:pPr>
    </w:p>
    <w:p w14:paraId="2DD30782" w14:textId="120B25F5" w:rsidR="00CC1BA4" w:rsidRPr="00CC1BA4" w:rsidRDefault="00CC1BA4" w:rsidP="003C7EE4">
      <w:pPr>
        <w:autoSpaceDE w:val="0"/>
        <w:autoSpaceDN w:val="0"/>
        <w:adjustRightInd w:val="0"/>
        <w:rPr>
          <w:rFonts w:asciiTheme="minorHAnsi" w:hAnsiTheme="minorHAnsi" w:cstheme="minorHAnsi"/>
          <w:i/>
          <w:iCs/>
          <w:sz w:val="20"/>
        </w:rPr>
      </w:pPr>
      <w:r w:rsidRPr="00CC1BA4">
        <w:rPr>
          <w:rFonts w:asciiTheme="minorHAnsi" w:hAnsiTheme="minorHAnsi" w:cstheme="minorHAnsi"/>
          <w:i/>
          <w:iCs/>
          <w:sz w:val="20"/>
        </w:rPr>
        <w:t>……………………………………………….</w:t>
      </w:r>
      <w:r w:rsidRPr="00CC1BA4">
        <w:rPr>
          <w:rFonts w:asciiTheme="minorHAnsi" w:hAnsiTheme="minorHAnsi" w:cstheme="minorHAnsi"/>
          <w:i/>
          <w:iCs/>
          <w:sz w:val="20"/>
        </w:rPr>
        <w:tab/>
      </w:r>
      <w:r w:rsidRPr="00CC1BA4">
        <w:rPr>
          <w:rFonts w:asciiTheme="minorHAnsi" w:hAnsiTheme="minorHAnsi" w:cstheme="minorHAnsi"/>
          <w:i/>
          <w:iCs/>
          <w:sz w:val="20"/>
        </w:rPr>
        <w:tab/>
      </w:r>
      <w:r w:rsidRPr="00CC1BA4">
        <w:rPr>
          <w:rFonts w:asciiTheme="minorHAnsi" w:hAnsiTheme="minorHAnsi" w:cstheme="minorHAnsi"/>
          <w:i/>
          <w:iCs/>
          <w:sz w:val="20"/>
        </w:rPr>
        <w:tab/>
      </w:r>
      <w:r w:rsidRPr="00CC1BA4">
        <w:rPr>
          <w:rFonts w:asciiTheme="minorHAnsi" w:hAnsiTheme="minorHAnsi" w:cstheme="minorHAnsi"/>
          <w:i/>
          <w:iCs/>
          <w:sz w:val="20"/>
        </w:rPr>
        <w:tab/>
        <w:t xml:space="preserve">   </w:t>
      </w:r>
      <w:r w:rsidRPr="00CC1BA4">
        <w:rPr>
          <w:rFonts w:asciiTheme="minorHAnsi" w:hAnsiTheme="minorHAnsi" w:cstheme="minorHAnsi"/>
          <w:i/>
          <w:iCs/>
          <w:sz w:val="20"/>
        </w:rPr>
        <w:tab/>
        <w:t xml:space="preserve">  ……………</w:t>
      </w:r>
      <w:r w:rsidR="00EE249E">
        <w:rPr>
          <w:rFonts w:asciiTheme="minorHAnsi" w:hAnsiTheme="minorHAnsi" w:cstheme="minorHAnsi"/>
          <w:i/>
          <w:iCs/>
          <w:sz w:val="20"/>
        </w:rPr>
        <w:t>30.04.2020 r.</w:t>
      </w:r>
      <w:r w:rsidRPr="00CC1BA4">
        <w:rPr>
          <w:rFonts w:asciiTheme="minorHAnsi" w:hAnsiTheme="minorHAnsi" w:cstheme="minorHAnsi"/>
          <w:i/>
          <w:iCs/>
          <w:sz w:val="20"/>
        </w:rPr>
        <w:t>………..</w:t>
      </w:r>
    </w:p>
    <w:p w14:paraId="5314519C" w14:textId="77777777" w:rsidR="00A857E2" w:rsidRPr="00CC1BA4" w:rsidRDefault="00A857E2" w:rsidP="003C7EE4">
      <w:pPr>
        <w:autoSpaceDE w:val="0"/>
        <w:autoSpaceDN w:val="0"/>
        <w:adjustRightInd w:val="0"/>
        <w:rPr>
          <w:rFonts w:asciiTheme="minorHAnsi" w:hAnsiTheme="minorHAnsi" w:cstheme="minorHAnsi"/>
          <w:i/>
          <w:iCs/>
          <w:sz w:val="20"/>
        </w:rPr>
      </w:pPr>
      <w:r w:rsidRPr="00CC1BA4">
        <w:rPr>
          <w:rFonts w:asciiTheme="minorHAnsi" w:hAnsiTheme="minorHAnsi" w:cstheme="minorHAnsi"/>
          <w:i/>
          <w:iCs/>
          <w:sz w:val="20"/>
        </w:rPr>
        <w:t>(podpis osoby zatwierdzającej)</w:t>
      </w:r>
      <w:r w:rsidRPr="00CC1BA4">
        <w:rPr>
          <w:rFonts w:asciiTheme="minorHAnsi" w:hAnsiTheme="minorHAnsi" w:cstheme="minorHAnsi"/>
          <w:i/>
          <w:iCs/>
          <w:sz w:val="20"/>
        </w:rPr>
        <w:tab/>
      </w:r>
      <w:r w:rsidRPr="00CC1BA4">
        <w:rPr>
          <w:rFonts w:asciiTheme="minorHAnsi" w:hAnsiTheme="minorHAnsi" w:cstheme="minorHAnsi"/>
          <w:i/>
          <w:iCs/>
          <w:sz w:val="20"/>
        </w:rPr>
        <w:tab/>
      </w:r>
      <w:r w:rsidRPr="00CC1BA4">
        <w:rPr>
          <w:rFonts w:asciiTheme="minorHAnsi" w:hAnsiTheme="minorHAnsi" w:cstheme="minorHAnsi"/>
          <w:i/>
          <w:iCs/>
          <w:sz w:val="20"/>
        </w:rPr>
        <w:tab/>
      </w:r>
      <w:r w:rsidRPr="00CC1BA4">
        <w:rPr>
          <w:rFonts w:asciiTheme="minorHAnsi" w:hAnsiTheme="minorHAnsi" w:cstheme="minorHAnsi"/>
          <w:i/>
          <w:iCs/>
          <w:sz w:val="20"/>
        </w:rPr>
        <w:tab/>
      </w:r>
      <w:r w:rsidRPr="00CC1BA4">
        <w:rPr>
          <w:rFonts w:asciiTheme="minorHAnsi" w:hAnsiTheme="minorHAnsi" w:cstheme="minorHAnsi"/>
          <w:i/>
          <w:iCs/>
          <w:sz w:val="20"/>
        </w:rPr>
        <w:tab/>
        <w:t xml:space="preserve"> (data zatwierdzenia dokumentu)</w:t>
      </w:r>
    </w:p>
    <w:p w14:paraId="37A70229" w14:textId="77777777" w:rsidR="00CC1BA4" w:rsidRPr="00CC1BA4" w:rsidRDefault="00CC1BA4" w:rsidP="00CC1BA4">
      <w:pPr>
        <w:autoSpaceDE w:val="0"/>
        <w:autoSpaceDN w:val="0"/>
        <w:adjustRightInd w:val="0"/>
        <w:rPr>
          <w:rFonts w:asciiTheme="minorHAnsi" w:hAnsiTheme="minorHAnsi" w:cstheme="minorHAnsi"/>
          <w:b/>
          <w:bCs/>
          <w:kern w:val="32"/>
          <w:sz w:val="32"/>
          <w:szCs w:val="32"/>
          <w:u w:val="single"/>
          <w:lang w:eastAsia="en-US"/>
        </w:rPr>
      </w:pPr>
    </w:p>
    <w:p w14:paraId="340008D9" w14:textId="3C6FB1D6" w:rsidR="009606CC" w:rsidRPr="00CC1BA4" w:rsidRDefault="009606CC" w:rsidP="00CC1BA4">
      <w:pPr>
        <w:autoSpaceDE w:val="0"/>
        <w:autoSpaceDN w:val="0"/>
        <w:adjustRightInd w:val="0"/>
        <w:rPr>
          <w:rFonts w:asciiTheme="minorHAnsi" w:hAnsiTheme="minorHAnsi" w:cstheme="minorHAnsi"/>
          <w:i/>
          <w:sz w:val="22"/>
          <w:szCs w:val="22"/>
        </w:rPr>
      </w:pPr>
      <w:r w:rsidRPr="00CC1BA4">
        <w:rPr>
          <w:rFonts w:asciiTheme="minorHAnsi" w:hAnsiTheme="minorHAnsi" w:cstheme="minorHAnsi"/>
          <w:b/>
          <w:bCs/>
          <w:kern w:val="32"/>
          <w:sz w:val="32"/>
          <w:szCs w:val="32"/>
          <w:u w:val="single"/>
          <w:lang w:eastAsia="en-US"/>
        </w:rPr>
        <w:lastRenderedPageBreak/>
        <w:t>Spis treści:</w:t>
      </w:r>
    </w:p>
    <w:p w14:paraId="0060319F" w14:textId="1102B6FD" w:rsidR="009606CC" w:rsidRPr="00CC1BA4" w:rsidRDefault="009606CC"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r w:rsidRPr="00CC1BA4">
        <w:rPr>
          <w:rFonts w:asciiTheme="minorHAnsi" w:hAnsiTheme="minorHAnsi" w:cstheme="minorHAnsi"/>
          <w:b/>
          <w:bCs/>
          <w:i/>
          <w:caps/>
          <w:noProof/>
        </w:rPr>
        <w:fldChar w:fldCharType="begin"/>
      </w:r>
      <w:r w:rsidRPr="00CC1BA4">
        <w:rPr>
          <w:rFonts w:asciiTheme="minorHAnsi" w:hAnsiTheme="minorHAnsi" w:cstheme="minorHAnsi"/>
          <w:b/>
          <w:bCs/>
          <w:i/>
          <w:caps/>
          <w:noProof/>
        </w:rPr>
        <w:instrText xml:space="preserve"> TOC \o "1-3" \h \z \u </w:instrText>
      </w:r>
      <w:r w:rsidRPr="00CC1BA4">
        <w:rPr>
          <w:rFonts w:asciiTheme="minorHAnsi" w:hAnsiTheme="minorHAnsi" w:cstheme="minorHAnsi"/>
          <w:b/>
          <w:bCs/>
          <w:i/>
          <w:caps/>
          <w:noProof/>
        </w:rPr>
        <w:fldChar w:fldCharType="separate"/>
      </w:r>
      <w:hyperlink w:anchor="_Toc413740105" w:history="1">
        <w:r w:rsidRPr="00CC1BA4">
          <w:rPr>
            <w:rFonts w:asciiTheme="minorHAnsi" w:hAnsiTheme="minorHAnsi" w:cstheme="minorHAnsi"/>
            <w:b/>
            <w:bCs/>
            <w:i/>
            <w:caps/>
            <w:noProof/>
            <w:color w:val="0563C1"/>
            <w:u w:val="single"/>
          </w:rPr>
          <w:t>I.</w:t>
        </w:r>
        <w:r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PODSTAWOWE INFORMACJE NA TEMAT NABORU:</w:t>
        </w:r>
        <w:r w:rsidRPr="00CC1BA4">
          <w:rPr>
            <w:rFonts w:asciiTheme="minorHAnsi" w:hAnsiTheme="minorHAnsi" w:cstheme="minorHAnsi"/>
            <w:b/>
            <w:bCs/>
            <w:i/>
            <w:caps/>
            <w:noProof/>
            <w:webHidden/>
          </w:rPr>
          <w:tab/>
        </w:r>
        <w:r w:rsidRPr="00CC1BA4">
          <w:rPr>
            <w:rFonts w:asciiTheme="minorHAnsi" w:hAnsiTheme="minorHAnsi" w:cstheme="minorHAnsi"/>
            <w:b/>
            <w:bCs/>
            <w:i/>
            <w:caps/>
            <w:noProof/>
            <w:webHidden/>
          </w:rPr>
          <w:fldChar w:fldCharType="begin"/>
        </w:r>
        <w:r w:rsidRPr="00CC1BA4">
          <w:rPr>
            <w:rFonts w:asciiTheme="minorHAnsi" w:hAnsiTheme="minorHAnsi" w:cstheme="minorHAnsi"/>
            <w:b/>
            <w:bCs/>
            <w:i/>
            <w:caps/>
            <w:noProof/>
            <w:webHidden/>
          </w:rPr>
          <w:instrText xml:space="preserve"> PAGEREF _Toc413740105 \h </w:instrText>
        </w:r>
        <w:r w:rsidRPr="00CC1BA4">
          <w:rPr>
            <w:rFonts w:asciiTheme="minorHAnsi" w:hAnsiTheme="minorHAnsi" w:cstheme="minorHAnsi"/>
            <w:b/>
            <w:bCs/>
            <w:i/>
            <w:caps/>
            <w:noProof/>
            <w:webHidden/>
          </w:rPr>
        </w:r>
        <w:r w:rsidRPr="00CC1BA4">
          <w:rPr>
            <w:rFonts w:asciiTheme="minorHAnsi" w:hAnsiTheme="minorHAnsi" w:cstheme="minorHAnsi"/>
            <w:b/>
            <w:bCs/>
            <w:i/>
            <w:caps/>
            <w:noProof/>
            <w:webHidden/>
          </w:rPr>
          <w:fldChar w:fldCharType="separate"/>
        </w:r>
        <w:r w:rsidR="003C7EE4" w:rsidRPr="00CC1BA4">
          <w:rPr>
            <w:rFonts w:asciiTheme="minorHAnsi" w:hAnsiTheme="minorHAnsi" w:cstheme="minorHAnsi"/>
            <w:b/>
            <w:bCs/>
            <w:i/>
            <w:caps/>
            <w:noProof/>
            <w:webHidden/>
          </w:rPr>
          <w:t>3</w:t>
        </w:r>
        <w:r w:rsidRPr="00CC1BA4">
          <w:rPr>
            <w:rFonts w:asciiTheme="minorHAnsi" w:hAnsiTheme="minorHAnsi" w:cstheme="minorHAnsi"/>
            <w:b/>
            <w:bCs/>
            <w:i/>
            <w:caps/>
            <w:noProof/>
            <w:webHidden/>
          </w:rPr>
          <w:fldChar w:fldCharType="end"/>
        </w:r>
      </w:hyperlink>
    </w:p>
    <w:p w14:paraId="055C4A80" w14:textId="4403F512"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06" w:history="1">
        <w:r w:rsidR="009606CC" w:rsidRPr="00CC1BA4">
          <w:rPr>
            <w:rFonts w:asciiTheme="minorHAnsi" w:hAnsiTheme="minorHAnsi" w:cstheme="minorHAnsi"/>
            <w:b/>
            <w:bCs/>
            <w:i/>
            <w:caps/>
            <w:noProof/>
            <w:color w:val="0563C1"/>
            <w:u w:val="single"/>
          </w:rPr>
          <w:t>II.</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MIEJSCE I TERMIN SKŁADANIA WNIOSKÓW</w:t>
        </w:r>
        <w:r w:rsidR="009606CC" w:rsidRPr="00CC1BA4">
          <w:rPr>
            <w:rFonts w:asciiTheme="minorHAnsi" w:hAnsiTheme="minorHAnsi" w:cstheme="minorHAnsi"/>
            <w:b/>
            <w:bCs/>
            <w:i/>
            <w:caps/>
            <w:noProof/>
            <w:color w:val="0563C1"/>
            <w:u w:val="single"/>
          </w:rPr>
          <w:t>:</w:t>
        </w:r>
        <w:r w:rsidR="009606CC" w:rsidRPr="00CC1BA4">
          <w:rPr>
            <w:rFonts w:asciiTheme="minorHAnsi" w:hAnsiTheme="minorHAnsi" w:cstheme="minorHAnsi"/>
            <w:b/>
            <w:bCs/>
            <w:i/>
            <w:caps/>
            <w:noProof/>
            <w:webHidden/>
          </w:rPr>
          <w:tab/>
        </w:r>
        <w:r w:rsidR="009606CC" w:rsidRPr="00CC1BA4">
          <w:rPr>
            <w:rFonts w:asciiTheme="minorHAnsi" w:hAnsiTheme="minorHAnsi" w:cstheme="minorHAnsi"/>
            <w:b/>
            <w:bCs/>
            <w:i/>
            <w:caps/>
            <w:noProof/>
            <w:webHidden/>
          </w:rPr>
          <w:fldChar w:fldCharType="begin"/>
        </w:r>
        <w:r w:rsidR="009606CC" w:rsidRPr="00CC1BA4">
          <w:rPr>
            <w:rFonts w:asciiTheme="minorHAnsi" w:hAnsiTheme="minorHAnsi" w:cstheme="minorHAnsi"/>
            <w:b/>
            <w:bCs/>
            <w:i/>
            <w:caps/>
            <w:noProof/>
            <w:webHidden/>
          </w:rPr>
          <w:instrText xml:space="preserve"> PAGEREF _Toc413740106 \h </w:instrText>
        </w:r>
        <w:r w:rsidR="009606CC" w:rsidRPr="00CC1BA4">
          <w:rPr>
            <w:rFonts w:asciiTheme="minorHAnsi" w:hAnsiTheme="minorHAnsi" w:cstheme="minorHAnsi"/>
            <w:b/>
            <w:bCs/>
            <w:i/>
            <w:caps/>
            <w:noProof/>
            <w:webHidden/>
          </w:rPr>
        </w:r>
        <w:r w:rsidR="009606CC" w:rsidRPr="00CC1BA4">
          <w:rPr>
            <w:rFonts w:asciiTheme="minorHAnsi" w:hAnsiTheme="minorHAnsi" w:cstheme="minorHAnsi"/>
            <w:b/>
            <w:bCs/>
            <w:i/>
            <w:caps/>
            <w:noProof/>
            <w:webHidden/>
          </w:rPr>
          <w:fldChar w:fldCharType="separate"/>
        </w:r>
        <w:r w:rsidR="003C7EE4" w:rsidRPr="00CC1BA4">
          <w:rPr>
            <w:rFonts w:asciiTheme="minorHAnsi" w:hAnsiTheme="minorHAnsi" w:cstheme="minorHAnsi"/>
            <w:b/>
            <w:bCs/>
            <w:i/>
            <w:caps/>
            <w:noProof/>
            <w:webHidden/>
          </w:rPr>
          <w:t>4</w:t>
        </w:r>
        <w:r w:rsidR="009606CC" w:rsidRPr="00CC1BA4">
          <w:rPr>
            <w:rFonts w:asciiTheme="minorHAnsi" w:hAnsiTheme="minorHAnsi" w:cstheme="minorHAnsi"/>
            <w:b/>
            <w:bCs/>
            <w:i/>
            <w:caps/>
            <w:noProof/>
            <w:webHidden/>
          </w:rPr>
          <w:fldChar w:fldCharType="end"/>
        </w:r>
      </w:hyperlink>
    </w:p>
    <w:p w14:paraId="40A2CAA5" w14:textId="38F87299"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07" w:history="1">
        <w:r w:rsidR="009606CC" w:rsidRPr="00CC1BA4">
          <w:rPr>
            <w:rFonts w:asciiTheme="minorHAnsi" w:hAnsiTheme="minorHAnsi" w:cstheme="minorHAnsi"/>
            <w:b/>
            <w:bCs/>
            <w:i/>
            <w:caps/>
            <w:noProof/>
            <w:color w:val="0563C1"/>
            <w:u w:val="single"/>
          </w:rPr>
          <w:t>III.</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KWOTA ŚRODKÓW PRZEZNACZONA NA DOFINANSOWANIE PROJEKTÓW:</w:t>
        </w:r>
        <w:r w:rsidR="009606CC" w:rsidRPr="00CC1BA4">
          <w:rPr>
            <w:rFonts w:asciiTheme="minorHAnsi" w:hAnsiTheme="minorHAnsi" w:cstheme="minorHAnsi"/>
            <w:b/>
            <w:bCs/>
            <w:i/>
            <w:caps/>
            <w:noProof/>
            <w:webHidden/>
          </w:rPr>
          <w:tab/>
        </w:r>
        <w:r w:rsidR="0065508D">
          <w:rPr>
            <w:rFonts w:asciiTheme="minorHAnsi" w:hAnsiTheme="minorHAnsi" w:cstheme="minorHAnsi"/>
            <w:b/>
            <w:bCs/>
            <w:i/>
            <w:caps/>
            <w:noProof/>
            <w:webHidden/>
          </w:rPr>
          <w:t>4</w:t>
        </w:r>
      </w:hyperlink>
    </w:p>
    <w:p w14:paraId="4045025B" w14:textId="7872357A"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color w:val="0070C0"/>
          <w:sz w:val="22"/>
          <w:szCs w:val="22"/>
        </w:rPr>
      </w:pPr>
      <w:hyperlink w:anchor="_Toc413740108" w:history="1">
        <w:r w:rsidR="009606CC" w:rsidRPr="00CC1BA4">
          <w:rPr>
            <w:rFonts w:asciiTheme="minorHAnsi" w:hAnsiTheme="minorHAnsi" w:cstheme="minorHAnsi"/>
            <w:b/>
            <w:bCs/>
            <w:i/>
            <w:caps/>
            <w:noProof/>
            <w:color w:val="0070C0"/>
            <w:u w:val="single"/>
          </w:rPr>
          <w:t>IV.</w:t>
        </w:r>
        <w:r w:rsidR="009606CC" w:rsidRPr="00CC1BA4">
          <w:rPr>
            <w:rFonts w:asciiTheme="minorHAnsi" w:hAnsiTheme="minorHAnsi" w:cstheme="minorHAnsi"/>
            <w:b/>
            <w:bCs/>
            <w:i/>
            <w:caps/>
            <w:noProof/>
            <w:color w:val="0070C0"/>
          </w:rPr>
          <w:tab/>
        </w:r>
        <w:r w:rsidR="007D735F" w:rsidRPr="007D735F">
          <w:rPr>
            <w:rFonts w:asciiTheme="minorHAnsi" w:hAnsiTheme="minorHAnsi" w:cstheme="minorHAnsi"/>
            <w:b/>
            <w:bCs/>
            <w:i/>
            <w:caps/>
            <w:noProof/>
            <w:color w:val="0070C0"/>
            <w:u w:val="single"/>
          </w:rPr>
          <w:t>WARUNKI REALIZACJI PROJEKTU POZAKONKURSOWEGO:</w:t>
        </w:r>
        <w:r w:rsidR="009606CC" w:rsidRPr="00CC1BA4">
          <w:rPr>
            <w:rFonts w:asciiTheme="minorHAnsi" w:hAnsiTheme="minorHAnsi" w:cstheme="minorHAnsi"/>
            <w:b/>
            <w:bCs/>
            <w:i/>
            <w:caps/>
            <w:noProof/>
            <w:webHidden/>
            <w:color w:val="000000" w:themeColor="text1"/>
          </w:rPr>
          <w:tab/>
        </w:r>
        <w:r w:rsidR="0065508D">
          <w:rPr>
            <w:rFonts w:asciiTheme="minorHAnsi" w:hAnsiTheme="minorHAnsi" w:cstheme="minorHAnsi"/>
            <w:b/>
            <w:bCs/>
            <w:i/>
            <w:caps/>
            <w:noProof/>
            <w:webHidden/>
          </w:rPr>
          <w:t>4</w:t>
        </w:r>
      </w:hyperlink>
    </w:p>
    <w:p w14:paraId="32782BA9" w14:textId="17EE9327"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09" w:history="1">
        <w:r w:rsidR="009606CC" w:rsidRPr="00CC1BA4">
          <w:rPr>
            <w:rFonts w:asciiTheme="minorHAnsi" w:hAnsiTheme="minorHAnsi" w:cstheme="minorHAnsi"/>
            <w:b/>
            <w:bCs/>
            <w:i/>
            <w:caps/>
            <w:noProof/>
            <w:color w:val="0563C1"/>
            <w:u w:val="single"/>
          </w:rPr>
          <w:t>V.</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KRYTERIA DOSTĘPU DLA PROJEKTÓW POZAKONKURSOWYCH:</w:t>
        </w:r>
        <w:r w:rsidR="009606CC" w:rsidRPr="00CC1BA4">
          <w:rPr>
            <w:rFonts w:asciiTheme="minorHAnsi" w:hAnsiTheme="minorHAnsi" w:cstheme="minorHAnsi"/>
            <w:b/>
            <w:bCs/>
            <w:i/>
            <w:caps/>
            <w:noProof/>
            <w:webHidden/>
          </w:rPr>
          <w:tab/>
        </w:r>
        <w:r w:rsidR="009479F0">
          <w:rPr>
            <w:rFonts w:asciiTheme="minorHAnsi" w:hAnsiTheme="minorHAnsi" w:cstheme="minorHAnsi"/>
            <w:b/>
            <w:bCs/>
            <w:i/>
            <w:caps/>
            <w:noProof/>
            <w:webHidden/>
          </w:rPr>
          <w:t>9</w:t>
        </w:r>
      </w:hyperlink>
    </w:p>
    <w:p w14:paraId="472FBAA0" w14:textId="4D537EFB"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10" w:history="1">
        <w:r w:rsidR="009606CC" w:rsidRPr="00CC1BA4">
          <w:rPr>
            <w:rFonts w:asciiTheme="minorHAnsi" w:hAnsiTheme="minorHAnsi" w:cstheme="minorHAnsi"/>
            <w:b/>
            <w:bCs/>
            <w:i/>
            <w:caps/>
            <w:noProof/>
            <w:color w:val="0563C1"/>
            <w:u w:val="single"/>
          </w:rPr>
          <w:t>VI.</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PROCEDURA SKŁADANIA WNIOSKU O DOFINANSOWANIE:</w:t>
        </w:r>
        <w:r w:rsidR="009606CC" w:rsidRPr="00CC1BA4">
          <w:rPr>
            <w:rFonts w:asciiTheme="minorHAnsi" w:hAnsiTheme="minorHAnsi" w:cstheme="minorHAnsi"/>
            <w:b/>
            <w:bCs/>
            <w:i/>
            <w:caps/>
            <w:noProof/>
            <w:webHidden/>
          </w:rPr>
          <w:tab/>
        </w:r>
        <w:r w:rsidR="009479F0">
          <w:rPr>
            <w:rFonts w:asciiTheme="minorHAnsi" w:hAnsiTheme="minorHAnsi" w:cstheme="minorHAnsi"/>
            <w:b/>
            <w:bCs/>
            <w:i/>
            <w:caps/>
            <w:noProof/>
            <w:webHidden/>
          </w:rPr>
          <w:t>10</w:t>
        </w:r>
      </w:hyperlink>
    </w:p>
    <w:p w14:paraId="0D1769DD" w14:textId="57B7B44E"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11" w:history="1">
        <w:r w:rsidR="009606CC" w:rsidRPr="00CC1BA4">
          <w:rPr>
            <w:rFonts w:asciiTheme="minorHAnsi" w:hAnsiTheme="minorHAnsi" w:cstheme="minorHAnsi"/>
            <w:b/>
            <w:bCs/>
            <w:i/>
            <w:caps/>
            <w:noProof/>
            <w:color w:val="0563C1"/>
            <w:u w:val="single"/>
          </w:rPr>
          <w:t>VII.</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OGÓLNE ZASADY OCENY WNIOSKÓW O DOFINANSOWANIE</w:t>
        </w:r>
        <w:r w:rsidR="009606CC" w:rsidRPr="00CC1BA4">
          <w:rPr>
            <w:rFonts w:asciiTheme="minorHAnsi" w:hAnsiTheme="minorHAnsi" w:cstheme="minorHAnsi"/>
            <w:b/>
            <w:bCs/>
            <w:i/>
            <w:caps/>
            <w:noProof/>
            <w:webHidden/>
          </w:rPr>
          <w:tab/>
        </w:r>
        <w:r w:rsidR="009479F0">
          <w:rPr>
            <w:rFonts w:asciiTheme="minorHAnsi" w:hAnsiTheme="minorHAnsi" w:cstheme="minorHAnsi"/>
            <w:b/>
            <w:bCs/>
            <w:i/>
            <w:caps/>
            <w:noProof/>
            <w:webHidden/>
          </w:rPr>
          <w:t>11</w:t>
        </w:r>
      </w:hyperlink>
    </w:p>
    <w:p w14:paraId="5644FFAD" w14:textId="65DE8062"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12" w:history="1">
        <w:r w:rsidR="009606CC" w:rsidRPr="00CC1BA4">
          <w:rPr>
            <w:rFonts w:asciiTheme="minorHAnsi" w:hAnsiTheme="minorHAnsi" w:cstheme="minorHAnsi"/>
            <w:b/>
            <w:bCs/>
            <w:i/>
            <w:caps/>
            <w:noProof/>
            <w:color w:val="0563C1"/>
            <w:u w:val="single"/>
          </w:rPr>
          <w:t>VIII.</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PROCEDURA OCENY  I WYBORU WNIOSKU O DOFINANSOWANIE:</w:t>
        </w:r>
        <w:r w:rsidR="009606CC" w:rsidRPr="00CC1BA4">
          <w:rPr>
            <w:rFonts w:asciiTheme="minorHAnsi" w:hAnsiTheme="minorHAnsi" w:cstheme="minorHAnsi"/>
            <w:b/>
            <w:bCs/>
            <w:i/>
            <w:caps/>
            <w:noProof/>
            <w:webHidden/>
          </w:rPr>
          <w:tab/>
        </w:r>
        <w:r w:rsidR="009606CC" w:rsidRPr="00CC1BA4">
          <w:rPr>
            <w:rFonts w:asciiTheme="minorHAnsi" w:hAnsiTheme="minorHAnsi" w:cstheme="minorHAnsi"/>
            <w:b/>
            <w:bCs/>
            <w:i/>
            <w:caps/>
            <w:noProof/>
            <w:webHidden/>
          </w:rPr>
          <w:fldChar w:fldCharType="begin"/>
        </w:r>
        <w:r w:rsidR="009606CC" w:rsidRPr="00CC1BA4">
          <w:rPr>
            <w:rFonts w:asciiTheme="minorHAnsi" w:hAnsiTheme="minorHAnsi" w:cstheme="minorHAnsi"/>
            <w:b/>
            <w:bCs/>
            <w:i/>
            <w:caps/>
            <w:noProof/>
            <w:webHidden/>
          </w:rPr>
          <w:instrText xml:space="preserve"> PAGEREF _Toc413740112 \h </w:instrText>
        </w:r>
        <w:r w:rsidR="009606CC" w:rsidRPr="00CC1BA4">
          <w:rPr>
            <w:rFonts w:asciiTheme="minorHAnsi" w:hAnsiTheme="minorHAnsi" w:cstheme="minorHAnsi"/>
            <w:b/>
            <w:bCs/>
            <w:i/>
            <w:caps/>
            <w:noProof/>
            <w:webHidden/>
          </w:rPr>
        </w:r>
        <w:r w:rsidR="009606CC" w:rsidRPr="00CC1BA4">
          <w:rPr>
            <w:rFonts w:asciiTheme="minorHAnsi" w:hAnsiTheme="minorHAnsi" w:cstheme="minorHAnsi"/>
            <w:b/>
            <w:bCs/>
            <w:i/>
            <w:caps/>
            <w:noProof/>
            <w:webHidden/>
          </w:rPr>
          <w:fldChar w:fldCharType="separate"/>
        </w:r>
        <w:r w:rsidR="003C7EE4" w:rsidRPr="00CC1BA4">
          <w:rPr>
            <w:rFonts w:asciiTheme="minorHAnsi" w:hAnsiTheme="minorHAnsi" w:cstheme="minorHAnsi"/>
            <w:b/>
            <w:bCs/>
            <w:i/>
            <w:caps/>
            <w:noProof/>
            <w:webHidden/>
          </w:rPr>
          <w:t>1</w:t>
        </w:r>
        <w:r w:rsidR="009606CC" w:rsidRPr="00CC1BA4">
          <w:rPr>
            <w:rFonts w:asciiTheme="minorHAnsi" w:hAnsiTheme="minorHAnsi" w:cstheme="minorHAnsi"/>
            <w:b/>
            <w:bCs/>
            <w:i/>
            <w:caps/>
            <w:noProof/>
            <w:webHidden/>
          </w:rPr>
          <w:fldChar w:fldCharType="end"/>
        </w:r>
      </w:hyperlink>
      <w:r w:rsidR="009479F0">
        <w:rPr>
          <w:rFonts w:asciiTheme="minorHAnsi" w:hAnsiTheme="minorHAnsi" w:cstheme="minorHAnsi"/>
          <w:b/>
          <w:bCs/>
          <w:i/>
          <w:caps/>
          <w:noProof/>
        </w:rPr>
        <w:t>3</w:t>
      </w:r>
    </w:p>
    <w:p w14:paraId="30117920" w14:textId="4ED7357C"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13" w:history="1">
        <w:r w:rsidR="009606CC" w:rsidRPr="00CC1BA4">
          <w:rPr>
            <w:rFonts w:asciiTheme="minorHAnsi" w:hAnsiTheme="minorHAnsi" w:cstheme="minorHAnsi"/>
            <w:b/>
            <w:bCs/>
            <w:i/>
            <w:caps/>
            <w:noProof/>
            <w:color w:val="0563C1"/>
            <w:u w:val="single"/>
          </w:rPr>
          <w:t>IX.</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FORMA ROZLICZANIA PROJEKTU:</w:t>
        </w:r>
        <w:r w:rsidR="009606CC" w:rsidRPr="00CC1BA4">
          <w:rPr>
            <w:rFonts w:asciiTheme="minorHAnsi" w:hAnsiTheme="minorHAnsi" w:cstheme="minorHAnsi"/>
            <w:b/>
            <w:bCs/>
            <w:i/>
            <w:caps/>
            <w:noProof/>
            <w:webHidden/>
          </w:rPr>
          <w:tab/>
        </w:r>
        <w:r w:rsidR="009606CC" w:rsidRPr="00CC1BA4">
          <w:rPr>
            <w:rFonts w:asciiTheme="minorHAnsi" w:hAnsiTheme="minorHAnsi" w:cstheme="minorHAnsi"/>
            <w:b/>
            <w:bCs/>
            <w:i/>
            <w:caps/>
            <w:noProof/>
            <w:webHidden/>
          </w:rPr>
          <w:fldChar w:fldCharType="begin"/>
        </w:r>
        <w:r w:rsidR="009606CC" w:rsidRPr="00CC1BA4">
          <w:rPr>
            <w:rFonts w:asciiTheme="minorHAnsi" w:hAnsiTheme="minorHAnsi" w:cstheme="minorHAnsi"/>
            <w:b/>
            <w:bCs/>
            <w:i/>
            <w:caps/>
            <w:noProof/>
            <w:webHidden/>
          </w:rPr>
          <w:instrText xml:space="preserve"> PAGEREF _Toc413740113 \h </w:instrText>
        </w:r>
        <w:r w:rsidR="009606CC" w:rsidRPr="00CC1BA4">
          <w:rPr>
            <w:rFonts w:asciiTheme="minorHAnsi" w:hAnsiTheme="minorHAnsi" w:cstheme="minorHAnsi"/>
            <w:b/>
            <w:bCs/>
            <w:i/>
            <w:caps/>
            <w:noProof/>
            <w:webHidden/>
          </w:rPr>
        </w:r>
        <w:r w:rsidR="009606CC" w:rsidRPr="00CC1BA4">
          <w:rPr>
            <w:rFonts w:asciiTheme="minorHAnsi" w:hAnsiTheme="minorHAnsi" w:cstheme="minorHAnsi"/>
            <w:b/>
            <w:bCs/>
            <w:i/>
            <w:caps/>
            <w:noProof/>
            <w:webHidden/>
          </w:rPr>
          <w:fldChar w:fldCharType="separate"/>
        </w:r>
        <w:r w:rsidR="003C7EE4" w:rsidRPr="00CC1BA4">
          <w:rPr>
            <w:rFonts w:asciiTheme="minorHAnsi" w:hAnsiTheme="minorHAnsi" w:cstheme="minorHAnsi"/>
            <w:b/>
            <w:bCs/>
            <w:i/>
            <w:caps/>
            <w:noProof/>
            <w:webHidden/>
          </w:rPr>
          <w:t>1</w:t>
        </w:r>
        <w:r w:rsidR="009606CC" w:rsidRPr="00CC1BA4">
          <w:rPr>
            <w:rFonts w:asciiTheme="minorHAnsi" w:hAnsiTheme="minorHAnsi" w:cstheme="minorHAnsi"/>
            <w:b/>
            <w:bCs/>
            <w:i/>
            <w:caps/>
            <w:noProof/>
            <w:webHidden/>
          </w:rPr>
          <w:fldChar w:fldCharType="end"/>
        </w:r>
      </w:hyperlink>
      <w:r w:rsidR="009479F0">
        <w:rPr>
          <w:rFonts w:asciiTheme="minorHAnsi" w:hAnsiTheme="minorHAnsi" w:cstheme="minorHAnsi"/>
          <w:b/>
          <w:bCs/>
          <w:i/>
          <w:caps/>
          <w:noProof/>
        </w:rPr>
        <w:t>5</w:t>
      </w:r>
    </w:p>
    <w:p w14:paraId="29607BF8" w14:textId="73918E70" w:rsidR="009606CC" w:rsidRPr="00CC1BA4" w:rsidRDefault="002C2E80"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hyperlink w:anchor="_Toc413740115" w:history="1">
        <w:r w:rsidR="009606CC" w:rsidRPr="00CC1BA4">
          <w:rPr>
            <w:rFonts w:asciiTheme="minorHAnsi" w:hAnsiTheme="minorHAnsi" w:cstheme="minorHAnsi"/>
            <w:b/>
            <w:bCs/>
            <w:i/>
            <w:caps/>
            <w:noProof/>
            <w:color w:val="0563C1"/>
            <w:u w:val="single"/>
          </w:rPr>
          <w:t>X.</w:t>
        </w:r>
        <w:r w:rsidR="00CC1BA4" w:rsidRPr="00CC1BA4">
          <w:rPr>
            <w:rFonts w:asciiTheme="minorHAnsi" w:hAnsiTheme="minorHAnsi" w:cstheme="minorHAnsi"/>
            <w:b/>
            <w:bCs/>
            <w:i/>
            <w:caps/>
            <w:noProof/>
            <w:color w:val="0563C1"/>
          </w:rPr>
          <w:t xml:space="preserve"> </w:t>
        </w:r>
        <w:r w:rsidR="009606CC" w:rsidRPr="00CC1BA4">
          <w:rPr>
            <w:rFonts w:asciiTheme="minorHAnsi" w:hAnsiTheme="minorHAnsi" w:cstheme="minorHAnsi"/>
            <w:b/>
            <w:bCs/>
            <w:i/>
            <w:caps/>
            <w:noProof/>
            <w:color w:val="0563C1"/>
          </w:rPr>
          <w:t xml:space="preserve"> </w:t>
        </w:r>
        <w:r w:rsidR="00CC1BA4" w:rsidRPr="00CC1BA4">
          <w:rPr>
            <w:rFonts w:asciiTheme="minorHAnsi" w:hAnsiTheme="minorHAnsi" w:cstheme="minorHAnsi"/>
            <w:b/>
            <w:bCs/>
            <w:i/>
            <w:caps/>
            <w:noProof/>
            <w:color w:val="0563C1"/>
          </w:rPr>
          <w:t xml:space="preserve"> </w:t>
        </w:r>
        <w:r w:rsidR="007D735F" w:rsidRPr="007D735F">
          <w:rPr>
            <w:rFonts w:asciiTheme="minorHAnsi" w:hAnsiTheme="minorHAnsi" w:cstheme="minorHAnsi"/>
            <w:b/>
            <w:bCs/>
            <w:i/>
            <w:caps/>
            <w:noProof/>
            <w:color w:val="0563C1"/>
          </w:rPr>
          <w:t>WYKAZ SKRÓTÓW I POJĘĆ:</w:t>
        </w:r>
        <w:r w:rsidR="009606CC" w:rsidRPr="00CC1BA4">
          <w:rPr>
            <w:rFonts w:asciiTheme="minorHAnsi" w:hAnsiTheme="minorHAnsi" w:cstheme="minorHAnsi"/>
            <w:b/>
            <w:bCs/>
            <w:i/>
            <w:caps/>
            <w:noProof/>
            <w:webHidden/>
          </w:rPr>
          <w:tab/>
        </w:r>
        <w:r w:rsidR="009606CC" w:rsidRPr="00CC1BA4">
          <w:rPr>
            <w:rFonts w:asciiTheme="minorHAnsi" w:hAnsiTheme="minorHAnsi" w:cstheme="minorHAnsi"/>
            <w:b/>
            <w:bCs/>
            <w:i/>
            <w:caps/>
            <w:noProof/>
            <w:webHidden/>
          </w:rPr>
          <w:fldChar w:fldCharType="begin"/>
        </w:r>
        <w:r w:rsidR="009606CC" w:rsidRPr="00CC1BA4">
          <w:rPr>
            <w:rFonts w:asciiTheme="minorHAnsi" w:hAnsiTheme="minorHAnsi" w:cstheme="minorHAnsi"/>
            <w:b/>
            <w:bCs/>
            <w:i/>
            <w:caps/>
            <w:noProof/>
            <w:webHidden/>
          </w:rPr>
          <w:instrText xml:space="preserve"> PAGEREF _Toc413740115 \h </w:instrText>
        </w:r>
        <w:r w:rsidR="009606CC" w:rsidRPr="00CC1BA4">
          <w:rPr>
            <w:rFonts w:asciiTheme="minorHAnsi" w:hAnsiTheme="minorHAnsi" w:cstheme="minorHAnsi"/>
            <w:b/>
            <w:bCs/>
            <w:i/>
            <w:caps/>
            <w:noProof/>
            <w:webHidden/>
          </w:rPr>
        </w:r>
        <w:r w:rsidR="009606CC" w:rsidRPr="00CC1BA4">
          <w:rPr>
            <w:rFonts w:asciiTheme="minorHAnsi" w:hAnsiTheme="minorHAnsi" w:cstheme="minorHAnsi"/>
            <w:b/>
            <w:bCs/>
            <w:i/>
            <w:caps/>
            <w:noProof/>
            <w:webHidden/>
          </w:rPr>
          <w:fldChar w:fldCharType="separate"/>
        </w:r>
        <w:r w:rsidR="003C7EE4" w:rsidRPr="00CC1BA4">
          <w:rPr>
            <w:rFonts w:asciiTheme="minorHAnsi" w:hAnsiTheme="minorHAnsi" w:cstheme="minorHAnsi"/>
            <w:b/>
            <w:bCs/>
            <w:i/>
            <w:caps/>
            <w:noProof/>
            <w:webHidden/>
          </w:rPr>
          <w:t>1</w:t>
        </w:r>
        <w:r w:rsidR="009606CC" w:rsidRPr="00CC1BA4">
          <w:rPr>
            <w:rFonts w:asciiTheme="minorHAnsi" w:hAnsiTheme="minorHAnsi" w:cstheme="minorHAnsi"/>
            <w:b/>
            <w:bCs/>
            <w:i/>
            <w:caps/>
            <w:noProof/>
            <w:webHidden/>
          </w:rPr>
          <w:fldChar w:fldCharType="end"/>
        </w:r>
      </w:hyperlink>
      <w:r w:rsidR="009479F0">
        <w:rPr>
          <w:rFonts w:asciiTheme="minorHAnsi" w:hAnsiTheme="minorHAnsi" w:cstheme="minorHAnsi"/>
          <w:b/>
          <w:bCs/>
          <w:i/>
          <w:caps/>
          <w:noProof/>
        </w:rPr>
        <w:t>6</w:t>
      </w:r>
    </w:p>
    <w:p w14:paraId="7580AD89" w14:textId="02512AB9" w:rsidR="009606CC" w:rsidRDefault="002C2E80" w:rsidP="009606CC">
      <w:pPr>
        <w:tabs>
          <w:tab w:val="left" w:pos="480"/>
          <w:tab w:val="right" w:leader="dot" w:pos="9498"/>
        </w:tabs>
        <w:spacing w:before="120" w:after="480" w:line="340" w:lineRule="atLeast"/>
        <w:rPr>
          <w:rFonts w:asciiTheme="minorHAnsi" w:hAnsiTheme="minorHAnsi" w:cstheme="minorHAnsi"/>
          <w:b/>
          <w:bCs/>
          <w:i/>
          <w:caps/>
          <w:noProof/>
        </w:rPr>
      </w:pPr>
      <w:hyperlink w:anchor="_Toc413740116" w:history="1">
        <w:r w:rsidR="009606CC" w:rsidRPr="00CC1BA4">
          <w:rPr>
            <w:rFonts w:asciiTheme="minorHAnsi" w:hAnsiTheme="minorHAnsi" w:cstheme="minorHAnsi"/>
            <w:b/>
            <w:bCs/>
            <w:i/>
            <w:caps/>
            <w:noProof/>
            <w:color w:val="0563C1"/>
            <w:u w:val="single"/>
          </w:rPr>
          <w:t>XI.</w:t>
        </w:r>
        <w:r w:rsidR="009606CC" w:rsidRPr="00CC1BA4">
          <w:rPr>
            <w:rFonts w:asciiTheme="minorHAnsi" w:hAnsiTheme="minorHAnsi" w:cstheme="minorHAnsi"/>
            <w:b/>
            <w:bCs/>
            <w:i/>
            <w:caps/>
            <w:noProof/>
            <w:sz w:val="22"/>
            <w:szCs w:val="22"/>
          </w:rPr>
          <w:tab/>
        </w:r>
        <w:r w:rsidR="007D735F" w:rsidRPr="007D735F">
          <w:rPr>
            <w:rFonts w:asciiTheme="minorHAnsi" w:hAnsiTheme="minorHAnsi" w:cstheme="minorHAnsi"/>
            <w:b/>
            <w:bCs/>
            <w:i/>
            <w:caps/>
            <w:noProof/>
            <w:color w:val="0563C1"/>
            <w:u w:val="single"/>
          </w:rPr>
          <w:t>PODSTAWA PRAWNA I DOKUMENTY PROGRAMOWE:</w:t>
        </w:r>
        <w:r w:rsidR="009606CC" w:rsidRPr="00CC1BA4">
          <w:rPr>
            <w:rFonts w:asciiTheme="minorHAnsi" w:hAnsiTheme="minorHAnsi" w:cstheme="minorHAnsi"/>
            <w:b/>
            <w:bCs/>
            <w:i/>
            <w:caps/>
            <w:noProof/>
            <w:webHidden/>
          </w:rPr>
          <w:tab/>
        </w:r>
        <w:r w:rsidR="009606CC" w:rsidRPr="00CC1BA4">
          <w:rPr>
            <w:rFonts w:asciiTheme="minorHAnsi" w:hAnsiTheme="minorHAnsi" w:cstheme="minorHAnsi"/>
            <w:b/>
            <w:bCs/>
            <w:i/>
            <w:caps/>
            <w:noProof/>
            <w:webHidden/>
          </w:rPr>
          <w:fldChar w:fldCharType="begin"/>
        </w:r>
        <w:r w:rsidR="009606CC" w:rsidRPr="00CC1BA4">
          <w:rPr>
            <w:rFonts w:asciiTheme="minorHAnsi" w:hAnsiTheme="minorHAnsi" w:cstheme="minorHAnsi"/>
            <w:b/>
            <w:bCs/>
            <w:i/>
            <w:caps/>
            <w:noProof/>
            <w:webHidden/>
          </w:rPr>
          <w:instrText xml:space="preserve"> PAGEREF _Toc413740116 \h </w:instrText>
        </w:r>
        <w:r w:rsidR="009606CC" w:rsidRPr="00CC1BA4">
          <w:rPr>
            <w:rFonts w:asciiTheme="minorHAnsi" w:hAnsiTheme="minorHAnsi" w:cstheme="minorHAnsi"/>
            <w:b/>
            <w:bCs/>
            <w:i/>
            <w:caps/>
            <w:noProof/>
            <w:webHidden/>
          </w:rPr>
        </w:r>
        <w:r w:rsidR="009606CC" w:rsidRPr="00CC1BA4">
          <w:rPr>
            <w:rFonts w:asciiTheme="minorHAnsi" w:hAnsiTheme="minorHAnsi" w:cstheme="minorHAnsi"/>
            <w:b/>
            <w:bCs/>
            <w:i/>
            <w:caps/>
            <w:noProof/>
            <w:webHidden/>
          </w:rPr>
          <w:fldChar w:fldCharType="end"/>
        </w:r>
      </w:hyperlink>
      <w:r w:rsidR="0065508D">
        <w:rPr>
          <w:rFonts w:asciiTheme="minorHAnsi" w:hAnsiTheme="minorHAnsi" w:cstheme="minorHAnsi"/>
          <w:b/>
          <w:bCs/>
          <w:i/>
          <w:caps/>
          <w:noProof/>
        </w:rPr>
        <w:t>1</w:t>
      </w:r>
      <w:r w:rsidR="009479F0">
        <w:rPr>
          <w:rFonts w:asciiTheme="minorHAnsi" w:hAnsiTheme="minorHAnsi" w:cstheme="minorHAnsi"/>
          <w:b/>
          <w:bCs/>
          <w:i/>
          <w:caps/>
          <w:noProof/>
        </w:rPr>
        <w:t>8</w:t>
      </w:r>
    </w:p>
    <w:p w14:paraId="4E4DA9F0" w14:textId="4ED6DE6E" w:rsidR="0065508D" w:rsidRPr="0065508D" w:rsidRDefault="0065508D" w:rsidP="0065508D">
      <w:pPr>
        <w:tabs>
          <w:tab w:val="left" w:pos="480"/>
          <w:tab w:val="right" w:leader="dot" w:pos="9498"/>
        </w:tabs>
        <w:spacing w:before="120" w:after="480" w:line="340" w:lineRule="atLeast"/>
        <w:ind w:right="-569"/>
        <w:rPr>
          <w:rFonts w:asciiTheme="minorHAnsi" w:hAnsiTheme="minorHAnsi" w:cstheme="minorHAnsi"/>
          <w:b/>
          <w:bCs/>
          <w:i/>
          <w:color w:val="000000" w:themeColor="text1"/>
          <w:kern w:val="32"/>
          <w:lang w:eastAsia="en-US"/>
        </w:rPr>
      </w:pPr>
      <w:r w:rsidRPr="0065508D">
        <w:rPr>
          <w:rFonts w:asciiTheme="minorHAnsi" w:hAnsiTheme="minorHAnsi" w:cstheme="minorHAnsi"/>
          <w:b/>
          <w:bCs/>
          <w:i/>
          <w:caps/>
          <w:noProof/>
          <w:color w:val="0563C1"/>
          <w:u w:val="single"/>
        </w:rPr>
        <w:t>XII</w:t>
      </w:r>
      <w:r>
        <w:rPr>
          <w:rFonts w:asciiTheme="minorHAnsi" w:hAnsiTheme="minorHAnsi" w:cstheme="minorHAnsi"/>
          <w:b/>
          <w:bCs/>
          <w:i/>
          <w:caps/>
          <w:noProof/>
          <w:color w:val="0563C1"/>
          <w:u w:val="single"/>
        </w:rPr>
        <w:t>.</w:t>
      </w:r>
      <w:r w:rsidRPr="003A4493">
        <w:rPr>
          <w:rFonts w:asciiTheme="minorHAnsi" w:hAnsiTheme="minorHAnsi" w:cstheme="minorHAnsi"/>
          <w:b/>
          <w:bCs/>
          <w:kern w:val="32"/>
          <w:lang w:eastAsia="en-US"/>
        </w:rPr>
        <w:t xml:space="preserve">   </w:t>
      </w:r>
      <w:r w:rsidRPr="0065508D">
        <w:rPr>
          <w:rFonts w:asciiTheme="minorHAnsi" w:hAnsiTheme="minorHAnsi" w:cstheme="minorHAnsi"/>
          <w:b/>
          <w:bCs/>
          <w:i/>
          <w:caps/>
          <w:noProof/>
          <w:color w:val="0563C1"/>
          <w:u w:val="single"/>
        </w:rPr>
        <w:t>ZAŁĄCZNIKI</w:t>
      </w:r>
      <w:r>
        <w:rPr>
          <w:rFonts w:asciiTheme="minorHAnsi" w:hAnsiTheme="minorHAnsi" w:cstheme="minorHAnsi"/>
          <w:b/>
          <w:bCs/>
          <w:i/>
          <w:caps/>
          <w:noProof/>
          <w:color w:val="0563C1"/>
          <w:u w:val="single"/>
        </w:rPr>
        <w:t>:</w:t>
      </w:r>
      <w:r w:rsidRPr="0065508D">
        <w:rPr>
          <w:rFonts w:asciiTheme="minorHAnsi" w:hAnsiTheme="minorHAnsi" w:cstheme="minorHAnsi"/>
          <w:b/>
          <w:bCs/>
          <w:i/>
          <w:caps/>
          <w:noProof/>
          <w:color w:val="000000" w:themeColor="text1"/>
        </w:rPr>
        <w:t>…………………</w:t>
      </w:r>
      <w:r w:rsidR="009479F0">
        <w:rPr>
          <w:rFonts w:asciiTheme="minorHAnsi" w:hAnsiTheme="minorHAnsi" w:cstheme="minorHAnsi"/>
          <w:b/>
          <w:bCs/>
          <w:i/>
          <w:caps/>
          <w:noProof/>
          <w:color w:val="000000" w:themeColor="text1"/>
        </w:rPr>
        <w:t>…………………………………………………………………………………</w:t>
      </w:r>
      <w:r>
        <w:rPr>
          <w:rFonts w:asciiTheme="minorHAnsi" w:hAnsiTheme="minorHAnsi" w:cstheme="minorHAnsi"/>
          <w:b/>
          <w:bCs/>
          <w:i/>
          <w:caps/>
          <w:noProof/>
          <w:color w:val="000000" w:themeColor="text1"/>
        </w:rPr>
        <w:t>……</w:t>
      </w:r>
      <w:r w:rsidRPr="0065508D">
        <w:rPr>
          <w:rFonts w:asciiTheme="minorHAnsi" w:hAnsiTheme="minorHAnsi" w:cstheme="minorHAnsi"/>
          <w:b/>
          <w:bCs/>
          <w:i/>
          <w:caps/>
          <w:noProof/>
          <w:color w:val="000000" w:themeColor="text1"/>
        </w:rPr>
        <w:t>…</w:t>
      </w:r>
      <w:r w:rsidR="009479F0">
        <w:rPr>
          <w:rFonts w:asciiTheme="minorHAnsi" w:hAnsiTheme="minorHAnsi" w:cstheme="minorHAnsi"/>
          <w:b/>
          <w:bCs/>
          <w:i/>
          <w:caps/>
          <w:noProof/>
          <w:color w:val="000000" w:themeColor="text1"/>
        </w:rPr>
        <w:t>21</w:t>
      </w:r>
    </w:p>
    <w:p w14:paraId="3D246431" w14:textId="77777777" w:rsidR="0065508D" w:rsidRPr="003A4493" w:rsidRDefault="0065508D" w:rsidP="0065508D">
      <w:pPr>
        <w:tabs>
          <w:tab w:val="left" w:pos="480"/>
          <w:tab w:val="right" w:leader="dot" w:pos="9498"/>
        </w:tabs>
        <w:spacing w:before="120" w:after="480" w:line="340" w:lineRule="atLeast"/>
        <w:rPr>
          <w:rFonts w:asciiTheme="minorHAnsi" w:hAnsiTheme="minorHAnsi" w:cstheme="minorHAnsi"/>
          <w:b/>
          <w:bCs/>
          <w:i/>
          <w:kern w:val="32"/>
          <w:u w:val="single"/>
          <w:lang w:eastAsia="en-US"/>
        </w:rPr>
      </w:pPr>
    </w:p>
    <w:p w14:paraId="6AD05553" w14:textId="77777777" w:rsidR="007D735F" w:rsidRPr="00CC1BA4" w:rsidRDefault="007D735F" w:rsidP="009606CC">
      <w:pPr>
        <w:tabs>
          <w:tab w:val="left" w:pos="480"/>
          <w:tab w:val="right" w:leader="dot" w:pos="9498"/>
        </w:tabs>
        <w:spacing w:before="120" w:after="480" w:line="340" w:lineRule="atLeast"/>
        <w:rPr>
          <w:rFonts w:asciiTheme="minorHAnsi" w:hAnsiTheme="minorHAnsi" w:cstheme="minorHAnsi"/>
          <w:b/>
          <w:bCs/>
          <w:i/>
          <w:caps/>
          <w:noProof/>
          <w:sz w:val="22"/>
          <w:szCs w:val="22"/>
        </w:rPr>
      </w:pPr>
    </w:p>
    <w:p w14:paraId="648E55CE" w14:textId="77777777" w:rsidR="009606CC" w:rsidRPr="00CC1BA4" w:rsidRDefault="009606CC" w:rsidP="009606CC">
      <w:pPr>
        <w:spacing w:after="360" w:line="259" w:lineRule="auto"/>
        <w:rPr>
          <w:rFonts w:asciiTheme="minorHAnsi" w:eastAsia="Calibri" w:hAnsiTheme="minorHAnsi" w:cstheme="minorHAnsi"/>
          <w:sz w:val="22"/>
          <w:szCs w:val="22"/>
          <w:lang w:eastAsia="en-US"/>
        </w:rPr>
      </w:pPr>
      <w:r w:rsidRPr="00CC1BA4">
        <w:rPr>
          <w:rFonts w:asciiTheme="minorHAnsi" w:eastAsia="Calibri" w:hAnsiTheme="minorHAnsi" w:cstheme="minorHAnsi"/>
          <w:sz w:val="22"/>
          <w:szCs w:val="22"/>
          <w:lang w:eastAsia="en-US"/>
        </w:rPr>
        <w:fldChar w:fldCharType="end"/>
      </w:r>
    </w:p>
    <w:p w14:paraId="64DA007A" w14:textId="236779CC" w:rsidR="0022118C" w:rsidRPr="0022118C" w:rsidRDefault="009606CC" w:rsidP="0022118C">
      <w:pPr>
        <w:keepNext/>
        <w:spacing w:before="240" w:after="60" w:line="259" w:lineRule="auto"/>
        <w:ind w:left="426"/>
        <w:outlineLvl w:val="0"/>
        <w:rPr>
          <w:rFonts w:asciiTheme="minorHAnsi" w:hAnsiTheme="minorHAnsi" w:cstheme="minorHAnsi"/>
          <w:b/>
          <w:sz w:val="22"/>
          <w:szCs w:val="22"/>
          <w:u w:val="single"/>
        </w:rPr>
      </w:pPr>
      <w:r w:rsidRPr="00CC1BA4">
        <w:rPr>
          <w:rFonts w:asciiTheme="minorHAnsi" w:hAnsiTheme="minorHAnsi" w:cstheme="minorHAnsi"/>
          <w:b/>
          <w:bCs/>
          <w:kern w:val="32"/>
          <w:sz w:val="32"/>
          <w:szCs w:val="32"/>
          <w:lang w:eastAsia="en-US"/>
        </w:rPr>
        <w:br w:type="page"/>
      </w:r>
      <w:bookmarkStart w:id="1" w:name="_Toc413740108"/>
    </w:p>
    <w:p w14:paraId="67A69591" w14:textId="747F14A5" w:rsidR="009606CC" w:rsidRPr="003B5E67" w:rsidRDefault="00C84403" w:rsidP="0022118C">
      <w:pPr>
        <w:keepNext/>
        <w:numPr>
          <w:ilvl w:val="0"/>
          <w:numId w:val="2"/>
        </w:numPr>
        <w:spacing w:before="240" w:afterLines="30" w:after="72" w:line="276" w:lineRule="auto"/>
        <w:ind w:left="426" w:hanging="426"/>
        <w:outlineLvl w:val="0"/>
        <w:rPr>
          <w:rFonts w:asciiTheme="minorHAnsi" w:hAnsiTheme="minorHAnsi" w:cstheme="minorHAnsi"/>
          <w:b/>
          <w:bCs/>
          <w:i/>
          <w:kern w:val="32"/>
          <w:u w:val="single"/>
          <w:lang w:eastAsia="en-US"/>
        </w:rPr>
      </w:pPr>
      <w:r w:rsidRPr="003B5E67">
        <w:rPr>
          <w:rFonts w:asciiTheme="minorHAnsi" w:hAnsiTheme="minorHAnsi" w:cstheme="minorHAnsi"/>
          <w:b/>
          <w:i/>
          <w:u w:val="single"/>
        </w:rPr>
        <w:lastRenderedPageBreak/>
        <w:t>PODSTAWOWE INFORMACJE NA TEMAT NABORU</w:t>
      </w:r>
      <w:r w:rsidRPr="003B5E67">
        <w:rPr>
          <w:rFonts w:asciiTheme="minorHAnsi" w:hAnsiTheme="minorHAnsi" w:cstheme="minorHAnsi"/>
          <w:b/>
          <w:bCs/>
          <w:i/>
          <w:kern w:val="32"/>
          <w:u w:val="single"/>
          <w:lang w:eastAsia="en-US"/>
        </w:rPr>
        <w:t>:</w:t>
      </w:r>
      <w:bookmarkEnd w:id="1"/>
    </w:p>
    <w:p w14:paraId="19F02FA6" w14:textId="77777777" w:rsidR="00D00CFE" w:rsidRPr="0022118C" w:rsidRDefault="00D00CFE" w:rsidP="0022118C">
      <w:pPr>
        <w:keepNext/>
        <w:spacing w:before="240" w:afterLines="30" w:after="72" w:line="276" w:lineRule="auto"/>
        <w:ind w:left="426"/>
        <w:outlineLvl w:val="0"/>
        <w:rPr>
          <w:rFonts w:asciiTheme="minorHAnsi" w:hAnsiTheme="minorHAnsi" w:cstheme="minorHAnsi"/>
          <w:b/>
          <w:bCs/>
          <w:i/>
          <w:kern w:val="32"/>
          <w:u w:val="single"/>
          <w:lang w:eastAsia="en-US"/>
        </w:rPr>
      </w:pPr>
    </w:p>
    <w:p w14:paraId="7CC4B882" w14:textId="47C77229" w:rsidR="009606CC" w:rsidRPr="0022118C" w:rsidRDefault="009606CC" w:rsidP="0022118C">
      <w:pPr>
        <w:numPr>
          <w:ilvl w:val="0"/>
          <w:numId w:val="6"/>
        </w:numPr>
        <w:spacing w:before="60" w:afterLines="30" w:after="72" w:line="276" w:lineRule="auto"/>
        <w:ind w:left="426" w:hanging="426"/>
        <w:rPr>
          <w:rFonts w:asciiTheme="minorHAnsi" w:eastAsia="Calibri" w:hAnsiTheme="minorHAnsi" w:cstheme="minorHAnsi"/>
          <w:lang w:eastAsia="en-US"/>
        </w:rPr>
      </w:pPr>
      <w:r w:rsidRPr="0022118C">
        <w:rPr>
          <w:rFonts w:asciiTheme="minorHAnsi" w:eastAsia="Calibri" w:hAnsiTheme="minorHAnsi" w:cstheme="minorHAnsi"/>
          <w:lang w:eastAsia="en-US"/>
        </w:rPr>
        <w:t>Nabór projektów pozakonkursowych ogłasza Dolnośląski Wojewódzki Urząd Pracy pełniący rolę Instytucji Pośredniczącej Regionalnego Programu Operacyjnego Województwa Dolnośląskiego 2014-2020.</w:t>
      </w:r>
    </w:p>
    <w:p w14:paraId="21E75574" w14:textId="2071AE66" w:rsidR="009606CC" w:rsidRPr="0022118C" w:rsidRDefault="009606CC" w:rsidP="0022118C">
      <w:pPr>
        <w:numPr>
          <w:ilvl w:val="0"/>
          <w:numId w:val="6"/>
        </w:numPr>
        <w:spacing w:before="60" w:afterLines="30" w:after="72" w:line="276" w:lineRule="auto"/>
        <w:ind w:left="426" w:hanging="426"/>
        <w:rPr>
          <w:rFonts w:asciiTheme="minorHAnsi" w:eastAsia="Calibri" w:hAnsiTheme="minorHAnsi" w:cstheme="minorHAnsi"/>
          <w:lang w:eastAsia="en-US"/>
        </w:rPr>
      </w:pPr>
      <w:r w:rsidRPr="0022118C">
        <w:rPr>
          <w:rFonts w:asciiTheme="minorHAnsi" w:eastAsia="Calibri" w:hAnsiTheme="minorHAnsi" w:cstheme="minorHAnsi"/>
          <w:lang w:eastAsia="en-US"/>
        </w:rPr>
        <w:t xml:space="preserve">Przedmiotem naboru są projekty pozakonkursowe współfinansowane </w:t>
      </w:r>
      <w:r w:rsidR="003B5E67">
        <w:rPr>
          <w:rFonts w:asciiTheme="minorHAnsi" w:eastAsia="Calibri" w:hAnsiTheme="minorHAnsi" w:cstheme="minorHAnsi"/>
          <w:lang w:eastAsia="en-US"/>
        </w:rPr>
        <w:br/>
      </w:r>
      <w:r w:rsidRPr="0022118C">
        <w:rPr>
          <w:rFonts w:asciiTheme="minorHAnsi" w:eastAsia="Calibri" w:hAnsiTheme="minorHAnsi" w:cstheme="minorHAnsi"/>
          <w:lang w:eastAsia="en-US"/>
        </w:rPr>
        <w:t xml:space="preserve">z Europejskiego Funduszu Społecznego w ramach Osi priorytetowej 8 </w:t>
      </w:r>
      <w:r w:rsidRPr="0022118C">
        <w:rPr>
          <w:rFonts w:asciiTheme="minorHAnsi" w:eastAsia="Calibri" w:hAnsiTheme="minorHAnsi" w:cstheme="minorHAnsi"/>
          <w:i/>
          <w:color w:val="000000"/>
          <w:lang w:eastAsia="en-US"/>
        </w:rPr>
        <w:t>Rynek pracy</w:t>
      </w:r>
      <w:r w:rsidRPr="0022118C">
        <w:rPr>
          <w:rFonts w:asciiTheme="minorHAnsi" w:eastAsia="Calibri" w:hAnsiTheme="minorHAnsi" w:cstheme="minorHAnsi"/>
          <w:lang w:eastAsia="en-US"/>
        </w:rPr>
        <w:t xml:space="preserve">, Działania 8.2 </w:t>
      </w:r>
      <w:r w:rsidRPr="0022118C">
        <w:rPr>
          <w:rFonts w:asciiTheme="minorHAnsi" w:eastAsia="Calibri" w:hAnsiTheme="minorHAnsi" w:cstheme="minorHAnsi"/>
          <w:i/>
          <w:lang w:eastAsia="en-US"/>
        </w:rPr>
        <w:t>Wsparcie osób poszukujących pracy</w:t>
      </w:r>
      <w:r w:rsidRPr="0022118C">
        <w:rPr>
          <w:rFonts w:asciiTheme="minorHAnsi" w:eastAsia="Calibri" w:hAnsiTheme="minorHAnsi" w:cstheme="minorHAnsi"/>
          <w:lang w:eastAsia="en-US"/>
        </w:rPr>
        <w:t xml:space="preserve">, </w:t>
      </w:r>
      <w:r w:rsidRPr="0022118C">
        <w:rPr>
          <w:rFonts w:asciiTheme="minorHAnsi" w:eastAsia="Calibri" w:hAnsiTheme="minorHAnsi" w:cstheme="minorHAnsi"/>
          <w:b/>
          <w:lang w:eastAsia="en-US"/>
        </w:rPr>
        <w:t>typ F przewidujący realizację ukierunkowanych schematów mobilności transnarodowej (USMT) EURES.</w:t>
      </w:r>
    </w:p>
    <w:p w14:paraId="78B82C1A" w14:textId="48CF2402" w:rsidR="0022118C" w:rsidRPr="0022118C" w:rsidRDefault="0022118C" w:rsidP="0022118C">
      <w:pPr>
        <w:numPr>
          <w:ilvl w:val="0"/>
          <w:numId w:val="6"/>
        </w:numPr>
        <w:spacing w:before="60" w:afterLines="30" w:after="72" w:line="276" w:lineRule="auto"/>
        <w:ind w:left="426" w:hanging="426"/>
        <w:rPr>
          <w:rFonts w:asciiTheme="minorHAnsi" w:eastAsia="Calibri" w:hAnsiTheme="minorHAnsi" w:cstheme="minorHAnsi"/>
          <w:lang w:eastAsia="en-US"/>
        </w:rPr>
      </w:pPr>
      <w:r w:rsidRPr="0022118C">
        <w:rPr>
          <w:rFonts w:asciiTheme="minorHAnsi" w:eastAsia="Calibri" w:hAnsiTheme="minorHAnsi" w:cstheme="minorHAnsi"/>
          <w:lang w:eastAsia="en-US"/>
        </w:rPr>
        <w:t xml:space="preserve">O dofinansowanie może ubiegać się </w:t>
      </w:r>
      <w:r>
        <w:rPr>
          <w:rFonts w:asciiTheme="minorHAnsi" w:eastAsia="Calibri" w:hAnsiTheme="minorHAnsi" w:cstheme="minorHAnsi"/>
          <w:lang w:eastAsia="en-US"/>
        </w:rPr>
        <w:t xml:space="preserve">wyłącznie </w:t>
      </w:r>
      <w:r w:rsidRPr="0022118C">
        <w:rPr>
          <w:rFonts w:asciiTheme="minorHAnsi" w:eastAsia="Calibri" w:hAnsiTheme="minorHAnsi" w:cstheme="minorHAnsi"/>
          <w:lang w:eastAsia="en-US"/>
        </w:rPr>
        <w:t>Wydział EURES w Dolnośląskim Wojewódzkim Urzędzie Pracy.</w:t>
      </w:r>
    </w:p>
    <w:p w14:paraId="42C6114A" w14:textId="51B178BC" w:rsidR="009606CC" w:rsidRPr="003B5E67" w:rsidRDefault="009606CC" w:rsidP="0022118C">
      <w:pPr>
        <w:numPr>
          <w:ilvl w:val="0"/>
          <w:numId w:val="6"/>
        </w:numPr>
        <w:spacing w:before="60" w:afterLines="30" w:after="72" w:line="276" w:lineRule="auto"/>
        <w:ind w:left="426" w:hanging="437"/>
        <w:rPr>
          <w:rFonts w:asciiTheme="minorHAnsi" w:eastAsia="Calibri" w:hAnsiTheme="minorHAnsi" w:cstheme="minorHAnsi"/>
          <w:color w:val="000000" w:themeColor="text1"/>
          <w:lang w:eastAsia="en-US"/>
        </w:rPr>
      </w:pPr>
      <w:r w:rsidRPr="003B5E67">
        <w:rPr>
          <w:rFonts w:asciiTheme="minorHAnsi" w:eastAsia="Calibri" w:hAnsiTheme="minorHAnsi" w:cstheme="minorHAnsi"/>
          <w:color w:val="000000" w:themeColor="text1"/>
          <w:lang w:eastAsia="en-US"/>
        </w:rPr>
        <w:t xml:space="preserve">Celem interwencji jest </w:t>
      </w:r>
      <w:r w:rsidR="0022118C" w:rsidRPr="003B5E67">
        <w:rPr>
          <w:rFonts w:asciiTheme="minorHAnsi" w:eastAsia="Calibri" w:hAnsiTheme="minorHAnsi" w:cstheme="minorHAnsi"/>
          <w:color w:val="000000" w:themeColor="text1"/>
          <w:lang w:eastAsia="en-US"/>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r w:rsidR="00B35B06" w:rsidRPr="003B5E67">
        <w:rPr>
          <w:rFonts w:asciiTheme="minorHAnsi" w:eastAsia="Calibri" w:hAnsiTheme="minorHAnsi" w:cstheme="minorHAnsi"/>
          <w:color w:val="000000" w:themeColor="text1"/>
          <w:lang w:eastAsia="en-US"/>
        </w:rPr>
        <w:t xml:space="preserve"> oraz poprawa sytuacji zawodowej osób zatrudnionych na umowach krótkoterminowych oraz pracujących </w:t>
      </w:r>
      <w:r w:rsidR="003B5E67">
        <w:rPr>
          <w:rFonts w:asciiTheme="minorHAnsi" w:eastAsia="Calibri" w:hAnsiTheme="minorHAnsi" w:cstheme="minorHAnsi"/>
          <w:color w:val="000000" w:themeColor="text1"/>
          <w:lang w:eastAsia="en-US"/>
        </w:rPr>
        <w:br/>
      </w:r>
      <w:r w:rsidR="00B35B06" w:rsidRPr="003B5E67">
        <w:rPr>
          <w:rFonts w:asciiTheme="minorHAnsi" w:eastAsia="Calibri" w:hAnsiTheme="minorHAnsi" w:cstheme="minorHAnsi"/>
          <w:color w:val="000000" w:themeColor="text1"/>
          <w:lang w:eastAsia="en-US"/>
        </w:rPr>
        <w:t xml:space="preserve">w ramach umów cywilno-prawnych oraz ubogich pracujących. </w:t>
      </w:r>
    </w:p>
    <w:p w14:paraId="61CB5706" w14:textId="2A989748" w:rsidR="00440C7B" w:rsidRPr="00D97C59" w:rsidRDefault="00440C7B" w:rsidP="00D97C59">
      <w:pPr>
        <w:numPr>
          <w:ilvl w:val="0"/>
          <w:numId w:val="6"/>
        </w:numPr>
        <w:spacing w:before="60" w:afterLines="30" w:after="72" w:line="276" w:lineRule="auto"/>
        <w:ind w:left="426" w:hanging="426"/>
        <w:rPr>
          <w:rFonts w:asciiTheme="minorHAnsi" w:hAnsiTheme="minorHAnsi" w:cstheme="minorHAnsi"/>
        </w:rPr>
      </w:pPr>
      <w:r w:rsidRPr="0022118C">
        <w:rPr>
          <w:rFonts w:asciiTheme="minorHAnsi" w:hAnsiTheme="minorHAnsi" w:cstheme="minorHAnsi"/>
        </w:rPr>
        <w:t xml:space="preserve">Wybór projektu do dofinansowania następuje w trybie pozakonkursowym w oparciu </w:t>
      </w:r>
      <w:r w:rsidR="00D00CFE" w:rsidRPr="0022118C">
        <w:rPr>
          <w:rFonts w:asciiTheme="minorHAnsi" w:hAnsiTheme="minorHAnsi" w:cstheme="minorHAnsi"/>
        </w:rPr>
        <w:br/>
      </w:r>
      <w:r w:rsidRPr="0022118C">
        <w:rPr>
          <w:rFonts w:asciiTheme="minorHAnsi" w:hAnsiTheme="minorHAnsi" w:cstheme="minorHAnsi"/>
        </w:rPr>
        <w:t xml:space="preserve">o wniosek o dofinansowanie projektu, którego wzór </w:t>
      </w:r>
      <w:r w:rsidRPr="00D97C59">
        <w:rPr>
          <w:rFonts w:asciiTheme="minorHAnsi" w:hAnsiTheme="minorHAnsi" w:cstheme="minorHAnsi"/>
          <w:color w:val="000000" w:themeColor="text1"/>
        </w:rPr>
        <w:t xml:space="preserve">stanowi załącznik nr 5 </w:t>
      </w:r>
      <w:r w:rsidRPr="0022118C">
        <w:rPr>
          <w:rFonts w:asciiTheme="minorHAnsi" w:hAnsiTheme="minorHAnsi" w:cstheme="minorHAnsi"/>
        </w:rPr>
        <w:t xml:space="preserve">do </w:t>
      </w:r>
      <w:r w:rsidR="00D00CFE" w:rsidRPr="0022118C">
        <w:rPr>
          <w:rFonts w:asciiTheme="minorHAnsi" w:hAnsiTheme="minorHAnsi" w:cstheme="minorHAnsi"/>
        </w:rPr>
        <w:t>niniejszego dokumentu</w:t>
      </w:r>
      <w:r w:rsidRPr="0022118C">
        <w:rPr>
          <w:rFonts w:asciiTheme="minorHAnsi" w:hAnsiTheme="minorHAnsi" w:cstheme="minorHAnsi"/>
        </w:rPr>
        <w:t xml:space="preserve">. </w:t>
      </w:r>
    </w:p>
    <w:p w14:paraId="50D6747E" w14:textId="77777777" w:rsidR="00440C7B" w:rsidRPr="0022118C" w:rsidRDefault="00440C7B" w:rsidP="0022118C">
      <w:pPr>
        <w:numPr>
          <w:ilvl w:val="0"/>
          <w:numId w:val="6"/>
        </w:numPr>
        <w:spacing w:before="60" w:afterLines="30" w:after="72" w:line="276" w:lineRule="auto"/>
        <w:ind w:left="426" w:hanging="426"/>
        <w:rPr>
          <w:rFonts w:asciiTheme="minorHAnsi" w:hAnsiTheme="minorHAnsi" w:cstheme="minorHAnsi"/>
        </w:rPr>
      </w:pPr>
      <w:r w:rsidRPr="0022118C">
        <w:rPr>
          <w:rFonts w:asciiTheme="minorHAnsi" w:hAnsiTheme="minorHAnsi" w:cstheme="minorHAnsi"/>
        </w:rPr>
        <w:t>Oświadczenia są składane pod rygorem odpowiedzialności karnej za składanie fałszywych zeznań, z wyjątkiem oświadczenia, o którym mowa w art. 41 ust. 2 pkt. 7c ustawy. Oświadczenia zawierają klauzulę następującej treści: „Jestem świadomy odpowiedzialności karnej za złożenie fałszywych oświadczeń”. Klauzula ta zastępuje pouczenie właściwej instytucji o odpowiedzialności karnej za składanie fałszywych zeznań. Złożenie wniosku w systemie SOWA EFS RPDS oznacza potwierdzenie zgodności z prawdą oświadczeń zawartych w części wniosku „Oświadczenia”.</w:t>
      </w:r>
    </w:p>
    <w:p w14:paraId="069457A1" w14:textId="126212FB" w:rsidR="00440C7B" w:rsidRPr="0022118C" w:rsidRDefault="00440C7B" w:rsidP="0022118C">
      <w:pPr>
        <w:numPr>
          <w:ilvl w:val="0"/>
          <w:numId w:val="6"/>
        </w:numPr>
        <w:spacing w:before="60" w:afterLines="30" w:after="72" w:line="276" w:lineRule="auto"/>
        <w:ind w:left="426" w:hanging="426"/>
        <w:rPr>
          <w:rFonts w:asciiTheme="minorHAnsi" w:hAnsiTheme="minorHAnsi" w:cstheme="minorHAnsi"/>
        </w:rPr>
      </w:pPr>
      <w:r w:rsidRPr="0022118C">
        <w:rPr>
          <w:rFonts w:asciiTheme="minorHAnsi" w:hAnsiTheme="minorHAnsi" w:cstheme="minorHAnsi"/>
        </w:rPr>
        <w:t>Wszelkie terminy realizacji określonych czynności wskazane w niniejszym dokumencie, jeśli nie wskazano inaczej, wyrażone są w dniach kalendarzowych. Jeżeli koniec terminu przypada na dzień ustawowo wolny od pracy lub na sobotę, termin upływa następnego dnia, który nie jest dniem wolnym od pracy ani sobotą.</w:t>
      </w:r>
    </w:p>
    <w:p w14:paraId="03F26FA4" w14:textId="4D48FA92" w:rsidR="00440C7B" w:rsidRPr="00013DA3" w:rsidRDefault="00D00CFE" w:rsidP="0022118C">
      <w:pPr>
        <w:numPr>
          <w:ilvl w:val="0"/>
          <w:numId w:val="6"/>
        </w:numPr>
        <w:spacing w:before="60" w:afterLines="30" w:after="72" w:line="276" w:lineRule="auto"/>
        <w:ind w:left="426" w:hanging="426"/>
        <w:rPr>
          <w:rFonts w:asciiTheme="minorHAnsi" w:hAnsiTheme="minorHAnsi" w:cstheme="minorHAnsi"/>
        </w:rPr>
      </w:pPr>
      <w:r w:rsidRPr="0022118C">
        <w:rPr>
          <w:rFonts w:asciiTheme="minorHAnsi" w:hAnsiTheme="minorHAnsi" w:cstheme="minorHAnsi"/>
        </w:rPr>
        <w:t>IP RPO WD b</w:t>
      </w:r>
      <w:r w:rsidR="00440C7B" w:rsidRPr="0022118C">
        <w:rPr>
          <w:rFonts w:asciiTheme="minorHAnsi" w:hAnsiTheme="minorHAnsi" w:cstheme="minorHAnsi"/>
        </w:rPr>
        <w:t xml:space="preserve">ędzie wymagać od Wnioskodawcy wyłącznie informacji i dokumentów niezbędnych do przeprowadzenia wyboru projektów do dofinansowania, oceny spełniania kryteriów obowiązujących w danym naborze oraz umożliwiających identyfikację Wnioskodawcy i komunikowanie się z nim jak również oświadczeń </w:t>
      </w:r>
      <w:r w:rsidR="00440C7B" w:rsidRPr="00013DA3">
        <w:rPr>
          <w:rFonts w:asciiTheme="minorHAnsi" w:hAnsiTheme="minorHAnsi" w:cstheme="minorHAnsi"/>
        </w:rPr>
        <w:t xml:space="preserve">niezbędnych do podjęcia uchwały o dofinansowanie projektu.  </w:t>
      </w:r>
    </w:p>
    <w:p w14:paraId="1B8918CF" w14:textId="583146F0" w:rsidR="003B5E67" w:rsidRPr="00684E20" w:rsidRDefault="000346C9" w:rsidP="003B5E67">
      <w:pPr>
        <w:numPr>
          <w:ilvl w:val="0"/>
          <w:numId w:val="6"/>
        </w:numPr>
        <w:spacing w:before="60" w:afterLines="30" w:after="72" w:line="276" w:lineRule="auto"/>
        <w:ind w:left="426" w:hanging="426"/>
        <w:rPr>
          <w:rFonts w:asciiTheme="minorHAnsi" w:hAnsiTheme="minorHAnsi" w:cstheme="minorHAnsi"/>
        </w:rPr>
      </w:pPr>
      <w:r w:rsidRPr="00013DA3">
        <w:rPr>
          <w:rFonts w:asciiTheme="minorHAnsi" w:hAnsiTheme="minorHAnsi" w:cstheme="minorHAnsi"/>
        </w:rPr>
        <w:t>IP RPO</w:t>
      </w:r>
      <w:r w:rsidR="00440C7B" w:rsidRPr="00013DA3">
        <w:rPr>
          <w:rFonts w:asciiTheme="minorHAnsi" w:hAnsiTheme="minorHAnsi" w:cstheme="minorHAnsi"/>
        </w:rPr>
        <w:t xml:space="preserve"> </w:t>
      </w:r>
      <w:r w:rsidR="00D00CFE" w:rsidRPr="00013DA3">
        <w:rPr>
          <w:rFonts w:asciiTheme="minorHAnsi" w:hAnsiTheme="minorHAnsi" w:cstheme="minorHAnsi"/>
        </w:rPr>
        <w:t xml:space="preserve">WD </w:t>
      </w:r>
      <w:r w:rsidR="00440C7B" w:rsidRPr="00013DA3">
        <w:rPr>
          <w:rFonts w:asciiTheme="minorHAnsi" w:hAnsiTheme="minorHAnsi" w:cstheme="minorHAnsi"/>
        </w:rPr>
        <w:t>w toku postępowania w zakresie ubiegania się o dofinansowanie, nie może żądać zaświadczeń ani dokumentów, o których mowa w art. 50a ustawy</w:t>
      </w:r>
      <w:r w:rsidR="00013DA3" w:rsidRPr="00013DA3">
        <w:rPr>
          <w:rFonts w:asciiTheme="minorHAnsi" w:hAnsiTheme="minorHAnsi" w:cstheme="minorHAnsi"/>
        </w:rPr>
        <w:t xml:space="preserve"> wdrożeniowej</w:t>
      </w:r>
      <w:r w:rsidR="00440C7B" w:rsidRPr="00013DA3">
        <w:rPr>
          <w:rFonts w:asciiTheme="minorHAnsi" w:hAnsiTheme="minorHAnsi" w:cstheme="minorHAnsi"/>
        </w:rPr>
        <w:t>.</w:t>
      </w:r>
    </w:p>
    <w:p w14:paraId="28245176" w14:textId="55964FA1" w:rsidR="00B35B06" w:rsidRPr="003B5E67" w:rsidRDefault="003B5E67" w:rsidP="003B5E67">
      <w:pPr>
        <w:pStyle w:val="Akapitzlist"/>
        <w:keepNext/>
        <w:numPr>
          <w:ilvl w:val="0"/>
          <w:numId w:val="2"/>
        </w:numPr>
        <w:tabs>
          <w:tab w:val="left" w:pos="426"/>
        </w:tabs>
        <w:spacing w:before="240" w:afterLines="30" w:after="72"/>
        <w:ind w:left="709"/>
        <w:jc w:val="both"/>
        <w:outlineLvl w:val="0"/>
        <w:rPr>
          <w:rFonts w:asciiTheme="minorHAnsi" w:hAnsiTheme="minorHAnsi" w:cs="Arial"/>
          <w:b/>
          <w:bCs/>
          <w:i/>
          <w:kern w:val="32"/>
          <w:sz w:val="24"/>
          <w:szCs w:val="24"/>
          <w:u w:val="single"/>
        </w:rPr>
      </w:pPr>
      <w:r w:rsidRPr="003B5E67">
        <w:rPr>
          <w:rFonts w:asciiTheme="minorHAnsi" w:hAnsiTheme="minorHAnsi" w:cs="Arial"/>
          <w:b/>
          <w:bCs/>
          <w:i/>
          <w:kern w:val="32"/>
          <w:sz w:val="24"/>
          <w:szCs w:val="24"/>
          <w:u w:val="single"/>
        </w:rPr>
        <w:lastRenderedPageBreak/>
        <w:t>MIEJSCE I TERMIN SKŁADANIA WNIOSKÓW</w:t>
      </w:r>
    </w:p>
    <w:p w14:paraId="1455F46F" w14:textId="3ABF13EF" w:rsidR="00B35B06" w:rsidRPr="00B35B06" w:rsidRDefault="00B35B06" w:rsidP="00B35B06">
      <w:pPr>
        <w:keepNext/>
        <w:tabs>
          <w:tab w:val="left" w:pos="567"/>
        </w:tabs>
        <w:spacing w:before="240" w:line="276" w:lineRule="auto"/>
        <w:rPr>
          <w:rFonts w:asciiTheme="minorHAnsi" w:hAnsiTheme="minorHAnsi" w:cstheme="minorHAnsi"/>
          <w:spacing w:val="-6"/>
        </w:rPr>
      </w:pPr>
      <w:r w:rsidRPr="00B35B06">
        <w:rPr>
          <w:rFonts w:asciiTheme="minorHAnsi" w:hAnsiTheme="minorHAnsi" w:cstheme="minorHAnsi"/>
          <w:spacing w:val="-6"/>
        </w:rPr>
        <w:t>Wniosek o dofinansowan</w:t>
      </w:r>
      <w:r>
        <w:rPr>
          <w:rFonts w:asciiTheme="minorHAnsi" w:hAnsiTheme="minorHAnsi" w:cstheme="minorHAnsi"/>
          <w:spacing w:val="-6"/>
        </w:rPr>
        <w:t>ie projektu pozakonkursowego DWUP</w:t>
      </w:r>
      <w:r w:rsidRPr="00B35B06">
        <w:rPr>
          <w:rFonts w:asciiTheme="minorHAnsi" w:hAnsiTheme="minorHAnsi" w:cstheme="minorHAnsi"/>
          <w:spacing w:val="-6"/>
        </w:rPr>
        <w:t xml:space="preserve"> składany jest w formie dokumentu elektronicznego za pośrednictwem Systemu Obsługi Wniosków Aplikacyjnych Europejskiego Funduszu Społecznego (SOWA EFS) udostępnionego na stronie: </w:t>
      </w:r>
      <w:hyperlink r:id="rId8" w:history="1">
        <w:r w:rsidRPr="00B35B06">
          <w:rPr>
            <w:rFonts w:asciiTheme="minorHAnsi" w:hAnsiTheme="minorHAnsi" w:cstheme="minorHAnsi"/>
            <w:color w:val="0000FF"/>
            <w:spacing w:val="-6"/>
            <w:u w:val="single"/>
          </w:rPr>
          <w:t>https://generator-efs.dwup.pl</w:t>
        </w:r>
      </w:hyperlink>
      <w:r w:rsidRPr="00B35B06">
        <w:rPr>
          <w:rFonts w:asciiTheme="minorHAnsi" w:hAnsiTheme="minorHAnsi" w:cstheme="minorHAnsi"/>
          <w:spacing w:val="-6"/>
        </w:rPr>
        <w:t xml:space="preserve"> oraz </w:t>
      </w:r>
      <w:hyperlink r:id="rId9" w:history="1">
        <w:r w:rsidRPr="00B35B06">
          <w:rPr>
            <w:rFonts w:asciiTheme="minorHAnsi" w:hAnsiTheme="minorHAnsi" w:cstheme="minorHAnsi"/>
            <w:color w:val="0000FF"/>
            <w:spacing w:val="-6"/>
            <w:u w:val="single"/>
          </w:rPr>
          <w:t>https://generator-efs.dolnyslask.pl</w:t>
        </w:r>
      </w:hyperlink>
    </w:p>
    <w:p w14:paraId="408F14A0" w14:textId="74731D0E" w:rsidR="00B35B06" w:rsidRPr="00B35B06" w:rsidRDefault="00B35B06" w:rsidP="00B35B06">
      <w:pPr>
        <w:keepNext/>
        <w:tabs>
          <w:tab w:val="left" w:pos="567"/>
        </w:tabs>
        <w:spacing w:before="240" w:line="276" w:lineRule="auto"/>
        <w:rPr>
          <w:rFonts w:asciiTheme="minorHAnsi" w:hAnsiTheme="minorHAnsi" w:cstheme="minorHAnsi"/>
          <w:b/>
          <w:spacing w:val="-6"/>
        </w:rPr>
      </w:pPr>
      <w:r w:rsidRPr="00B35B06">
        <w:rPr>
          <w:rFonts w:asciiTheme="minorHAnsi" w:hAnsiTheme="minorHAnsi" w:cstheme="minorHAnsi"/>
          <w:b/>
          <w:spacing w:val="-6"/>
        </w:rPr>
        <w:t xml:space="preserve">Nabór wniosków za pośrednictwem systemu SOWA EFS RPDS rozpocznie się dnia </w:t>
      </w:r>
      <w:r w:rsidR="00B7372B">
        <w:rPr>
          <w:rFonts w:asciiTheme="minorHAnsi" w:hAnsiTheme="minorHAnsi" w:cstheme="minorHAnsi"/>
          <w:b/>
          <w:spacing w:val="-6"/>
        </w:rPr>
        <w:t xml:space="preserve">11.05.2020 r. </w:t>
      </w:r>
      <w:r w:rsidRPr="00B35B06">
        <w:rPr>
          <w:rFonts w:asciiTheme="minorHAnsi" w:hAnsiTheme="minorHAnsi" w:cstheme="minorHAnsi"/>
          <w:b/>
          <w:spacing w:val="-6"/>
        </w:rPr>
        <w:t xml:space="preserve"> o godz. 00:01 i zakończy się dnia </w:t>
      </w:r>
      <w:r w:rsidR="00B7372B">
        <w:rPr>
          <w:rFonts w:asciiTheme="minorHAnsi" w:hAnsiTheme="minorHAnsi" w:cstheme="minorHAnsi"/>
          <w:b/>
          <w:spacing w:val="-6"/>
        </w:rPr>
        <w:t>22.05.2020 r.</w:t>
      </w:r>
      <w:r w:rsidRPr="00B35B06">
        <w:rPr>
          <w:rFonts w:asciiTheme="minorHAnsi" w:hAnsiTheme="minorHAnsi" w:cstheme="minorHAnsi"/>
          <w:b/>
          <w:spacing w:val="-6"/>
        </w:rPr>
        <w:t xml:space="preserve"> o godz. 15.30.</w:t>
      </w:r>
    </w:p>
    <w:p w14:paraId="4C1710D8" w14:textId="77777777" w:rsidR="00B35B06" w:rsidRPr="00B35B06" w:rsidRDefault="00B35B06" w:rsidP="00B35B06">
      <w:pPr>
        <w:spacing w:line="276" w:lineRule="auto"/>
        <w:rPr>
          <w:rFonts w:asciiTheme="minorHAnsi" w:hAnsiTheme="minorHAnsi" w:cstheme="minorHAnsi"/>
        </w:rPr>
      </w:pPr>
    </w:p>
    <w:p w14:paraId="2BEE1CB1" w14:textId="77777777" w:rsidR="00B35B06" w:rsidRPr="00B35B06" w:rsidRDefault="00B35B06" w:rsidP="00B35B06">
      <w:pPr>
        <w:spacing w:before="60" w:after="60" w:line="276" w:lineRule="auto"/>
        <w:rPr>
          <w:rFonts w:asciiTheme="minorHAnsi" w:hAnsiTheme="minorHAnsi" w:cstheme="minorHAnsi"/>
          <w:b/>
        </w:rPr>
      </w:pPr>
      <w:r w:rsidRPr="00B35B06">
        <w:rPr>
          <w:rFonts w:asciiTheme="minorHAnsi" w:hAnsiTheme="minorHAnsi" w:cstheme="minorHAnsi"/>
          <w:b/>
          <w:spacing w:val="-6"/>
        </w:rPr>
        <w:t>Z</w:t>
      </w:r>
      <w:r w:rsidRPr="00B35B06">
        <w:rPr>
          <w:rFonts w:asciiTheme="minorHAnsi" w:hAnsiTheme="minorHAnsi" w:cstheme="minorHAnsi"/>
          <w:b/>
        </w:rPr>
        <w:t>a datę wpływu wniosku o dofinansowanie uznaje się datę złożenia wersji elektronicznej wniosku w systemie obsługi wniosków aplikacyjnych SOWA EFS RPDS (decyduje data zegara systemowego SOWA EFS RPDS).</w:t>
      </w:r>
    </w:p>
    <w:p w14:paraId="68CF6D31" w14:textId="77777777" w:rsidR="00B35B06" w:rsidRPr="00B35B06" w:rsidRDefault="00B35B06" w:rsidP="00B35B06">
      <w:pPr>
        <w:spacing w:before="60" w:after="60" w:line="276" w:lineRule="auto"/>
        <w:rPr>
          <w:rFonts w:asciiTheme="minorHAnsi" w:hAnsiTheme="minorHAnsi" w:cstheme="minorHAnsi"/>
        </w:rPr>
      </w:pPr>
    </w:p>
    <w:p w14:paraId="789CE829" w14:textId="1C64F5AD" w:rsidR="00B35B06" w:rsidRPr="00013DA3" w:rsidRDefault="00B35B06" w:rsidP="00B35B06">
      <w:pPr>
        <w:spacing w:before="60" w:after="60" w:line="276" w:lineRule="auto"/>
        <w:rPr>
          <w:rFonts w:asciiTheme="minorHAnsi" w:hAnsiTheme="minorHAnsi" w:cstheme="minorHAnsi"/>
        </w:rPr>
      </w:pPr>
      <w:r w:rsidRPr="00B35B06">
        <w:rPr>
          <w:rFonts w:asciiTheme="minorHAnsi" w:hAnsiTheme="minorHAnsi" w:cstheme="minorHAnsi"/>
        </w:rPr>
        <w:t>Dodatkowe informacje można uzyskać w DWUP – Filia we Wrocławiu, al. Armii Krajowej 54, 50-541 Wrocław, tel. 71 39 74</w:t>
      </w:r>
      <w:r w:rsidR="00B85F86">
        <w:rPr>
          <w:rFonts w:asciiTheme="minorHAnsi" w:hAnsiTheme="minorHAnsi" w:cstheme="minorHAnsi"/>
        </w:rPr>
        <w:t> </w:t>
      </w:r>
      <w:r w:rsidRPr="00013DA3">
        <w:rPr>
          <w:rFonts w:asciiTheme="minorHAnsi" w:hAnsiTheme="minorHAnsi" w:cstheme="minorHAnsi"/>
        </w:rPr>
        <w:t>260</w:t>
      </w:r>
    </w:p>
    <w:p w14:paraId="2B226A6C" w14:textId="77777777" w:rsidR="00B85F86" w:rsidRPr="00B35B06" w:rsidRDefault="00B85F86" w:rsidP="00B35B06">
      <w:pPr>
        <w:spacing w:before="60" w:after="60" w:line="276" w:lineRule="auto"/>
        <w:rPr>
          <w:rFonts w:asciiTheme="minorHAnsi" w:hAnsiTheme="minorHAnsi" w:cstheme="minorHAnsi"/>
        </w:rPr>
      </w:pPr>
    </w:p>
    <w:p w14:paraId="2F4707A8" w14:textId="77777777" w:rsidR="007D735F" w:rsidRPr="007D735F" w:rsidRDefault="00C84403" w:rsidP="007D735F">
      <w:pPr>
        <w:keepNext/>
        <w:numPr>
          <w:ilvl w:val="0"/>
          <w:numId w:val="2"/>
        </w:numPr>
        <w:spacing w:before="60" w:afterLines="30" w:after="72" w:line="276" w:lineRule="auto"/>
        <w:ind w:left="426" w:hanging="426"/>
        <w:jc w:val="both"/>
        <w:outlineLvl w:val="0"/>
        <w:rPr>
          <w:rFonts w:asciiTheme="minorHAnsi" w:eastAsia="Calibri" w:hAnsiTheme="minorHAnsi" w:cstheme="minorHAnsi"/>
          <w:lang w:eastAsia="en-US"/>
        </w:rPr>
      </w:pPr>
      <w:bookmarkStart w:id="2" w:name="_Toc413740109"/>
      <w:r w:rsidRPr="007D735F">
        <w:rPr>
          <w:rFonts w:asciiTheme="minorHAnsi" w:hAnsiTheme="minorHAnsi" w:cstheme="minorHAnsi"/>
          <w:b/>
          <w:bCs/>
          <w:i/>
          <w:kern w:val="32"/>
          <w:u w:val="single"/>
          <w:lang w:eastAsia="en-US"/>
        </w:rPr>
        <w:t>KWOTA ŚRODKÓW PRZEZNACZONA NA DOFINANSOWANIE PROJEKTÓW:</w:t>
      </w:r>
      <w:bookmarkEnd w:id="2"/>
    </w:p>
    <w:p w14:paraId="3E27A630" w14:textId="77777777" w:rsidR="007D735F" w:rsidRPr="007D735F" w:rsidRDefault="007D735F" w:rsidP="007D735F">
      <w:pPr>
        <w:keepNext/>
        <w:spacing w:before="60" w:afterLines="30" w:after="72" w:line="276" w:lineRule="auto"/>
        <w:ind w:left="426"/>
        <w:jc w:val="both"/>
        <w:outlineLvl w:val="0"/>
        <w:rPr>
          <w:rFonts w:asciiTheme="minorHAnsi" w:eastAsia="Calibri" w:hAnsiTheme="minorHAnsi" w:cstheme="minorHAnsi"/>
          <w:lang w:eastAsia="en-US"/>
        </w:rPr>
      </w:pPr>
    </w:p>
    <w:p w14:paraId="7497B70D" w14:textId="52FD84AF" w:rsidR="009606CC" w:rsidRPr="007D735F" w:rsidRDefault="009606CC" w:rsidP="007D735F">
      <w:pPr>
        <w:keepNext/>
        <w:spacing w:before="60" w:afterLines="30" w:after="72" w:line="276" w:lineRule="auto"/>
        <w:jc w:val="both"/>
        <w:outlineLvl w:val="0"/>
        <w:rPr>
          <w:rFonts w:asciiTheme="minorHAnsi" w:eastAsia="Calibri" w:hAnsiTheme="minorHAnsi" w:cstheme="minorHAnsi"/>
          <w:lang w:eastAsia="en-US"/>
        </w:rPr>
      </w:pPr>
      <w:r w:rsidRPr="007D735F">
        <w:rPr>
          <w:rFonts w:asciiTheme="minorHAnsi" w:eastAsia="Calibri" w:hAnsiTheme="minorHAnsi" w:cstheme="minorHAnsi"/>
          <w:lang w:eastAsia="en-US"/>
        </w:rPr>
        <w:t>Kwota przeznaczona na realizacj</w:t>
      </w:r>
      <w:r w:rsidR="003B6295" w:rsidRPr="007D735F">
        <w:rPr>
          <w:rFonts w:asciiTheme="minorHAnsi" w:eastAsia="Calibri" w:hAnsiTheme="minorHAnsi" w:cstheme="minorHAnsi"/>
          <w:lang w:eastAsia="en-US"/>
        </w:rPr>
        <w:t>ę</w:t>
      </w:r>
      <w:r w:rsidRPr="007D735F">
        <w:rPr>
          <w:rFonts w:asciiTheme="minorHAnsi" w:eastAsia="Calibri" w:hAnsiTheme="minorHAnsi" w:cstheme="minorHAnsi"/>
          <w:lang w:eastAsia="en-US"/>
        </w:rPr>
        <w:t xml:space="preserve"> </w:t>
      </w:r>
      <w:r w:rsidR="00B35B06" w:rsidRPr="007D735F">
        <w:rPr>
          <w:rFonts w:asciiTheme="minorHAnsi" w:eastAsia="Calibri" w:hAnsiTheme="minorHAnsi" w:cstheme="minorHAnsi"/>
          <w:lang w:eastAsia="en-US"/>
        </w:rPr>
        <w:t xml:space="preserve">projektu pozakonkursowego DWUP </w:t>
      </w:r>
      <w:r w:rsidRPr="007D735F">
        <w:rPr>
          <w:rFonts w:asciiTheme="minorHAnsi" w:eastAsia="Calibri" w:hAnsiTheme="minorHAnsi" w:cstheme="minorHAnsi"/>
          <w:lang w:eastAsia="en-US"/>
        </w:rPr>
        <w:t xml:space="preserve">w ramach Działania 8.2 RPO WD wynosi </w:t>
      </w:r>
      <w:r w:rsidR="00B35B06" w:rsidRPr="007D735F">
        <w:rPr>
          <w:rFonts w:asciiTheme="minorHAnsi" w:eastAsia="Calibri" w:hAnsiTheme="minorHAnsi" w:cstheme="minorHAnsi"/>
          <w:b/>
          <w:lang w:eastAsia="en-US"/>
        </w:rPr>
        <w:t>1 000 000,00</w:t>
      </w:r>
      <w:r w:rsidR="003B6295" w:rsidRPr="007D735F">
        <w:rPr>
          <w:rFonts w:asciiTheme="minorHAnsi" w:eastAsia="Calibri" w:hAnsiTheme="minorHAnsi" w:cstheme="minorHAnsi"/>
          <w:lang w:eastAsia="en-US"/>
        </w:rPr>
        <w:t xml:space="preserve"> </w:t>
      </w:r>
      <w:r w:rsidR="003B6295" w:rsidRPr="007D735F">
        <w:rPr>
          <w:rFonts w:asciiTheme="minorHAnsi" w:eastAsia="Calibri" w:hAnsiTheme="minorHAnsi" w:cstheme="minorHAnsi"/>
          <w:b/>
          <w:lang w:eastAsia="en-US"/>
        </w:rPr>
        <w:t xml:space="preserve">PLN, </w:t>
      </w:r>
      <w:r w:rsidR="003B6295" w:rsidRPr="007D735F">
        <w:rPr>
          <w:rFonts w:asciiTheme="minorHAnsi" w:eastAsia="Calibri" w:hAnsiTheme="minorHAnsi" w:cstheme="minorHAnsi"/>
          <w:lang w:eastAsia="en-US"/>
        </w:rPr>
        <w:t>w tym szacowany</w:t>
      </w:r>
      <w:r w:rsidR="003B6295" w:rsidRPr="007D735F">
        <w:rPr>
          <w:rFonts w:asciiTheme="minorHAnsi" w:eastAsia="Calibri" w:hAnsiTheme="minorHAnsi" w:cstheme="minorHAnsi"/>
          <w:b/>
          <w:lang w:eastAsia="en-US"/>
        </w:rPr>
        <w:t xml:space="preserve"> wkład UE wynosi </w:t>
      </w:r>
      <w:r w:rsidR="00B35B06" w:rsidRPr="007D735F">
        <w:rPr>
          <w:rFonts w:asciiTheme="minorHAnsi" w:eastAsia="Calibri" w:hAnsiTheme="minorHAnsi" w:cstheme="minorHAnsi"/>
          <w:b/>
          <w:lang w:eastAsia="en-US"/>
        </w:rPr>
        <w:t>850 000,00</w:t>
      </w:r>
      <w:r w:rsidR="003B6295" w:rsidRPr="007D735F">
        <w:rPr>
          <w:rFonts w:asciiTheme="minorHAnsi" w:eastAsia="Calibri" w:hAnsiTheme="minorHAnsi" w:cstheme="minorHAnsi"/>
          <w:b/>
          <w:lang w:eastAsia="en-US"/>
        </w:rPr>
        <w:t xml:space="preserve"> PLN.</w:t>
      </w:r>
    </w:p>
    <w:p w14:paraId="0D44A6A2" w14:textId="77777777" w:rsidR="003B6295" w:rsidRPr="00B35B06" w:rsidRDefault="003B6295" w:rsidP="003B5E67">
      <w:pPr>
        <w:spacing w:before="60" w:after="60" w:line="276" w:lineRule="auto"/>
        <w:rPr>
          <w:rFonts w:asciiTheme="minorHAnsi" w:hAnsiTheme="minorHAnsi" w:cstheme="minorHAnsi"/>
        </w:rPr>
      </w:pPr>
      <w:r w:rsidRPr="00B35B06">
        <w:rPr>
          <w:rFonts w:asciiTheme="minorHAnsi" w:hAnsiTheme="minorHAnsi" w:cstheme="minorHAnsi"/>
          <w:b/>
        </w:rPr>
        <w:t>Maksymalny</w:t>
      </w:r>
      <w:r w:rsidRPr="00B35B06">
        <w:rPr>
          <w:rFonts w:asciiTheme="minorHAnsi" w:hAnsiTheme="minorHAnsi" w:cstheme="minorHAnsi"/>
        </w:rPr>
        <w:t xml:space="preserve"> </w:t>
      </w:r>
      <w:r w:rsidRPr="00B35B06">
        <w:rPr>
          <w:rFonts w:asciiTheme="minorHAnsi" w:hAnsiTheme="minorHAnsi" w:cstheme="minorHAnsi"/>
          <w:b/>
        </w:rPr>
        <w:t>dopuszczalny poziom dofinansowania UE</w:t>
      </w:r>
      <w:r w:rsidRPr="00B35B06">
        <w:rPr>
          <w:rFonts w:asciiTheme="minorHAnsi" w:hAnsiTheme="minorHAnsi" w:cstheme="minorHAnsi"/>
        </w:rPr>
        <w:t xml:space="preserve"> wydatków kwalifikowalnych na poziomie projektu wynosi </w:t>
      </w:r>
      <w:r w:rsidRPr="00B35B06">
        <w:rPr>
          <w:rFonts w:asciiTheme="minorHAnsi" w:hAnsiTheme="minorHAnsi" w:cstheme="minorHAnsi"/>
          <w:b/>
        </w:rPr>
        <w:t>85%.</w:t>
      </w:r>
    </w:p>
    <w:p w14:paraId="1DB95F55" w14:textId="70A482A0" w:rsidR="003B6295" w:rsidRPr="00B35B06" w:rsidRDefault="003B6295" w:rsidP="003B5E67">
      <w:pPr>
        <w:spacing w:before="60" w:after="60" w:line="276" w:lineRule="auto"/>
        <w:rPr>
          <w:rFonts w:asciiTheme="minorHAnsi" w:hAnsiTheme="minorHAnsi" w:cstheme="minorHAnsi"/>
        </w:rPr>
      </w:pPr>
      <w:r w:rsidRPr="00B35B06">
        <w:rPr>
          <w:rFonts w:asciiTheme="minorHAnsi" w:hAnsiTheme="minorHAnsi" w:cstheme="minorHAnsi"/>
          <w:b/>
        </w:rPr>
        <w:t>Maksymalny poziom dofinansowania całkowitego</w:t>
      </w:r>
      <w:r w:rsidRPr="00B35B06">
        <w:rPr>
          <w:rFonts w:asciiTheme="minorHAnsi" w:hAnsiTheme="minorHAnsi" w:cstheme="minorHAnsi"/>
        </w:rPr>
        <w:t xml:space="preserve"> wydatków kwalifikowalnych na poziomie projektu (środki UE</w:t>
      </w:r>
      <w:r w:rsidR="005F5CA9" w:rsidRPr="00B35B06">
        <w:rPr>
          <w:rFonts w:asciiTheme="minorHAnsi" w:hAnsiTheme="minorHAnsi" w:cstheme="minorHAnsi"/>
        </w:rPr>
        <w:t xml:space="preserve"> + współfinansowanie z budżetu państwa </w:t>
      </w:r>
      <w:r w:rsidRPr="00B35B06">
        <w:rPr>
          <w:rFonts w:asciiTheme="minorHAnsi" w:hAnsiTheme="minorHAnsi" w:cstheme="minorHAnsi"/>
        </w:rPr>
        <w:t xml:space="preserve">) wynosi </w:t>
      </w:r>
      <w:r w:rsidR="000346C9" w:rsidRPr="00B35B06">
        <w:rPr>
          <w:rFonts w:asciiTheme="minorHAnsi" w:hAnsiTheme="minorHAnsi" w:cstheme="minorHAnsi"/>
          <w:b/>
        </w:rPr>
        <w:t>9</w:t>
      </w:r>
      <w:r w:rsidRPr="00B35B06">
        <w:rPr>
          <w:rFonts w:asciiTheme="minorHAnsi" w:hAnsiTheme="minorHAnsi" w:cstheme="minorHAnsi"/>
          <w:b/>
        </w:rPr>
        <w:t>5%</w:t>
      </w:r>
      <w:r w:rsidRPr="00B35B06">
        <w:rPr>
          <w:rFonts w:asciiTheme="minorHAnsi" w:hAnsiTheme="minorHAnsi" w:cstheme="minorHAnsi"/>
        </w:rPr>
        <w:t>.</w:t>
      </w:r>
    </w:p>
    <w:p w14:paraId="6B8B087B" w14:textId="7A7CE4AE" w:rsidR="003B6295" w:rsidRPr="00B35B06" w:rsidRDefault="003B6295" w:rsidP="003B5E67">
      <w:pPr>
        <w:spacing w:before="60" w:after="60" w:line="276" w:lineRule="auto"/>
        <w:rPr>
          <w:rFonts w:asciiTheme="minorHAnsi" w:hAnsiTheme="minorHAnsi" w:cstheme="minorHAnsi"/>
        </w:rPr>
      </w:pPr>
      <w:r w:rsidRPr="00B35B06">
        <w:rPr>
          <w:rFonts w:asciiTheme="minorHAnsi" w:hAnsiTheme="minorHAnsi" w:cstheme="minorHAnsi"/>
          <w:b/>
        </w:rPr>
        <w:t>Minimalny udział wkładu własnego</w:t>
      </w:r>
      <w:r w:rsidRPr="00B35B06">
        <w:rPr>
          <w:rFonts w:asciiTheme="minorHAnsi" w:hAnsiTheme="minorHAnsi" w:cstheme="minorHAnsi"/>
        </w:rPr>
        <w:t xml:space="preserve"> Beneficjenta w ramach naboru wynosi </w:t>
      </w:r>
      <w:r w:rsidRPr="00B35B06">
        <w:rPr>
          <w:rFonts w:asciiTheme="minorHAnsi" w:hAnsiTheme="minorHAnsi" w:cstheme="minorHAnsi"/>
          <w:b/>
        </w:rPr>
        <w:t>5%</w:t>
      </w:r>
      <w:r w:rsidRPr="00B35B06">
        <w:rPr>
          <w:rFonts w:asciiTheme="minorHAnsi" w:hAnsiTheme="minorHAnsi" w:cstheme="minorHAnsi"/>
        </w:rPr>
        <w:t xml:space="preserve"> wydatków kwalifikowalnych projektu.</w:t>
      </w:r>
    </w:p>
    <w:p w14:paraId="7B5657F8" w14:textId="77777777" w:rsidR="009606CC" w:rsidRPr="00B35B06" w:rsidRDefault="009606CC" w:rsidP="003B5E67">
      <w:pPr>
        <w:spacing w:before="60" w:afterLines="30" w:after="72" w:line="276" w:lineRule="auto"/>
        <w:ind w:firstLine="426"/>
        <w:rPr>
          <w:rFonts w:asciiTheme="minorHAnsi" w:eastAsia="Calibri" w:hAnsiTheme="minorHAnsi" w:cstheme="minorHAnsi"/>
          <w:lang w:eastAsia="en-US"/>
        </w:rPr>
      </w:pPr>
    </w:p>
    <w:p w14:paraId="3A79B4D0" w14:textId="21B8CA55" w:rsidR="009606CC" w:rsidRDefault="00B53FB5" w:rsidP="007D735F">
      <w:pPr>
        <w:keepNext/>
        <w:numPr>
          <w:ilvl w:val="0"/>
          <w:numId w:val="2"/>
        </w:numPr>
        <w:spacing w:before="240" w:afterLines="30" w:after="72" w:line="276" w:lineRule="auto"/>
        <w:ind w:left="426" w:hanging="426"/>
        <w:jc w:val="both"/>
        <w:outlineLvl w:val="0"/>
        <w:rPr>
          <w:rFonts w:asciiTheme="minorHAnsi" w:hAnsiTheme="minorHAnsi" w:cstheme="minorHAnsi"/>
          <w:b/>
          <w:bCs/>
          <w:i/>
          <w:kern w:val="32"/>
          <w:u w:val="single"/>
          <w:lang w:eastAsia="en-US"/>
        </w:rPr>
      </w:pPr>
      <w:bookmarkStart w:id="3" w:name="_Toc413740110"/>
      <w:r w:rsidRPr="00B35B06">
        <w:rPr>
          <w:rFonts w:asciiTheme="minorHAnsi" w:hAnsiTheme="minorHAnsi" w:cstheme="minorHAnsi"/>
          <w:b/>
          <w:bCs/>
          <w:i/>
          <w:kern w:val="32"/>
          <w:u w:val="single"/>
          <w:lang w:eastAsia="en-US"/>
        </w:rPr>
        <w:t>WARUNKI REALIZACJI PROJEKTU POZAKONKURSOWEGO:</w:t>
      </w:r>
      <w:bookmarkEnd w:id="3"/>
      <w:r w:rsidRPr="00B35B06">
        <w:rPr>
          <w:rFonts w:asciiTheme="minorHAnsi" w:hAnsiTheme="minorHAnsi" w:cstheme="minorHAnsi"/>
          <w:b/>
          <w:bCs/>
          <w:i/>
          <w:kern w:val="32"/>
          <w:u w:val="single"/>
          <w:lang w:eastAsia="en-US"/>
        </w:rPr>
        <w:t xml:space="preserve"> </w:t>
      </w:r>
    </w:p>
    <w:p w14:paraId="121F6019" w14:textId="77777777" w:rsidR="007D735F" w:rsidRPr="00B35B06" w:rsidRDefault="007D735F" w:rsidP="007D735F">
      <w:pPr>
        <w:keepNext/>
        <w:spacing w:afterLines="30" w:after="72" w:line="276" w:lineRule="auto"/>
        <w:ind w:left="426"/>
        <w:jc w:val="both"/>
        <w:outlineLvl w:val="0"/>
        <w:rPr>
          <w:rFonts w:asciiTheme="minorHAnsi" w:hAnsiTheme="minorHAnsi" w:cstheme="minorHAnsi"/>
          <w:b/>
          <w:bCs/>
          <w:i/>
          <w:kern w:val="32"/>
          <w:u w:val="single"/>
          <w:lang w:eastAsia="en-US"/>
        </w:rPr>
      </w:pPr>
    </w:p>
    <w:p w14:paraId="3716D238" w14:textId="3C0B1D4B" w:rsidR="00F72EE6" w:rsidRPr="00F72EE6" w:rsidRDefault="009606CC" w:rsidP="00F72EE6">
      <w:pPr>
        <w:numPr>
          <w:ilvl w:val="0"/>
          <w:numId w:val="4"/>
        </w:numPr>
        <w:spacing w:before="60" w:afterLines="30" w:after="72" w:line="276" w:lineRule="auto"/>
        <w:ind w:left="426" w:hanging="426"/>
        <w:rPr>
          <w:rFonts w:asciiTheme="minorHAnsi" w:hAnsiTheme="minorHAnsi" w:cstheme="minorHAnsi"/>
          <w:b/>
        </w:rPr>
      </w:pPr>
      <w:r w:rsidRPr="00F72EE6">
        <w:rPr>
          <w:rFonts w:asciiTheme="minorHAnsi" w:eastAsia="Calibri" w:hAnsiTheme="minorHAnsi" w:cstheme="minorHAnsi"/>
          <w:lang w:eastAsia="en-US"/>
        </w:rPr>
        <w:t xml:space="preserve">Projekty realizowane w ramach Działania 8.2 RPO WD muszą być skierowane do </w:t>
      </w:r>
      <w:r w:rsidRPr="00F72EE6">
        <w:rPr>
          <w:rFonts w:asciiTheme="minorHAnsi" w:eastAsia="Calibri" w:hAnsiTheme="minorHAnsi" w:cstheme="minorHAnsi"/>
          <w:b/>
          <w:lang w:eastAsia="en-US"/>
        </w:rPr>
        <w:t xml:space="preserve">osób od 30 roku życia </w:t>
      </w:r>
      <w:r w:rsidR="00F72EE6">
        <w:rPr>
          <w:rFonts w:asciiTheme="minorHAnsi" w:hAnsiTheme="minorHAnsi" w:cstheme="minorHAnsi"/>
          <w:b/>
        </w:rPr>
        <w:t>pozostających</w:t>
      </w:r>
      <w:r w:rsidR="00F72EE6" w:rsidRPr="00F72EE6">
        <w:rPr>
          <w:rFonts w:asciiTheme="minorHAnsi" w:hAnsiTheme="minorHAnsi" w:cstheme="minorHAnsi"/>
          <w:b/>
        </w:rPr>
        <w:t xml:space="preserve"> be</w:t>
      </w:r>
      <w:r w:rsidR="00F72EE6">
        <w:rPr>
          <w:rFonts w:asciiTheme="minorHAnsi" w:hAnsiTheme="minorHAnsi" w:cstheme="minorHAnsi"/>
          <w:b/>
        </w:rPr>
        <w:t>z zatrudnienia, w tym znajdujących</w:t>
      </w:r>
      <w:r w:rsidR="00F72EE6" w:rsidRPr="00F72EE6">
        <w:rPr>
          <w:rFonts w:asciiTheme="minorHAnsi" w:hAnsiTheme="minorHAnsi" w:cstheme="minorHAnsi"/>
          <w:b/>
        </w:rPr>
        <w:t xml:space="preserve"> się w szczególnej sytuacji na rynku pracy tj. os</w:t>
      </w:r>
      <w:r w:rsidR="00F72EE6">
        <w:rPr>
          <w:rFonts w:asciiTheme="minorHAnsi" w:hAnsiTheme="minorHAnsi" w:cstheme="minorHAnsi"/>
          <w:b/>
        </w:rPr>
        <w:t>ób</w:t>
      </w:r>
      <w:r w:rsidR="00F72EE6" w:rsidRPr="00F72EE6">
        <w:rPr>
          <w:rFonts w:asciiTheme="minorHAnsi" w:hAnsiTheme="minorHAnsi" w:cstheme="minorHAnsi"/>
          <w:b/>
        </w:rPr>
        <w:t xml:space="preserve"> </w:t>
      </w:r>
      <w:r w:rsidR="00F72EE6">
        <w:rPr>
          <w:rFonts w:asciiTheme="minorHAnsi" w:hAnsiTheme="minorHAnsi" w:cstheme="minorHAnsi"/>
          <w:b/>
        </w:rPr>
        <w:t xml:space="preserve">w wieku 50 lat i więcej, kobiet, osób </w:t>
      </w:r>
      <w:r w:rsidR="00F72EE6">
        <w:rPr>
          <w:rFonts w:asciiTheme="minorHAnsi" w:hAnsiTheme="minorHAnsi" w:cstheme="minorHAnsi"/>
          <w:b/>
        </w:rPr>
        <w:br/>
        <w:t>z niepełnosprawnościami, osób długotrwale bezrobotnych, osób</w:t>
      </w:r>
      <w:r w:rsidR="00F72EE6" w:rsidRPr="00F72EE6">
        <w:rPr>
          <w:rFonts w:asciiTheme="minorHAnsi" w:hAnsiTheme="minorHAnsi" w:cstheme="minorHAnsi"/>
          <w:b/>
        </w:rPr>
        <w:t xml:space="preserve"> z niskimi kwalifikacjami;</w:t>
      </w:r>
      <w:r w:rsidR="00F72EE6">
        <w:rPr>
          <w:rFonts w:asciiTheme="minorHAnsi" w:hAnsiTheme="minorHAnsi" w:cstheme="minorHAnsi"/>
          <w:b/>
        </w:rPr>
        <w:t xml:space="preserve"> </w:t>
      </w:r>
      <w:r w:rsidR="00F72EE6" w:rsidRPr="00F72EE6">
        <w:rPr>
          <w:rFonts w:asciiTheme="minorHAnsi" w:hAnsiTheme="minorHAnsi" w:cstheme="minorHAnsi"/>
          <w:b/>
        </w:rPr>
        <w:t>imigran</w:t>
      </w:r>
      <w:r w:rsidR="00F72EE6">
        <w:rPr>
          <w:rFonts w:asciiTheme="minorHAnsi" w:hAnsiTheme="minorHAnsi" w:cstheme="minorHAnsi"/>
          <w:b/>
        </w:rPr>
        <w:t>tów oraz reemigrantów</w:t>
      </w:r>
      <w:r w:rsidR="00F72EE6" w:rsidRPr="00F72EE6">
        <w:rPr>
          <w:rFonts w:asciiTheme="minorHAnsi" w:hAnsiTheme="minorHAnsi" w:cstheme="minorHAnsi"/>
          <w:b/>
        </w:rPr>
        <w:t>;</w:t>
      </w:r>
      <w:r w:rsidR="00F72EE6">
        <w:rPr>
          <w:rFonts w:asciiTheme="minorHAnsi" w:hAnsiTheme="minorHAnsi" w:cstheme="minorHAnsi"/>
          <w:b/>
        </w:rPr>
        <w:t xml:space="preserve"> osób</w:t>
      </w:r>
      <w:r w:rsidR="00F72EE6" w:rsidRPr="00F72EE6">
        <w:rPr>
          <w:rFonts w:asciiTheme="minorHAnsi" w:hAnsiTheme="minorHAnsi" w:cstheme="minorHAnsi"/>
          <w:b/>
        </w:rPr>
        <w:t xml:space="preserve"> ubogi</w:t>
      </w:r>
      <w:r w:rsidR="00F72EE6">
        <w:rPr>
          <w:rFonts w:asciiTheme="minorHAnsi" w:hAnsiTheme="minorHAnsi" w:cstheme="minorHAnsi"/>
          <w:b/>
        </w:rPr>
        <w:t>ch</w:t>
      </w:r>
      <w:r w:rsidR="00F72EE6" w:rsidRPr="00F72EE6">
        <w:rPr>
          <w:rFonts w:asciiTheme="minorHAnsi" w:hAnsiTheme="minorHAnsi" w:cstheme="minorHAnsi"/>
          <w:b/>
        </w:rPr>
        <w:t xml:space="preserve"> pracując</w:t>
      </w:r>
      <w:r w:rsidR="00F72EE6">
        <w:rPr>
          <w:rFonts w:asciiTheme="minorHAnsi" w:hAnsiTheme="minorHAnsi" w:cstheme="minorHAnsi"/>
          <w:b/>
        </w:rPr>
        <w:t>ych</w:t>
      </w:r>
      <w:r w:rsidR="00F72EE6" w:rsidRPr="00F72EE6">
        <w:rPr>
          <w:rFonts w:asciiTheme="minorHAnsi" w:hAnsiTheme="minorHAnsi" w:cstheme="minorHAnsi"/>
          <w:b/>
        </w:rPr>
        <w:t>;</w:t>
      </w:r>
      <w:r w:rsidR="00F72EE6">
        <w:rPr>
          <w:rFonts w:asciiTheme="minorHAnsi" w:hAnsiTheme="minorHAnsi" w:cstheme="minorHAnsi"/>
          <w:b/>
        </w:rPr>
        <w:t xml:space="preserve"> osób odchodzących z rolnictwa i ich rodzin</w:t>
      </w:r>
      <w:r w:rsidR="00F72EE6" w:rsidRPr="00F72EE6">
        <w:rPr>
          <w:rFonts w:asciiTheme="minorHAnsi" w:hAnsiTheme="minorHAnsi" w:cstheme="minorHAnsi"/>
          <w:b/>
        </w:rPr>
        <w:t>;</w:t>
      </w:r>
      <w:r w:rsidR="00F72EE6">
        <w:rPr>
          <w:rFonts w:asciiTheme="minorHAnsi" w:hAnsiTheme="minorHAnsi" w:cstheme="minorHAnsi"/>
          <w:b/>
        </w:rPr>
        <w:t xml:space="preserve"> osób</w:t>
      </w:r>
      <w:r w:rsidR="00F72EE6" w:rsidRPr="00F72EE6">
        <w:rPr>
          <w:rFonts w:asciiTheme="minorHAnsi" w:hAnsiTheme="minorHAnsi" w:cstheme="minorHAnsi"/>
          <w:b/>
        </w:rPr>
        <w:t xml:space="preserve"> zatrudnion</w:t>
      </w:r>
      <w:r w:rsidR="00F72EE6">
        <w:rPr>
          <w:rFonts w:asciiTheme="minorHAnsi" w:hAnsiTheme="minorHAnsi" w:cstheme="minorHAnsi"/>
          <w:b/>
        </w:rPr>
        <w:t>ych</w:t>
      </w:r>
      <w:r w:rsidR="00F72EE6" w:rsidRPr="00F72EE6">
        <w:rPr>
          <w:rFonts w:asciiTheme="minorHAnsi" w:hAnsiTheme="minorHAnsi" w:cstheme="minorHAnsi"/>
          <w:b/>
        </w:rPr>
        <w:t xml:space="preserve"> na umowach krótkoterminowych oraz pracujący</w:t>
      </w:r>
      <w:r w:rsidR="00F72EE6">
        <w:rPr>
          <w:rFonts w:asciiTheme="minorHAnsi" w:hAnsiTheme="minorHAnsi" w:cstheme="minorHAnsi"/>
          <w:b/>
        </w:rPr>
        <w:t>ch</w:t>
      </w:r>
      <w:r w:rsidR="00F72EE6" w:rsidRPr="00F72EE6">
        <w:rPr>
          <w:rFonts w:asciiTheme="minorHAnsi" w:hAnsiTheme="minorHAnsi" w:cstheme="minorHAnsi"/>
          <w:b/>
        </w:rPr>
        <w:t xml:space="preserve"> w ramach umów cywilno-prawnych,  których miesięczne zarobki nie przekraczają 120 % wyso</w:t>
      </w:r>
      <w:r w:rsidR="00F72EE6">
        <w:rPr>
          <w:rFonts w:asciiTheme="minorHAnsi" w:hAnsiTheme="minorHAnsi" w:cstheme="minorHAnsi"/>
          <w:b/>
        </w:rPr>
        <w:t>kości minimalnego wynagrodzenia; pracodawców.</w:t>
      </w:r>
    </w:p>
    <w:p w14:paraId="6306F35D" w14:textId="6D57FDA2" w:rsidR="009606CC" w:rsidRPr="00B35B06" w:rsidRDefault="009606CC" w:rsidP="00D00CFE">
      <w:pPr>
        <w:numPr>
          <w:ilvl w:val="0"/>
          <w:numId w:val="4"/>
        </w:numPr>
        <w:spacing w:before="60" w:afterLines="30" w:after="72" w:line="276" w:lineRule="auto"/>
        <w:ind w:left="426" w:hanging="426"/>
        <w:jc w:val="both"/>
        <w:rPr>
          <w:rFonts w:asciiTheme="minorHAnsi" w:eastAsia="Calibri" w:hAnsiTheme="minorHAnsi" w:cstheme="minorHAnsi"/>
          <w:color w:val="000000" w:themeColor="text1"/>
          <w:lang w:eastAsia="en-US"/>
        </w:rPr>
      </w:pPr>
      <w:r w:rsidRPr="00B35B06">
        <w:rPr>
          <w:rFonts w:asciiTheme="minorHAnsi" w:eastAsia="Calibri" w:hAnsiTheme="minorHAnsi" w:cstheme="minorHAnsi"/>
          <w:color w:val="000000" w:themeColor="text1"/>
          <w:lang w:eastAsia="en-US"/>
        </w:rPr>
        <w:lastRenderedPageBreak/>
        <w:t xml:space="preserve">Kryterium efektywności zatrudnieniowej </w:t>
      </w:r>
      <w:r w:rsidR="003F11A8">
        <w:rPr>
          <w:rFonts w:asciiTheme="minorHAnsi" w:eastAsia="Calibri" w:hAnsiTheme="minorHAnsi" w:cstheme="minorHAnsi"/>
          <w:color w:val="000000" w:themeColor="text1"/>
          <w:lang w:eastAsia="en-US"/>
        </w:rPr>
        <w:t xml:space="preserve">i zawodowej </w:t>
      </w:r>
      <w:r w:rsidRPr="00B35B06">
        <w:rPr>
          <w:rFonts w:asciiTheme="minorHAnsi" w:eastAsia="Calibri" w:hAnsiTheme="minorHAnsi" w:cstheme="minorHAnsi"/>
          <w:color w:val="000000" w:themeColor="text1"/>
          <w:lang w:eastAsia="en-US"/>
        </w:rPr>
        <w:t xml:space="preserve">mierzone jest </w:t>
      </w:r>
      <w:r w:rsidR="00F72EE6">
        <w:rPr>
          <w:rFonts w:asciiTheme="minorHAnsi" w:eastAsia="Calibri" w:hAnsiTheme="minorHAnsi" w:cstheme="minorHAnsi"/>
          <w:color w:val="000000" w:themeColor="text1"/>
          <w:lang w:eastAsia="en-US"/>
        </w:rPr>
        <w:t xml:space="preserve">na podstawie zasad określonych </w:t>
      </w:r>
      <w:r w:rsidRPr="00B35B06">
        <w:rPr>
          <w:rFonts w:asciiTheme="minorHAnsi" w:eastAsia="Calibri" w:hAnsiTheme="minorHAnsi" w:cstheme="minorHAnsi"/>
          <w:color w:val="000000" w:themeColor="text1"/>
          <w:lang w:eastAsia="en-US"/>
        </w:rPr>
        <w:t xml:space="preserve">w </w:t>
      </w:r>
      <w:r w:rsidRPr="00B35B06">
        <w:rPr>
          <w:rFonts w:asciiTheme="minorHAnsi" w:eastAsia="Calibri" w:hAnsiTheme="minorHAnsi" w:cstheme="minorHAnsi"/>
          <w:i/>
          <w:color w:val="000000" w:themeColor="text1"/>
          <w:lang w:eastAsia="en-US"/>
        </w:rPr>
        <w:t xml:space="preserve">Wytycznych w zakresie realizacji przedsięwzięć z udziałem środków Europejskiego Funduszu Społecznego w obszarze rynku pracy na lata 2014-2020 </w:t>
      </w:r>
      <w:r w:rsidRPr="00B35B06">
        <w:rPr>
          <w:rFonts w:asciiTheme="minorHAnsi" w:eastAsia="Calibri" w:hAnsiTheme="minorHAnsi" w:cstheme="minorHAnsi"/>
          <w:color w:val="000000" w:themeColor="text1"/>
          <w:lang w:eastAsia="en-US"/>
        </w:rPr>
        <w:t xml:space="preserve">z dnia </w:t>
      </w:r>
      <w:r w:rsidR="00EE249E">
        <w:rPr>
          <w:rFonts w:asciiTheme="minorHAnsi" w:eastAsia="Calibri" w:hAnsiTheme="minorHAnsi" w:cstheme="minorHAnsi"/>
          <w:color w:val="000000" w:themeColor="text1"/>
          <w:lang w:eastAsia="en-US"/>
        </w:rPr>
        <w:t>16</w:t>
      </w:r>
      <w:r w:rsidRPr="00B35B06">
        <w:rPr>
          <w:rFonts w:asciiTheme="minorHAnsi" w:eastAsia="Calibri" w:hAnsiTheme="minorHAnsi" w:cstheme="minorHAnsi"/>
          <w:color w:val="000000" w:themeColor="text1"/>
          <w:lang w:eastAsia="en-US"/>
        </w:rPr>
        <w:t xml:space="preserve"> </w:t>
      </w:r>
      <w:r w:rsidR="00EE249E">
        <w:rPr>
          <w:rFonts w:asciiTheme="minorHAnsi" w:eastAsia="Calibri" w:hAnsiTheme="minorHAnsi" w:cstheme="minorHAnsi"/>
          <w:color w:val="000000" w:themeColor="text1"/>
          <w:lang w:eastAsia="en-US"/>
        </w:rPr>
        <w:t>kwietni</w:t>
      </w:r>
      <w:r w:rsidR="00C31AA6">
        <w:rPr>
          <w:rFonts w:asciiTheme="minorHAnsi" w:eastAsia="Calibri" w:hAnsiTheme="minorHAnsi" w:cstheme="minorHAnsi"/>
          <w:color w:val="000000" w:themeColor="text1"/>
          <w:lang w:eastAsia="en-US"/>
        </w:rPr>
        <w:t>a</w:t>
      </w:r>
      <w:r w:rsidR="00EE249E">
        <w:rPr>
          <w:rFonts w:asciiTheme="minorHAnsi" w:eastAsia="Calibri" w:hAnsiTheme="minorHAnsi" w:cstheme="minorHAnsi"/>
          <w:color w:val="000000" w:themeColor="text1"/>
          <w:lang w:eastAsia="en-US"/>
        </w:rPr>
        <w:t xml:space="preserve"> 2020</w:t>
      </w:r>
      <w:r w:rsidR="00D00CFE" w:rsidRPr="00B35B06">
        <w:rPr>
          <w:rFonts w:asciiTheme="minorHAnsi" w:eastAsia="Calibri" w:hAnsiTheme="minorHAnsi" w:cstheme="minorHAnsi"/>
          <w:color w:val="000000" w:themeColor="text1"/>
          <w:lang w:eastAsia="en-US"/>
        </w:rPr>
        <w:t xml:space="preserve"> r.</w:t>
      </w:r>
      <w:r w:rsidR="003F11A8">
        <w:rPr>
          <w:rFonts w:asciiTheme="minorHAnsi" w:eastAsia="Calibri" w:hAnsiTheme="minorHAnsi" w:cstheme="minorHAnsi"/>
          <w:color w:val="000000" w:themeColor="text1"/>
          <w:lang w:eastAsia="en-US"/>
        </w:rPr>
        <w:t xml:space="preserve"> </w:t>
      </w:r>
      <w:r w:rsidR="00D00CFE" w:rsidRPr="00B35B06">
        <w:rPr>
          <w:rFonts w:asciiTheme="minorHAnsi" w:eastAsia="Calibri" w:hAnsiTheme="minorHAnsi" w:cstheme="minorHAnsi"/>
          <w:color w:val="000000" w:themeColor="text1"/>
          <w:lang w:eastAsia="en-US"/>
        </w:rPr>
        <w:t xml:space="preserve">Sposób i metodologia </w:t>
      </w:r>
      <w:r w:rsidRPr="00B35B06">
        <w:rPr>
          <w:rFonts w:asciiTheme="minorHAnsi" w:eastAsia="Calibri" w:hAnsiTheme="minorHAnsi" w:cstheme="minorHAnsi"/>
          <w:color w:val="000000" w:themeColor="text1"/>
          <w:lang w:eastAsia="en-US"/>
        </w:rPr>
        <w:t xml:space="preserve">mierzenia kryterium efektywności zatrudnieniowej </w:t>
      </w:r>
      <w:r w:rsidR="003F11A8">
        <w:rPr>
          <w:rFonts w:asciiTheme="minorHAnsi" w:eastAsia="Calibri" w:hAnsiTheme="minorHAnsi" w:cstheme="minorHAnsi"/>
          <w:color w:val="000000" w:themeColor="text1"/>
          <w:lang w:eastAsia="en-US"/>
        </w:rPr>
        <w:t xml:space="preserve">i zawodowej </w:t>
      </w:r>
      <w:r w:rsidRPr="00B35B06">
        <w:rPr>
          <w:rFonts w:asciiTheme="minorHAnsi" w:eastAsia="Calibri" w:hAnsiTheme="minorHAnsi" w:cstheme="minorHAnsi"/>
          <w:color w:val="000000" w:themeColor="text1"/>
          <w:lang w:eastAsia="en-US"/>
        </w:rPr>
        <w:t xml:space="preserve">w projekcie zostały określone w </w:t>
      </w:r>
      <w:r w:rsidRPr="00D97C59">
        <w:rPr>
          <w:rFonts w:asciiTheme="minorHAnsi" w:eastAsia="Calibri" w:hAnsiTheme="minorHAnsi" w:cstheme="minorHAnsi"/>
          <w:color w:val="000000" w:themeColor="text1"/>
          <w:lang w:eastAsia="en-US"/>
        </w:rPr>
        <w:t xml:space="preserve">załączniku nr 3 </w:t>
      </w:r>
      <w:r w:rsidRPr="00B35B06">
        <w:rPr>
          <w:rFonts w:asciiTheme="minorHAnsi" w:eastAsia="Calibri" w:hAnsiTheme="minorHAnsi" w:cstheme="minorHAnsi"/>
          <w:color w:val="000000" w:themeColor="text1"/>
          <w:lang w:eastAsia="en-US"/>
        </w:rPr>
        <w:t xml:space="preserve">do niniejszego dokumentu. </w:t>
      </w:r>
    </w:p>
    <w:p w14:paraId="5CA0237A" w14:textId="524AA5F0" w:rsidR="005B719C" w:rsidRDefault="009606CC" w:rsidP="00D00CFE">
      <w:pPr>
        <w:numPr>
          <w:ilvl w:val="0"/>
          <w:numId w:val="4"/>
        </w:numPr>
        <w:spacing w:before="60" w:afterLines="100" w:after="240" w:line="276" w:lineRule="auto"/>
        <w:ind w:left="425" w:hanging="425"/>
        <w:jc w:val="both"/>
        <w:rPr>
          <w:rFonts w:asciiTheme="minorHAnsi" w:eastAsia="Calibri" w:hAnsiTheme="minorHAnsi" w:cstheme="minorHAnsi"/>
          <w:lang w:eastAsia="en-US"/>
        </w:rPr>
      </w:pPr>
      <w:r w:rsidRPr="00B35B06">
        <w:rPr>
          <w:rFonts w:asciiTheme="minorHAnsi" w:eastAsia="Calibri" w:hAnsiTheme="minorHAnsi" w:cstheme="minorHAnsi"/>
          <w:lang w:eastAsia="en-US"/>
        </w:rPr>
        <w:t xml:space="preserve">Sposób prezentacji wskaźników we wniosku o dofinansowanie oraz wymogi w tym zakresie określa instrukcja </w:t>
      </w:r>
      <w:r w:rsidR="00D00CFE" w:rsidRPr="00B35B06">
        <w:rPr>
          <w:rFonts w:asciiTheme="minorHAnsi" w:eastAsia="Calibri" w:hAnsiTheme="minorHAnsi" w:cstheme="minorHAnsi"/>
          <w:lang w:eastAsia="en-US"/>
        </w:rPr>
        <w:t xml:space="preserve">wypełniania </w:t>
      </w:r>
      <w:r w:rsidRPr="00B35B06">
        <w:rPr>
          <w:rFonts w:asciiTheme="minorHAnsi" w:eastAsia="Calibri" w:hAnsiTheme="minorHAnsi" w:cstheme="minorHAnsi"/>
          <w:lang w:eastAsia="en-US"/>
        </w:rPr>
        <w:t>wniosku</w:t>
      </w:r>
      <w:r w:rsidR="00D00CFE" w:rsidRPr="00B35B06">
        <w:rPr>
          <w:rFonts w:asciiTheme="minorHAnsi" w:eastAsia="Calibri" w:hAnsiTheme="minorHAnsi" w:cstheme="minorHAnsi"/>
          <w:lang w:eastAsia="en-US"/>
        </w:rPr>
        <w:t xml:space="preserve"> o dofinansowanie projektu</w:t>
      </w:r>
      <w:r w:rsidR="00C10F85" w:rsidRPr="00B35B06">
        <w:rPr>
          <w:rFonts w:asciiTheme="minorHAnsi" w:eastAsia="Calibri" w:hAnsiTheme="minorHAnsi" w:cstheme="minorHAnsi"/>
          <w:lang w:eastAsia="en-US"/>
        </w:rPr>
        <w:t xml:space="preserve"> w ramach RPO WD 2014-2020</w:t>
      </w:r>
      <w:r w:rsidRPr="00B35B06">
        <w:rPr>
          <w:rFonts w:asciiTheme="minorHAnsi" w:eastAsia="Calibri" w:hAnsiTheme="minorHAnsi" w:cstheme="minorHAnsi"/>
          <w:lang w:eastAsia="en-US"/>
        </w:rPr>
        <w:t xml:space="preserve">, która stanowi </w:t>
      </w:r>
      <w:r w:rsidRPr="00D97C59">
        <w:rPr>
          <w:rFonts w:asciiTheme="minorHAnsi" w:eastAsia="Calibri" w:hAnsiTheme="minorHAnsi" w:cstheme="minorHAnsi"/>
          <w:color w:val="000000" w:themeColor="text1"/>
          <w:lang w:eastAsia="en-US"/>
        </w:rPr>
        <w:t xml:space="preserve">załącznik nr 6 </w:t>
      </w:r>
      <w:r w:rsidRPr="00B35B06">
        <w:rPr>
          <w:rFonts w:asciiTheme="minorHAnsi" w:eastAsia="Calibri" w:hAnsiTheme="minorHAnsi" w:cstheme="minorHAnsi"/>
          <w:lang w:eastAsia="en-US"/>
        </w:rPr>
        <w:t>d</w:t>
      </w:r>
      <w:r w:rsidR="00C31AA6">
        <w:rPr>
          <w:rFonts w:asciiTheme="minorHAnsi" w:eastAsia="Calibri" w:hAnsiTheme="minorHAnsi" w:cstheme="minorHAnsi"/>
          <w:lang w:eastAsia="en-US"/>
        </w:rPr>
        <w:t xml:space="preserve">o niniejszego dokumentu. </w:t>
      </w:r>
      <w:r w:rsidR="00C10F85" w:rsidRPr="00B35B06">
        <w:rPr>
          <w:rFonts w:asciiTheme="minorHAnsi" w:eastAsia="Calibri" w:hAnsiTheme="minorHAnsi" w:cstheme="minorHAnsi"/>
          <w:lang w:eastAsia="en-US"/>
        </w:rPr>
        <w:t>B</w:t>
      </w:r>
      <w:r w:rsidR="00C31AA6">
        <w:rPr>
          <w:rFonts w:asciiTheme="minorHAnsi" w:eastAsia="Calibri" w:hAnsiTheme="minorHAnsi" w:cstheme="minorHAnsi"/>
          <w:lang w:eastAsia="en-US"/>
        </w:rPr>
        <w:t>eneficjent</w:t>
      </w:r>
      <w:r w:rsidRPr="00B35B06">
        <w:rPr>
          <w:rFonts w:asciiTheme="minorHAnsi" w:eastAsia="Calibri" w:hAnsiTheme="minorHAnsi" w:cstheme="minorHAnsi"/>
          <w:lang w:eastAsia="en-US"/>
        </w:rPr>
        <w:t xml:space="preserve"> przed złożeniem wniosku o dofinansowanie powinien zapoznać się </w:t>
      </w:r>
      <w:r w:rsidR="00C31AA6">
        <w:rPr>
          <w:rFonts w:asciiTheme="minorHAnsi" w:eastAsia="Calibri" w:hAnsiTheme="minorHAnsi" w:cstheme="minorHAnsi"/>
          <w:lang w:eastAsia="en-US"/>
        </w:rPr>
        <w:br/>
      </w:r>
      <w:r w:rsidRPr="00B35B06">
        <w:rPr>
          <w:rFonts w:asciiTheme="minorHAnsi" w:eastAsia="Calibri" w:hAnsiTheme="minorHAnsi" w:cstheme="minorHAnsi"/>
          <w:lang w:eastAsia="en-US"/>
        </w:rPr>
        <w:t xml:space="preserve">z wykazem wskaźników, który stanowi </w:t>
      </w:r>
      <w:r w:rsidRPr="00D97C59">
        <w:rPr>
          <w:rFonts w:asciiTheme="minorHAnsi" w:eastAsia="Calibri" w:hAnsiTheme="minorHAnsi" w:cstheme="minorHAnsi"/>
          <w:color w:val="000000" w:themeColor="text1"/>
          <w:lang w:eastAsia="en-US"/>
        </w:rPr>
        <w:t xml:space="preserve">załącznik nr 4 </w:t>
      </w:r>
      <w:r w:rsidRPr="00B35B06">
        <w:rPr>
          <w:rFonts w:asciiTheme="minorHAnsi" w:eastAsia="Calibri" w:hAnsiTheme="minorHAnsi" w:cstheme="minorHAnsi"/>
          <w:lang w:eastAsia="en-US"/>
        </w:rPr>
        <w:t>do niniejszego dokumentu.</w:t>
      </w:r>
    </w:p>
    <w:p w14:paraId="3AF06F09" w14:textId="77777777" w:rsidR="00D97C59" w:rsidRPr="00B85F86" w:rsidRDefault="00D97C59" w:rsidP="00D97C59">
      <w:pPr>
        <w:spacing w:before="60" w:afterLines="100" w:after="240" w:line="276" w:lineRule="auto"/>
        <w:ind w:left="425"/>
        <w:jc w:val="both"/>
        <w:rPr>
          <w:rFonts w:asciiTheme="minorHAnsi" w:eastAsia="Calibri" w:hAnsiTheme="minorHAnsi" w:cstheme="minorHAns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1"/>
        <w:gridCol w:w="1678"/>
      </w:tblGrid>
      <w:tr w:rsidR="009606CC" w:rsidRPr="00B85F86" w14:paraId="056BF5B7" w14:textId="77777777" w:rsidTr="00B85F86">
        <w:tc>
          <w:tcPr>
            <w:tcW w:w="9004" w:type="dxa"/>
            <w:gridSpan w:val="2"/>
            <w:shd w:val="clear" w:color="auto" w:fill="D9D9D9"/>
          </w:tcPr>
          <w:p w14:paraId="2162C451" w14:textId="77777777" w:rsidR="009606CC" w:rsidRPr="00B85F86" w:rsidRDefault="009606CC" w:rsidP="00C10F85">
            <w:pPr>
              <w:spacing w:before="60" w:afterLines="30" w:after="72" w:line="276" w:lineRule="auto"/>
              <w:jc w:val="center"/>
              <w:rPr>
                <w:rFonts w:asciiTheme="minorHAnsi" w:eastAsia="Calibri" w:hAnsiTheme="minorHAnsi" w:cstheme="minorHAnsi"/>
                <w:b/>
                <w:i/>
                <w:u w:val="single"/>
                <w:lang w:eastAsia="en-US"/>
              </w:rPr>
            </w:pPr>
            <w:r w:rsidRPr="00B85F86">
              <w:rPr>
                <w:rFonts w:asciiTheme="minorHAnsi" w:eastAsia="Calibri" w:hAnsiTheme="minorHAnsi" w:cstheme="minorHAnsi"/>
                <w:b/>
                <w:i/>
                <w:u w:val="single"/>
                <w:lang w:eastAsia="en-US"/>
              </w:rPr>
              <w:t xml:space="preserve">Wskaźniki produktu </w:t>
            </w:r>
          </w:p>
          <w:p w14:paraId="65122D97" w14:textId="77777777" w:rsidR="009606CC" w:rsidRPr="00B85F86" w:rsidRDefault="009606CC"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 xml:space="preserve"> na podstawie </w:t>
            </w:r>
            <w:r w:rsidRPr="00B85F86">
              <w:rPr>
                <w:rFonts w:asciiTheme="minorHAnsi" w:eastAsia="Calibri" w:hAnsiTheme="minorHAnsi" w:cstheme="minorHAnsi"/>
                <w:i/>
                <w:lang w:eastAsia="en-US"/>
              </w:rPr>
              <w:t>Wykazu projektów zidentyfikowanych przez IZ RPO WD w ramach trybu pozakonkursowego RPO WD 2014-2020</w:t>
            </w:r>
          </w:p>
        </w:tc>
      </w:tr>
      <w:tr w:rsidR="009606CC" w:rsidRPr="00B85F86" w14:paraId="5BB7AA22" w14:textId="77777777" w:rsidTr="00B85F86">
        <w:tc>
          <w:tcPr>
            <w:tcW w:w="7309" w:type="dxa"/>
            <w:shd w:val="clear" w:color="auto" w:fill="auto"/>
          </w:tcPr>
          <w:p w14:paraId="19BE2AA0" w14:textId="0AAC0908" w:rsidR="009606CC" w:rsidRPr="00B85F86" w:rsidRDefault="00602D87"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Liczba osób bezrobotnych, w tym długotrwale bezrobotnych objętych wsparciem w programie</w:t>
            </w:r>
          </w:p>
        </w:tc>
        <w:tc>
          <w:tcPr>
            <w:tcW w:w="1695" w:type="dxa"/>
            <w:shd w:val="clear" w:color="auto" w:fill="auto"/>
            <w:vAlign w:val="center"/>
          </w:tcPr>
          <w:p w14:paraId="2F75F7FE" w14:textId="1939FB95" w:rsidR="009606CC" w:rsidRPr="00B85F86" w:rsidRDefault="00602D87" w:rsidP="00C10F85">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10</w:t>
            </w:r>
            <w:r w:rsidR="009606CC" w:rsidRPr="00B85F86">
              <w:rPr>
                <w:rFonts w:asciiTheme="minorHAnsi" w:eastAsia="Calibri" w:hAnsiTheme="minorHAnsi" w:cstheme="minorHAnsi"/>
                <w:color w:val="000000"/>
                <w:lang w:eastAsia="en-US"/>
              </w:rPr>
              <w:t>5</w:t>
            </w:r>
          </w:p>
        </w:tc>
      </w:tr>
      <w:tr w:rsidR="009606CC" w:rsidRPr="00B85F86" w14:paraId="69A21AC0" w14:textId="77777777" w:rsidTr="00B85F86">
        <w:tc>
          <w:tcPr>
            <w:tcW w:w="7309" w:type="dxa"/>
            <w:shd w:val="clear" w:color="auto" w:fill="auto"/>
          </w:tcPr>
          <w:p w14:paraId="3006B28B" w14:textId="14CCC8A0" w:rsidR="009606CC" w:rsidRPr="00B85F86" w:rsidRDefault="009606CC"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 xml:space="preserve">Liczba osób o niskich kwalifikacjach objętych wsparciem </w:t>
            </w:r>
            <w:r w:rsidR="00B85F86">
              <w:rPr>
                <w:rFonts w:asciiTheme="minorHAnsi" w:eastAsia="Calibri" w:hAnsiTheme="minorHAnsi" w:cstheme="minorHAnsi"/>
                <w:lang w:eastAsia="en-US"/>
              </w:rPr>
              <w:br/>
            </w:r>
            <w:r w:rsidRPr="00B85F86">
              <w:rPr>
                <w:rFonts w:asciiTheme="minorHAnsi" w:eastAsia="Calibri" w:hAnsiTheme="minorHAnsi" w:cstheme="minorHAnsi"/>
                <w:lang w:eastAsia="en-US"/>
              </w:rPr>
              <w:t>w programie</w:t>
            </w:r>
          </w:p>
        </w:tc>
        <w:tc>
          <w:tcPr>
            <w:tcW w:w="1695" w:type="dxa"/>
            <w:shd w:val="clear" w:color="auto" w:fill="auto"/>
            <w:vAlign w:val="center"/>
          </w:tcPr>
          <w:p w14:paraId="0BFC5052" w14:textId="0CE69939" w:rsidR="009606CC" w:rsidRPr="00B85F86" w:rsidRDefault="00602D87" w:rsidP="00602D87">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75</w:t>
            </w:r>
          </w:p>
        </w:tc>
      </w:tr>
      <w:tr w:rsidR="009606CC" w:rsidRPr="00B85F86" w14:paraId="7169026C" w14:textId="77777777" w:rsidTr="00B85F86">
        <w:tc>
          <w:tcPr>
            <w:tcW w:w="7309" w:type="dxa"/>
            <w:shd w:val="clear" w:color="auto" w:fill="auto"/>
          </w:tcPr>
          <w:p w14:paraId="0AE9241A" w14:textId="363E1B2E" w:rsidR="009606CC" w:rsidRPr="00B85F86" w:rsidRDefault="009606CC"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Liczba osób biernych zawodowo ob</w:t>
            </w:r>
            <w:r w:rsidR="00602D87" w:rsidRPr="00B85F86">
              <w:rPr>
                <w:rFonts w:asciiTheme="minorHAnsi" w:eastAsia="Calibri" w:hAnsiTheme="minorHAnsi" w:cstheme="minorHAnsi"/>
                <w:lang w:eastAsia="en-US"/>
              </w:rPr>
              <w:t>jętych wsparciem w programie</w:t>
            </w:r>
          </w:p>
        </w:tc>
        <w:tc>
          <w:tcPr>
            <w:tcW w:w="1695" w:type="dxa"/>
            <w:shd w:val="clear" w:color="auto" w:fill="auto"/>
            <w:vAlign w:val="center"/>
          </w:tcPr>
          <w:p w14:paraId="2D1A9F96" w14:textId="77777777" w:rsidR="009606CC" w:rsidRPr="00B85F86" w:rsidRDefault="009606CC" w:rsidP="00C10F85">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15</w:t>
            </w:r>
          </w:p>
        </w:tc>
      </w:tr>
      <w:tr w:rsidR="009606CC" w:rsidRPr="00B85F86" w14:paraId="465B8F8F" w14:textId="77777777" w:rsidTr="00B85F86">
        <w:tc>
          <w:tcPr>
            <w:tcW w:w="7309" w:type="dxa"/>
            <w:shd w:val="clear" w:color="auto" w:fill="auto"/>
          </w:tcPr>
          <w:p w14:paraId="648EEDA1" w14:textId="24EFF041" w:rsidR="009606CC" w:rsidRPr="00B85F86" w:rsidRDefault="009606CC"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Liczba osób z niepełnosprawnościami obj</w:t>
            </w:r>
            <w:r w:rsidR="00602D87" w:rsidRPr="00B85F86">
              <w:rPr>
                <w:rFonts w:asciiTheme="minorHAnsi" w:eastAsia="Calibri" w:hAnsiTheme="minorHAnsi" w:cstheme="minorHAnsi"/>
                <w:lang w:eastAsia="en-US"/>
              </w:rPr>
              <w:t xml:space="preserve">ętych wsparciem </w:t>
            </w:r>
            <w:r w:rsidR="00602D87" w:rsidRPr="00B85F86">
              <w:rPr>
                <w:rFonts w:asciiTheme="minorHAnsi" w:eastAsia="Calibri" w:hAnsiTheme="minorHAnsi" w:cstheme="minorHAnsi"/>
                <w:lang w:eastAsia="en-US"/>
              </w:rPr>
              <w:br/>
              <w:t>w programie</w:t>
            </w:r>
          </w:p>
        </w:tc>
        <w:tc>
          <w:tcPr>
            <w:tcW w:w="1695" w:type="dxa"/>
            <w:shd w:val="clear" w:color="auto" w:fill="auto"/>
            <w:vAlign w:val="center"/>
          </w:tcPr>
          <w:p w14:paraId="5A3F3831" w14:textId="7E59A0F3" w:rsidR="009606CC" w:rsidRPr="00B85F86" w:rsidRDefault="009606CC" w:rsidP="00602D87">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1</w:t>
            </w:r>
            <w:r w:rsidR="00602D87" w:rsidRPr="00B85F86">
              <w:rPr>
                <w:rFonts w:asciiTheme="minorHAnsi" w:eastAsia="Calibri" w:hAnsiTheme="minorHAnsi" w:cstheme="minorHAnsi"/>
                <w:color w:val="000000"/>
                <w:lang w:eastAsia="en-US"/>
              </w:rPr>
              <w:t>5</w:t>
            </w:r>
          </w:p>
        </w:tc>
      </w:tr>
      <w:tr w:rsidR="009606CC" w:rsidRPr="00B85F86" w14:paraId="6037CBD2" w14:textId="77777777" w:rsidTr="00B85F86">
        <w:tc>
          <w:tcPr>
            <w:tcW w:w="7309" w:type="dxa"/>
            <w:shd w:val="clear" w:color="auto" w:fill="auto"/>
          </w:tcPr>
          <w:p w14:paraId="419F4009" w14:textId="03422E9E" w:rsidR="009606CC" w:rsidRPr="00B85F86" w:rsidRDefault="009606CC"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Liczba osób długotrwale bezrobotnych obj</w:t>
            </w:r>
            <w:r w:rsidR="00602D87" w:rsidRPr="00B85F86">
              <w:rPr>
                <w:rFonts w:asciiTheme="minorHAnsi" w:eastAsia="Calibri" w:hAnsiTheme="minorHAnsi" w:cstheme="minorHAnsi"/>
                <w:lang w:eastAsia="en-US"/>
              </w:rPr>
              <w:t xml:space="preserve">ętych wsparciem </w:t>
            </w:r>
            <w:r w:rsidR="00602D87" w:rsidRPr="00B85F86">
              <w:rPr>
                <w:rFonts w:asciiTheme="minorHAnsi" w:eastAsia="Calibri" w:hAnsiTheme="minorHAnsi" w:cstheme="minorHAnsi"/>
                <w:lang w:eastAsia="en-US"/>
              </w:rPr>
              <w:br/>
              <w:t>w programie</w:t>
            </w:r>
          </w:p>
        </w:tc>
        <w:tc>
          <w:tcPr>
            <w:tcW w:w="1695" w:type="dxa"/>
            <w:shd w:val="clear" w:color="auto" w:fill="auto"/>
            <w:vAlign w:val="center"/>
          </w:tcPr>
          <w:p w14:paraId="15686001" w14:textId="77777777" w:rsidR="009606CC" w:rsidRPr="00B85F86" w:rsidRDefault="009606CC" w:rsidP="00C10F85">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20</w:t>
            </w:r>
          </w:p>
        </w:tc>
      </w:tr>
      <w:tr w:rsidR="009606CC" w:rsidRPr="00B85F86" w14:paraId="18340577" w14:textId="77777777" w:rsidTr="00B85F86">
        <w:tc>
          <w:tcPr>
            <w:tcW w:w="7309" w:type="dxa"/>
            <w:shd w:val="clear" w:color="auto" w:fill="auto"/>
          </w:tcPr>
          <w:p w14:paraId="57931FBD" w14:textId="0F394CD6" w:rsidR="009606CC" w:rsidRPr="00B85F86" w:rsidRDefault="009606CC"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 xml:space="preserve">Liczba osób w wieku 50 lat i więcej objętych wsparciem </w:t>
            </w:r>
            <w:r w:rsidR="00B85F86">
              <w:rPr>
                <w:rFonts w:asciiTheme="minorHAnsi" w:eastAsia="Calibri" w:hAnsiTheme="minorHAnsi" w:cstheme="minorHAnsi"/>
                <w:lang w:eastAsia="en-US"/>
              </w:rPr>
              <w:br/>
            </w:r>
            <w:r w:rsidRPr="00B85F86">
              <w:rPr>
                <w:rFonts w:asciiTheme="minorHAnsi" w:eastAsia="Calibri" w:hAnsiTheme="minorHAnsi" w:cstheme="minorHAnsi"/>
                <w:lang w:eastAsia="en-US"/>
              </w:rPr>
              <w:t>w programie</w:t>
            </w:r>
          </w:p>
        </w:tc>
        <w:tc>
          <w:tcPr>
            <w:tcW w:w="1695" w:type="dxa"/>
            <w:shd w:val="clear" w:color="auto" w:fill="auto"/>
            <w:vAlign w:val="center"/>
          </w:tcPr>
          <w:p w14:paraId="42357771" w14:textId="1C630C1A" w:rsidR="009606CC" w:rsidRPr="00B85F86" w:rsidRDefault="00602D87" w:rsidP="00C10F85">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40</w:t>
            </w:r>
          </w:p>
        </w:tc>
      </w:tr>
      <w:tr w:rsidR="00602D87" w:rsidRPr="00B85F86" w14:paraId="3C1A236D" w14:textId="77777777" w:rsidTr="00B85F86">
        <w:tc>
          <w:tcPr>
            <w:tcW w:w="7309" w:type="dxa"/>
            <w:shd w:val="clear" w:color="auto" w:fill="auto"/>
          </w:tcPr>
          <w:p w14:paraId="4A4761C9" w14:textId="5F79B8D9" w:rsidR="00602D87" w:rsidRPr="00B85F86" w:rsidRDefault="00602D87" w:rsidP="00C10F85">
            <w:pPr>
              <w:spacing w:before="60" w:afterLines="30" w:after="72" w:line="276" w:lineRule="auto"/>
              <w:ind w:left="426"/>
              <w:jc w:val="both"/>
              <w:rPr>
                <w:rFonts w:asciiTheme="minorHAnsi" w:eastAsia="Calibri" w:hAnsiTheme="minorHAnsi" w:cstheme="minorHAnsi"/>
                <w:lang w:eastAsia="en-US"/>
              </w:rPr>
            </w:pPr>
            <w:r w:rsidRPr="00B85F86">
              <w:rPr>
                <w:rFonts w:asciiTheme="minorHAnsi" w:eastAsia="Calibri" w:hAnsiTheme="minorHAnsi" w:cstheme="minorHAnsi"/>
                <w:lang w:eastAsia="en-US"/>
              </w:rPr>
              <w:t>Liczba osób pracujących znajdujących się w niekorzystnej sytuacji na rynku pracy objętych wsparciem w programie</w:t>
            </w:r>
          </w:p>
        </w:tc>
        <w:tc>
          <w:tcPr>
            <w:tcW w:w="1695" w:type="dxa"/>
            <w:shd w:val="clear" w:color="auto" w:fill="auto"/>
            <w:vAlign w:val="center"/>
          </w:tcPr>
          <w:p w14:paraId="2F7F2779" w14:textId="6E34667D" w:rsidR="00602D87" w:rsidRPr="00B85F86" w:rsidRDefault="00602D87" w:rsidP="00C10F85">
            <w:pPr>
              <w:spacing w:before="60" w:afterLines="30" w:after="72" w:line="276" w:lineRule="auto"/>
              <w:jc w:val="center"/>
              <w:rPr>
                <w:rFonts w:asciiTheme="minorHAnsi" w:eastAsia="Calibri" w:hAnsiTheme="minorHAnsi" w:cstheme="minorHAnsi"/>
                <w:color w:val="000000"/>
                <w:lang w:eastAsia="en-US"/>
              </w:rPr>
            </w:pPr>
            <w:r w:rsidRPr="00B85F86">
              <w:rPr>
                <w:rFonts w:asciiTheme="minorHAnsi" w:eastAsia="Calibri" w:hAnsiTheme="minorHAnsi" w:cstheme="minorHAnsi"/>
                <w:color w:val="000000"/>
                <w:lang w:eastAsia="en-US"/>
              </w:rPr>
              <w:t>30</w:t>
            </w:r>
          </w:p>
        </w:tc>
      </w:tr>
      <w:tr w:rsidR="009606CC" w:rsidRPr="00B85F86" w14:paraId="1C6A0350" w14:textId="77777777" w:rsidTr="00B85F86">
        <w:tc>
          <w:tcPr>
            <w:tcW w:w="9004" w:type="dxa"/>
            <w:gridSpan w:val="2"/>
            <w:shd w:val="clear" w:color="auto" w:fill="D9D9D9"/>
          </w:tcPr>
          <w:p w14:paraId="1EC270C9" w14:textId="77777777" w:rsidR="009606CC" w:rsidRPr="00B85F86" w:rsidRDefault="009606CC" w:rsidP="00C10F85">
            <w:pPr>
              <w:spacing w:before="60" w:afterLines="30" w:after="72" w:line="276" w:lineRule="auto"/>
              <w:jc w:val="center"/>
              <w:rPr>
                <w:rFonts w:asciiTheme="minorHAnsi" w:eastAsia="Calibri" w:hAnsiTheme="minorHAnsi" w:cstheme="minorHAnsi"/>
                <w:b/>
                <w:i/>
                <w:u w:val="single"/>
                <w:lang w:eastAsia="en-US"/>
              </w:rPr>
            </w:pPr>
            <w:r w:rsidRPr="00B85F86">
              <w:rPr>
                <w:rFonts w:asciiTheme="minorHAnsi" w:eastAsia="Calibri" w:hAnsiTheme="minorHAnsi" w:cstheme="minorHAnsi"/>
                <w:b/>
                <w:i/>
                <w:u w:val="single"/>
                <w:lang w:eastAsia="en-US"/>
              </w:rPr>
              <w:t>Wskaźniki rezultatu</w:t>
            </w:r>
          </w:p>
          <w:p w14:paraId="246D9E98" w14:textId="77777777" w:rsidR="009606CC" w:rsidRPr="00B85F86" w:rsidRDefault="009606CC"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 xml:space="preserve">na podstawie </w:t>
            </w:r>
            <w:r w:rsidRPr="00B85F86">
              <w:rPr>
                <w:rFonts w:asciiTheme="minorHAnsi" w:eastAsia="Calibri" w:hAnsiTheme="minorHAnsi" w:cstheme="minorHAnsi"/>
                <w:i/>
                <w:lang w:eastAsia="en-US"/>
              </w:rPr>
              <w:t>Wykazu projektów zidentyfikowanych przez IZ RPO WD w ramach trybu pozakonkursowego RPO WD 2014-2020</w:t>
            </w:r>
          </w:p>
        </w:tc>
      </w:tr>
      <w:tr w:rsidR="009606CC" w:rsidRPr="00B85F86" w14:paraId="1A386CC2" w14:textId="77777777" w:rsidTr="00B85F86">
        <w:tc>
          <w:tcPr>
            <w:tcW w:w="7309" w:type="dxa"/>
            <w:shd w:val="clear" w:color="auto" w:fill="auto"/>
          </w:tcPr>
          <w:p w14:paraId="2A0DE297" w14:textId="226969F3" w:rsidR="009606CC" w:rsidRPr="00B85F86" w:rsidRDefault="00602D87"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Liczba osób pracujących, łącznie z prowadzącymi działalność na własny rachunek, po opuszczeniu programu (C) obliczana na podstawie liczby osób bezrobotnych, w tym długotrwale bezrobotnych, objętych wsparciem w programie</w:t>
            </w:r>
          </w:p>
        </w:tc>
        <w:tc>
          <w:tcPr>
            <w:tcW w:w="1695" w:type="dxa"/>
            <w:shd w:val="clear" w:color="auto" w:fill="auto"/>
            <w:vAlign w:val="center"/>
          </w:tcPr>
          <w:p w14:paraId="71BA7C1E" w14:textId="60C08344" w:rsidR="009606CC" w:rsidRPr="00B85F86" w:rsidRDefault="00602D87"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58</w:t>
            </w:r>
          </w:p>
        </w:tc>
      </w:tr>
      <w:tr w:rsidR="009606CC" w:rsidRPr="00B85F86" w14:paraId="093434C6" w14:textId="77777777" w:rsidTr="00B85F86">
        <w:tc>
          <w:tcPr>
            <w:tcW w:w="7309" w:type="dxa"/>
            <w:shd w:val="clear" w:color="auto" w:fill="auto"/>
          </w:tcPr>
          <w:p w14:paraId="01B10AA6" w14:textId="72401038" w:rsidR="009606CC" w:rsidRPr="00B85F86" w:rsidRDefault="00602D87"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lastRenderedPageBreak/>
              <w:t>Liczba osób, które uzyskały kwalifikacje po opuszczeniu programu (C) obliczana na podstawie liczby osób bezrobotnych, w tym długotrwale bezrobotnych, objętych wsparciem w programie</w:t>
            </w:r>
          </w:p>
        </w:tc>
        <w:tc>
          <w:tcPr>
            <w:tcW w:w="1695" w:type="dxa"/>
            <w:shd w:val="clear" w:color="auto" w:fill="auto"/>
            <w:vAlign w:val="center"/>
          </w:tcPr>
          <w:p w14:paraId="7FF2304F" w14:textId="4CF63B3A" w:rsidR="009606CC" w:rsidRPr="00B85F86" w:rsidRDefault="00602D87"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21</w:t>
            </w:r>
          </w:p>
        </w:tc>
      </w:tr>
      <w:tr w:rsidR="009606CC" w:rsidRPr="00B85F86" w14:paraId="4049417A" w14:textId="77777777" w:rsidTr="00B85F86">
        <w:tc>
          <w:tcPr>
            <w:tcW w:w="7309" w:type="dxa"/>
            <w:shd w:val="clear" w:color="auto" w:fill="auto"/>
          </w:tcPr>
          <w:p w14:paraId="32D953E4" w14:textId="13BAE338" w:rsidR="009606CC" w:rsidRPr="00B85F86" w:rsidRDefault="00602D87"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Liczba osób pracujących, łącznie z prowadzącymi działalność na własny rachunek, po opuszczeniu programu (C) obliczana na podstawie liczby osób długotrwale bezrobotnych objętych wsparciem w programie</w:t>
            </w:r>
          </w:p>
        </w:tc>
        <w:tc>
          <w:tcPr>
            <w:tcW w:w="1695" w:type="dxa"/>
            <w:shd w:val="clear" w:color="auto" w:fill="auto"/>
            <w:vAlign w:val="center"/>
          </w:tcPr>
          <w:p w14:paraId="56742200" w14:textId="77777777" w:rsidR="009606CC" w:rsidRPr="00B85F86" w:rsidRDefault="009606CC"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10</w:t>
            </w:r>
          </w:p>
        </w:tc>
      </w:tr>
      <w:tr w:rsidR="009606CC" w:rsidRPr="00B85F86" w14:paraId="6E913BB3" w14:textId="77777777" w:rsidTr="00B85F86">
        <w:tc>
          <w:tcPr>
            <w:tcW w:w="7309" w:type="dxa"/>
            <w:shd w:val="clear" w:color="auto" w:fill="auto"/>
          </w:tcPr>
          <w:p w14:paraId="5561B93D" w14:textId="3BD0A012" w:rsidR="009606CC" w:rsidRPr="00B85F86" w:rsidRDefault="00954624"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Liczba osób, które uzyskały kwalifikacje po opuszczeniu programu (C) obliczana na podstawie liczby osób długotrwale bezrobotnych objętych wsparciem w programie</w:t>
            </w:r>
          </w:p>
        </w:tc>
        <w:tc>
          <w:tcPr>
            <w:tcW w:w="1695" w:type="dxa"/>
            <w:shd w:val="clear" w:color="auto" w:fill="auto"/>
            <w:vAlign w:val="center"/>
          </w:tcPr>
          <w:p w14:paraId="210C43C9" w14:textId="77777777" w:rsidR="009606CC" w:rsidRPr="00B85F86" w:rsidRDefault="009606CC"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6</w:t>
            </w:r>
          </w:p>
        </w:tc>
      </w:tr>
      <w:tr w:rsidR="009606CC" w:rsidRPr="00B85F86" w14:paraId="308E443A" w14:textId="77777777" w:rsidTr="00B85F86">
        <w:tc>
          <w:tcPr>
            <w:tcW w:w="7309" w:type="dxa"/>
            <w:shd w:val="clear" w:color="auto" w:fill="auto"/>
          </w:tcPr>
          <w:p w14:paraId="54AC3F62" w14:textId="244575C0" w:rsidR="009606CC" w:rsidRPr="00B85F86" w:rsidRDefault="00954624"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 xml:space="preserve">Liczba osób pracujących, łącznie z prowadzącymi działalność na własny rachunek, po opuszczeniu programu (C) obliczana na podstawie liczby osób biernych zawodowo objętych wsparciem </w:t>
            </w:r>
            <w:r w:rsidR="00B85F86">
              <w:rPr>
                <w:rFonts w:asciiTheme="minorHAnsi" w:hAnsiTheme="minorHAnsi" w:cstheme="minorHAnsi"/>
              </w:rPr>
              <w:br/>
            </w:r>
            <w:r w:rsidRPr="00B85F86">
              <w:rPr>
                <w:rFonts w:asciiTheme="minorHAnsi" w:hAnsiTheme="minorHAnsi" w:cstheme="minorHAnsi"/>
              </w:rPr>
              <w:t>w programie</w:t>
            </w:r>
          </w:p>
        </w:tc>
        <w:tc>
          <w:tcPr>
            <w:tcW w:w="1695" w:type="dxa"/>
            <w:shd w:val="clear" w:color="auto" w:fill="auto"/>
            <w:vAlign w:val="center"/>
          </w:tcPr>
          <w:p w14:paraId="6F086818" w14:textId="77777777" w:rsidR="009606CC" w:rsidRPr="00B85F86" w:rsidRDefault="009606CC"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6</w:t>
            </w:r>
          </w:p>
        </w:tc>
      </w:tr>
      <w:tr w:rsidR="009606CC" w:rsidRPr="00B85F86" w14:paraId="0805828E" w14:textId="77777777" w:rsidTr="00B85F86">
        <w:tc>
          <w:tcPr>
            <w:tcW w:w="7309" w:type="dxa"/>
            <w:shd w:val="clear" w:color="auto" w:fill="auto"/>
          </w:tcPr>
          <w:p w14:paraId="5CDC20F0" w14:textId="504213C0" w:rsidR="009606CC" w:rsidRPr="00B85F86" w:rsidRDefault="00954624"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Liczba osób, które uzyskały kwalifikacje po opuszczeniu programu (C) obliczana na podstawie liczby osób biernych zawodowo objętych wsparciem w programie</w:t>
            </w:r>
          </w:p>
        </w:tc>
        <w:tc>
          <w:tcPr>
            <w:tcW w:w="1695" w:type="dxa"/>
            <w:shd w:val="clear" w:color="auto" w:fill="auto"/>
            <w:vAlign w:val="center"/>
          </w:tcPr>
          <w:p w14:paraId="03E8760D" w14:textId="77777777" w:rsidR="009606CC" w:rsidRPr="00B85F86" w:rsidRDefault="009606CC"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3</w:t>
            </w:r>
          </w:p>
        </w:tc>
      </w:tr>
      <w:tr w:rsidR="009606CC" w:rsidRPr="00B85F86" w14:paraId="5F0AC422" w14:textId="77777777" w:rsidTr="00B85F86">
        <w:tc>
          <w:tcPr>
            <w:tcW w:w="7309" w:type="dxa"/>
            <w:shd w:val="clear" w:color="auto" w:fill="auto"/>
          </w:tcPr>
          <w:p w14:paraId="566E2D0B" w14:textId="0D7419FA" w:rsidR="009606CC" w:rsidRPr="00B85F86" w:rsidRDefault="00954624"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Liczba osób pracujących, łącznie z prowadzącymi działalność na własny rachunek, po opuszczeniu programu (C) obliczana na podstawie liczby osób z niepełnosprawnościami objętych wsparciem w programie</w:t>
            </w:r>
          </w:p>
        </w:tc>
        <w:tc>
          <w:tcPr>
            <w:tcW w:w="1695" w:type="dxa"/>
            <w:shd w:val="clear" w:color="auto" w:fill="auto"/>
            <w:vAlign w:val="center"/>
          </w:tcPr>
          <w:p w14:paraId="5BC2E652" w14:textId="13F03700" w:rsidR="009606CC" w:rsidRPr="00B85F86" w:rsidRDefault="00954624"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5</w:t>
            </w:r>
          </w:p>
        </w:tc>
      </w:tr>
      <w:tr w:rsidR="009606CC" w:rsidRPr="00B85F86" w14:paraId="2E7CDDD4" w14:textId="77777777" w:rsidTr="00B85F86">
        <w:tc>
          <w:tcPr>
            <w:tcW w:w="7309" w:type="dxa"/>
            <w:shd w:val="clear" w:color="auto" w:fill="auto"/>
          </w:tcPr>
          <w:p w14:paraId="3B133F38" w14:textId="67C51153" w:rsidR="009606CC" w:rsidRPr="00B85F86" w:rsidRDefault="00954624" w:rsidP="00C10F85">
            <w:pPr>
              <w:autoSpaceDE w:val="0"/>
              <w:autoSpaceDN w:val="0"/>
              <w:adjustRightInd w:val="0"/>
              <w:spacing w:line="276" w:lineRule="auto"/>
              <w:ind w:left="426"/>
              <w:jc w:val="both"/>
              <w:rPr>
                <w:rFonts w:asciiTheme="minorHAnsi" w:hAnsiTheme="minorHAnsi" w:cstheme="minorHAnsi"/>
              </w:rPr>
            </w:pPr>
            <w:r w:rsidRPr="00B85F86">
              <w:rPr>
                <w:rFonts w:asciiTheme="minorHAnsi" w:hAnsiTheme="minorHAnsi" w:cstheme="minorHAnsi"/>
              </w:rPr>
              <w:t>Liczba osób, które uzyskały kwalifikacje po opuszczeniu programu (C) obliczana na podstawie liczby osób z niepełnosprawnościami objętych wsparciem w programie</w:t>
            </w:r>
          </w:p>
        </w:tc>
        <w:tc>
          <w:tcPr>
            <w:tcW w:w="1695" w:type="dxa"/>
            <w:shd w:val="clear" w:color="auto" w:fill="auto"/>
            <w:vAlign w:val="center"/>
          </w:tcPr>
          <w:p w14:paraId="6C6D0C47" w14:textId="1A7FC72F" w:rsidR="009606CC" w:rsidRPr="00B85F86" w:rsidRDefault="00954624" w:rsidP="00C10F85">
            <w:pPr>
              <w:spacing w:before="60" w:afterLines="30" w:after="72" w:line="276" w:lineRule="auto"/>
              <w:jc w:val="center"/>
              <w:rPr>
                <w:rFonts w:asciiTheme="minorHAnsi" w:eastAsia="Calibri" w:hAnsiTheme="minorHAnsi" w:cstheme="minorHAnsi"/>
                <w:lang w:eastAsia="en-US"/>
              </w:rPr>
            </w:pPr>
            <w:r w:rsidRPr="00B85F86">
              <w:rPr>
                <w:rFonts w:asciiTheme="minorHAnsi" w:eastAsia="Calibri" w:hAnsiTheme="minorHAnsi" w:cstheme="minorHAnsi"/>
                <w:lang w:eastAsia="en-US"/>
              </w:rPr>
              <w:t>2</w:t>
            </w:r>
          </w:p>
        </w:tc>
      </w:tr>
    </w:tbl>
    <w:p w14:paraId="0851B941" w14:textId="77777777" w:rsidR="00B85F86" w:rsidRDefault="00B85F86" w:rsidP="00B85F86">
      <w:pPr>
        <w:widowControl w:val="0"/>
        <w:autoSpaceDE w:val="0"/>
        <w:autoSpaceDN w:val="0"/>
        <w:adjustRightInd w:val="0"/>
        <w:spacing w:line="276" w:lineRule="auto"/>
        <w:rPr>
          <w:rFonts w:asciiTheme="minorHAnsi" w:hAnsiTheme="minorHAnsi" w:cs="Arial"/>
          <w:lang w:eastAsia="en-US"/>
        </w:rPr>
      </w:pPr>
      <w:bookmarkStart w:id="4" w:name="_Toc413740111"/>
    </w:p>
    <w:p w14:paraId="2CE5BD03"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 xml:space="preserve">WSKAŹNIKI HORYZONTALNE </w:t>
      </w:r>
    </w:p>
    <w:p w14:paraId="0490E034"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Wszystkie wskaźniki horyzontalne powinny być wybrane przez Wnioskodawcę już na etapie sporządzania wniosku o dofinansowanie, nawet gdy w chwili opracowania wniosku nie planuje on osiągnięcia wartości wskaźnika większej od zera. Nie ma obowiązku określania dla wskaźnika wartości docelowej na etapie wniosku o dofinansowanie. </w:t>
      </w:r>
    </w:p>
    <w:p w14:paraId="44F5E2A3"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28046673"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 xml:space="preserve">a) Liczba projektów, w których sfinansowano koszty racjonalnych usprawnień dla osób </w:t>
      </w:r>
      <w:r>
        <w:rPr>
          <w:rFonts w:asciiTheme="minorHAnsi" w:eastAsia="Calibri" w:hAnsiTheme="minorHAnsi" w:cstheme="minorHAnsi"/>
          <w:b/>
          <w:bCs/>
          <w:color w:val="000000"/>
          <w:szCs w:val="22"/>
        </w:rPr>
        <w:br/>
      </w:r>
      <w:r w:rsidRPr="00C65F50">
        <w:rPr>
          <w:rFonts w:asciiTheme="minorHAnsi" w:eastAsia="Calibri" w:hAnsiTheme="minorHAnsi" w:cstheme="minorHAnsi"/>
          <w:b/>
          <w:bCs/>
          <w:color w:val="000000"/>
          <w:szCs w:val="22"/>
        </w:rPr>
        <w:t xml:space="preserve">z niepełnosprawnościami [szt.] </w:t>
      </w:r>
    </w:p>
    <w:p w14:paraId="4BDB1E72"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302BDEFF"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w:t>
      </w:r>
      <w:r w:rsidRPr="00C65F50">
        <w:rPr>
          <w:rFonts w:asciiTheme="minorHAnsi" w:eastAsia="Calibri" w:hAnsiTheme="minorHAnsi" w:cstheme="minorHAnsi"/>
          <w:color w:val="000000"/>
          <w:szCs w:val="22"/>
        </w:rPr>
        <w:lastRenderedPageBreak/>
        <w:t xml:space="preserve">lub personelu) osoby z niepełnosprawnością. Wskaźnik mierzony w momencie rozliczenia wydatku związanego z racjonalnymi usprawnieniami w ramach danego projektu. </w:t>
      </w:r>
    </w:p>
    <w:p w14:paraId="1E169F7A"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w:t>
      </w:r>
    </w:p>
    <w:p w14:paraId="64F0BFB1" w14:textId="77777777" w:rsidR="00803DF1" w:rsidRPr="00C65F50" w:rsidRDefault="00803DF1" w:rsidP="00803DF1">
      <w:pPr>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Do wskaźnika wliczane są zarówno projekty ogólnodostępne, w których sfinansowano koszty racjonalnych usprawnień, jak i dedykowane.</w:t>
      </w:r>
    </w:p>
    <w:p w14:paraId="02F6E83C" w14:textId="77777777" w:rsidR="00803DF1" w:rsidRPr="00C65F50" w:rsidRDefault="00803DF1" w:rsidP="00803DF1">
      <w:pPr>
        <w:spacing w:line="276" w:lineRule="auto"/>
        <w:rPr>
          <w:rFonts w:asciiTheme="minorHAnsi" w:eastAsia="Calibri" w:hAnsiTheme="minorHAnsi" w:cstheme="minorHAnsi"/>
          <w:color w:val="000000"/>
          <w:szCs w:val="22"/>
        </w:rPr>
      </w:pPr>
    </w:p>
    <w:p w14:paraId="5537EDBC"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5DA81805" w14:textId="77777777" w:rsidR="00803DF1" w:rsidRPr="00C65F50" w:rsidRDefault="00803DF1" w:rsidP="00803DF1">
      <w:pPr>
        <w:autoSpaceDE w:val="0"/>
        <w:autoSpaceDN w:val="0"/>
        <w:adjustRightInd w:val="0"/>
        <w:spacing w:line="276" w:lineRule="auto"/>
        <w:rPr>
          <w:rFonts w:asciiTheme="minorHAnsi" w:eastAsia="Calibri" w:hAnsiTheme="minorHAnsi" w:cstheme="minorHAnsi"/>
          <w:b/>
          <w:bCs/>
          <w:color w:val="000000"/>
          <w:szCs w:val="22"/>
        </w:rPr>
      </w:pPr>
      <w:r w:rsidRPr="00C65F50">
        <w:rPr>
          <w:rFonts w:asciiTheme="minorHAnsi" w:eastAsia="Calibri" w:hAnsiTheme="minorHAnsi" w:cstheme="minorHAnsi"/>
          <w:b/>
          <w:bCs/>
          <w:color w:val="000000"/>
          <w:szCs w:val="22"/>
        </w:rPr>
        <w:t xml:space="preserve">b) Liczba obiektów dostosowanych do potrzeb osób z niepełnosprawnościami [szt.] </w:t>
      </w:r>
    </w:p>
    <w:p w14:paraId="14AE56AE"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7F400309"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odnosi się do liczby obiektów, które zaopatrzono w specjalne podjazdy, windy, urządzenia głośnomówiące, bądź inne rozwiązania umożliwiające dostęp (tj. usunięcie barier w dostępie, w szczególności barier architektonicznych) do tych obiektów i poruszanie się po nich osobom z niepełnosprawnościami ruchowymi czy sensorycznymi. </w:t>
      </w:r>
    </w:p>
    <w:p w14:paraId="55C16874"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Jako obiekty rozumie się obiekty budowlane, czyli konstrukcje połączone z gruntem </w:t>
      </w:r>
      <w:r>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 sposób trwały, wykonane z materiałów budowlanych i elementów składowych, będące wynikiem prac budowlanych (wg. def. PKOB). </w:t>
      </w:r>
    </w:p>
    <w:p w14:paraId="77D11177"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Należy podać liczbę obiektów, w których zastosowano rozwiązania umożliwiające dostęp osobom z niepełnosprawnościami ruchowymi czy sensorycznymi lub zaopatrzonych </w:t>
      </w:r>
      <w:r>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 sprzęt, a nie liczbę sprzętów, urządzeń itp. </w:t>
      </w:r>
    </w:p>
    <w:p w14:paraId="2A97EE94"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Jeśli instytucja, zakład itp. składa się z kilku obiektów, należy zliczyć wszystkie, które dostosowano do potrzeb osób z niepełnosprawnościami. </w:t>
      </w:r>
    </w:p>
    <w:p w14:paraId="21A8706B"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mierzony w momencie rozliczenia wydatku związanego z wyposażeniem obiektów w rozwiązania służące osobom z niepełnosprawnościami w ramach danego projektu. </w:t>
      </w:r>
    </w:p>
    <w:p w14:paraId="55ED8BBE"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Do wskaźnika powinny zostać wliczone zarówno obiekty dostosowane w projektach ogólnodostępnych, jak i dedykowanych. </w:t>
      </w:r>
    </w:p>
    <w:p w14:paraId="1516CDD2"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26E2A3F1"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 xml:space="preserve">c) Liczba osób objętych szkoleniami/doradztwem w zakresie kompetencji cyfrowych [osoby] </w:t>
      </w:r>
    </w:p>
    <w:p w14:paraId="5FB8264C"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36A211F8" w14:textId="77777777" w:rsidR="00803DF1" w:rsidRPr="00C65F50" w:rsidRDefault="00803DF1" w:rsidP="00803DF1">
      <w:pPr>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Wskaźnik mierzy liczbę osób objętych szkoleniami/doradztwem w zakresie nabywania/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02982134" w14:textId="77777777" w:rsidR="00803DF1" w:rsidRPr="00C65F50" w:rsidRDefault="00803DF1" w:rsidP="00803DF1">
      <w:pPr>
        <w:spacing w:line="276" w:lineRule="auto"/>
        <w:rPr>
          <w:rFonts w:asciiTheme="minorHAnsi" w:eastAsia="Calibri" w:hAnsiTheme="minorHAnsi" w:cstheme="minorHAnsi"/>
          <w:color w:val="000000"/>
          <w:szCs w:val="22"/>
        </w:rPr>
      </w:pPr>
    </w:p>
    <w:p w14:paraId="213E6DA8"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ma agregować wszystkie osoby, które skorzystały ze wsparcia w zakresie TIK </w:t>
      </w:r>
      <w:r>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we wszystkich programach i projektach, także tych, gdzie szkolenie dotyczy obsługi </w:t>
      </w:r>
      <w:r w:rsidRPr="00C65F50">
        <w:rPr>
          <w:rFonts w:asciiTheme="minorHAnsi" w:eastAsia="Calibri" w:hAnsiTheme="minorHAnsi" w:cstheme="minorHAnsi"/>
          <w:color w:val="000000"/>
          <w:szCs w:val="22"/>
        </w:rPr>
        <w:lastRenderedPageBreak/>
        <w:t xml:space="preserve">specyficznego systemu teleinformatycznego, którego wdrożenia dotyczy projekt. </w:t>
      </w:r>
      <w:r>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 </w:t>
      </w:r>
    </w:p>
    <w:p w14:paraId="73018E7D"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1DC434B1"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b/>
          <w:bCs/>
          <w:color w:val="000000"/>
          <w:szCs w:val="22"/>
        </w:rPr>
        <w:t xml:space="preserve">d) Liczba podmiotów wykorzystujących technologie informacyjno–komunikacyjne (TIK) [szt.] </w:t>
      </w:r>
    </w:p>
    <w:p w14:paraId="0B2637B5"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p>
    <w:p w14:paraId="5433C038"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Wskaźnik mierzy liczbę podmiotów, które w celu realizacji projektu, zainwestowały </w:t>
      </w:r>
      <w:r w:rsidRPr="00C65F50">
        <w:rPr>
          <w:rFonts w:asciiTheme="minorHAnsi" w:eastAsia="Calibri" w:hAnsiTheme="minorHAnsi" w:cstheme="minorHAnsi"/>
          <w:color w:val="000000"/>
          <w:szCs w:val="22"/>
        </w:rPr>
        <w:br/>
        <w:t xml:space="preserve">w technologie informacyjno-komunikacyjne, a w przypadku projektów edukacyjno-szkoleniowych, również podmiotów, które podjęły działania upowszechniające wykorzystanie TIK. </w:t>
      </w:r>
    </w:p>
    <w:p w14:paraId="6061F74A" w14:textId="7AE0FC9F"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2958AEA5" w14:textId="77777777" w:rsidR="00803DF1" w:rsidRPr="00C65F50" w:rsidRDefault="00803DF1" w:rsidP="00803DF1">
      <w:pPr>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 zakresie EFS podmioty wykorzystujące TIK należy rozumieć jako podmioty (beneficjenci/ 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w:t>
      </w:r>
      <w:r>
        <w:rPr>
          <w:rFonts w:asciiTheme="minorHAnsi" w:eastAsia="Calibri" w:hAnsiTheme="minorHAnsi" w:cstheme="minorHAnsi"/>
          <w:color w:val="000000"/>
          <w:szCs w:val="22"/>
        </w:rPr>
        <w:br/>
      </w:r>
      <w:r w:rsidRPr="00C65F50">
        <w:rPr>
          <w:rFonts w:asciiTheme="minorHAnsi" w:eastAsia="Calibri" w:hAnsiTheme="minorHAnsi" w:cstheme="minorHAnsi"/>
          <w:color w:val="000000"/>
          <w:szCs w:val="22"/>
        </w:rPr>
        <w:t xml:space="preserve">z rozdziałem 3.3 </w:t>
      </w:r>
      <w:r w:rsidRPr="00C65F50">
        <w:rPr>
          <w:rFonts w:asciiTheme="minorHAnsi" w:eastAsia="Calibri" w:hAnsiTheme="minorHAnsi" w:cstheme="minorHAnsi"/>
          <w:i/>
          <w:iCs/>
          <w:color w:val="000000"/>
          <w:szCs w:val="22"/>
        </w:rPr>
        <w:t>Wytycznych w zakresie monitorowania postępu rzeczowego realizacji programów operacyjnych na lata 2014-2020</w:t>
      </w:r>
      <w:r w:rsidRPr="00C65F50">
        <w:rPr>
          <w:rFonts w:asciiTheme="minorHAnsi" w:eastAsia="Calibri" w:hAnsiTheme="minorHAnsi" w:cstheme="minorHAnsi"/>
          <w:color w:val="000000"/>
          <w:szCs w:val="22"/>
        </w:rPr>
        <w:t xml:space="preserve">, nie należy wykazywać w module </w:t>
      </w:r>
      <w:r w:rsidRPr="00C65F50">
        <w:rPr>
          <w:rFonts w:asciiTheme="minorHAnsi" w:eastAsia="Calibri" w:hAnsiTheme="minorHAnsi" w:cstheme="minorHAnsi"/>
          <w:i/>
          <w:iCs/>
          <w:color w:val="000000"/>
          <w:szCs w:val="22"/>
        </w:rPr>
        <w:t>Uczestnicy projektów w SL2014</w:t>
      </w:r>
      <w:r w:rsidRPr="00C65F50">
        <w:rPr>
          <w:rFonts w:asciiTheme="minorHAnsi" w:eastAsia="Calibri" w:hAnsiTheme="minorHAnsi" w:cstheme="minorHAnsi"/>
          <w:color w:val="000000"/>
          <w:szCs w:val="22"/>
        </w:rPr>
        <w:t xml:space="preserve">. </w:t>
      </w:r>
    </w:p>
    <w:p w14:paraId="4A30C4D6" w14:textId="77777777" w:rsidR="00803DF1" w:rsidRPr="00C65F50"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4BFC17DD" w14:textId="3CF0BF20" w:rsidR="00803DF1" w:rsidRDefault="00803DF1" w:rsidP="00803DF1">
      <w:pPr>
        <w:autoSpaceDE w:val="0"/>
        <w:autoSpaceDN w:val="0"/>
        <w:adjustRightInd w:val="0"/>
        <w:spacing w:line="276" w:lineRule="auto"/>
        <w:rPr>
          <w:rFonts w:asciiTheme="minorHAnsi" w:eastAsia="Calibri" w:hAnsiTheme="minorHAnsi" w:cstheme="minorHAnsi"/>
          <w:color w:val="000000"/>
          <w:szCs w:val="22"/>
        </w:rPr>
      </w:pPr>
      <w:r w:rsidRPr="00C65F50">
        <w:rPr>
          <w:rFonts w:asciiTheme="minorHAnsi" w:eastAsia="Calibri" w:hAnsiTheme="minorHAnsi" w:cstheme="minorHAnsi"/>
          <w:color w:val="000000"/>
          <w:szCs w:val="22"/>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 </w:t>
      </w:r>
    </w:p>
    <w:p w14:paraId="757B40E6" w14:textId="77777777" w:rsidR="00684E20" w:rsidRDefault="00684E20" w:rsidP="00803DF1">
      <w:pPr>
        <w:autoSpaceDE w:val="0"/>
        <w:autoSpaceDN w:val="0"/>
        <w:adjustRightInd w:val="0"/>
        <w:spacing w:line="276" w:lineRule="auto"/>
        <w:rPr>
          <w:rFonts w:asciiTheme="minorHAnsi" w:eastAsia="Calibri" w:hAnsiTheme="minorHAnsi" w:cstheme="minorHAnsi"/>
          <w:color w:val="000000"/>
          <w:szCs w:val="22"/>
        </w:rPr>
      </w:pPr>
    </w:p>
    <w:p w14:paraId="14759DFC" w14:textId="77777777" w:rsidR="00684E20" w:rsidRDefault="00684E20" w:rsidP="00803DF1">
      <w:pPr>
        <w:autoSpaceDE w:val="0"/>
        <w:autoSpaceDN w:val="0"/>
        <w:adjustRightInd w:val="0"/>
        <w:spacing w:line="276" w:lineRule="auto"/>
        <w:rPr>
          <w:rFonts w:asciiTheme="minorHAnsi" w:eastAsia="Calibri" w:hAnsiTheme="minorHAnsi" w:cstheme="minorHAnsi"/>
          <w:color w:val="000000"/>
          <w:szCs w:val="22"/>
        </w:rPr>
      </w:pPr>
    </w:p>
    <w:p w14:paraId="43D1AEF3" w14:textId="4C31B18F" w:rsidR="00E27024" w:rsidRPr="00E27024" w:rsidRDefault="00E27024" w:rsidP="00803DF1">
      <w:pPr>
        <w:autoSpaceDE w:val="0"/>
        <w:autoSpaceDN w:val="0"/>
        <w:adjustRightInd w:val="0"/>
        <w:spacing w:line="276" w:lineRule="auto"/>
        <w:rPr>
          <w:rFonts w:asciiTheme="minorHAnsi" w:eastAsia="Calibri" w:hAnsiTheme="minorHAnsi" w:cstheme="minorHAnsi"/>
          <w:color w:val="000000"/>
        </w:rPr>
      </w:pPr>
      <w:r w:rsidRPr="00E27024">
        <w:rPr>
          <w:rFonts w:asciiTheme="minorHAnsi" w:eastAsia="Calibri" w:hAnsiTheme="minorHAnsi" w:cstheme="minorHAnsi"/>
          <w:color w:val="000000"/>
        </w:rPr>
        <w:lastRenderedPageBreak/>
        <w:t xml:space="preserve">W związku z epidemią COVID-19 i podejmowanymi w ramach Europejskiego Funduszu Społecznego działaniami wspierającymi walkę z jej skutkami, niezbędne jest właściwe monitorowanie tej interwencji. </w:t>
      </w:r>
      <w:r>
        <w:rPr>
          <w:rFonts w:asciiTheme="minorHAnsi" w:eastAsia="Calibri" w:hAnsiTheme="minorHAnsi" w:cstheme="minorHAnsi"/>
          <w:color w:val="000000"/>
        </w:rPr>
        <w:t xml:space="preserve">W tym celu niezbędne jest ujęcie we wniosku o dofinansowanie następujących </w:t>
      </w:r>
      <w:r w:rsidRPr="00E27024">
        <w:rPr>
          <w:rFonts w:asciiTheme="minorHAnsi" w:eastAsia="Calibri" w:hAnsiTheme="minorHAnsi" w:cstheme="minorHAnsi"/>
          <w:color w:val="000000"/>
        </w:rPr>
        <w:t>wskaźnik</w:t>
      </w:r>
      <w:r>
        <w:rPr>
          <w:rFonts w:asciiTheme="minorHAnsi" w:eastAsia="Calibri" w:hAnsiTheme="minorHAnsi" w:cstheme="minorHAnsi"/>
          <w:color w:val="000000"/>
        </w:rPr>
        <w:t>ów</w:t>
      </w:r>
      <w:r w:rsidRPr="00E27024">
        <w:rPr>
          <w:rFonts w:asciiTheme="minorHAnsi" w:eastAsia="Calibri" w:hAnsiTheme="minorHAnsi" w:cstheme="minorHAnsi"/>
          <w:color w:val="000000"/>
        </w:rPr>
        <w:t xml:space="preserve"> monitorując</w:t>
      </w:r>
      <w:r>
        <w:rPr>
          <w:rFonts w:asciiTheme="minorHAnsi" w:eastAsia="Calibri" w:hAnsiTheme="minorHAnsi" w:cstheme="minorHAnsi"/>
          <w:color w:val="000000"/>
        </w:rPr>
        <w:t xml:space="preserve">ych ww. wsparcie: </w:t>
      </w:r>
    </w:p>
    <w:p w14:paraId="40BABD26" w14:textId="2467F9BF" w:rsidR="00EE249E" w:rsidRPr="00E27024" w:rsidRDefault="00EE249E" w:rsidP="00E27024">
      <w:pPr>
        <w:pStyle w:val="Akapitzlist"/>
        <w:numPr>
          <w:ilvl w:val="0"/>
          <w:numId w:val="37"/>
        </w:numPr>
        <w:rPr>
          <w:b/>
          <w:sz w:val="24"/>
          <w:szCs w:val="24"/>
        </w:rPr>
      </w:pPr>
      <w:r w:rsidRPr="00E27024">
        <w:rPr>
          <w:b/>
          <w:sz w:val="24"/>
          <w:szCs w:val="24"/>
        </w:rPr>
        <w:t>Liczba osób objętych wsparciem w zakresie zwalczania lub przeciwdziałania skutkom pandemii COVID-19;</w:t>
      </w:r>
    </w:p>
    <w:p w14:paraId="56F7395D" w14:textId="210C9393" w:rsidR="00EE249E" w:rsidRPr="00E27024" w:rsidRDefault="00EE249E" w:rsidP="00EE249E">
      <w:pPr>
        <w:pStyle w:val="Akapitzlist"/>
        <w:numPr>
          <w:ilvl w:val="0"/>
          <w:numId w:val="37"/>
        </w:numPr>
        <w:rPr>
          <w:b/>
          <w:sz w:val="24"/>
          <w:szCs w:val="24"/>
        </w:rPr>
      </w:pPr>
      <w:r w:rsidRPr="00E27024">
        <w:rPr>
          <w:b/>
          <w:sz w:val="24"/>
          <w:szCs w:val="24"/>
        </w:rPr>
        <w:t>Liczba podmiotów objętych wsparciem w zakresie zwalczania lub przeciwdziałania skutkom pandemii COVID-19;</w:t>
      </w:r>
    </w:p>
    <w:p w14:paraId="65608777" w14:textId="45982EBB" w:rsidR="00EE249E" w:rsidRPr="00E27024" w:rsidRDefault="00EE249E" w:rsidP="00EE249E">
      <w:pPr>
        <w:pStyle w:val="Akapitzlist"/>
        <w:numPr>
          <w:ilvl w:val="0"/>
          <w:numId w:val="37"/>
        </w:numPr>
        <w:rPr>
          <w:b/>
          <w:sz w:val="24"/>
          <w:szCs w:val="24"/>
        </w:rPr>
      </w:pPr>
      <w:r w:rsidRPr="00E27024">
        <w:rPr>
          <w:b/>
          <w:sz w:val="24"/>
          <w:szCs w:val="24"/>
        </w:rPr>
        <w:t>Wartość wydatków kwalifikowalnych przeznaczonych na działania związane z epidemią COVID-19.</w:t>
      </w:r>
    </w:p>
    <w:p w14:paraId="1F9BEAE1" w14:textId="199F2299" w:rsidR="00803DF1" w:rsidRPr="00E27024" w:rsidRDefault="00803DF1" w:rsidP="00B85F86">
      <w:pPr>
        <w:widowControl w:val="0"/>
        <w:autoSpaceDE w:val="0"/>
        <w:autoSpaceDN w:val="0"/>
        <w:adjustRightInd w:val="0"/>
        <w:spacing w:line="276" w:lineRule="auto"/>
        <w:rPr>
          <w:rFonts w:asciiTheme="minorHAnsi" w:hAnsiTheme="minorHAnsi" w:cs="Arial"/>
          <w:lang w:eastAsia="en-US"/>
        </w:rPr>
      </w:pPr>
    </w:p>
    <w:p w14:paraId="0756E65C" w14:textId="358947B9" w:rsidR="009606CC" w:rsidRPr="009479F0" w:rsidRDefault="00B53FB5" w:rsidP="009479F0">
      <w:pPr>
        <w:pStyle w:val="Akapitzlist"/>
        <w:keepNext/>
        <w:numPr>
          <w:ilvl w:val="0"/>
          <w:numId w:val="2"/>
        </w:numPr>
        <w:spacing w:before="240" w:afterLines="30" w:after="72"/>
        <w:ind w:left="862" w:hanging="436"/>
        <w:outlineLvl w:val="0"/>
        <w:rPr>
          <w:rFonts w:asciiTheme="minorHAnsi" w:hAnsiTheme="minorHAnsi" w:cstheme="minorHAnsi"/>
          <w:b/>
          <w:bCs/>
          <w:i/>
          <w:kern w:val="32"/>
          <w:u w:val="single"/>
        </w:rPr>
      </w:pPr>
      <w:r w:rsidRPr="009479F0">
        <w:rPr>
          <w:rFonts w:asciiTheme="minorHAnsi" w:hAnsiTheme="minorHAnsi" w:cstheme="minorHAnsi"/>
          <w:b/>
          <w:bCs/>
          <w:i/>
          <w:kern w:val="32"/>
          <w:u w:val="single"/>
        </w:rPr>
        <w:t>KRYTERIA DOSTĘPU DLA PROJEKTÓW POZAKONKURSOWYCH:</w:t>
      </w:r>
      <w:bookmarkEnd w:id="4"/>
      <w:r w:rsidRPr="009479F0">
        <w:rPr>
          <w:rFonts w:asciiTheme="minorHAnsi" w:hAnsiTheme="minorHAnsi" w:cstheme="minorHAnsi"/>
          <w:b/>
          <w:bCs/>
          <w:i/>
          <w:kern w:val="32"/>
          <w:u w:val="single"/>
        </w:rPr>
        <w:t xml:space="preserve"> </w:t>
      </w:r>
    </w:p>
    <w:p w14:paraId="2BD010D2" w14:textId="77777777" w:rsidR="009606CC" w:rsidRPr="00B85F86" w:rsidRDefault="009606CC" w:rsidP="00B85F86">
      <w:pPr>
        <w:spacing w:after="160" w:line="276" w:lineRule="auto"/>
        <w:rPr>
          <w:rFonts w:asciiTheme="minorHAnsi" w:eastAsia="Calibri" w:hAnsiTheme="minorHAnsi" w:cstheme="minorHAnsi"/>
          <w:lang w:eastAsia="en-US"/>
        </w:rPr>
      </w:pPr>
    </w:p>
    <w:p w14:paraId="68220102" w14:textId="0A8005AD" w:rsidR="009606CC" w:rsidRPr="00107BC7" w:rsidRDefault="009606CC" w:rsidP="00B85F86">
      <w:pPr>
        <w:numPr>
          <w:ilvl w:val="0"/>
          <w:numId w:val="7"/>
        </w:numPr>
        <w:spacing w:after="200" w:line="276" w:lineRule="auto"/>
        <w:ind w:left="426" w:hanging="426"/>
        <w:contextualSpacing/>
        <w:rPr>
          <w:rFonts w:asciiTheme="minorHAnsi" w:eastAsia="Calibri" w:hAnsiTheme="minorHAnsi" w:cstheme="minorHAnsi"/>
          <w:color w:val="000000" w:themeColor="text1"/>
          <w:lang w:eastAsia="en-US"/>
        </w:rPr>
      </w:pPr>
      <w:r w:rsidRPr="00107BC7">
        <w:rPr>
          <w:rFonts w:asciiTheme="minorHAnsi" w:eastAsia="Calibri" w:hAnsiTheme="minorHAnsi" w:cstheme="minorHAnsi"/>
          <w:color w:val="000000" w:themeColor="text1"/>
          <w:lang w:eastAsia="en-US"/>
        </w:rPr>
        <w:t>Nabór wniosków jest prowadzony w oparciu o k</w:t>
      </w:r>
      <w:r w:rsidRPr="00107BC7">
        <w:rPr>
          <w:rFonts w:asciiTheme="minorHAnsi" w:eastAsia="Calibri" w:hAnsiTheme="minorHAnsi" w:cstheme="minorHAnsi"/>
          <w:bCs/>
          <w:color w:val="000000" w:themeColor="text1"/>
          <w:lang w:eastAsia="en-US"/>
        </w:rPr>
        <w:t>ry</w:t>
      </w:r>
      <w:r w:rsidR="002C0A93" w:rsidRPr="00107BC7">
        <w:rPr>
          <w:rFonts w:asciiTheme="minorHAnsi" w:eastAsia="Calibri" w:hAnsiTheme="minorHAnsi" w:cstheme="minorHAnsi"/>
          <w:bCs/>
          <w:color w:val="000000" w:themeColor="text1"/>
          <w:lang w:eastAsia="en-US"/>
        </w:rPr>
        <w:t>teria wyboru projektów</w:t>
      </w:r>
      <w:r w:rsidRPr="00107BC7">
        <w:rPr>
          <w:rFonts w:asciiTheme="minorHAnsi" w:eastAsia="Calibri" w:hAnsiTheme="minorHAnsi" w:cstheme="minorHAnsi"/>
          <w:bCs/>
          <w:color w:val="000000" w:themeColor="text1"/>
          <w:lang w:eastAsia="en-US"/>
        </w:rPr>
        <w:t xml:space="preserve"> </w:t>
      </w:r>
      <w:r w:rsidR="00C10F85" w:rsidRPr="00107BC7">
        <w:rPr>
          <w:rFonts w:asciiTheme="minorHAnsi" w:eastAsia="Calibri" w:hAnsiTheme="minorHAnsi" w:cstheme="minorHAnsi"/>
          <w:bCs/>
          <w:color w:val="000000" w:themeColor="text1"/>
          <w:lang w:eastAsia="en-US"/>
        </w:rPr>
        <w:t>pozakonkursowych w ramach Regionalnego programu Operacyjnego Wo</w:t>
      </w:r>
      <w:r w:rsidR="00B85F86" w:rsidRPr="00107BC7">
        <w:rPr>
          <w:rFonts w:asciiTheme="minorHAnsi" w:eastAsia="Calibri" w:hAnsiTheme="minorHAnsi" w:cstheme="minorHAnsi"/>
          <w:bCs/>
          <w:color w:val="000000" w:themeColor="text1"/>
          <w:lang w:eastAsia="en-US"/>
        </w:rPr>
        <w:t>jewództwa Dolnośląskiego 2014-</w:t>
      </w:r>
      <w:r w:rsidR="00C10F85" w:rsidRPr="00107BC7">
        <w:rPr>
          <w:rFonts w:asciiTheme="minorHAnsi" w:eastAsia="Calibri" w:hAnsiTheme="minorHAnsi" w:cstheme="minorHAnsi"/>
          <w:bCs/>
          <w:color w:val="000000" w:themeColor="text1"/>
          <w:lang w:eastAsia="en-US"/>
        </w:rPr>
        <w:t xml:space="preserve">2020 </w:t>
      </w:r>
      <w:r w:rsidRPr="00107BC7">
        <w:rPr>
          <w:rFonts w:asciiTheme="minorHAnsi" w:eastAsia="Calibri" w:hAnsiTheme="minorHAnsi" w:cstheme="minorHAnsi"/>
          <w:bCs/>
          <w:color w:val="000000" w:themeColor="text1"/>
          <w:lang w:eastAsia="en-US"/>
        </w:rPr>
        <w:t xml:space="preserve">zawarte w </w:t>
      </w:r>
      <w:r w:rsidRPr="00107BC7">
        <w:rPr>
          <w:rFonts w:asciiTheme="minorHAnsi" w:eastAsia="Calibri" w:hAnsiTheme="minorHAnsi" w:cstheme="minorHAnsi"/>
          <w:color w:val="000000" w:themeColor="text1"/>
          <w:lang w:eastAsia="en-US"/>
        </w:rPr>
        <w:t xml:space="preserve">Planie Działania </w:t>
      </w:r>
      <w:r w:rsidR="00C10F85" w:rsidRPr="00107BC7">
        <w:rPr>
          <w:rFonts w:asciiTheme="minorHAnsi" w:eastAsia="Calibri" w:hAnsiTheme="minorHAnsi" w:cstheme="minorHAnsi"/>
          <w:color w:val="000000" w:themeColor="text1"/>
          <w:lang w:eastAsia="en-US"/>
        </w:rPr>
        <w:t xml:space="preserve">w zakresie EFS </w:t>
      </w:r>
      <w:r w:rsidRPr="00107BC7">
        <w:rPr>
          <w:rFonts w:asciiTheme="minorHAnsi" w:eastAsia="Calibri" w:hAnsiTheme="minorHAnsi" w:cstheme="minorHAnsi"/>
          <w:color w:val="000000" w:themeColor="text1"/>
          <w:lang w:eastAsia="en-US"/>
        </w:rPr>
        <w:t>na rok 20</w:t>
      </w:r>
      <w:r w:rsidR="000448C3" w:rsidRPr="00107BC7">
        <w:rPr>
          <w:rFonts w:asciiTheme="minorHAnsi" w:eastAsia="Calibri" w:hAnsiTheme="minorHAnsi" w:cstheme="minorHAnsi"/>
          <w:color w:val="000000" w:themeColor="text1"/>
          <w:lang w:eastAsia="en-US"/>
        </w:rPr>
        <w:t>20</w:t>
      </w:r>
      <w:r w:rsidRPr="00107BC7">
        <w:rPr>
          <w:rFonts w:asciiTheme="minorHAnsi" w:eastAsia="Calibri" w:hAnsiTheme="minorHAnsi" w:cstheme="minorHAnsi"/>
          <w:color w:val="000000" w:themeColor="text1"/>
          <w:lang w:eastAsia="en-US"/>
        </w:rPr>
        <w:t xml:space="preserve"> </w:t>
      </w:r>
      <w:r w:rsidR="002C0A93" w:rsidRPr="00107BC7">
        <w:rPr>
          <w:rFonts w:asciiTheme="minorHAnsi" w:eastAsia="Calibri" w:hAnsiTheme="minorHAnsi" w:cstheme="minorHAnsi"/>
          <w:color w:val="000000" w:themeColor="text1"/>
          <w:lang w:eastAsia="en-US"/>
        </w:rPr>
        <w:t>przyjętego Uchwałą</w:t>
      </w:r>
      <w:r w:rsidR="00107BC7" w:rsidRPr="00107BC7">
        <w:rPr>
          <w:rFonts w:asciiTheme="minorHAnsi" w:eastAsia="Calibri" w:hAnsiTheme="minorHAnsi" w:cstheme="minorHAnsi"/>
          <w:color w:val="000000" w:themeColor="text1"/>
          <w:lang w:eastAsia="en-US"/>
        </w:rPr>
        <w:t xml:space="preserve"> Nr 133/20</w:t>
      </w:r>
      <w:r w:rsidR="002C0A93" w:rsidRPr="00107BC7">
        <w:rPr>
          <w:rFonts w:asciiTheme="minorHAnsi" w:eastAsia="Calibri" w:hAnsiTheme="minorHAnsi" w:cstheme="minorHAnsi"/>
          <w:color w:val="000000" w:themeColor="text1"/>
          <w:lang w:eastAsia="en-US"/>
        </w:rPr>
        <w:t xml:space="preserve"> </w:t>
      </w:r>
      <w:r w:rsidR="00107BC7" w:rsidRPr="00107BC7">
        <w:rPr>
          <w:rFonts w:asciiTheme="minorHAnsi" w:eastAsia="Calibri" w:hAnsiTheme="minorHAnsi" w:cstheme="minorHAnsi"/>
          <w:color w:val="000000" w:themeColor="text1"/>
          <w:lang w:eastAsia="en-US"/>
        </w:rPr>
        <w:t>Komitetu Monitorującego RPO WD 2014-2020 z dnia 30 marca 202</w:t>
      </w:r>
      <w:r w:rsidR="00680619">
        <w:rPr>
          <w:rFonts w:asciiTheme="minorHAnsi" w:eastAsia="Calibri" w:hAnsiTheme="minorHAnsi" w:cstheme="minorHAnsi"/>
          <w:color w:val="000000" w:themeColor="text1"/>
          <w:lang w:eastAsia="en-US"/>
        </w:rPr>
        <w:t>0</w:t>
      </w:r>
      <w:r w:rsidR="00107BC7" w:rsidRPr="00107BC7">
        <w:rPr>
          <w:rFonts w:asciiTheme="minorHAnsi" w:eastAsia="Calibri" w:hAnsiTheme="minorHAnsi" w:cstheme="minorHAnsi"/>
          <w:color w:val="000000" w:themeColor="text1"/>
          <w:lang w:eastAsia="en-US"/>
        </w:rPr>
        <w:t xml:space="preserve"> r.</w:t>
      </w:r>
    </w:p>
    <w:p w14:paraId="471FB629" w14:textId="77777777" w:rsidR="004F3503" w:rsidRPr="00B85F86" w:rsidRDefault="004F3503" w:rsidP="00B85F86">
      <w:pPr>
        <w:spacing w:after="200" w:line="276" w:lineRule="auto"/>
        <w:ind w:left="426"/>
        <w:contextualSpacing/>
        <w:rPr>
          <w:rFonts w:asciiTheme="minorHAnsi" w:eastAsia="Calibri" w:hAnsiTheme="minorHAnsi" w:cstheme="minorHAnsi"/>
          <w:lang w:eastAsia="en-US"/>
        </w:rPr>
      </w:pPr>
    </w:p>
    <w:p w14:paraId="6D80570D" w14:textId="6F987725" w:rsidR="004F3503" w:rsidRPr="00B85F86" w:rsidRDefault="004F3503" w:rsidP="00B85F86">
      <w:pPr>
        <w:numPr>
          <w:ilvl w:val="0"/>
          <w:numId w:val="7"/>
        </w:numPr>
        <w:spacing w:after="200" w:line="276" w:lineRule="auto"/>
        <w:ind w:left="426" w:hanging="426"/>
        <w:contextualSpacing/>
        <w:rPr>
          <w:rFonts w:asciiTheme="minorHAnsi" w:eastAsia="Calibri" w:hAnsiTheme="minorHAnsi" w:cstheme="minorHAnsi"/>
          <w:lang w:eastAsia="en-US"/>
        </w:rPr>
      </w:pPr>
      <w:r w:rsidRPr="00B85F86">
        <w:rPr>
          <w:rFonts w:asciiTheme="minorHAnsi" w:eastAsia="Calibri" w:hAnsiTheme="minorHAnsi" w:cstheme="minorHAnsi"/>
          <w:lang w:eastAsia="en-US"/>
        </w:rPr>
        <w:t xml:space="preserve">Kryteria wyboru dla projektów pozakonkursowych określa </w:t>
      </w:r>
      <w:r w:rsidRPr="00D97C59">
        <w:rPr>
          <w:rFonts w:asciiTheme="minorHAnsi" w:eastAsia="Calibri" w:hAnsiTheme="minorHAnsi" w:cstheme="minorHAnsi"/>
          <w:color w:val="000000" w:themeColor="text1"/>
          <w:lang w:eastAsia="en-US"/>
        </w:rPr>
        <w:t xml:space="preserve">załącznik nr 2 </w:t>
      </w:r>
      <w:r w:rsidRPr="00B85F86">
        <w:rPr>
          <w:rFonts w:asciiTheme="minorHAnsi" w:eastAsia="Calibri" w:hAnsiTheme="minorHAnsi" w:cstheme="minorHAnsi"/>
          <w:lang w:eastAsia="en-US"/>
        </w:rPr>
        <w:t>do niniejszego dokumentu.</w:t>
      </w:r>
    </w:p>
    <w:p w14:paraId="5F3F32DE" w14:textId="77777777" w:rsidR="00BC1BDC" w:rsidRPr="00B85F86" w:rsidRDefault="00BC1BDC" w:rsidP="00B85F86">
      <w:pPr>
        <w:spacing w:after="200" w:line="276" w:lineRule="auto"/>
        <w:ind w:left="426"/>
        <w:contextualSpacing/>
        <w:rPr>
          <w:rFonts w:asciiTheme="minorHAnsi" w:eastAsia="Calibri" w:hAnsiTheme="minorHAnsi" w:cstheme="minorHAnsi"/>
          <w:lang w:eastAsia="en-US"/>
        </w:rPr>
      </w:pPr>
    </w:p>
    <w:p w14:paraId="7B8D96D2" w14:textId="77777777" w:rsidR="009606CC" w:rsidRPr="00B85F86" w:rsidRDefault="009606CC" w:rsidP="00B85F86">
      <w:pPr>
        <w:numPr>
          <w:ilvl w:val="0"/>
          <w:numId w:val="7"/>
        </w:numPr>
        <w:spacing w:before="60" w:afterLines="30" w:after="72" w:line="276" w:lineRule="auto"/>
        <w:ind w:left="426" w:hanging="426"/>
        <w:rPr>
          <w:rFonts w:asciiTheme="minorHAnsi" w:eastAsia="Calibri" w:hAnsiTheme="minorHAnsi" w:cstheme="minorHAnsi"/>
          <w:lang w:eastAsia="en-US"/>
        </w:rPr>
      </w:pPr>
      <w:r w:rsidRPr="00B85F86">
        <w:rPr>
          <w:rFonts w:asciiTheme="minorHAnsi" w:eastAsia="Calibri" w:hAnsiTheme="minorHAnsi" w:cstheme="minorHAnsi"/>
          <w:lang w:eastAsia="en-US"/>
        </w:rPr>
        <w:t xml:space="preserve">Dla Osi Priorytetowej 8 </w:t>
      </w:r>
      <w:r w:rsidRPr="00B85F86">
        <w:rPr>
          <w:rFonts w:asciiTheme="minorHAnsi" w:eastAsia="Calibri" w:hAnsiTheme="minorHAnsi" w:cstheme="minorHAnsi"/>
          <w:i/>
          <w:lang w:eastAsia="en-US"/>
        </w:rPr>
        <w:t>Rynek pracy</w:t>
      </w:r>
      <w:r w:rsidRPr="00B85F86">
        <w:rPr>
          <w:rFonts w:asciiTheme="minorHAnsi" w:eastAsia="Calibri" w:hAnsiTheme="minorHAnsi" w:cstheme="minorHAnsi"/>
          <w:lang w:eastAsia="en-US"/>
        </w:rPr>
        <w:t xml:space="preserve">, Działania 8.2 </w:t>
      </w:r>
      <w:r w:rsidRPr="00B85F86">
        <w:rPr>
          <w:rFonts w:asciiTheme="minorHAnsi" w:eastAsia="Calibri" w:hAnsiTheme="minorHAnsi" w:cstheme="minorHAnsi"/>
          <w:i/>
          <w:lang w:eastAsia="en-US"/>
        </w:rPr>
        <w:t>Wsparcie osób poszukujących pracy</w:t>
      </w:r>
      <w:r w:rsidRPr="00B85F86">
        <w:rPr>
          <w:rFonts w:asciiTheme="minorHAnsi" w:eastAsia="Calibri" w:hAnsiTheme="minorHAnsi" w:cstheme="minorHAnsi"/>
          <w:lang w:eastAsia="en-US"/>
        </w:rPr>
        <w:t xml:space="preserve"> – nabór w trybie pozakonkursowym - wymagane są następujące </w:t>
      </w:r>
      <w:r w:rsidRPr="00B85F86">
        <w:rPr>
          <w:rFonts w:asciiTheme="minorHAnsi" w:eastAsia="Calibri" w:hAnsiTheme="minorHAnsi" w:cstheme="minorHAnsi"/>
          <w:b/>
          <w:lang w:eastAsia="en-US"/>
        </w:rPr>
        <w:t>kryteria dostępu:</w:t>
      </w:r>
    </w:p>
    <w:p w14:paraId="01DFE21D" w14:textId="76AAA695" w:rsidR="009606CC" w:rsidRPr="00107BC7" w:rsidRDefault="00107BC7" w:rsidP="00107BC7">
      <w:pPr>
        <w:spacing w:before="60" w:afterLines="30" w:after="72" w:line="276" w:lineRule="auto"/>
        <w:rPr>
          <w:rFonts w:asciiTheme="minorHAnsi" w:eastAsia="Calibri" w:hAnsiTheme="minorHAnsi" w:cstheme="minorHAnsi"/>
          <w:b/>
          <w:lang w:eastAsia="en-US"/>
        </w:rPr>
      </w:pPr>
      <w:r w:rsidRPr="00107BC7">
        <w:rPr>
          <w:rFonts w:asciiTheme="minorHAnsi" w:eastAsia="Calibri" w:hAnsiTheme="minorHAnsi" w:cstheme="minorHAnsi"/>
          <w:b/>
          <w:lang w:eastAsia="en-US"/>
        </w:rPr>
        <w:t xml:space="preserve">Nazwa kryterium: kryterium efektywności zatrudnieniowej  </w:t>
      </w:r>
    </w:p>
    <w:p w14:paraId="50D1B893" w14:textId="77777777" w:rsidR="00107BC7" w:rsidRPr="00107BC7" w:rsidRDefault="00107BC7" w:rsidP="00107BC7">
      <w:pPr>
        <w:pStyle w:val="Akapitzlist"/>
        <w:numPr>
          <w:ilvl w:val="0"/>
          <w:numId w:val="28"/>
        </w:numPr>
        <w:autoSpaceDE w:val="0"/>
        <w:autoSpaceDN w:val="0"/>
        <w:adjustRightInd w:val="0"/>
        <w:rPr>
          <w:rFonts w:asciiTheme="minorHAnsi" w:hAnsiTheme="minorHAnsi" w:cstheme="minorHAnsi"/>
          <w:sz w:val="24"/>
          <w:szCs w:val="24"/>
        </w:rPr>
      </w:pPr>
      <w:r w:rsidRPr="00107BC7">
        <w:rPr>
          <w:rFonts w:asciiTheme="minorHAnsi" w:hAnsiTheme="minorHAnsi" w:cstheme="minorHAnsi"/>
          <w:b/>
          <w:sz w:val="24"/>
          <w:szCs w:val="24"/>
        </w:rPr>
        <w:t xml:space="preserve">Czy w przypadku osób pozostających bez pracy w momencie przystąpienia do projektu zakłada się (uwzględniając zatrudnienie na podstawie umowy o pracę oraz samozatrudnienia), że minimalny poziom efektywności zatrudnieniowej: </w:t>
      </w:r>
    </w:p>
    <w:p w14:paraId="73ADAEE7" w14:textId="0C2C7992" w:rsidR="00107BC7" w:rsidRPr="00107BC7" w:rsidRDefault="00107BC7" w:rsidP="00107BC7">
      <w:pPr>
        <w:pStyle w:val="Akapitzlist"/>
        <w:autoSpaceDE w:val="0"/>
        <w:autoSpaceDN w:val="0"/>
        <w:adjustRightInd w:val="0"/>
        <w:rPr>
          <w:rFonts w:asciiTheme="minorHAnsi" w:hAnsiTheme="minorHAnsi" w:cstheme="minorHAnsi"/>
          <w:b/>
          <w:sz w:val="24"/>
          <w:szCs w:val="24"/>
        </w:rPr>
      </w:pPr>
      <w:r w:rsidRPr="00107BC7">
        <w:rPr>
          <w:rFonts w:asciiTheme="minorHAnsi" w:hAnsiTheme="minorHAnsi" w:cstheme="minorHAnsi"/>
          <w:b/>
          <w:sz w:val="24"/>
          <w:szCs w:val="24"/>
        </w:rPr>
        <w:t xml:space="preserve">-  dla osób w najtrudniejszej sytuacji (osoby w wieku 50 lat i więcej, kobiety, osoby z niepełnosprawnościami, osoby długotrwale bezrobotne, osoby z niskimi kwalifikacjami do poziomu ISCED 3, imigranci, reemigranci) wynosi odpowiednio 44,3%; </w:t>
      </w:r>
    </w:p>
    <w:p w14:paraId="5ADC796A" w14:textId="5C5191A4" w:rsidR="009606CC" w:rsidRPr="00107BC7" w:rsidRDefault="00107BC7" w:rsidP="00107BC7">
      <w:pPr>
        <w:pStyle w:val="Akapitzlist"/>
        <w:autoSpaceDE w:val="0"/>
        <w:autoSpaceDN w:val="0"/>
        <w:adjustRightInd w:val="0"/>
        <w:rPr>
          <w:rFonts w:asciiTheme="minorHAnsi" w:hAnsiTheme="minorHAnsi" w:cstheme="minorHAnsi"/>
          <w:sz w:val="24"/>
          <w:szCs w:val="24"/>
        </w:rPr>
      </w:pPr>
      <w:r w:rsidRPr="00107BC7">
        <w:rPr>
          <w:rFonts w:asciiTheme="minorHAnsi" w:hAnsiTheme="minorHAnsi" w:cstheme="minorHAnsi"/>
          <w:b/>
          <w:sz w:val="24"/>
          <w:szCs w:val="24"/>
        </w:rPr>
        <w:t>- dla pozostałych osób nienależących do ww. grup wynosi odpowiednio 60,4%?</w:t>
      </w:r>
    </w:p>
    <w:p w14:paraId="3E987565" w14:textId="77777777" w:rsidR="00107BC7" w:rsidRPr="00107BC7" w:rsidRDefault="00107BC7" w:rsidP="00107BC7">
      <w:pPr>
        <w:spacing w:before="60" w:afterLines="30" w:after="72" w:line="276" w:lineRule="auto"/>
        <w:rPr>
          <w:rFonts w:asciiTheme="minorHAnsi" w:eastAsia="Calibri" w:hAnsiTheme="minorHAnsi" w:cstheme="minorHAnsi"/>
          <w:lang w:eastAsia="en-US"/>
        </w:rPr>
      </w:pPr>
      <w:r w:rsidRPr="00107BC7">
        <w:rPr>
          <w:rFonts w:asciiTheme="minorHAnsi" w:eastAsia="Calibri" w:hAnsiTheme="minorHAnsi" w:cstheme="minorHAnsi"/>
          <w:lang w:eastAsia="en-US"/>
        </w:rPr>
        <w:t xml:space="preserve">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 </w:t>
      </w:r>
    </w:p>
    <w:p w14:paraId="56A6926C" w14:textId="77777777" w:rsidR="00107BC7" w:rsidRPr="00107BC7" w:rsidRDefault="00107BC7" w:rsidP="00107BC7">
      <w:pPr>
        <w:spacing w:before="60" w:afterLines="30" w:after="72" w:line="276" w:lineRule="auto"/>
        <w:rPr>
          <w:rFonts w:asciiTheme="minorHAnsi" w:eastAsia="Calibri" w:hAnsiTheme="minorHAnsi" w:cstheme="minorHAnsi"/>
          <w:color w:val="000000" w:themeColor="text1"/>
          <w:lang w:eastAsia="en-US"/>
        </w:rPr>
      </w:pPr>
      <w:r w:rsidRPr="00107BC7">
        <w:rPr>
          <w:rFonts w:asciiTheme="minorHAnsi" w:eastAsia="Calibri" w:hAnsiTheme="minorHAnsi" w:cstheme="minorHAnsi"/>
          <w:lang w:eastAsia="en-US"/>
        </w:rPr>
        <w:lastRenderedPageBreak/>
        <w:t xml:space="preserve">Kryterium zostanie zweryfikowane na podstawie zapisów wniosku o dofinansowanie projektu. Sposób mierzenia kryterium określony jest w aktualnych na dzień przyjęcia kryterium zapisach </w:t>
      </w:r>
      <w:r w:rsidRPr="00107BC7">
        <w:rPr>
          <w:rFonts w:asciiTheme="minorHAnsi" w:eastAsia="Calibri" w:hAnsiTheme="minorHAnsi" w:cstheme="minorHAnsi"/>
          <w:color w:val="000000" w:themeColor="text1"/>
          <w:lang w:eastAsia="en-US"/>
        </w:rPr>
        <w:t xml:space="preserve">wytycznych w zakresie realizacji przedsięwzięć z udziałem środków Europejskiego Funduszu Społecznego w obszarze rynku pracy na lata 2014-2020. </w:t>
      </w:r>
    </w:p>
    <w:p w14:paraId="4F4C10D3" w14:textId="77777777" w:rsidR="00107BC7" w:rsidRPr="00107BC7" w:rsidRDefault="00107BC7" w:rsidP="00107BC7">
      <w:pPr>
        <w:spacing w:before="60" w:afterLines="30" w:after="72" w:line="276" w:lineRule="auto"/>
        <w:rPr>
          <w:rFonts w:asciiTheme="minorHAnsi" w:eastAsia="Calibri" w:hAnsiTheme="minorHAnsi" w:cstheme="minorHAnsi"/>
          <w:color w:val="000000" w:themeColor="text1"/>
          <w:lang w:eastAsia="en-US"/>
        </w:rPr>
      </w:pPr>
      <w:r w:rsidRPr="00107BC7">
        <w:rPr>
          <w:rFonts w:asciiTheme="minorHAnsi" w:eastAsia="Calibri" w:hAnsiTheme="minorHAnsi" w:cstheme="minorHAnsi"/>
          <w:color w:val="000000" w:themeColor="text1"/>
          <w:lang w:eastAsia="en-US"/>
        </w:rPr>
        <w:t xml:space="preserve"> </w:t>
      </w:r>
    </w:p>
    <w:p w14:paraId="70912512" w14:textId="77777777" w:rsidR="00107BC7" w:rsidRPr="00107BC7" w:rsidRDefault="00107BC7" w:rsidP="00107BC7">
      <w:pPr>
        <w:spacing w:before="60" w:afterLines="30" w:after="72" w:line="276" w:lineRule="auto"/>
        <w:rPr>
          <w:rFonts w:asciiTheme="minorHAnsi" w:eastAsia="Calibri" w:hAnsiTheme="minorHAnsi" w:cstheme="minorHAnsi"/>
          <w:color w:val="000000" w:themeColor="text1"/>
          <w:lang w:eastAsia="en-US"/>
        </w:rPr>
      </w:pPr>
      <w:r w:rsidRPr="00107BC7">
        <w:rPr>
          <w:rFonts w:asciiTheme="minorHAnsi" w:eastAsia="Calibri" w:hAnsiTheme="minorHAnsi" w:cstheme="minorHAnsi"/>
          <w:color w:val="000000" w:themeColor="text1"/>
          <w:lang w:eastAsia="en-US"/>
        </w:rPr>
        <w:t xml:space="preserve">TAK/ NIE </w:t>
      </w:r>
    </w:p>
    <w:p w14:paraId="669EDA18" w14:textId="0B480CE4" w:rsidR="009606CC" w:rsidRPr="00107BC7" w:rsidRDefault="00107BC7" w:rsidP="00107BC7">
      <w:pPr>
        <w:spacing w:before="60" w:afterLines="30" w:after="72" w:line="276" w:lineRule="auto"/>
        <w:rPr>
          <w:rFonts w:asciiTheme="minorHAnsi" w:eastAsia="Calibri" w:hAnsiTheme="minorHAnsi" w:cstheme="minorHAnsi"/>
          <w:color w:val="000000" w:themeColor="text1"/>
          <w:lang w:eastAsia="en-US"/>
        </w:rPr>
      </w:pPr>
      <w:r w:rsidRPr="00107BC7">
        <w:rPr>
          <w:rFonts w:asciiTheme="minorHAnsi" w:eastAsia="Calibri" w:hAnsiTheme="minorHAnsi" w:cstheme="minorHAnsi"/>
          <w:color w:val="000000" w:themeColor="text1"/>
          <w:lang w:eastAsia="en-US"/>
        </w:rPr>
        <w:t>Dopuszcza się możliwość poprawy/uzupełnienia wniosku o dofinansowanie w zakresie skutkującym spełnieniem kryterium.</w:t>
      </w:r>
    </w:p>
    <w:p w14:paraId="3ED8DB31" w14:textId="77777777" w:rsidR="009606CC" w:rsidRDefault="009606CC" w:rsidP="00F572BC">
      <w:pPr>
        <w:spacing w:before="60" w:afterLines="30" w:after="72" w:line="276" w:lineRule="auto"/>
        <w:jc w:val="both"/>
        <w:rPr>
          <w:rFonts w:asciiTheme="minorHAnsi" w:eastAsia="Calibri" w:hAnsiTheme="minorHAnsi" w:cstheme="minorHAnsi"/>
          <w:lang w:eastAsia="en-US"/>
        </w:rPr>
      </w:pPr>
    </w:p>
    <w:p w14:paraId="4E64FE67" w14:textId="77777777" w:rsidR="00107BC7" w:rsidRPr="00107BC7" w:rsidRDefault="00107BC7" w:rsidP="00F572BC">
      <w:pPr>
        <w:spacing w:before="60" w:afterLines="30" w:after="72" w:line="276" w:lineRule="auto"/>
        <w:jc w:val="both"/>
        <w:rPr>
          <w:rFonts w:asciiTheme="minorHAnsi" w:eastAsia="Calibri" w:hAnsiTheme="minorHAnsi" w:cstheme="minorHAnsi"/>
          <w:lang w:eastAsia="en-US"/>
        </w:rPr>
      </w:pPr>
    </w:p>
    <w:p w14:paraId="120792C8" w14:textId="62E9D6B2" w:rsidR="00107BC7" w:rsidRPr="00107BC7" w:rsidRDefault="00107BC7" w:rsidP="00F572BC">
      <w:pPr>
        <w:spacing w:before="60" w:afterLines="30" w:after="72" w:line="276" w:lineRule="auto"/>
        <w:jc w:val="both"/>
        <w:rPr>
          <w:rFonts w:asciiTheme="minorHAnsi" w:eastAsia="Calibri" w:hAnsiTheme="minorHAnsi" w:cstheme="minorHAnsi"/>
          <w:b/>
          <w:lang w:eastAsia="en-US"/>
        </w:rPr>
      </w:pPr>
      <w:r w:rsidRPr="00107BC7">
        <w:rPr>
          <w:rFonts w:asciiTheme="minorHAnsi" w:eastAsia="Calibri" w:hAnsiTheme="minorHAnsi" w:cstheme="minorHAnsi"/>
          <w:b/>
          <w:lang w:eastAsia="en-US"/>
        </w:rPr>
        <w:t>Nazwa kryterium: kryterium efektywności zawodowej</w:t>
      </w:r>
    </w:p>
    <w:p w14:paraId="0BC58F74" w14:textId="4796BFA6" w:rsidR="00107BC7" w:rsidRDefault="00107BC7" w:rsidP="00107BC7">
      <w:pPr>
        <w:pStyle w:val="Akapitzlist"/>
        <w:numPr>
          <w:ilvl w:val="0"/>
          <w:numId w:val="28"/>
        </w:numPr>
        <w:spacing w:before="60" w:afterLines="30" w:after="72"/>
        <w:rPr>
          <w:rFonts w:asciiTheme="minorHAnsi" w:hAnsiTheme="minorHAnsi" w:cstheme="minorHAnsi"/>
          <w:b/>
          <w:sz w:val="24"/>
          <w:szCs w:val="24"/>
        </w:rPr>
      </w:pPr>
      <w:r w:rsidRPr="00107BC7">
        <w:rPr>
          <w:rFonts w:asciiTheme="minorHAnsi" w:hAnsiTheme="minorHAnsi" w:cstheme="minorHAnsi"/>
          <w:b/>
          <w:sz w:val="24"/>
          <w:szCs w:val="24"/>
        </w:rPr>
        <w:t>Czy w przypadku osób pracujących w momencie przystąpienia do projektu zakłada się osiągnięcie poziomu efektywności zawodowej planowanego do spełnienia w projekcie na poziomie co najmniej 22%?</w:t>
      </w:r>
    </w:p>
    <w:p w14:paraId="52FE80FA" w14:textId="77777777" w:rsidR="00107BC7" w:rsidRPr="00107BC7" w:rsidRDefault="00107BC7" w:rsidP="00107BC7">
      <w:pPr>
        <w:spacing w:before="60" w:afterLines="30" w:after="72"/>
        <w:rPr>
          <w:rFonts w:asciiTheme="minorHAnsi" w:eastAsia="Calibri" w:hAnsiTheme="minorHAnsi" w:cstheme="minorHAnsi"/>
        </w:rPr>
      </w:pPr>
      <w:r w:rsidRPr="00107BC7">
        <w:rPr>
          <w:rFonts w:asciiTheme="minorHAnsi" w:eastAsia="Calibri" w:hAnsiTheme="minorHAnsi" w:cstheme="minorHAnsi"/>
        </w:rPr>
        <w:t xml:space="preserve">Projekty przewidujące, że jednym z rezultatów będzie zwiększenie odsetka osób, których sytuacja na rynku pracy uległa poprawie po zakończeniu udziału w projekcie przyczynią się do zwiększenia skuteczności realizowanego wsparcia. Efektywność zawodowa jest mierzona wyłącznie wśród tych uczestników projektu, którzy w momencie rozpoczęcia udziału w projekcie byli osobami pracującymi. </w:t>
      </w:r>
    </w:p>
    <w:p w14:paraId="08A6EB6A" w14:textId="77777777" w:rsidR="00107BC7" w:rsidRPr="00107BC7" w:rsidRDefault="00107BC7" w:rsidP="00107BC7">
      <w:pPr>
        <w:spacing w:before="60" w:afterLines="30" w:after="72"/>
        <w:rPr>
          <w:rFonts w:asciiTheme="minorHAnsi" w:eastAsia="Calibri" w:hAnsiTheme="minorHAnsi" w:cstheme="minorHAnsi"/>
        </w:rPr>
      </w:pPr>
      <w:r w:rsidRPr="00107BC7">
        <w:rPr>
          <w:rFonts w:asciiTheme="minorHAnsi" w:eastAsia="Calibri" w:hAnsiTheme="minorHAnsi" w:cstheme="minorHAnsi"/>
        </w:rPr>
        <w:t xml:space="preserve">Kryterium zostanie zweryfikowane na podstawie zapisów wniosku o dofinansowanie projektu. Sposób mierzenia kryterium określony jest w aktualnych na dzień przyjęcia kryterium zapisach wytycznych w zakresie realizacji przedsięwzięć z udziałem środków Europejskiego Funduszu Społecznego w obszarze rynku pracy na lata 2014-2020. </w:t>
      </w:r>
    </w:p>
    <w:p w14:paraId="06A1E6E7" w14:textId="77777777" w:rsidR="00107BC7" w:rsidRPr="00107BC7" w:rsidRDefault="00107BC7" w:rsidP="00107BC7">
      <w:pPr>
        <w:spacing w:before="60" w:afterLines="30" w:after="72"/>
        <w:rPr>
          <w:rFonts w:asciiTheme="minorHAnsi" w:eastAsia="Calibri" w:hAnsiTheme="minorHAnsi" w:cstheme="minorHAnsi"/>
        </w:rPr>
      </w:pPr>
      <w:r w:rsidRPr="00107BC7">
        <w:rPr>
          <w:rFonts w:asciiTheme="minorHAnsi" w:eastAsia="Calibri" w:hAnsiTheme="minorHAnsi" w:cstheme="minorHAnsi"/>
        </w:rPr>
        <w:t xml:space="preserve"> </w:t>
      </w:r>
    </w:p>
    <w:p w14:paraId="0C23D189" w14:textId="77777777" w:rsidR="00107BC7" w:rsidRPr="00107BC7" w:rsidRDefault="00107BC7" w:rsidP="00107BC7">
      <w:pPr>
        <w:spacing w:before="60" w:afterLines="30" w:after="72"/>
        <w:rPr>
          <w:rFonts w:asciiTheme="minorHAnsi" w:eastAsia="Calibri" w:hAnsiTheme="minorHAnsi" w:cstheme="minorHAnsi"/>
        </w:rPr>
      </w:pPr>
      <w:r w:rsidRPr="00107BC7">
        <w:rPr>
          <w:rFonts w:asciiTheme="minorHAnsi" w:eastAsia="Calibri" w:hAnsiTheme="minorHAnsi" w:cstheme="minorHAnsi"/>
        </w:rPr>
        <w:t xml:space="preserve">TAK/ NIE </w:t>
      </w:r>
    </w:p>
    <w:p w14:paraId="3FDE622D" w14:textId="552A2F4A" w:rsidR="00107BC7" w:rsidRDefault="00107BC7" w:rsidP="00107BC7">
      <w:pPr>
        <w:spacing w:before="60" w:afterLines="30" w:after="72"/>
        <w:rPr>
          <w:rFonts w:asciiTheme="minorHAnsi" w:eastAsia="Calibri" w:hAnsiTheme="minorHAnsi" w:cstheme="minorHAnsi"/>
        </w:rPr>
      </w:pPr>
      <w:r w:rsidRPr="00107BC7">
        <w:rPr>
          <w:rFonts w:asciiTheme="minorHAnsi" w:eastAsia="Calibri" w:hAnsiTheme="minorHAnsi" w:cstheme="minorHAnsi"/>
        </w:rPr>
        <w:t>Dopuszcza się możliwość poprawy/uzupełnienia wniosku o dofinansowanie w zakresie skutkującym spełnieniem kryterium.</w:t>
      </w:r>
    </w:p>
    <w:p w14:paraId="13808B10" w14:textId="77777777" w:rsidR="00107BC7" w:rsidRPr="00107BC7" w:rsidRDefault="00107BC7" w:rsidP="00107BC7">
      <w:pPr>
        <w:spacing w:before="60" w:afterLines="30" w:after="72"/>
        <w:rPr>
          <w:rFonts w:asciiTheme="minorHAnsi" w:eastAsia="Calibri" w:hAnsiTheme="minorHAnsi" w:cstheme="minorHAnsi"/>
        </w:rPr>
      </w:pPr>
    </w:p>
    <w:p w14:paraId="205DB660" w14:textId="75CF1F16" w:rsidR="009606CC" w:rsidRPr="00107BC7" w:rsidRDefault="00B53FB5" w:rsidP="009479F0">
      <w:pPr>
        <w:keepNext/>
        <w:numPr>
          <w:ilvl w:val="0"/>
          <w:numId w:val="2"/>
        </w:numPr>
        <w:spacing w:before="240" w:afterLines="30" w:after="72" w:line="276" w:lineRule="auto"/>
        <w:ind w:left="426" w:hanging="426"/>
        <w:outlineLvl w:val="0"/>
        <w:rPr>
          <w:rFonts w:asciiTheme="minorHAnsi" w:hAnsiTheme="minorHAnsi" w:cstheme="minorHAnsi"/>
          <w:b/>
          <w:bCs/>
          <w:i/>
          <w:kern w:val="32"/>
          <w:u w:val="single"/>
          <w:lang w:eastAsia="en-US"/>
        </w:rPr>
      </w:pPr>
      <w:bookmarkStart w:id="5" w:name="_Toc413740112"/>
      <w:r w:rsidRPr="00107BC7">
        <w:rPr>
          <w:rFonts w:asciiTheme="minorHAnsi" w:hAnsiTheme="minorHAnsi" w:cstheme="minorHAnsi"/>
          <w:b/>
          <w:bCs/>
          <w:i/>
          <w:kern w:val="32"/>
          <w:u w:val="single"/>
          <w:lang w:eastAsia="en-US"/>
        </w:rPr>
        <w:t>PROCEDURA SKŁADANIA WNIOSKU O DOFINANSOWANIE:</w:t>
      </w:r>
      <w:bookmarkEnd w:id="5"/>
    </w:p>
    <w:p w14:paraId="57F529C8" w14:textId="77777777" w:rsidR="00C10F85" w:rsidRPr="00107BC7" w:rsidRDefault="00C10F85" w:rsidP="00107BC7">
      <w:pPr>
        <w:keepNext/>
        <w:spacing w:before="240" w:afterLines="30" w:after="72" w:line="276" w:lineRule="auto"/>
        <w:ind w:left="426"/>
        <w:outlineLvl w:val="0"/>
        <w:rPr>
          <w:rFonts w:asciiTheme="minorHAnsi" w:hAnsiTheme="minorHAnsi" w:cstheme="minorHAnsi"/>
          <w:b/>
          <w:bCs/>
          <w:i/>
          <w:kern w:val="32"/>
          <w:u w:val="single"/>
          <w:lang w:eastAsia="en-US"/>
        </w:rPr>
      </w:pPr>
    </w:p>
    <w:p w14:paraId="462A56F8" w14:textId="1C5F97D2" w:rsidR="009606CC" w:rsidRPr="00107BC7" w:rsidRDefault="009606CC" w:rsidP="00107BC7">
      <w:pPr>
        <w:numPr>
          <w:ilvl w:val="0"/>
          <w:numId w:val="8"/>
        </w:numPr>
        <w:spacing w:before="60" w:afterLines="30" w:after="72" w:line="276" w:lineRule="auto"/>
        <w:ind w:left="426" w:hanging="426"/>
        <w:rPr>
          <w:rFonts w:asciiTheme="minorHAnsi" w:eastAsia="Calibri" w:hAnsiTheme="minorHAnsi" w:cstheme="minorHAnsi"/>
          <w:lang w:eastAsia="en-US"/>
        </w:rPr>
      </w:pPr>
      <w:r w:rsidRPr="00107BC7">
        <w:rPr>
          <w:rFonts w:asciiTheme="minorHAnsi" w:eastAsia="Calibri" w:hAnsiTheme="minorHAnsi" w:cstheme="minorHAnsi"/>
          <w:lang w:eastAsia="en-US"/>
        </w:rPr>
        <w:t xml:space="preserve">Wniosek o dofinansowanie projektu pozakonkursowego powinien zostać przygotowany zgodnie ze wzorem stanowiącym </w:t>
      </w:r>
      <w:r w:rsidRPr="00D97C59">
        <w:rPr>
          <w:rFonts w:asciiTheme="minorHAnsi" w:eastAsia="Calibri" w:hAnsiTheme="minorHAnsi" w:cstheme="minorHAnsi"/>
          <w:color w:val="000000" w:themeColor="text1"/>
          <w:lang w:eastAsia="en-US"/>
        </w:rPr>
        <w:t xml:space="preserve">załącznik nr 5 </w:t>
      </w:r>
      <w:r w:rsidRPr="00107BC7">
        <w:rPr>
          <w:rFonts w:asciiTheme="minorHAnsi" w:eastAsia="Calibri" w:hAnsiTheme="minorHAnsi" w:cstheme="minorHAnsi"/>
          <w:lang w:eastAsia="en-US"/>
        </w:rPr>
        <w:t xml:space="preserve">oraz </w:t>
      </w:r>
      <w:r w:rsidR="00107BC7">
        <w:rPr>
          <w:rFonts w:asciiTheme="minorHAnsi" w:eastAsia="Calibri" w:hAnsiTheme="minorHAnsi" w:cstheme="minorHAnsi"/>
          <w:lang w:eastAsia="en-US"/>
        </w:rPr>
        <w:t xml:space="preserve">instrukcją wypełniania wniosku </w:t>
      </w:r>
      <w:r w:rsidRPr="00107BC7">
        <w:rPr>
          <w:rFonts w:asciiTheme="minorHAnsi" w:eastAsia="Calibri" w:hAnsiTheme="minorHAnsi" w:cstheme="minorHAnsi"/>
          <w:lang w:eastAsia="en-US"/>
        </w:rPr>
        <w:t xml:space="preserve">o dofinansowanie zgodnie z </w:t>
      </w:r>
      <w:r w:rsidRPr="00D97C59">
        <w:rPr>
          <w:rFonts w:asciiTheme="minorHAnsi" w:eastAsia="Calibri" w:hAnsiTheme="minorHAnsi" w:cstheme="minorHAnsi"/>
          <w:color w:val="000000" w:themeColor="text1"/>
          <w:lang w:eastAsia="en-US"/>
        </w:rPr>
        <w:t xml:space="preserve">załącznikiem nr 6 </w:t>
      </w:r>
      <w:r w:rsidRPr="00107BC7">
        <w:rPr>
          <w:rFonts w:asciiTheme="minorHAnsi" w:eastAsia="Calibri" w:hAnsiTheme="minorHAnsi" w:cstheme="minorHAnsi"/>
          <w:lang w:eastAsia="en-US"/>
        </w:rPr>
        <w:t>do niniejszego dokumentu.</w:t>
      </w:r>
    </w:p>
    <w:p w14:paraId="6157369E" w14:textId="7C038C5E" w:rsidR="009606CC" w:rsidRPr="00107BC7" w:rsidRDefault="009606CC" w:rsidP="00107BC7">
      <w:pPr>
        <w:numPr>
          <w:ilvl w:val="0"/>
          <w:numId w:val="8"/>
        </w:numPr>
        <w:spacing w:before="60" w:afterLines="30" w:after="72" w:line="276" w:lineRule="auto"/>
        <w:ind w:left="426" w:hanging="426"/>
        <w:rPr>
          <w:rFonts w:asciiTheme="minorHAnsi" w:eastAsia="Calibri" w:hAnsiTheme="minorHAnsi" w:cstheme="minorHAnsi"/>
          <w:lang w:eastAsia="en-US"/>
        </w:rPr>
      </w:pPr>
      <w:r w:rsidRPr="00107BC7">
        <w:rPr>
          <w:rFonts w:asciiTheme="minorHAnsi" w:eastAsia="Calibri" w:hAnsiTheme="minorHAnsi" w:cstheme="minorHAnsi"/>
          <w:lang w:eastAsia="en-US"/>
        </w:rPr>
        <w:t xml:space="preserve">Wniosek o dofinansowanie projektu pozakonkursowego składany jest w odpowiedzi na ogłoszenie o naborze wniosków, zamieszczone na stronie internetowej </w:t>
      </w:r>
      <w:r w:rsidR="000906C4">
        <w:rPr>
          <w:rFonts w:asciiTheme="minorHAnsi" w:eastAsia="Calibri" w:hAnsiTheme="minorHAnsi" w:cstheme="minorHAnsi"/>
          <w:lang w:eastAsia="en-US"/>
        </w:rPr>
        <w:t xml:space="preserve"> </w:t>
      </w:r>
      <w:r w:rsidR="000906C4">
        <w:rPr>
          <w:color w:val="0000FF"/>
          <w:u w:val="single"/>
        </w:rPr>
        <w:br/>
      </w:r>
      <w:r w:rsidR="000906C4" w:rsidRPr="000906C4">
        <w:rPr>
          <w:rFonts w:asciiTheme="minorHAnsi" w:hAnsiTheme="minorHAnsi" w:cstheme="minorHAnsi"/>
          <w:color w:val="0000FF"/>
          <w:u w:val="single"/>
        </w:rPr>
        <w:t>rpo-wupdolnoslaski.praca.gov.pl</w:t>
      </w:r>
      <w:r w:rsidR="000906C4" w:rsidRPr="000906C4">
        <w:rPr>
          <w:color w:val="0000FF"/>
        </w:rPr>
        <w:t xml:space="preserve"> </w:t>
      </w:r>
      <w:r w:rsidRPr="00107BC7">
        <w:rPr>
          <w:rFonts w:asciiTheme="minorHAnsi" w:eastAsia="Calibri" w:hAnsiTheme="minorHAnsi" w:cstheme="minorHAnsi"/>
          <w:lang w:eastAsia="en-US"/>
        </w:rPr>
        <w:t xml:space="preserve">oraz wezwanie do złożenia wniosku o dofinansowanie </w:t>
      </w:r>
      <w:r w:rsidRPr="00107BC7">
        <w:rPr>
          <w:rFonts w:asciiTheme="minorHAnsi" w:eastAsia="Calibri" w:hAnsiTheme="minorHAnsi" w:cstheme="minorHAnsi"/>
          <w:lang w:eastAsia="en-US"/>
        </w:rPr>
        <w:lastRenderedPageBreak/>
        <w:t>w rozumieniu art. 48 ust. 1 ustawy, przesłane przez DWUP do potencjalnych wnioskodawców w formie pisemnej.</w:t>
      </w:r>
    </w:p>
    <w:p w14:paraId="7A5A2BBB" w14:textId="21408A1E" w:rsidR="00263716" w:rsidRDefault="009606CC" w:rsidP="00263716">
      <w:pPr>
        <w:numPr>
          <w:ilvl w:val="0"/>
          <w:numId w:val="8"/>
        </w:numPr>
        <w:spacing w:before="60" w:afterLines="30" w:after="72" w:line="276" w:lineRule="auto"/>
        <w:ind w:left="426" w:hanging="426"/>
        <w:rPr>
          <w:rFonts w:asciiTheme="minorHAnsi" w:eastAsia="Calibri" w:hAnsiTheme="minorHAnsi" w:cstheme="minorHAnsi"/>
          <w:b/>
          <w:lang w:eastAsia="en-US"/>
        </w:rPr>
      </w:pPr>
      <w:r w:rsidRPr="000906C4">
        <w:rPr>
          <w:rFonts w:asciiTheme="minorHAnsi" w:eastAsia="Calibri" w:hAnsiTheme="minorHAnsi" w:cstheme="minorHAnsi"/>
          <w:b/>
          <w:lang w:eastAsia="en-US"/>
        </w:rPr>
        <w:t xml:space="preserve">Wniosek w ramach niniejszego naboru składany jest </w:t>
      </w:r>
      <w:r w:rsidRPr="000906C4">
        <w:rPr>
          <w:rFonts w:asciiTheme="minorHAnsi" w:eastAsia="Calibri" w:hAnsiTheme="minorHAnsi" w:cstheme="minorHAnsi"/>
          <w:b/>
          <w:color w:val="000000"/>
          <w:lang w:eastAsia="en-US"/>
        </w:rPr>
        <w:t>WYŁĄCZNIE</w:t>
      </w:r>
      <w:r w:rsidRPr="000906C4">
        <w:rPr>
          <w:rFonts w:asciiTheme="minorHAnsi" w:eastAsia="Calibri" w:hAnsiTheme="minorHAnsi" w:cstheme="minorHAnsi"/>
          <w:b/>
          <w:lang w:eastAsia="en-US"/>
        </w:rPr>
        <w:t xml:space="preserve"> w formie dokumentu elektronicznego za pośrednictwem SOWA EFS, który jest dostępny poprzez stronę: </w:t>
      </w:r>
      <w:hyperlink r:id="rId10" w:history="1">
        <w:r w:rsidRPr="000906C4">
          <w:rPr>
            <w:rFonts w:asciiTheme="minorHAnsi" w:hAnsiTheme="minorHAnsi" w:cstheme="minorHAnsi"/>
            <w:b/>
            <w:color w:val="0000FF"/>
            <w:u w:val="single"/>
          </w:rPr>
          <w:t>https://generator-efs.dwup.pl</w:t>
        </w:r>
      </w:hyperlink>
      <w:r w:rsidRPr="000906C4">
        <w:rPr>
          <w:rFonts w:asciiTheme="minorHAnsi" w:eastAsia="Calibri" w:hAnsiTheme="minorHAnsi" w:cstheme="minorHAnsi"/>
          <w:b/>
          <w:i/>
          <w:lang w:eastAsia="en-US"/>
        </w:rPr>
        <w:t xml:space="preserve"> </w:t>
      </w:r>
      <w:r w:rsidRPr="000906C4">
        <w:rPr>
          <w:rFonts w:asciiTheme="minorHAnsi" w:eastAsia="Calibri" w:hAnsiTheme="minorHAnsi" w:cstheme="minorHAnsi"/>
          <w:b/>
          <w:lang w:eastAsia="en-US"/>
        </w:rPr>
        <w:t xml:space="preserve">oraz </w:t>
      </w:r>
      <w:hyperlink r:id="rId11" w:history="1">
        <w:r w:rsidR="00263716" w:rsidRPr="00EE4930">
          <w:rPr>
            <w:rStyle w:val="Hipercze"/>
            <w:rFonts w:asciiTheme="minorHAnsi" w:hAnsiTheme="minorHAnsi" w:cstheme="minorHAnsi"/>
            <w:b/>
          </w:rPr>
          <w:t>https://generator-efs.dolnyslask.pl</w:t>
        </w:r>
      </w:hyperlink>
    </w:p>
    <w:p w14:paraId="53FCFB8A" w14:textId="35EAA8F8" w:rsidR="00263716" w:rsidRDefault="009606CC" w:rsidP="00263716">
      <w:pPr>
        <w:numPr>
          <w:ilvl w:val="0"/>
          <w:numId w:val="8"/>
        </w:numPr>
        <w:spacing w:before="60" w:afterLines="30" w:after="72" w:line="276" w:lineRule="auto"/>
        <w:ind w:left="426" w:hanging="426"/>
        <w:rPr>
          <w:rFonts w:asciiTheme="minorHAnsi" w:eastAsia="Calibri" w:hAnsiTheme="minorHAnsi" w:cstheme="minorHAnsi"/>
          <w:b/>
          <w:lang w:eastAsia="en-US"/>
        </w:rPr>
      </w:pPr>
      <w:r w:rsidRPr="00263716">
        <w:rPr>
          <w:rFonts w:asciiTheme="minorHAnsi" w:hAnsiTheme="minorHAnsi" w:cstheme="minorHAnsi"/>
          <w:b/>
        </w:rPr>
        <w:t>Nabór wniosków za pośrednictwem systemu SOW</w:t>
      </w:r>
      <w:r w:rsidR="005B719C" w:rsidRPr="00263716">
        <w:rPr>
          <w:rFonts w:asciiTheme="minorHAnsi" w:hAnsiTheme="minorHAnsi" w:cstheme="minorHAnsi"/>
          <w:b/>
        </w:rPr>
        <w:t xml:space="preserve">A EFS RPDS rozpocznie się dnia </w:t>
      </w:r>
      <w:r w:rsidR="00E27024">
        <w:rPr>
          <w:rFonts w:asciiTheme="minorHAnsi" w:hAnsiTheme="minorHAnsi" w:cstheme="minorHAnsi"/>
          <w:b/>
        </w:rPr>
        <w:t xml:space="preserve">11.05.2020 </w:t>
      </w:r>
      <w:r w:rsidRPr="00263716">
        <w:rPr>
          <w:rFonts w:asciiTheme="minorHAnsi" w:hAnsiTheme="minorHAnsi" w:cstheme="minorHAnsi"/>
          <w:b/>
        </w:rPr>
        <w:t>r. o g</w:t>
      </w:r>
      <w:r w:rsidR="005B719C" w:rsidRPr="00263716">
        <w:rPr>
          <w:rFonts w:asciiTheme="minorHAnsi" w:hAnsiTheme="minorHAnsi" w:cstheme="minorHAnsi"/>
          <w:b/>
        </w:rPr>
        <w:t xml:space="preserve">odz. 00:01 i zakończy się dnia </w:t>
      </w:r>
      <w:r w:rsidR="00E27024">
        <w:rPr>
          <w:rFonts w:asciiTheme="minorHAnsi" w:hAnsiTheme="minorHAnsi" w:cstheme="minorHAnsi"/>
          <w:b/>
        </w:rPr>
        <w:t xml:space="preserve">22.05.2020 </w:t>
      </w:r>
      <w:r w:rsidRPr="00263716">
        <w:rPr>
          <w:rFonts w:asciiTheme="minorHAnsi" w:hAnsiTheme="minorHAnsi" w:cstheme="minorHAnsi"/>
          <w:b/>
        </w:rPr>
        <w:t>r. o godz. 15.30.</w:t>
      </w:r>
    </w:p>
    <w:p w14:paraId="56975354" w14:textId="77777777" w:rsidR="00263716" w:rsidRDefault="009606CC" w:rsidP="00263716">
      <w:pPr>
        <w:numPr>
          <w:ilvl w:val="0"/>
          <w:numId w:val="8"/>
        </w:numPr>
        <w:spacing w:before="60" w:afterLines="30" w:after="72" w:line="276" w:lineRule="auto"/>
        <w:ind w:left="426" w:hanging="426"/>
        <w:rPr>
          <w:rFonts w:asciiTheme="minorHAnsi" w:eastAsia="Calibri" w:hAnsiTheme="minorHAnsi" w:cstheme="minorHAnsi"/>
          <w:b/>
          <w:lang w:eastAsia="en-US"/>
        </w:rPr>
      </w:pPr>
      <w:r w:rsidRPr="00263716">
        <w:rPr>
          <w:rFonts w:asciiTheme="minorHAnsi" w:hAnsiTheme="minorHAnsi" w:cstheme="minorHAnsi"/>
          <w:spacing w:val="-6"/>
        </w:rPr>
        <w:t>Z</w:t>
      </w:r>
      <w:r w:rsidRPr="00263716">
        <w:rPr>
          <w:rFonts w:asciiTheme="minorHAnsi" w:hAnsiTheme="minorHAnsi" w:cstheme="minorHAnsi"/>
        </w:rPr>
        <w:t>a</w:t>
      </w:r>
      <w:r w:rsidRPr="00263716">
        <w:rPr>
          <w:rFonts w:asciiTheme="minorHAnsi" w:hAnsiTheme="minorHAnsi" w:cstheme="minorHAnsi"/>
          <w:b/>
        </w:rPr>
        <w:t xml:space="preserve"> datę wpływu wniosku</w:t>
      </w:r>
      <w:r w:rsidRPr="00263716">
        <w:rPr>
          <w:rFonts w:asciiTheme="minorHAnsi" w:hAnsiTheme="minorHAnsi" w:cstheme="minorHAnsi"/>
        </w:rPr>
        <w:t xml:space="preserve"> o dofinansowanie uznaje się </w:t>
      </w:r>
      <w:r w:rsidRPr="00263716">
        <w:rPr>
          <w:rFonts w:asciiTheme="minorHAnsi" w:hAnsiTheme="minorHAnsi" w:cstheme="minorHAnsi"/>
          <w:b/>
        </w:rPr>
        <w:t xml:space="preserve">datę złożenia wersji elektronicznej wniosku w systemie obsługi wniosków aplikacyjnych SOWA EFS RPDS </w:t>
      </w:r>
      <w:r w:rsidRPr="00263716">
        <w:rPr>
          <w:rFonts w:asciiTheme="minorHAnsi" w:hAnsiTheme="minorHAnsi" w:cstheme="minorHAnsi"/>
        </w:rPr>
        <w:t>(decyduje data zegara systemowego SOWA EFS RPDS).</w:t>
      </w:r>
    </w:p>
    <w:p w14:paraId="09678AB4" w14:textId="77777777" w:rsidR="00263716" w:rsidRDefault="009606CC" w:rsidP="00263716">
      <w:pPr>
        <w:numPr>
          <w:ilvl w:val="0"/>
          <w:numId w:val="8"/>
        </w:numPr>
        <w:spacing w:before="60" w:afterLines="30" w:after="72" w:line="276" w:lineRule="auto"/>
        <w:ind w:left="426" w:hanging="426"/>
        <w:rPr>
          <w:rFonts w:asciiTheme="minorHAnsi" w:eastAsia="Calibri" w:hAnsiTheme="minorHAnsi" w:cstheme="minorHAnsi"/>
          <w:b/>
          <w:lang w:eastAsia="en-US"/>
        </w:rPr>
      </w:pPr>
      <w:r w:rsidRPr="00263716">
        <w:rPr>
          <w:rFonts w:asciiTheme="minorHAnsi" w:hAnsiTheme="minorHAnsi" w:cstheme="minorHAnsi"/>
        </w:rPr>
        <w:t>Nie wymaga się złożenia wersji papierowej wniosku o dofinansowanie.</w:t>
      </w:r>
    </w:p>
    <w:p w14:paraId="4271201F" w14:textId="6440D2C3" w:rsidR="009606CC" w:rsidRPr="00263716" w:rsidRDefault="009606CC" w:rsidP="00263716">
      <w:pPr>
        <w:numPr>
          <w:ilvl w:val="0"/>
          <w:numId w:val="8"/>
        </w:numPr>
        <w:spacing w:before="60" w:afterLines="30" w:after="72" w:line="276" w:lineRule="auto"/>
        <w:ind w:left="426" w:hanging="426"/>
        <w:rPr>
          <w:rFonts w:asciiTheme="minorHAnsi" w:eastAsia="Calibri" w:hAnsiTheme="minorHAnsi" w:cstheme="minorHAnsi"/>
          <w:b/>
          <w:lang w:eastAsia="en-US"/>
        </w:rPr>
      </w:pPr>
      <w:r w:rsidRPr="00263716">
        <w:rPr>
          <w:rFonts w:asciiTheme="minorHAnsi" w:hAnsiTheme="minorHAnsi" w:cstheme="minorHAnsi"/>
          <w:b/>
        </w:rPr>
        <w:t>Nie wymaga się podpisu elektronicznego</w:t>
      </w:r>
      <w:r w:rsidRPr="00263716">
        <w:rPr>
          <w:rFonts w:asciiTheme="minorHAnsi" w:hAnsiTheme="minorHAnsi" w:cstheme="minorHAnsi"/>
        </w:rPr>
        <w:t xml:space="preserve"> (z wykorzystaniem ePUAP lub certyfikatu kwalifikowanego) na wniosku o dofinansowanie złożonym w systemie SOWA EFS RPDS. Samo złożenie wniosku o dofinansowanie w systemie SOWA EFS RPDS oznacza potwierdzenie zgodności oświadczeń zawartych w dokumencie (i załącznikach, które stanowią jego integralną część) ze stanem faktycznym.</w:t>
      </w:r>
    </w:p>
    <w:p w14:paraId="57BD507C" w14:textId="77777777" w:rsidR="00263716" w:rsidRPr="00263716" w:rsidRDefault="00263716" w:rsidP="003B5E67">
      <w:pPr>
        <w:spacing w:before="60" w:afterLines="30" w:after="72" w:line="276" w:lineRule="auto"/>
        <w:rPr>
          <w:rFonts w:asciiTheme="minorHAnsi" w:hAnsiTheme="minorHAnsi" w:cstheme="minorHAnsi"/>
          <w:b/>
          <w:szCs w:val="22"/>
        </w:rPr>
      </w:pPr>
    </w:p>
    <w:p w14:paraId="14C5924C" w14:textId="38FDE09C" w:rsidR="00263716" w:rsidRPr="003B5E67" w:rsidRDefault="003B5E67" w:rsidP="009479F0">
      <w:pPr>
        <w:pStyle w:val="Akapitzlist"/>
        <w:numPr>
          <w:ilvl w:val="0"/>
          <w:numId w:val="2"/>
        </w:numPr>
        <w:spacing w:before="60" w:afterLines="30" w:after="72"/>
        <w:ind w:left="567" w:hanging="567"/>
        <w:rPr>
          <w:rFonts w:asciiTheme="minorHAnsi" w:hAnsiTheme="minorHAnsi" w:cstheme="minorHAnsi"/>
          <w:b/>
          <w:i/>
          <w:sz w:val="24"/>
          <w:szCs w:val="24"/>
          <w:u w:val="single"/>
        </w:rPr>
      </w:pPr>
      <w:r w:rsidRPr="003B5E67">
        <w:rPr>
          <w:rFonts w:asciiTheme="minorHAnsi" w:hAnsiTheme="minorHAnsi" w:cstheme="minorHAnsi"/>
          <w:b/>
          <w:i/>
          <w:sz w:val="24"/>
          <w:szCs w:val="24"/>
          <w:u w:val="single"/>
        </w:rPr>
        <w:t xml:space="preserve">OGÓLNE ZASADY OCENY WNIOSKÓW O DOFINANSOWANIE </w:t>
      </w:r>
    </w:p>
    <w:p w14:paraId="7A8A1AA3" w14:textId="77777777" w:rsidR="00263716" w:rsidRPr="00263716" w:rsidRDefault="00263716" w:rsidP="00263716">
      <w:pPr>
        <w:spacing w:before="60" w:afterLines="30" w:after="72" w:line="276" w:lineRule="auto"/>
        <w:rPr>
          <w:rFonts w:asciiTheme="minorHAnsi" w:hAnsiTheme="minorHAnsi" w:cstheme="minorHAnsi"/>
          <w:b/>
          <w:szCs w:val="22"/>
        </w:rPr>
      </w:pPr>
    </w:p>
    <w:p w14:paraId="1F2CE5CA" w14:textId="7FA448F9" w:rsidR="00263716" w:rsidRPr="00263716" w:rsidRDefault="00263716" w:rsidP="00263716">
      <w:pPr>
        <w:numPr>
          <w:ilvl w:val="0"/>
          <w:numId w:val="30"/>
        </w:numPr>
        <w:spacing w:before="60" w:after="6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 xml:space="preserve">Do czasu zakończenia oceny wniosków komunikacja między Wnioskodawcą </w:t>
      </w:r>
      <w:r w:rsidRPr="00263716">
        <w:rPr>
          <w:rFonts w:asciiTheme="minorHAnsi" w:eastAsia="Calibri" w:hAnsiTheme="minorHAnsi" w:cstheme="minorHAnsi"/>
          <w:szCs w:val="22"/>
          <w:lang w:eastAsia="en-US"/>
        </w:rPr>
        <w:br/>
        <w:t xml:space="preserve">a IP, w tym wzywanie Wnioskodawcy do uzupełniania lub poprawiania projektu </w:t>
      </w:r>
      <w:r w:rsidRPr="00263716">
        <w:rPr>
          <w:rFonts w:asciiTheme="minorHAnsi" w:eastAsia="Calibri" w:hAnsiTheme="minorHAnsi" w:cstheme="minorHAnsi"/>
          <w:szCs w:val="22"/>
          <w:lang w:eastAsia="en-US"/>
        </w:rPr>
        <w:br/>
        <w:t>w trakcie jego oceny w części dotyczącej spełniania przez projekt kryteriów wyboru projektów będzie się odbywała elektroniczni</w:t>
      </w:r>
      <w:r>
        <w:rPr>
          <w:rFonts w:asciiTheme="minorHAnsi" w:eastAsia="Calibri" w:hAnsiTheme="minorHAnsi" w:cstheme="minorHAnsi"/>
          <w:szCs w:val="22"/>
          <w:lang w:eastAsia="en-US"/>
        </w:rPr>
        <w:t xml:space="preserve">e poprzez moduł korespondencji </w:t>
      </w:r>
      <w:r w:rsidRPr="00263716">
        <w:rPr>
          <w:rFonts w:asciiTheme="minorHAnsi" w:eastAsia="Calibri" w:hAnsiTheme="minorHAnsi" w:cstheme="minorHAnsi"/>
          <w:szCs w:val="22"/>
          <w:lang w:eastAsia="en-US"/>
        </w:rPr>
        <w:t>w systemie SOWA EFS RPDS</w:t>
      </w:r>
      <w:r w:rsidRPr="00263716">
        <w:rPr>
          <w:rFonts w:asciiTheme="minorHAnsi" w:eastAsia="Calibri" w:hAnsiTheme="minorHAnsi" w:cstheme="minorHAnsi"/>
          <w:spacing w:val="-6"/>
          <w:szCs w:val="22"/>
          <w:lang w:eastAsia="en-US"/>
        </w:rPr>
        <w:t>.</w:t>
      </w:r>
    </w:p>
    <w:p w14:paraId="1878328E" w14:textId="77777777" w:rsidR="00263716" w:rsidRPr="00263716" w:rsidRDefault="00263716" w:rsidP="00263716">
      <w:pPr>
        <w:numPr>
          <w:ilvl w:val="0"/>
          <w:numId w:val="30"/>
        </w:numPr>
        <w:spacing w:before="60" w:after="6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 xml:space="preserve">Wnioskodawca zobowiązuje się do odbioru korespondencji kierowanej </w:t>
      </w:r>
      <w:r w:rsidRPr="00263716">
        <w:rPr>
          <w:rFonts w:asciiTheme="minorHAnsi" w:eastAsia="Calibri" w:hAnsiTheme="minorHAnsi" w:cstheme="minorHAnsi"/>
          <w:szCs w:val="22"/>
          <w:lang w:eastAsia="en-US"/>
        </w:rPr>
        <w:br/>
        <w:t xml:space="preserve">w sposób </w:t>
      </w:r>
      <w:r w:rsidRPr="00263716">
        <w:rPr>
          <w:rFonts w:asciiTheme="minorHAnsi" w:eastAsia="Calibri" w:hAnsiTheme="minorHAnsi" w:cstheme="minorHAnsi"/>
          <w:spacing w:val="-6"/>
          <w:szCs w:val="22"/>
          <w:lang w:eastAsia="en-US"/>
        </w:rPr>
        <w:t>wskazany powyżej, tj. za pomocą modułu korespondencji w SOWA. Nieprzestrzeganie wskazanej formy komunikacji grozi zastosowaniem</w:t>
      </w:r>
      <w:r w:rsidRPr="00263716">
        <w:rPr>
          <w:rFonts w:asciiTheme="minorHAnsi" w:eastAsia="Calibri" w:hAnsiTheme="minorHAnsi" w:cstheme="minorHAnsi"/>
          <w:szCs w:val="22"/>
          <w:lang w:eastAsia="en-US"/>
        </w:rPr>
        <w:t xml:space="preserve"> konsekwencji wynikających z informacji zawartych w samej korespondencji. </w:t>
      </w:r>
    </w:p>
    <w:p w14:paraId="56381F97" w14:textId="77777777" w:rsidR="00263716" w:rsidRPr="00263716" w:rsidRDefault="00263716" w:rsidP="00263716">
      <w:pPr>
        <w:numPr>
          <w:ilvl w:val="0"/>
          <w:numId w:val="30"/>
        </w:numPr>
        <w:spacing w:before="60" w:after="6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 xml:space="preserve">Oświadczenie dotyczące skutków niezachowania wskazanej formy komunikacji, </w:t>
      </w:r>
      <w:r w:rsidRPr="00263716">
        <w:rPr>
          <w:rFonts w:asciiTheme="minorHAnsi" w:eastAsia="Calibri" w:hAnsiTheme="minorHAnsi" w:cstheme="minorHAnsi"/>
          <w:szCs w:val="22"/>
          <w:lang w:eastAsia="en-US"/>
        </w:rPr>
        <w:br/>
        <w:t xml:space="preserve">o którym mowa w art. 48 ust. 4a pkt 5 ustawy jest składane przez Wnioskodawcę wraz z pozostałymi oświadczeniami w sekcji VIII wniosku o dofinansowanie. </w:t>
      </w:r>
      <w:r w:rsidRPr="00263716">
        <w:rPr>
          <w:rFonts w:asciiTheme="minorHAnsi" w:eastAsia="Calibri" w:hAnsiTheme="minorHAnsi" w:cstheme="minorHAnsi"/>
          <w:szCs w:val="22"/>
          <w:lang w:eastAsia="en-US"/>
        </w:rPr>
        <w:br/>
        <w:t>Dane teleadresowe Wnioskodawcy podawane we wniosku muszą być aktualne.</w:t>
      </w:r>
    </w:p>
    <w:p w14:paraId="4220D1ED" w14:textId="77777777" w:rsidR="00263716" w:rsidRPr="00263716" w:rsidRDefault="00263716" w:rsidP="00263716">
      <w:pPr>
        <w:numPr>
          <w:ilvl w:val="0"/>
          <w:numId w:val="30"/>
        </w:numPr>
        <w:spacing w:before="60" w:after="6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Zgodnie z art. 48 ust. 4a pkt 2 ustawy, IP określa następujący sposób uzupełniania we wniosku braków formalnych oraz poprawiania w nim oczywistych omyłek:</w:t>
      </w:r>
    </w:p>
    <w:p w14:paraId="0022446C" w14:textId="1F8E646E" w:rsidR="00263716" w:rsidRPr="00263716" w:rsidRDefault="00263716" w:rsidP="00263716">
      <w:pPr>
        <w:numPr>
          <w:ilvl w:val="0"/>
          <w:numId w:val="31"/>
        </w:numPr>
        <w:spacing w:before="60" w:after="12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 xml:space="preserve">Zgodnie z art. 43 ust. 1 ustawy w razie stwierdzenia </w:t>
      </w:r>
      <w:r w:rsidRPr="00263716">
        <w:rPr>
          <w:rFonts w:asciiTheme="minorHAnsi" w:eastAsia="Calibri" w:hAnsiTheme="minorHAnsi" w:cstheme="minorHAnsi"/>
          <w:b/>
          <w:szCs w:val="22"/>
          <w:lang w:eastAsia="en-US"/>
        </w:rPr>
        <w:t xml:space="preserve">braków </w:t>
      </w:r>
      <w:r w:rsidRPr="00263716">
        <w:rPr>
          <w:rFonts w:asciiTheme="minorHAnsi" w:eastAsia="Calibri" w:hAnsiTheme="minorHAnsi" w:cstheme="minorHAnsi"/>
          <w:b/>
          <w:szCs w:val="22"/>
          <w:lang w:eastAsia="en-US"/>
        </w:rPr>
        <w:br/>
        <w:t xml:space="preserve">w zakresie warunków formalnych </w:t>
      </w:r>
      <w:r w:rsidRPr="00263716">
        <w:rPr>
          <w:rFonts w:asciiTheme="minorHAnsi" w:eastAsia="Calibri" w:hAnsiTheme="minorHAnsi" w:cstheme="minorHAnsi"/>
          <w:szCs w:val="22"/>
          <w:lang w:eastAsia="en-US"/>
        </w:rPr>
        <w:t>oraz zgodnie z art. 43 ust. 2 ustawy</w:t>
      </w:r>
      <w:r w:rsidRPr="00263716">
        <w:rPr>
          <w:rFonts w:asciiTheme="minorHAnsi" w:eastAsia="Calibri" w:hAnsiTheme="minorHAnsi" w:cstheme="minorHAnsi"/>
          <w:b/>
          <w:szCs w:val="22"/>
          <w:lang w:eastAsia="en-US"/>
        </w:rPr>
        <w:t xml:space="preserve"> </w:t>
      </w:r>
      <w:r>
        <w:rPr>
          <w:rFonts w:asciiTheme="minorHAnsi" w:eastAsia="Calibri" w:hAnsiTheme="minorHAnsi" w:cstheme="minorHAnsi"/>
          <w:b/>
          <w:szCs w:val="22"/>
          <w:lang w:eastAsia="en-US"/>
        </w:rPr>
        <w:br/>
      </w:r>
      <w:r w:rsidRPr="00263716">
        <w:rPr>
          <w:rFonts w:asciiTheme="minorHAnsi" w:eastAsia="Calibri" w:hAnsiTheme="minorHAnsi" w:cstheme="minorHAnsi"/>
          <w:b/>
          <w:szCs w:val="22"/>
          <w:lang w:eastAsia="en-US"/>
        </w:rPr>
        <w:t>w razie stwierdzenia</w:t>
      </w:r>
      <w:r w:rsidRPr="00263716">
        <w:rPr>
          <w:rFonts w:asciiTheme="minorHAnsi" w:eastAsia="Calibri" w:hAnsiTheme="minorHAnsi" w:cstheme="minorHAnsi"/>
          <w:szCs w:val="22"/>
          <w:lang w:eastAsia="en-US"/>
        </w:rPr>
        <w:t xml:space="preserve"> </w:t>
      </w:r>
      <w:r w:rsidRPr="00263716">
        <w:rPr>
          <w:rFonts w:asciiTheme="minorHAnsi" w:eastAsia="Calibri" w:hAnsiTheme="minorHAnsi" w:cstheme="minorHAnsi"/>
          <w:b/>
          <w:szCs w:val="22"/>
          <w:lang w:eastAsia="en-US"/>
        </w:rPr>
        <w:t>oczywistej omyłki</w:t>
      </w:r>
      <w:r w:rsidRPr="00263716">
        <w:rPr>
          <w:rFonts w:asciiTheme="minorHAnsi" w:eastAsia="Calibri" w:hAnsiTheme="minorHAnsi" w:cstheme="minorHAnsi"/>
          <w:szCs w:val="22"/>
          <w:lang w:eastAsia="en-US"/>
        </w:rPr>
        <w:t xml:space="preserve"> </w:t>
      </w:r>
      <w:r w:rsidRPr="00263716">
        <w:rPr>
          <w:rFonts w:asciiTheme="minorHAnsi" w:eastAsia="Calibri" w:hAnsiTheme="minorHAnsi" w:cstheme="minorHAnsi"/>
          <w:b/>
          <w:szCs w:val="22"/>
          <w:lang w:eastAsia="en-US"/>
        </w:rPr>
        <w:t>we wniosku o dofinansowanie projektu</w:t>
      </w:r>
      <w:r w:rsidRPr="00263716">
        <w:rPr>
          <w:rFonts w:asciiTheme="minorHAnsi" w:eastAsia="Calibri" w:hAnsiTheme="minorHAnsi" w:cstheme="minorHAnsi"/>
          <w:szCs w:val="22"/>
          <w:lang w:eastAsia="en-US"/>
        </w:rPr>
        <w:t>, IP poprawia tę om</w:t>
      </w:r>
      <w:r>
        <w:rPr>
          <w:rFonts w:asciiTheme="minorHAnsi" w:eastAsia="Calibri" w:hAnsiTheme="minorHAnsi" w:cstheme="minorHAnsi"/>
          <w:szCs w:val="22"/>
          <w:lang w:eastAsia="en-US"/>
        </w:rPr>
        <w:t xml:space="preserve">yłkę z urzędu, informując o tym </w:t>
      </w:r>
      <w:r w:rsidRPr="00263716">
        <w:rPr>
          <w:rFonts w:asciiTheme="minorHAnsi" w:eastAsia="Calibri" w:hAnsiTheme="minorHAnsi" w:cstheme="minorHAnsi"/>
          <w:szCs w:val="22"/>
          <w:lang w:eastAsia="en-US"/>
        </w:rPr>
        <w:t xml:space="preserve">Wnioskodawcę, </w:t>
      </w:r>
      <w:r w:rsidRPr="00263716">
        <w:rPr>
          <w:rFonts w:asciiTheme="minorHAnsi" w:eastAsia="Calibri" w:hAnsiTheme="minorHAnsi" w:cstheme="minorHAnsi"/>
          <w:szCs w:val="22"/>
          <w:lang w:eastAsia="en-US"/>
        </w:rPr>
        <w:lastRenderedPageBreak/>
        <w:t xml:space="preserve">albo wzywa Wnioskodawcę odpowiednio do uzupełnienia wniosku o dofinansowanie projektu/poprawienia oczywistej pomyłki, </w:t>
      </w:r>
      <w:r>
        <w:rPr>
          <w:rFonts w:asciiTheme="minorHAnsi" w:eastAsia="Calibri" w:hAnsiTheme="minorHAnsi" w:cstheme="minorHAnsi"/>
          <w:szCs w:val="22"/>
          <w:lang w:eastAsia="en-US"/>
        </w:rPr>
        <w:br/>
      </w:r>
      <w:r w:rsidRPr="00263716">
        <w:rPr>
          <w:rFonts w:asciiTheme="minorHAnsi" w:eastAsia="Calibri" w:hAnsiTheme="minorHAnsi" w:cstheme="minorHAnsi"/>
          <w:szCs w:val="22"/>
          <w:lang w:eastAsia="en-US"/>
        </w:rPr>
        <w:t>w terminie 7 dni, pod rygorem pozostawienia wniosku bez rozpatrzenia. W uzasadnionych przypadkach (np. okoliczności niezależne od Wnioskodawcy) istnieje możliwość jednokrotnego wydłużenia wskazanego terminu na uzupełnienie/poprawę wniosku, jednak termin ten łącznie nie może przekroczyć 21 dni (z uwagi na przekazywanie wezwania drogą elektroniczną - terminy określone w wezwaniu liczy się od dnia następującego po dniu wysłania wezwania).</w:t>
      </w:r>
    </w:p>
    <w:p w14:paraId="3DA7961C" w14:textId="5260E7E7" w:rsidR="00263716" w:rsidRPr="00263716" w:rsidRDefault="00263716" w:rsidP="00263716">
      <w:pPr>
        <w:numPr>
          <w:ilvl w:val="0"/>
          <w:numId w:val="31"/>
        </w:numPr>
        <w:spacing w:before="60" w:after="12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b/>
          <w:szCs w:val="22"/>
          <w:lang w:eastAsia="en-US"/>
        </w:rPr>
        <w:t>Wezwanie do uzupełnienia/poprawienia wniosku o dofinansowanie</w:t>
      </w:r>
      <w:r w:rsidRPr="00263716">
        <w:rPr>
          <w:rFonts w:asciiTheme="minorHAnsi" w:eastAsia="Calibri" w:hAnsiTheme="minorHAnsi" w:cstheme="minorHAnsi"/>
          <w:szCs w:val="22"/>
          <w:lang w:eastAsia="en-US"/>
        </w:rPr>
        <w:t xml:space="preserve"> odbywa się poprzez wysłanie przez IP pisma do Wnioskodawcy. Komunikacja między Wnioskodawcą, a IP w zakresie wezwania do </w:t>
      </w:r>
      <w:r w:rsidR="00CA0521">
        <w:rPr>
          <w:rFonts w:asciiTheme="minorHAnsi" w:eastAsia="Calibri" w:hAnsiTheme="minorHAnsi" w:cstheme="minorHAnsi"/>
          <w:szCs w:val="22"/>
          <w:lang w:eastAsia="en-US"/>
        </w:rPr>
        <w:t>u</w:t>
      </w:r>
      <w:r w:rsidRPr="00263716">
        <w:rPr>
          <w:rFonts w:asciiTheme="minorHAnsi" w:eastAsia="Calibri" w:hAnsiTheme="minorHAnsi" w:cstheme="minorHAnsi"/>
          <w:szCs w:val="22"/>
          <w:lang w:eastAsia="en-US"/>
        </w:rPr>
        <w:t xml:space="preserve">zupełnienia/poprawienia wniosku odbywa się elektronicznie poprzez moduł korespondencji w systemie SOWA EFS RPDS. W przypadku wezwań/pism przekazanych poprzez przedmiotowy system informatyczny terminy liczy się od dnia następującego po dniu wysłania ww. dokumentu. Wnioskodawca zobowiązuje się do odbioru korespondencji kierowanej do niego w wyżej opisany sposób. </w:t>
      </w:r>
    </w:p>
    <w:p w14:paraId="613696D3" w14:textId="77777777" w:rsidR="00263716" w:rsidRPr="00263716" w:rsidRDefault="00263716" w:rsidP="00263716">
      <w:pPr>
        <w:numPr>
          <w:ilvl w:val="0"/>
          <w:numId w:val="31"/>
        </w:numPr>
        <w:spacing w:before="60" w:after="12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Wnioskodawca składa</w:t>
      </w:r>
      <w:r w:rsidRPr="00263716">
        <w:rPr>
          <w:rFonts w:asciiTheme="minorHAnsi" w:eastAsia="Calibri" w:hAnsiTheme="minorHAnsi" w:cstheme="minorHAnsi"/>
          <w:b/>
          <w:szCs w:val="22"/>
          <w:lang w:eastAsia="en-US"/>
        </w:rPr>
        <w:t xml:space="preserve"> </w:t>
      </w:r>
      <w:r w:rsidRPr="00263716">
        <w:rPr>
          <w:rFonts w:asciiTheme="minorHAnsi" w:eastAsia="Calibri" w:hAnsiTheme="minorHAnsi" w:cstheme="minorHAnsi"/>
          <w:b/>
          <w:spacing w:val="-4"/>
          <w:szCs w:val="22"/>
          <w:lang w:eastAsia="en-US"/>
        </w:rPr>
        <w:t>uzupełniony lub poprawiony wniosek</w:t>
      </w:r>
      <w:r w:rsidRPr="00263716">
        <w:rPr>
          <w:rFonts w:asciiTheme="minorHAnsi" w:eastAsia="Calibri" w:hAnsiTheme="minorHAnsi" w:cstheme="minorHAnsi"/>
          <w:spacing w:val="-4"/>
          <w:szCs w:val="22"/>
          <w:lang w:eastAsia="en-US"/>
        </w:rPr>
        <w:t xml:space="preserve"> o dofinansowanie</w:t>
      </w:r>
      <w:r w:rsidRPr="00263716">
        <w:rPr>
          <w:rFonts w:asciiTheme="minorHAnsi" w:eastAsia="Calibri" w:hAnsiTheme="minorHAnsi" w:cstheme="minorHAnsi"/>
          <w:szCs w:val="22"/>
          <w:lang w:eastAsia="en-US"/>
        </w:rPr>
        <w:t xml:space="preserve"> w formie, w której złożona została pierwotna wersja tego wniosku o dofinansowanie, tj. poprzez system SOWA EFS RPDS.</w:t>
      </w:r>
    </w:p>
    <w:p w14:paraId="0644FF09" w14:textId="77777777" w:rsidR="00263716" w:rsidRPr="00263716" w:rsidRDefault="00263716" w:rsidP="00263716">
      <w:pPr>
        <w:numPr>
          <w:ilvl w:val="0"/>
          <w:numId w:val="31"/>
        </w:numPr>
        <w:spacing w:before="60" w:after="12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Przykładowa lista braków w zakresie warunków formalnych, które mogą podlegać poprawie lub uzupełnieniu:</w:t>
      </w:r>
    </w:p>
    <w:p w14:paraId="1FF8C2B4" w14:textId="77777777" w:rsidR="00263716" w:rsidRPr="00263716" w:rsidRDefault="00263716" w:rsidP="00263716">
      <w:pPr>
        <w:numPr>
          <w:ilvl w:val="0"/>
          <w:numId w:val="29"/>
        </w:numPr>
        <w:spacing w:before="60" w:line="276" w:lineRule="auto"/>
        <w:ind w:left="1134"/>
        <w:rPr>
          <w:rFonts w:asciiTheme="minorHAnsi" w:hAnsiTheme="minorHAnsi" w:cstheme="minorHAnsi"/>
          <w:szCs w:val="22"/>
        </w:rPr>
      </w:pPr>
      <w:r w:rsidRPr="00263716">
        <w:rPr>
          <w:rFonts w:asciiTheme="minorHAnsi" w:hAnsiTheme="minorHAnsi" w:cstheme="minorHAnsi"/>
          <w:szCs w:val="22"/>
        </w:rPr>
        <w:t>błędnie uzupełnione pola w części I i II wniosku, w szczególności w zakresie danych Wnioskodawcy;</w:t>
      </w:r>
    </w:p>
    <w:p w14:paraId="25524357" w14:textId="77777777" w:rsidR="00263716" w:rsidRPr="00263716" w:rsidRDefault="00263716" w:rsidP="00263716">
      <w:pPr>
        <w:numPr>
          <w:ilvl w:val="0"/>
          <w:numId w:val="29"/>
        </w:numPr>
        <w:spacing w:before="60" w:after="60" w:line="276" w:lineRule="auto"/>
        <w:ind w:left="1134"/>
        <w:rPr>
          <w:rFonts w:asciiTheme="minorHAnsi" w:hAnsiTheme="minorHAnsi" w:cstheme="minorHAnsi"/>
          <w:szCs w:val="22"/>
        </w:rPr>
      </w:pPr>
      <w:r w:rsidRPr="00263716">
        <w:rPr>
          <w:rFonts w:asciiTheme="minorHAnsi" w:hAnsiTheme="minorHAnsi" w:cstheme="minorHAnsi"/>
          <w:szCs w:val="22"/>
        </w:rPr>
        <w:t>brak wypełnienia punktu 3.4 wniosku „KRÓTKI OPIS PROJEKTU” zgodnie z wymogami określonymi w instrukcji wypełniania wniosku.</w:t>
      </w:r>
    </w:p>
    <w:p w14:paraId="5FEE332D" w14:textId="77777777" w:rsidR="00263716" w:rsidRPr="00263716" w:rsidRDefault="00263716" w:rsidP="00263716">
      <w:pPr>
        <w:numPr>
          <w:ilvl w:val="0"/>
          <w:numId w:val="30"/>
        </w:numPr>
        <w:autoSpaceDE w:val="0"/>
        <w:autoSpaceDN w:val="0"/>
        <w:adjustRightInd w:val="0"/>
        <w:spacing w:after="109"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Po poprawieniu we wniosku oczywistych omyłek przez Wnioskodawcę pracownik IP w terminie 7 dni od złożenia skorygowanej wersji wniosku, dokonuje weryfikacji, czy wniosek został skorygowany poprawnie i z zachowaniem terminu. Poprawny wniosek jest kierowany do właściwego etapu oceny.</w:t>
      </w:r>
    </w:p>
    <w:p w14:paraId="502E25A1" w14:textId="77777777" w:rsidR="00263716" w:rsidRPr="00263716" w:rsidRDefault="00263716" w:rsidP="00263716">
      <w:pPr>
        <w:numPr>
          <w:ilvl w:val="0"/>
          <w:numId w:val="30"/>
        </w:numPr>
        <w:spacing w:before="60" w:after="6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 xml:space="preserve">Niedotrzymanie terminu wskazanego przez IP na poprawienie oczywistej pomyłki, zgodnie z art. 43 ust. 2 ustawy, powoduje pozostawieniem wniosku bez rozpatrzenia. </w:t>
      </w:r>
    </w:p>
    <w:p w14:paraId="7601C976" w14:textId="4B86485F" w:rsidR="007134E5" w:rsidRPr="00684E20" w:rsidRDefault="00263716" w:rsidP="00684E20">
      <w:pPr>
        <w:numPr>
          <w:ilvl w:val="0"/>
          <w:numId w:val="30"/>
        </w:numPr>
        <w:spacing w:before="60" w:after="60" w:line="276" w:lineRule="auto"/>
        <w:contextualSpacing/>
        <w:rPr>
          <w:rFonts w:asciiTheme="minorHAnsi" w:eastAsia="Calibri" w:hAnsiTheme="minorHAnsi" w:cstheme="minorHAnsi"/>
          <w:szCs w:val="22"/>
          <w:lang w:eastAsia="en-US"/>
        </w:rPr>
      </w:pPr>
      <w:r w:rsidRPr="00263716">
        <w:rPr>
          <w:rFonts w:asciiTheme="minorHAnsi" w:eastAsia="Calibri" w:hAnsiTheme="minorHAnsi" w:cstheme="minorHAnsi"/>
          <w:szCs w:val="22"/>
          <w:lang w:eastAsia="en-US"/>
        </w:rPr>
        <w:t xml:space="preserve">W przypadku niezłożenia wniosku o dofinansowanie w wyznaczonym terminie IP ponownie wzywa w formie pisemnej potencjalnego wnioskodawcę do złożenia wniosku o dofinansowanie, wyznaczając ostateczny termin. W przypadku bezskutecznego upływu ostatecznego terminu IP dokonuje aktualizacji wykazu projektów pozakonkursowych. Następnie na wniosek IP IZ RPO WD zmienia zapisy Załącznika nr 5 do SzOOP </w:t>
      </w:r>
      <w:r w:rsidRPr="00263716">
        <w:rPr>
          <w:rFonts w:asciiTheme="minorHAnsi" w:eastAsia="Calibri" w:hAnsiTheme="minorHAnsi" w:cstheme="minorHAnsi"/>
          <w:i/>
          <w:szCs w:val="22"/>
          <w:lang w:eastAsia="en-US"/>
        </w:rPr>
        <w:t xml:space="preserve">Wykaz projektów zidentyfikowanych przez IZ RPO WD </w:t>
      </w:r>
      <w:r w:rsidRPr="00263716">
        <w:rPr>
          <w:rFonts w:asciiTheme="minorHAnsi" w:eastAsia="Calibri" w:hAnsiTheme="minorHAnsi" w:cstheme="minorHAnsi"/>
          <w:i/>
          <w:szCs w:val="22"/>
          <w:lang w:eastAsia="en-US"/>
        </w:rPr>
        <w:br/>
        <w:t>w ramach trybu pozakonkursowego RPO WD 2014-2020</w:t>
      </w:r>
      <w:r w:rsidRPr="00263716">
        <w:rPr>
          <w:rFonts w:asciiTheme="minorHAnsi" w:eastAsia="Calibri" w:hAnsiTheme="minorHAnsi" w:cstheme="minorHAnsi"/>
          <w:szCs w:val="22"/>
          <w:lang w:eastAsia="en-US"/>
        </w:rPr>
        <w:t xml:space="preserve">. </w:t>
      </w:r>
    </w:p>
    <w:p w14:paraId="247E6F2F" w14:textId="25DC824A" w:rsidR="009606CC" w:rsidRPr="00263716" w:rsidRDefault="003B5E67" w:rsidP="009479F0">
      <w:pPr>
        <w:keepNext/>
        <w:numPr>
          <w:ilvl w:val="0"/>
          <w:numId w:val="2"/>
        </w:numPr>
        <w:spacing w:before="240" w:afterLines="30" w:after="72" w:line="276" w:lineRule="auto"/>
        <w:ind w:left="426" w:hanging="426"/>
        <w:outlineLvl w:val="0"/>
        <w:rPr>
          <w:rFonts w:asciiTheme="minorHAnsi" w:hAnsiTheme="minorHAnsi" w:cstheme="minorHAnsi"/>
          <w:b/>
          <w:bCs/>
          <w:i/>
          <w:kern w:val="32"/>
          <w:u w:val="single"/>
          <w:lang w:eastAsia="en-US"/>
        </w:rPr>
      </w:pPr>
      <w:bookmarkStart w:id="6" w:name="_Toc413740113"/>
      <w:r w:rsidRPr="003B5E67">
        <w:rPr>
          <w:rFonts w:asciiTheme="minorHAnsi" w:hAnsiTheme="minorHAnsi" w:cstheme="minorHAnsi"/>
          <w:b/>
          <w:bCs/>
          <w:i/>
          <w:kern w:val="32"/>
          <w:lang w:eastAsia="en-US"/>
        </w:rPr>
        <w:lastRenderedPageBreak/>
        <w:t xml:space="preserve">    </w:t>
      </w:r>
      <w:r w:rsidR="00B53FB5" w:rsidRPr="00263716">
        <w:rPr>
          <w:rFonts w:asciiTheme="minorHAnsi" w:hAnsiTheme="minorHAnsi" w:cstheme="minorHAnsi"/>
          <w:b/>
          <w:bCs/>
          <w:i/>
          <w:kern w:val="32"/>
          <w:u w:val="single"/>
          <w:lang w:eastAsia="en-US"/>
        </w:rPr>
        <w:t xml:space="preserve">PROCEDURA OCENY </w:t>
      </w:r>
      <w:r w:rsidR="003E2417" w:rsidRPr="00263716">
        <w:rPr>
          <w:rFonts w:asciiTheme="minorHAnsi" w:hAnsiTheme="minorHAnsi" w:cstheme="minorHAnsi"/>
          <w:b/>
          <w:bCs/>
          <w:i/>
          <w:kern w:val="32"/>
          <w:u w:val="single"/>
          <w:lang w:eastAsia="en-US"/>
        </w:rPr>
        <w:t xml:space="preserve"> I WYBORU </w:t>
      </w:r>
      <w:r w:rsidR="00B53FB5" w:rsidRPr="00263716">
        <w:rPr>
          <w:rFonts w:asciiTheme="minorHAnsi" w:hAnsiTheme="minorHAnsi" w:cstheme="minorHAnsi"/>
          <w:b/>
          <w:bCs/>
          <w:i/>
          <w:kern w:val="32"/>
          <w:u w:val="single"/>
          <w:lang w:eastAsia="en-US"/>
        </w:rPr>
        <w:t>WNIOSKU O DOFINANSOWANIE:</w:t>
      </w:r>
      <w:bookmarkEnd w:id="6"/>
    </w:p>
    <w:p w14:paraId="7E9E9C3B" w14:textId="77777777" w:rsidR="003B5E67" w:rsidRDefault="003B5E67" w:rsidP="00B07F20">
      <w:pPr>
        <w:spacing w:line="276" w:lineRule="auto"/>
        <w:rPr>
          <w:rFonts w:asciiTheme="minorHAnsi" w:eastAsia="Calibri" w:hAnsiTheme="minorHAnsi" w:cstheme="minorHAnsi"/>
          <w:i/>
          <w:u w:val="single"/>
          <w:lang w:eastAsia="en-US"/>
        </w:rPr>
      </w:pPr>
      <w:bookmarkStart w:id="7" w:name="_Toc413740115"/>
    </w:p>
    <w:p w14:paraId="58C7E31F" w14:textId="77777777" w:rsidR="00B07F20" w:rsidRPr="00B07F20" w:rsidRDefault="00B07F20" w:rsidP="00B07F20">
      <w:pPr>
        <w:spacing w:line="276" w:lineRule="auto"/>
        <w:rPr>
          <w:rFonts w:asciiTheme="minorHAnsi" w:eastAsia="Calibri" w:hAnsiTheme="minorHAnsi" w:cstheme="minorHAnsi"/>
          <w:i/>
          <w:u w:val="single"/>
          <w:lang w:eastAsia="en-US"/>
        </w:rPr>
      </w:pPr>
      <w:r w:rsidRPr="00B07F20">
        <w:rPr>
          <w:rFonts w:asciiTheme="minorHAnsi" w:eastAsia="Calibri" w:hAnsiTheme="minorHAnsi" w:cstheme="minorHAnsi"/>
          <w:i/>
          <w:u w:val="single"/>
          <w:lang w:eastAsia="en-US"/>
        </w:rPr>
        <w:t>Ocena formalno-merytoryczna wniosku</w:t>
      </w:r>
    </w:p>
    <w:p w14:paraId="076114D3"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IP dokonuje oceny formalno-merytorycznej wniosku, której celem jest sprawdzenie, czy dany wniosek spełnia wymogi formalne, o których mowa w punkcie 6.1, kryteria formalne, kryteria dostępu, kryteria merytoryczne oraz kryteria horyzontalne dla trybu pozakonkursowego. Oceny formalno-merytorycznej dokonuje jeden pracownik instytucji, </w:t>
      </w:r>
    </w:p>
    <w:p w14:paraId="3268A018"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w której złożony został wniosek o dofinansowanie. Każdy Oceniający przed przystąpieniem do oceny projektu podpisuje deklaracje poufności (Załącznik nr 8) oraz Oświadczenie o bezstronności (</w:t>
      </w:r>
      <w:r w:rsidRPr="00D97C59">
        <w:rPr>
          <w:rFonts w:asciiTheme="minorHAnsi" w:eastAsia="Calibri" w:hAnsiTheme="minorHAnsi" w:cstheme="minorHAnsi"/>
          <w:color w:val="000000" w:themeColor="text1"/>
          <w:lang w:eastAsia="en-US"/>
        </w:rPr>
        <w:t>Załącznik nr 9).</w:t>
      </w:r>
    </w:p>
    <w:p w14:paraId="72D29075"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Ocena odbywa się przy pomocy karty oceny formalno-merytorycznej (załącznik nr 7). </w:t>
      </w:r>
    </w:p>
    <w:p w14:paraId="12FCCD3F"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Projekt może być uzupełniany / poprawiany w części dotyczącej spełniania wszystkich ww. kategorii kryteriów. Uzupełnienie / poprawa wniosku odbywa się z uwzględnieniem formy </w:t>
      </w:r>
      <w:r w:rsidRPr="00B07F20">
        <w:rPr>
          <w:rFonts w:asciiTheme="minorHAnsi" w:eastAsia="Calibri" w:hAnsiTheme="minorHAnsi" w:cstheme="minorHAnsi"/>
          <w:lang w:eastAsia="en-US"/>
        </w:rPr>
        <w:br/>
        <w:t xml:space="preserve">i sposobu komunikacji z Wnioskodawcą określonych w podrozdziale 6.1 z uwzględnieniem poniższego: </w:t>
      </w:r>
    </w:p>
    <w:p w14:paraId="075A9D5E" w14:textId="77777777" w:rsidR="00B07F20" w:rsidRPr="00B07F20" w:rsidRDefault="00B07F20" w:rsidP="00B07F20">
      <w:pPr>
        <w:spacing w:line="276" w:lineRule="auto"/>
        <w:rPr>
          <w:rFonts w:asciiTheme="minorHAnsi" w:eastAsia="Calibri" w:hAnsiTheme="minorHAnsi" w:cstheme="minorHAnsi"/>
          <w:lang w:eastAsia="en-US"/>
        </w:rPr>
      </w:pPr>
    </w:p>
    <w:p w14:paraId="3A53CA75"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a) </w:t>
      </w:r>
      <w:r w:rsidRPr="00B07F20">
        <w:rPr>
          <w:rFonts w:asciiTheme="minorHAnsi" w:eastAsia="Calibri" w:hAnsiTheme="minorHAnsi" w:cstheme="minorHAnsi"/>
          <w:b/>
          <w:bCs/>
          <w:lang w:eastAsia="en-US"/>
        </w:rPr>
        <w:t xml:space="preserve">Wezwanie do uzupełnienia lub poprawy wniosku </w:t>
      </w:r>
      <w:r w:rsidRPr="00B07F20">
        <w:rPr>
          <w:rFonts w:asciiTheme="minorHAnsi" w:eastAsia="Calibri" w:hAnsiTheme="minorHAnsi" w:cstheme="minorHAnsi"/>
          <w:lang w:eastAsia="en-US"/>
        </w:rPr>
        <w:t xml:space="preserve">odbywa się poprzez wysłanie przez IP pisma do Wnioskodawcy. </w:t>
      </w:r>
    </w:p>
    <w:p w14:paraId="3B8AC3E5"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b) Komunikacja między Wnioskodawcą, a IP w zakresie wezwania do uzupełnienia/ poprawienia wniosku odbywa się elektronicznie poprzez moduł korespondencji </w:t>
      </w:r>
      <w:r w:rsidRPr="00B07F20">
        <w:rPr>
          <w:rFonts w:asciiTheme="minorHAnsi" w:eastAsia="Calibri" w:hAnsiTheme="minorHAnsi" w:cstheme="minorHAnsi"/>
          <w:lang w:eastAsia="en-US"/>
        </w:rPr>
        <w:br/>
        <w:t xml:space="preserve">w systemie SOWA. Nieprzestrzeganie wskazanej formy komunikacji grozi zastosowaniem konsekwencji wynikających z informacji zawartych w samej korespondencji. </w:t>
      </w:r>
    </w:p>
    <w:p w14:paraId="28BF32A0" w14:textId="6AAD5F75"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c) W przypadku wezwań / pism przekazanych poprzez przedmiotowy system informatyczny terminy liczy się od dnia następującego po dniu wysłania ww. dokumentu. Wnioskodawca zobowiązuje się do odbioru korespondencji kierowanej do niego w wyżej opisany sposób. </w:t>
      </w:r>
    </w:p>
    <w:p w14:paraId="4A05F01A"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d) Wnioskodawca składa </w:t>
      </w:r>
      <w:r w:rsidRPr="00B07F20">
        <w:rPr>
          <w:rFonts w:asciiTheme="minorHAnsi" w:eastAsia="Calibri" w:hAnsiTheme="minorHAnsi" w:cstheme="minorHAnsi"/>
          <w:b/>
          <w:bCs/>
          <w:lang w:eastAsia="en-US"/>
        </w:rPr>
        <w:t xml:space="preserve">uzupełniony lub poprawiony wniosek </w:t>
      </w:r>
      <w:r w:rsidRPr="00B07F20">
        <w:rPr>
          <w:rFonts w:asciiTheme="minorHAnsi" w:eastAsia="Calibri" w:hAnsiTheme="minorHAnsi" w:cstheme="minorHAnsi"/>
          <w:lang w:eastAsia="en-US"/>
        </w:rPr>
        <w:t xml:space="preserve">o dofinansowanie </w:t>
      </w:r>
      <w:r w:rsidRPr="00B07F20">
        <w:rPr>
          <w:rFonts w:asciiTheme="minorHAnsi" w:eastAsia="Calibri" w:hAnsiTheme="minorHAnsi" w:cstheme="minorHAnsi"/>
          <w:lang w:eastAsia="en-US"/>
        </w:rPr>
        <w:br/>
        <w:t xml:space="preserve">w formie, w której złożona została pierwotna wersja tego wniosku o dofinansowanie, </w:t>
      </w:r>
      <w:r w:rsidRPr="00B07F20">
        <w:rPr>
          <w:rFonts w:asciiTheme="minorHAnsi" w:eastAsia="Calibri" w:hAnsiTheme="minorHAnsi" w:cstheme="minorHAnsi"/>
          <w:lang w:eastAsia="en-US"/>
        </w:rPr>
        <w:br/>
        <w:t xml:space="preserve">tj. poprzez system SOWA. </w:t>
      </w:r>
    </w:p>
    <w:p w14:paraId="60D8F653" w14:textId="77777777" w:rsidR="00B07F20" w:rsidRPr="00B07F20" w:rsidRDefault="00B07F20" w:rsidP="00B07F20">
      <w:pPr>
        <w:spacing w:line="276" w:lineRule="auto"/>
        <w:rPr>
          <w:rFonts w:asciiTheme="minorHAnsi" w:eastAsia="Calibri" w:hAnsiTheme="minorHAnsi" w:cstheme="minorHAnsi"/>
          <w:lang w:eastAsia="en-US"/>
        </w:rPr>
      </w:pPr>
    </w:p>
    <w:p w14:paraId="7E6EC908"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W terminie nie późniejszym niż 7 dni od zakończenia oceny projektu instytucja, w której złożony został wniosek o dofinansowanie, zachowując ustaloną formę komunikacji </w:t>
      </w:r>
      <w:r w:rsidRPr="00B07F20">
        <w:rPr>
          <w:rFonts w:asciiTheme="minorHAnsi" w:eastAsia="Calibri" w:hAnsiTheme="minorHAnsi" w:cstheme="minorHAnsi"/>
          <w:lang w:eastAsia="en-US"/>
        </w:rPr>
        <w:br/>
        <w:t xml:space="preserve">z Wnioskodawcą, przekazuje Wnioskodawcy informację o wybraniu jego projektu do dofinansowania. </w:t>
      </w:r>
    </w:p>
    <w:p w14:paraId="7B2333E9" w14:textId="3AFB208E"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W przypadku negatywnej oceny merytorycznej wniosku, w terminie nie późniejszym niż 7 dni od jej zakończenia instytucja, w której złożony został wniosek o dofinansowanie, zachowując ustaloną formę komunikacji z Wnioskodawcą, przekazuje mu informację o tym fakcie wraz z uzasadnieniem wyniku oceny każdego z kryteriów. Wniosek jest poprawiany lub uzupełniany i składany przez Wnioskodawcę w terminie wyznaczonym przez instytucję, w której ten wniosek został złożony.  Poprawiona lub uzupełniona wersja wniosku o dofinansowanie podlega ponownej ocenie merytorycznej w terminie nie późniejszym niż </w:t>
      </w:r>
      <w:r w:rsidRPr="00B07F20">
        <w:rPr>
          <w:rFonts w:asciiTheme="minorHAnsi" w:eastAsia="Calibri" w:hAnsiTheme="minorHAnsi" w:cstheme="minorHAnsi"/>
          <w:lang w:eastAsia="en-US"/>
        </w:rPr>
        <w:lastRenderedPageBreak/>
        <w:t xml:space="preserve">miesiąc od dnia jej złożenia, która jest dokonywana na zasadach analogicznych jak przy pierwotnej wersji wniosku o dofinansowanie.  </w:t>
      </w:r>
    </w:p>
    <w:p w14:paraId="108B632A" w14:textId="77777777" w:rsidR="00B07F20" w:rsidRPr="00B07F20" w:rsidRDefault="00B07F20" w:rsidP="00B07F20">
      <w:pPr>
        <w:spacing w:line="276" w:lineRule="auto"/>
        <w:rPr>
          <w:rFonts w:asciiTheme="minorHAnsi" w:eastAsia="Calibri" w:hAnsiTheme="minorHAnsi" w:cstheme="minorHAnsi"/>
          <w:lang w:eastAsia="en-US"/>
        </w:rPr>
      </w:pPr>
    </w:p>
    <w:p w14:paraId="4E67FCED" w14:textId="77777777" w:rsidR="00B07F20" w:rsidRPr="00B07F20" w:rsidRDefault="00B07F20" w:rsidP="00B07F20">
      <w:pPr>
        <w:spacing w:line="276" w:lineRule="auto"/>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Przewidywany termin zakończenia oceny wniosków: </w:t>
      </w:r>
      <w:r w:rsidRPr="00FB4CD6">
        <w:rPr>
          <w:rFonts w:asciiTheme="minorHAnsi" w:eastAsia="Calibri" w:hAnsiTheme="minorHAnsi" w:cstheme="minorHAnsi"/>
          <w:lang w:eastAsia="en-US"/>
        </w:rPr>
        <w:t>maj 2020 r.</w:t>
      </w:r>
    </w:p>
    <w:p w14:paraId="0C1893F7" w14:textId="77777777" w:rsidR="00EA179C" w:rsidRPr="00263716" w:rsidRDefault="00EA179C" w:rsidP="00263716">
      <w:pPr>
        <w:spacing w:line="276" w:lineRule="auto"/>
        <w:rPr>
          <w:rFonts w:asciiTheme="minorHAnsi" w:hAnsiTheme="minorHAnsi" w:cstheme="minorHAnsi"/>
        </w:rPr>
      </w:pPr>
    </w:p>
    <w:p w14:paraId="5C4EF633" w14:textId="3059BF5A" w:rsidR="008E64F0" w:rsidRPr="00FB4CD6" w:rsidRDefault="008E64F0" w:rsidP="00263716">
      <w:pPr>
        <w:spacing w:line="276" w:lineRule="auto"/>
        <w:rPr>
          <w:rFonts w:asciiTheme="minorHAnsi" w:hAnsiTheme="minorHAnsi" w:cstheme="minorHAnsi"/>
        </w:rPr>
      </w:pPr>
      <w:r w:rsidRPr="00FB4CD6">
        <w:rPr>
          <w:rFonts w:asciiTheme="minorHAnsi" w:hAnsiTheme="minorHAnsi" w:cstheme="minorHAnsi"/>
        </w:rPr>
        <w:t xml:space="preserve">W przypadku </w:t>
      </w:r>
      <w:r w:rsidR="00A4012F" w:rsidRPr="00FB4CD6">
        <w:rPr>
          <w:rFonts w:asciiTheme="minorHAnsi" w:hAnsiTheme="minorHAnsi" w:cstheme="minorHAnsi"/>
        </w:rPr>
        <w:t xml:space="preserve">wyłonienia projektu </w:t>
      </w:r>
      <w:r w:rsidRPr="00FB4CD6">
        <w:rPr>
          <w:rFonts w:asciiTheme="minorHAnsi" w:hAnsiTheme="minorHAnsi" w:cstheme="minorHAnsi"/>
        </w:rPr>
        <w:t xml:space="preserve">realizowanego przez Samorząd Województwa Dolnośląskiego </w:t>
      </w:r>
      <w:r w:rsidRPr="00FB4CD6">
        <w:rPr>
          <w:rFonts w:asciiTheme="minorHAnsi" w:hAnsiTheme="minorHAnsi" w:cstheme="minorHAnsi"/>
          <w:spacing w:val="-8"/>
        </w:rPr>
        <w:t>Zarząd Województwa Dolnośląskiego podejmuje uchwałę w sprawie decyzji o dofinansowanie</w:t>
      </w:r>
      <w:r w:rsidRPr="00FB4CD6">
        <w:rPr>
          <w:rFonts w:asciiTheme="minorHAnsi" w:hAnsiTheme="minorHAnsi" w:cstheme="minorHAnsi"/>
        </w:rPr>
        <w:t xml:space="preserve"> projektu Województwa Dolnośląskiego, której wzór stanowi załącznik nr </w:t>
      </w:r>
      <w:r w:rsidR="00A4012F" w:rsidRPr="00FB4CD6">
        <w:rPr>
          <w:rFonts w:asciiTheme="minorHAnsi" w:hAnsiTheme="minorHAnsi" w:cstheme="minorHAnsi"/>
        </w:rPr>
        <w:t>13 niniejszego dokumentu.</w:t>
      </w:r>
    </w:p>
    <w:p w14:paraId="503361E6" w14:textId="577F4064" w:rsidR="008E64F0" w:rsidRPr="00FB4CD6" w:rsidRDefault="008E64F0" w:rsidP="00263716">
      <w:pPr>
        <w:spacing w:line="276" w:lineRule="auto"/>
        <w:rPr>
          <w:rFonts w:asciiTheme="minorHAnsi" w:hAnsiTheme="minorHAnsi" w:cstheme="minorHAnsi"/>
          <w:u w:val="single"/>
        </w:rPr>
      </w:pPr>
      <w:r w:rsidRPr="00FB4CD6">
        <w:rPr>
          <w:rFonts w:asciiTheme="minorHAnsi" w:hAnsiTheme="minorHAnsi" w:cstheme="minorHAnsi"/>
          <w:u w:val="single"/>
        </w:rPr>
        <w:t>I</w:t>
      </w:r>
      <w:r w:rsidR="00A4012F" w:rsidRPr="00FB4CD6">
        <w:rPr>
          <w:rFonts w:asciiTheme="minorHAnsi" w:hAnsiTheme="minorHAnsi" w:cstheme="minorHAnsi"/>
          <w:u w:val="single"/>
        </w:rPr>
        <w:t xml:space="preserve">P </w:t>
      </w:r>
      <w:r w:rsidRPr="00FB4CD6">
        <w:rPr>
          <w:rFonts w:asciiTheme="minorHAnsi" w:hAnsiTheme="minorHAnsi" w:cstheme="minorHAnsi"/>
          <w:u w:val="single"/>
        </w:rPr>
        <w:t xml:space="preserve">informuje, że ostateczna wersja </w:t>
      </w:r>
      <w:r w:rsidR="00A4012F" w:rsidRPr="00FB4CD6">
        <w:rPr>
          <w:rFonts w:asciiTheme="minorHAnsi" w:hAnsiTheme="minorHAnsi" w:cstheme="minorHAnsi"/>
          <w:u w:val="single"/>
        </w:rPr>
        <w:t>decyzji</w:t>
      </w:r>
      <w:r w:rsidRPr="00FB4CD6">
        <w:rPr>
          <w:rFonts w:asciiTheme="minorHAnsi" w:hAnsiTheme="minorHAnsi" w:cstheme="minorHAnsi"/>
          <w:u w:val="single"/>
        </w:rPr>
        <w:t xml:space="preserve"> o dofinansowanie projektu może się różnić od </w:t>
      </w:r>
      <w:r w:rsidR="00A4012F" w:rsidRPr="00FB4CD6">
        <w:rPr>
          <w:rFonts w:asciiTheme="minorHAnsi" w:hAnsiTheme="minorHAnsi" w:cstheme="minorHAnsi"/>
          <w:u w:val="single"/>
        </w:rPr>
        <w:t>załączonego</w:t>
      </w:r>
      <w:r w:rsidRPr="00FB4CD6">
        <w:rPr>
          <w:rFonts w:asciiTheme="minorHAnsi" w:hAnsiTheme="minorHAnsi" w:cstheme="minorHAnsi"/>
          <w:u w:val="single"/>
        </w:rPr>
        <w:t xml:space="preserve"> wzor</w:t>
      </w:r>
      <w:r w:rsidR="00A4012F" w:rsidRPr="00FB4CD6">
        <w:rPr>
          <w:rFonts w:asciiTheme="minorHAnsi" w:hAnsiTheme="minorHAnsi" w:cstheme="minorHAnsi"/>
          <w:u w:val="single"/>
        </w:rPr>
        <w:t>u</w:t>
      </w:r>
      <w:r w:rsidRPr="00FB4CD6">
        <w:rPr>
          <w:rFonts w:asciiTheme="minorHAnsi" w:hAnsiTheme="minorHAnsi" w:cstheme="minorHAnsi"/>
          <w:u w:val="single"/>
        </w:rPr>
        <w:t xml:space="preserve">. </w:t>
      </w:r>
    </w:p>
    <w:p w14:paraId="5E3FA279" w14:textId="7A627815" w:rsidR="008E64F0" w:rsidRPr="00FB4CD6" w:rsidRDefault="00A4012F" w:rsidP="00263716">
      <w:pPr>
        <w:spacing w:before="120" w:after="120" w:line="276" w:lineRule="auto"/>
        <w:rPr>
          <w:rFonts w:asciiTheme="minorHAnsi" w:hAnsiTheme="minorHAnsi" w:cstheme="minorHAnsi"/>
          <w:u w:val="single"/>
        </w:rPr>
      </w:pPr>
      <w:r w:rsidRPr="00FB4CD6">
        <w:rPr>
          <w:rFonts w:asciiTheme="minorHAnsi" w:hAnsiTheme="minorHAnsi" w:cstheme="minorHAnsi"/>
          <w:u w:val="single"/>
        </w:rPr>
        <w:t>Decyzja</w:t>
      </w:r>
      <w:r w:rsidR="008E64F0" w:rsidRPr="00FB4CD6">
        <w:rPr>
          <w:rFonts w:asciiTheme="minorHAnsi" w:hAnsiTheme="minorHAnsi" w:cstheme="minorHAnsi"/>
          <w:u w:val="single"/>
        </w:rPr>
        <w:t xml:space="preserve"> o dofinansowanie projektu może zostać zmieniona w trakcie realizacji projektu w przypadku, gdy zmiany nie wpływają na spełnianie kryteriów wyboru projektu w sposób, który skutkowałby negatywną oceną tego projektu lub w treści kryterium wyraźnie wskazano, że na etapie realizacji projektu dopuszczone jest wprowadzanie zmian w zakresie badanym przez dane kryterium.</w:t>
      </w:r>
    </w:p>
    <w:p w14:paraId="61CCE1EA" w14:textId="625A3FA7" w:rsidR="008E64F0" w:rsidRPr="00FB4CD6" w:rsidRDefault="008E64F0" w:rsidP="00263716">
      <w:pPr>
        <w:spacing w:after="60" w:line="276" w:lineRule="auto"/>
        <w:rPr>
          <w:rFonts w:asciiTheme="minorHAnsi" w:hAnsiTheme="minorHAnsi" w:cstheme="minorHAnsi"/>
        </w:rPr>
      </w:pPr>
      <w:r w:rsidRPr="00FB4CD6">
        <w:rPr>
          <w:rFonts w:asciiTheme="minorHAnsi" w:hAnsiTheme="minorHAnsi" w:cstheme="minorHAnsi"/>
        </w:rPr>
        <w:t xml:space="preserve">Wnioskodawca zapewnia, że wyznaczone przez </w:t>
      </w:r>
      <w:r w:rsidRPr="00FB4CD6">
        <w:rPr>
          <w:rFonts w:asciiTheme="minorHAnsi" w:hAnsiTheme="minorHAnsi" w:cstheme="minorHAnsi"/>
          <w:spacing w:val="-6"/>
        </w:rPr>
        <w:t>niego osoby</w:t>
      </w:r>
      <w:r w:rsidRPr="00FB4CD6">
        <w:rPr>
          <w:rFonts w:asciiTheme="minorHAnsi" w:hAnsiTheme="minorHAnsi" w:cstheme="minorHAnsi"/>
        </w:rPr>
        <w:t xml:space="preserve"> będą wykorzystywały profil zaufany ePUAP lub bezpieczny podpis elektroniczny weryfikowany za pomocą ważnego kwalifikowanego certyfikatu w ramach uwierzytelnienia czynności dokonywanych w ramach SL2014. Osoba/y uprawniona/e do reprezentowania Wnioskodawcy składa/ją wniosek/ki o nadanie dostępu dla osoby/ób uprawnionej/nych w ramach SL2014 (zgodnie ze wzorem określonym w „Wytycznych w zakresie warunków gromadzenia i przekazywania danych w postaci elektronicznej na lata 2014-2020)”. </w:t>
      </w:r>
    </w:p>
    <w:p w14:paraId="0C03A90D" w14:textId="227B6074" w:rsidR="008E64F0" w:rsidRPr="00FB4CD6" w:rsidRDefault="008E64F0" w:rsidP="00263716">
      <w:pPr>
        <w:spacing w:before="60" w:line="276" w:lineRule="auto"/>
        <w:rPr>
          <w:rFonts w:asciiTheme="minorHAnsi" w:hAnsiTheme="minorHAnsi" w:cstheme="minorHAnsi"/>
        </w:rPr>
      </w:pPr>
      <w:r w:rsidRPr="00FB4CD6">
        <w:rPr>
          <w:rFonts w:asciiTheme="minorHAnsi" w:hAnsiTheme="minorHAnsi" w:cstheme="minorHAnsi"/>
        </w:rPr>
        <w:t xml:space="preserve">Przed </w:t>
      </w:r>
      <w:r w:rsidR="00A4012F" w:rsidRPr="00FB4CD6">
        <w:rPr>
          <w:rFonts w:asciiTheme="minorHAnsi" w:hAnsiTheme="minorHAnsi" w:cstheme="minorHAnsi"/>
        </w:rPr>
        <w:t>podjęciem decyzji</w:t>
      </w:r>
      <w:r w:rsidRPr="00FB4CD6">
        <w:rPr>
          <w:rFonts w:asciiTheme="minorHAnsi" w:hAnsiTheme="minorHAnsi" w:cstheme="minorHAnsi"/>
        </w:rPr>
        <w:t xml:space="preserve"> o dofinansowanie </w:t>
      </w:r>
      <w:r w:rsidR="00A4012F" w:rsidRPr="00FB4CD6">
        <w:rPr>
          <w:rFonts w:asciiTheme="minorHAnsi" w:hAnsiTheme="minorHAnsi" w:cstheme="minorHAnsi"/>
        </w:rPr>
        <w:t>projektu IP</w:t>
      </w:r>
      <w:r w:rsidRPr="00FB4CD6">
        <w:rPr>
          <w:rFonts w:asciiTheme="minorHAnsi" w:hAnsiTheme="minorHAnsi" w:cstheme="minorHAnsi"/>
        </w:rPr>
        <w:t xml:space="preserve"> będzie wymagać, w terminie</w:t>
      </w:r>
      <w:r w:rsidRPr="00FB4CD6">
        <w:rPr>
          <w:rFonts w:asciiTheme="minorHAnsi" w:hAnsiTheme="minorHAnsi" w:cstheme="minorHAnsi"/>
          <w:spacing w:val="-8"/>
        </w:rPr>
        <w:t xml:space="preserve"> 5</w:t>
      </w:r>
      <w:r w:rsidRPr="00FB4CD6">
        <w:rPr>
          <w:rFonts w:asciiTheme="minorHAnsi" w:hAnsiTheme="minorHAnsi" w:cstheme="minorHAnsi"/>
        </w:rPr>
        <w:t xml:space="preserve"> </w:t>
      </w:r>
      <w:r w:rsidRPr="00FB4CD6">
        <w:rPr>
          <w:rFonts w:asciiTheme="minorHAnsi" w:hAnsiTheme="minorHAnsi" w:cstheme="minorHAnsi"/>
          <w:spacing w:val="-8"/>
        </w:rPr>
        <w:t>dni od dnia otrzymania pisma</w:t>
      </w:r>
      <w:r w:rsidR="00A4012F" w:rsidRPr="00FB4CD6">
        <w:rPr>
          <w:rFonts w:asciiTheme="minorHAnsi" w:hAnsiTheme="minorHAnsi" w:cstheme="minorHAnsi"/>
          <w:spacing w:val="-8"/>
        </w:rPr>
        <w:t xml:space="preserve"> informującego o wyborze projektu </w:t>
      </w:r>
      <w:r w:rsidRPr="00FB4CD6">
        <w:rPr>
          <w:rFonts w:asciiTheme="minorHAnsi" w:hAnsiTheme="minorHAnsi" w:cstheme="minorHAnsi"/>
          <w:spacing w:val="-8"/>
        </w:rPr>
        <w:t>, złożenia załączników wymienionych</w:t>
      </w:r>
      <w:r w:rsidRPr="00FB4CD6">
        <w:rPr>
          <w:rFonts w:asciiTheme="minorHAnsi" w:hAnsiTheme="minorHAnsi" w:cstheme="minorHAnsi"/>
        </w:rPr>
        <w:t xml:space="preserve"> we wzorze </w:t>
      </w:r>
      <w:r w:rsidR="00A4012F" w:rsidRPr="00FB4CD6">
        <w:rPr>
          <w:rFonts w:asciiTheme="minorHAnsi" w:hAnsiTheme="minorHAnsi" w:cstheme="minorHAnsi"/>
        </w:rPr>
        <w:t>decyzji</w:t>
      </w:r>
      <w:r w:rsidRPr="00FB4CD6">
        <w:rPr>
          <w:rFonts w:asciiTheme="minorHAnsi" w:hAnsiTheme="minorHAnsi" w:cstheme="minorHAnsi"/>
        </w:rPr>
        <w:t xml:space="preserve"> o dofinansowanie projektu oraz dodatkowo:</w:t>
      </w:r>
    </w:p>
    <w:p w14:paraId="79ACEEB9" w14:textId="77777777" w:rsidR="00B07F20" w:rsidRPr="00FB4CD6" w:rsidRDefault="008E64F0" w:rsidP="00B07F20">
      <w:pPr>
        <w:numPr>
          <w:ilvl w:val="0"/>
          <w:numId w:val="25"/>
        </w:numPr>
        <w:spacing w:before="60" w:line="276" w:lineRule="auto"/>
        <w:ind w:left="714" w:hanging="357"/>
        <w:rPr>
          <w:rFonts w:asciiTheme="minorHAnsi" w:hAnsiTheme="minorHAnsi" w:cstheme="minorHAnsi"/>
        </w:rPr>
      </w:pPr>
      <w:r w:rsidRPr="00FB4CD6">
        <w:rPr>
          <w:rFonts w:asciiTheme="minorHAnsi" w:hAnsiTheme="minorHAnsi" w:cstheme="minorHAnsi"/>
          <w:spacing w:val="-4"/>
        </w:rPr>
        <w:t>oświadczenia dotyczącego udzielenia przez Wnioskodawcę zamówień zakończonych do dnia</w:t>
      </w:r>
      <w:r w:rsidRPr="00FB4CD6">
        <w:rPr>
          <w:rFonts w:asciiTheme="minorHAnsi" w:hAnsiTheme="minorHAnsi" w:cstheme="minorHAnsi"/>
        </w:rPr>
        <w:t xml:space="preserve"> wyboru projektu do dofinansowania wraz z dokumentacją postępowań o udzielenie zamówienia (zgodnie z ustawą z dnia 29 stycznia 2004 r. Prawo </w:t>
      </w:r>
      <w:r w:rsidRPr="00FB4CD6">
        <w:rPr>
          <w:rFonts w:asciiTheme="minorHAnsi" w:hAnsiTheme="minorHAnsi" w:cstheme="minorHAnsi"/>
          <w:spacing w:val="-4"/>
        </w:rPr>
        <w:t>zamówień publicznych, zasadą konkurencyjności lub udokumentowanym rozeznaniem</w:t>
      </w:r>
      <w:r w:rsidRPr="00FB4CD6">
        <w:rPr>
          <w:rFonts w:asciiTheme="minorHAnsi" w:hAnsiTheme="minorHAnsi" w:cstheme="minorHAnsi"/>
        </w:rPr>
        <w:t xml:space="preserve"> </w:t>
      </w:r>
      <w:r w:rsidRPr="00FB4CD6">
        <w:rPr>
          <w:rFonts w:asciiTheme="minorHAnsi" w:hAnsiTheme="minorHAnsi" w:cstheme="minorHAnsi"/>
          <w:spacing w:val="-6"/>
        </w:rPr>
        <w:t>rynku), zakończonych do dnia wyb</w:t>
      </w:r>
      <w:r w:rsidR="00B07F20" w:rsidRPr="00FB4CD6">
        <w:rPr>
          <w:rFonts w:asciiTheme="minorHAnsi" w:hAnsiTheme="minorHAnsi" w:cstheme="minorHAnsi"/>
          <w:spacing w:val="-6"/>
        </w:rPr>
        <w:t>oru projektu do dofinansowania.</w:t>
      </w:r>
    </w:p>
    <w:p w14:paraId="15F9AE29" w14:textId="7A4F2DD5" w:rsidR="00B07F20" w:rsidRPr="00FB4CD6" w:rsidRDefault="00B07F20" w:rsidP="00B07F20">
      <w:pPr>
        <w:numPr>
          <w:ilvl w:val="0"/>
          <w:numId w:val="25"/>
        </w:numPr>
        <w:spacing w:before="60" w:line="276" w:lineRule="auto"/>
        <w:ind w:left="714" w:hanging="357"/>
        <w:rPr>
          <w:rFonts w:asciiTheme="minorHAnsi" w:hAnsiTheme="minorHAnsi" w:cstheme="minorHAnsi"/>
        </w:rPr>
      </w:pPr>
      <w:r w:rsidRPr="00FB4CD6">
        <w:rPr>
          <w:rFonts w:asciiTheme="minorHAnsi" w:eastAsia="Calibri" w:hAnsiTheme="minorHAnsi" w:cstheme="minorHAnsi"/>
          <w:iCs/>
          <w:szCs w:val="22"/>
        </w:rPr>
        <w:t xml:space="preserve">Oświadczenia o przestrzeganiu norm prawnych, etycznych oraz zapobieganiu nadużyciom i korupcji; </w:t>
      </w:r>
    </w:p>
    <w:p w14:paraId="074CDE14" w14:textId="4A9E43AF" w:rsidR="00E76447" w:rsidRPr="00FB4CD6" w:rsidRDefault="008E64F0" w:rsidP="00263716">
      <w:pPr>
        <w:numPr>
          <w:ilvl w:val="0"/>
          <w:numId w:val="25"/>
        </w:numPr>
        <w:spacing w:before="60" w:after="60" w:line="276" w:lineRule="auto"/>
        <w:rPr>
          <w:rFonts w:asciiTheme="minorHAnsi" w:hAnsiTheme="minorHAnsi" w:cstheme="minorHAnsi"/>
        </w:rPr>
      </w:pPr>
      <w:r w:rsidRPr="00FB4CD6">
        <w:rPr>
          <w:rFonts w:asciiTheme="minorHAnsi" w:hAnsiTheme="minorHAnsi" w:cstheme="minorHAnsi"/>
        </w:rPr>
        <w:t xml:space="preserve">informacji o numerze rachunku bankowego wyodrębnionego dla projektu </w:t>
      </w:r>
      <w:r w:rsidR="00B07F20" w:rsidRPr="00FB4CD6">
        <w:rPr>
          <w:rFonts w:asciiTheme="minorHAnsi" w:hAnsiTheme="minorHAnsi" w:cstheme="minorHAnsi"/>
        </w:rPr>
        <w:br/>
      </w:r>
      <w:r w:rsidRPr="00FB4CD6">
        <w:rPr>
          <w:rFonts w:asciiTheme="minorHAnsi" w:hAnsiTheme="minorHAnsi" w:cstheme="minorHAnsi"/>
        </w:rPr>
        <w:t>w zakresie: nazwy właściciela rachunku, numeru rachunku</w:t>
      </w:r>
      <w:r w:rsidR="00E76447" w:rsidRPr="00FB4CD6">
        <w:rPr>
          <w:rFonts w:asciiTheme="minorHAnsi" w:hAnsiTheme="minorHAnsi" w:cstheme="minorHAnsi"/>
        </w:rPr>
        <w:t>.</w:t>
      </w:r>
    </w:p>
    <w:p w14:paraId="5583B7FA" w14:textId="2AF06C4D" w:rsidR="008E64F0" w:rsidRPr="00FB4CD6" w:rsidRDefault="008E64F0" w:rsidP="00263716">
      <w:pPr>
        <w:spacing w:before="60" w:after="60" w:line="276" w:lineRule="auto"/>
        <w:rPr>
          <w:rFonts w:asciiTheme="minorHAnsi" w:hAnsiTheme="minorHAnsi" w:cstheme="minorHAnsi"/>
        </w:rPr>
      </w:pPr>
      <w:r w:rsidRPr="00FB4CD6">
        <w:rPr>
          <w:rFonts w:asciiTheme="minorHAnsi" w:hAnsiTheme="minorHAnsi" w:cstheme="minorHAnsi"/>
        </w:rPr>
        <w:t>Załączniki, o których mowa powyżej, będą wymagane w 2 egzemplarzach w wersji papierowej, podpisanej lub zaparafowanej przez osobę/y uprawnioną/e do reprezentowania Wnioskodawcy, a w przypadku kopii – w formie dokumentu potwierdzonego za zgodność z oryginałem.</w:t>
      </w:r>
    </w:p>
    <w:p w14:paraId="3935C8AA" w14:textId="519C36E4" w:rsidR="008E64F0" w:rsidRPr="00FB4CD6" w:rsidRDefault="008E64F0" w:rsidP="00263716">
      <w:pPr>
        <w:spacing w:before="120" w:line="276" w:lineRule="auto"/>
        <w:rPr>
          <w:rFonts w:asciiTheme="minorHAnsi" w:hAnsiTheme="minorHAnsi" w:cstheme="minorHAnsi"/>
        </w:rPr>
      </w:pPr>
      <w:r w:rsidRPr="00FB4CD6">
        <w:rPr>
          <w:rFonts w:asciiTheme="minorHAnsi" w:hAnsiTheme="minorHAnsi" w:cstheme="minorHAnsi"/>
        </w:rPr>
        <w:lastRenderedPageBreak/>
        <w:t>Niezłożenie żądanych załączników w wyznaczonym przez I</w:t>
      </w:r>
      <w:r w:rsidR="00E76447" w:rsidRPr="00FB4CD6">
        <w:rPr>
          <w:rFonts w:asciiTheme="minorHAnsi" w:hAnsiTheme="minorHAnsi" w:cstheme="minorHAnsi"/>
        </w:rPr>
        <w:t>P</w:t>
      </w:r>
      <w:r w:rsidRPr="00FB4CD6">
        <w:rPr>
          <w:rFonts w:asciiTheme="minorHAnsi" w:hAnsiTheme="minorHAnsi" w:cstheme="minorHAnsi"/>
        </w:rPr>
        <w:t xml:space="preserve"> terminie wskazanym w piśmie skierowanym przez I</w:t>
      </w:r>
      <w:r w:rsidR="00E76447" w:rsidRPr="00FB4CD6">
        <w:rPr>
          <w:rFonts w:asciiTheme="minorHAnsi" w:hAnsiTheme="minorHAnsi" w:cstheme="minorHAnsi"/>
        </w:rPr>
        <w:t>P</w:t>
      </w:r>
      <w:r w:rsidRPr="00FB4CD6">
        <w:rPr>
          <w:rFonts w:asciiTheme="minorHAnsi" w:hAnsiTheme="minorHAnsi" w:cstheme="minorHAnsi"/>
        </w:rPr>
        <w:t xml:space="preserve"> do Wnioskodawcy po wybraniu projektu do dofinansowania oznacza rezygnację z ubiegania się o dofinansowanie. Złożenie dokumentów zawierających informacje sprzeczne z treścią wniosku o dofinansowanie projektu może skutkować odstąpieniem przez I</w:t>
      </w:r>
      <w:r w:rsidR="00E76447" w:rsidRPr="00FB4CD6">
        <w:rPr>
          <w:rFonts w:asciiTheme="minorHAnsi" w:hAnsiTheme="minorHAnsi" w:cstheme="minorHAnsi"/>
        </w:rPr>
        <w:t>P</w:t>
      </w:r>
      <w:r w:rsidRPr="00FB4CD6">
        <w:rPr>
          <w:rFonts w:asciiTheme="minorHAnsi" w:hAnsiTheme="minorHAnsi" w:cstheme="minorHAnsi"/>
        </w:rPr>
        <w:t xml:space="preserve"> od </w:t>
      </w:r>
      <w:r w:rsidR="00E76447" w:rsidRPr="00FB4CD6">
        <w:rPr>
          <w:rFonts w:asciiTheme="minorHAnsi" w:hAnsiTheme="minorHAnsi" w:cstheme="minorHAnsi"/>
        </w:rPr>
        <w:t>decyzji o przyznaniu dofinansowania projektu.</w:t>
      </w:r>
    </w:p>
    <w:p w14:paraId="5F5FE93D" w14:textId="495068B4" w:rsidR="008E64F0" w:rsidRPr="00FB4CD6" w:rsidRDefault="008E64F0" w:rsidP="00263716">
      <w:pPr>
        <w:spacing w:before="120" w:line="276" w:lineRule="auto"/>
        <w:rPr>
          <w:rFonts w:asciiTheme="minorHAnsi" w:hAnsiTheme="minorHAnsi" w:cstheme="minorHAnsi"/>
        </w:rPr>
      </w:pPr>
      <w:r w:rsidRPr="00FB4CD6">
        <w:rPr>
          <w:rFonts w:asciiTheme="minorHAnsi" w:hAnsiTheme="minorHAnsi" w:cstheme="minorHAnsi"/>
        </w:rPr>
        <w:t>Komunikacja między Wnioskodawcą a I</w:t>
      </w:r>
      <w:r w:rsidR="00E76447" w:rsidRPr="00FB4CD6">
        <w:rPr>
          <w:rFonts w:asciiTheme="minorHAnsi" w:hAnsiTheme="minorHAnsi" w:cstheme="minorHAnsi"/>
        </w:rPr>
        <w:t xml:space="preserve">P </w:t>
      </w:r>
      <w:r w:rsidRPr="00FB4CD6">
        <w:rPr>
          <w:rFonts w:asciiTheme="minorHAnsi" w:hAnsiTheme="minorHAnsi" w:cstheme="minorHAnsi"/>
        </w:rPr>
        <w:t xml:space="preserve"> w zakresie opisanym w przedmiotowym rozdziale (z zastrzeżeniem opisanego powyżej sposobu składania załączników do umowy) będzie odbywała się elektronicznie poprzez moduł korespondencji w systemie SOWA EFS RPDS. </w:t>
      </w:r>
      <w:r w:rsidR="00D97C59" w:rsidRPr="00FB4CD6">
        <w:rPr>
          <w:rFonts w:asciiTheme="minorHAnsi" w:hAnsiTheme="minorHAnsi" w:cstheme="minorHAnsi"/>
        </w:rPr>
        <w:br/>
      </w:r>
      <w:r w:rsidRPr="00FB4CD6">
        <w:rPr>
          <w:rFonts w:asciiTheme="minorHAnsi" w:hAnsiTheme="minorHAnsi" w:cstheme="minorHAnsi"/>
        </w:rPr>
        <w:t>W przypadku wezwań/pism przekazanych poprzez moduł korespondencji w systemie SOWA EFS RPDS terminy liczy się od dnia następującego po dniu wysłania ww. dokumentu. Wnioskodawca zobowiązuje się do odbioru korespondencji kierowanej do niego w ww. sposób. Nieprzestrzeganie wskazanej formy komunikacji grozi zastosowaniem konsekwencji wynikających z informacji zawartych w samej korespondencji (np. brakiem możliwości pod</w:t>
      </w:r>
      <w:r w:rsidR="00E76447" w:rsidRPr="00FB4CD6">
        <w:rPr>
          <w:rFonts w:asciiTheme="minorHAnsi" w:hAnsiTheme="minorHAnsi" w:cstheme="minorHAnsi"/>
        </w:rPr>
        <w:t>jęcia decyzji o przyznaniu dofinansowania</w:t>
      </w:r>
      <w:r w:rsidRPr="00FB4CD6">
        <w:rPr>
          <w:rFonts w:asciiTheme="minorHAnsi" w:hAnsiTheme="minorHAnsi" w:cstheme="minorHAnsi"/>
        </w:rPr>
        <w:t>, jeśli Wnioskodawca z powodu nieodebrania korespondencji nie dostarczy wymaganych załączników lub nie skoryguje ich w wyznaczonym terminie).</w:t>
      </w:r>
    </w:p>
    <w:p w14:paraId="089F8120" w14:textId="77777777" w:rsidR="00FE3F57" w:rsidRPr="00B07F20" w:rsidRDefault="00FE3F57" w:rsidP="00E76447">
      <w:pPr>
        <w:tabs>
          <w:tab w:val="left" w:pos="426"/>
        </w:tabs>
        <w:spacing w:before="60" w:afterLines="30" w:after="72" w:line="276" w:lineRule="auto"/>
        <w:jc w:val="both"/>
        <w:rPr>
          <w:rFonts w:asciiTheme="minorHAnsi" w:eastAsia="Calibri" w:hAnsiTheme="minorHAnsi" w:cstheme="minorHAnsi"/>
          <w:color w:val="FF0000"/>
          <w:sz w:val="22"/>
          <w:szCs w:val="22"/>
          <w:lang w:eastAsia="en-US"/>
        </w:rPr>
      </w:pPr>
    </w:p>
    <w:p w14:paraId="43D20456" w14:textId="4C86092D" w:rsidR="009606CC" w:rsidRPr="00FB4CD6" w:rsidRDefault="00B53FB5" w:rsidP="009479F0">
      <w:pPr>
        <w:keepNext/>
        <w:numPr>
          <w:ilvl w:val="0"/>
          <w:numId w:val="2"/>
        </w:numPr>
        <w:spacing w:before="240" w:afterLines="30" w:after="72" w:line="276" w:lineRule="auto"/>
        <w:ind w:left="426" w:hanging="426"/>
        <w:outlineLvl w:val="0"/>
        <w:rPr>
          <w:rFonts w:asciiTheme="minorHAnsi" w:hAnsiTheme="minorHAnsi" w:cstheme="minorHAnsi"/>
          <w:b/>
          <w:bCs/>
          <w:i/>
          <w:kern w:val="32"/>
          <w:u w:val="single"/>
          <w:lang w:eastAsia="en-US"/>
        </w:rPr>
      </w:pPr>
      <w:r w:rsidRPr="00FB4CD6">
        <w:rPr>
          <w:rFonts w:asciiTheme="minorHAnsi" w:hAnsiTheme="minorHAnsi" w:cstheme="minorHAnsi"/>
          <w:b/>
          <w:bCs/>
          <w:i/>
          <w:kern w:val="32"/>
          <w:u w:val="single"/>
          <w:lang w:eastAsia="en-US"/>
        </w:rPr>
        <w:t>FORMA ROZLICZANIA PROJEKTU:</w:t>
      </w:r>
      <w:bookmarkEnd w:id="7"/>
    </w:p>
    <w:p w14:paraId="6AFD40F7" w14:textId="77777777" w:rsidR="009606CC" w:rsidRPr="00FB4CD6" w:rsidRDefault="009606CC" w:rsidP="00B07F20">
      <w:pPr>
        <w:numPr>
          <w:ilvl w:val="0"/>
          <w:numId w:val="12"/>
        </w:numPr>
        <w:spacing w:before="60" w:afterLines="30" w:after="72" w:line="276" w:lineRule="auto"/>
        <w:ind w:left="426" w:hanging="426"/>
        <w:rPr>
          <w:rFonts w:asciiTheme="minorHAnsi" w:eastAsia="Calibri" w:hAnsiTheme="minorHAnsi" w:cstheme="minorHAnsi"/>
          <w:lang w:eastAsia="en-US"/>
        </w:rPr>
      </w:pPr>
      <w:r w:rsidRPr="00FB4CD6">
        <w:rPr>
          <w:rFonts w:asciiTheme="minorHAnsi" w:eastAsia="Calibri" w:hAnsiTheme="minorHAnsi" w:cstheme="minorHAnsi"/>
          <w:lang w:eastAsia="en-US"/>
        </w:rPr>
        <w:t>Wydatki ponoszone w ramach projektu muszą być zgodne z:</w:t>
      </w:r>
    </w:p>
    <w:p w14:paraId="10B228E3" w14:textId="77777777" w:rsidR="009606CC" w:rsidRPr="00FB4CD6" w:rsidRDefault="009606CC" w:rsidP="00B07F20">
      <w:pPr>
        <w:numPr>
          <w:ilvl w:val="0"/>
          <w:numId w:val="13"/>
        </w:numPr>
        <w:spacing w:before="60" w:afterLines="30" w:after="72" w:line="276" w:lineRule="auto"/>
        <w:ind w:left="709" w:hanging="283"/>
        <w:rPr>
          <w:rFonts w:asciiTheme="minorHAnsi" w:eastAsia="Calibri" w:hAnsiTheme="minorHAnsi" w:cstheme="minorHAnsi"/>
          <w:lang w:eastAsia="en-US"/>
        </w:rPr>
      </w:pPr>
      <w:r w:rsidRPr="00FB4CD6">
        <w:rPr>
          <w:rFonts w:asciiTheme="minorHAnsi" w:eastAsia="Calibri" w:hAnsiTheme="minorHAnsi" w:cstheme="minorHAnsi"/>
          <w:lang w:eastAsia="en-US"/>
        </w:rPr>
        <w:t>dokumentami programowymi RPO WD 2014 - 2020;</w:t>
      </w:r>
    </w:p>
    <w:p w14:paraId="1DD74856" w14:textId="57EF08A0" w:rsidR="009606CC" w:rsidRPr="00FB4CD6" w:rsidRDefault="009606CC" w:rsidP="00B07F20">
      <w:pPr>
        <w:numPr>
          <w:ilvl w:val="0"/>
          <w:numId w:val="13"/>
        </w:numPr>
        <w:spacing w:before="60" w:afterLines="30" w:after="72" w:line="276" w:lineRule="auto"/>
        <w:ind w:left="709" w:hanging="283"/>
        <w:rPr>
          <w:rFonts w:asciiTheme="minorHAnsi" w:eastAsia="Calibri" w:hAnsiTheme="minorHAnsi" w:cstheme="minorHAnsi"/>
          <w:lang w:eastAsia="en-US"/>
        </w:rPr>
      </w:pPr>
      <w:r w:rsidRPr="00FB4CD6">
        <w:rPr>
          <w:rFonts w:asciiTheme="minorHAnsi" w:eastAsia="Calibri" w:hAnsiTheme="minorHAnsi" w:cstheme="minorHAnsi"/>
          <w:i/>
          <w:lang w:eastAsia="en-US"/>
        </w:rPr>
        <w:t>Wytycznymi Ministra Infrastruktury i Rozwoju w zakre</w:t>
      </w:r>
      <w:r w:rsidR="00B07F20" w:rsidRPr="00FB4CD6">
        <w:rPr>
          <w:rFonts w:asciiTheme="minorHAnsi" w:eastAsia="Calibri" w:hAnsiTheme="minorHAnsi" w:cstheme="minorHAnsi"/>
          <w:i/>
          <w:lang w:eastAsia="en-US"/>
        </w:rPr>
        <w:t xml:space="preserve">sie kwalifikowalności wydatków </w:t>
      </w:r>
      <w:r w:rsidRPr="00FB4CD6">
        <w:rPr>
          <w:rFonts w:asciiTheme="minorHAnsi" w:eastAsia="Calibri" w:hAnsiTheme="minorHAnsi" w:cstheme="minorHAnsi"/>
          <w:i/>
          <w:lang w:eastAsia="en-US"/>
        </w:rPr>
        <w:t>w ramach Europejskiego Funduszu Rozwoju Regionalnego, Europejskiego Funduszu Społecznego oraz Funduszu Spójności na lata 2014-2020</w:t>
      </w:r>
      <w:r w:rsidR="00B07F20" w:rsidRPr="00FB4CD6">
        <w:rPr>
          <w:rFonts w:asciiTheme="minorHAnsi" w:eastAsia="Calibri" w:hAnsiTheme="minorHAnsi" w:cstheme="minorHAnsi"/>
          <w:lang w:eastAsia="en-US"/>
        </w:rPr>
        <w:t>.</w:t>
      </w:r>
    </w:p>
    <w:p w14:paraId="66FEC3BC" w14:textId="4E1DAF85" w:rsidR="009606CC" w:rsidRPr="00FB4CD6" w:rsidRDefault="009606CC" w:rsidP="00B07F20">
      <w:pPr>
        <w:numPr>
          <w:ilvl w:val="0"/>
          <w:numId w:val="12"/>
        </w:numPr>
        <w:spacing w:after="160" w:line="276" w:lineRule="auto"/>
        <w:ind w:left="426" w:hanging="426"/>
        <w:contextualSpacing/>
        <w:rPr>
          <w:rFonts w:asciiTheme="minorHAnsi" w:eastAsia="Calibri" w:hAnsiTheme="minorHAnsi" w:cstheme="minorHAnsi"/>
          <w:lang w:eastAsia="en-US"/>
        </w:rPr>
      </w:pPr>
      <w:r w:rsidRPr="00FB4CD6">
        <w:rPr>
          <w:rFonts w:asciiTheme="minorHAnsi" w:eastAsia="Calibri" w:hAnsiTheme="minorHAnsi" w:cstheme="minorHAnsi"/>
          <w:bCs/>
          <w:lang w:eastAsia="en-US"/>
        </w:rPr>
        <w:t xml:space="preserve">Wydatki zaplanowane w projekcie powinny być efektywne, niezbędne do realizacji </w:t>
      </w:r>
      <w:r w:rsidRPr="00FB4CD6">
        <w:rPr>
          <w:rFonts w:asciiTheme="minorHAnsi" w:eastAsia="Calibri" w:hAnsiTheme="minorHAnsi" w:cstheme="minorHAnsi"/>
          <w:bCs/>
          <w:lang w:eastAsia="en-US"/>
        </w:rPr>
        <w:br/>
        <w:t>i osiągania jego celu oraz racjonalne.</w:t>
      </w:r>
      <w:r w:rsidRPr="00FB4CD6">
        <w:rPr>
          <w:rFonts w:asciiTheme="minorHAnsi" w:eastAsia="Calibri" w:hAnsiTheme="minorHAnsi" w:cstheme="minorHAnsi"/>
          <w:lang w:eastAsia="en-US"/>
        </w:rPr>
        <w:t xml:space="preserve"> Pomocniczym narzędziem przy konstruowaniu budżetu szczegół</w:t>
      </w:r>
      <w:r w:rsidR="00861BE4" w:rsidRPr="00FB4CD6">
        <w:rPr>
          <w:rFonts w:asciiTheme="minorHAnsi" w:eastAsia="Calibri" w:hAnsiTheme="minorHAnsi" w:cstheme="minorHAnsi"/>
          <w:lang w:eastAsia="en-US"/>
        </w:rPr>
        <w:t>owego będzie opracowany przez I</w:t>
      </w:r>
      <w:r w:rsidRPr="00FB4CD6">
        <w:rPr>
          <w:rFonts w:asciiTheme="minorHAnsi" w:eastAsia="Calibri" w:hAnsiTheme="minorHAnsi" w:cstheme="minorHAnsi"/>
          <w:lang w:eastAsia="en-US"/>
        </w:rPr>
        <w:t>P</w:t>
      </w:r>
      <w:r w:rsidR="00861BE4" w:rsidRPr="00FB4CD6">
        <w:rPr>
          <w:rFonts w:asciiTheme="minorHAnsi" w:eastAsia="Calibri" w:hAnsiTheme="minorHAnsi" w:cstheme="minorHAnsi"/>
          <w:lang w:eastAsia="en-US"/>
        </w:rPr>
        <w:t xml:space="preserve"> RPO W- DWUP </w:t>
      </w:r>
      <w:r w:rsidRPr="00FB4CD6">
        <w:rPr>
          <w:rFonts w:asciiTheme="minorHAnsi" w:eastAsia="Calibri" w:hAnsiTheme="minorHAnsi" w:cstheme="minorHAnsi"/>
          <w:lang w:eastAsia="en-US"/>
        </w:rPr>
        <w:t>Minimalny standard usług i katalog stawek stanowiący załącznik nr 12.</w:t>
      </w:r>
    </w:p>
    <w:p w14:paraId="29627CB5" w14:textId="4257036C" w:rsidR="00797859" w:rsidRPr="00FB4CD6" w:rsidRDefault="00797859" w:rsidP="00B07F20">
      <w:pPr>
        <w:numPr>
          <w:ilvl w:val="0"/>
          <w:numId w:val="12"/>
        </w:numPr>
        <w:spacing w:after="160" w:line="276" w:lineRule="auto"/>
        <w:ind w:left="426" w:hanging="426"/>
        <w:contextualSpacing/>
        <w:rPr>
          <w:rFonts w:asciiTheme="minorHAnsi" w:eastAsia="Calibri" w:hAnsiTheme="minorHAnsi" w:cstheme="minorHAnsi"/>
          <w:lang w:eastAsia="en-US"/>
        </w:rPr>
      </w:pPr>
      <w:r w:rsidRPr="00FB4CD6">
        <w:rPr>
          <w:rFonts w:asciiTheme="minorHAnsi" w:hAnsiTheme="minorHAnsi" w:cstheme="minorHAnsi"/>
        </w:rPr>
        <w:t>Beneficjent zobowiązuje się, zgodnie z przepisami prawa powszechnie obowiązującego, do prowadzenia wyodrębnionego kodu księgowego lub wyodrębnionej ewidencji dotyczącej realizacji projektu, umożliwiających identyfikację poszczególnych operacji księgowych i gospodarczych przeprowadzonych dla wszystkich wydatków w ramach projektu w sposób przejrzysty i rzetelny, umożliwiający stwierdzenie poprawności dokonywanych w nich zapisów, stanów kont oraz zastosowanych procedur obliczeniowych z podziałem analitycznym w zakresie m.in. rozrachunków, kosztów, przychodów, operacji przeprowadzanych na rachunkach bankowych, operacji gotówkowych, aktywów (w tym środków trwałych) i innych operacji związanych z realizacją projektu, z wyłączeniem kosztów pośrednich</w:t>
      </w:r>
    </w:p>
    <w:p w14:paraId="56A801DA" w14:textId="337A17D0" w:rsidR="009606CC" w:rsidRPr="00FB4CD6" w:rsidRDefault="009606CC" w:rsidP="00B07F20">
      <w:pPr>
        <w:numPr>
          <w:ilvl w:val="0"/>
          <w:numId w:val="12"/>
        </w:numPr>
        <w:spacing w:before="60" w:afterLines="30" w:after="72" w:line="276" w:lineRule="auto"/>
        <w:ind w:left="426" w:hanging="426"/>
        <w:rPr>
          <w:rFonts w:asciiTheme="minorHAnsi" w:eastAsia="Calibri" w:hAnsiTheme="minorHAnsi" w:cstheme="minorHAnsi"/>
          <w:lang w:eastAsia="en-US"/>
        </w:rPr>
      </w:pPr>
      <w:r w:rsidRPr="00FB4CD6">
        <w:rPr>
          <w:rFonts w:asciiTheme="minorHAnsi" w:eastAsia="Calibri" w:hAnsiTheme="minorHAnsi" w:cstheme="minorHAnsi"/>
          <w:lang w:eastAsia="en-US"/>
        </w:rPr>
        <w:t xml:space="preserve">Rozliczanie wydatków poniesionych w związku z realizacją projektu, jest dokonywane na podstawie wniosku o płatność, sporządzanego w aplikacji głównej centralnego </w:t>
      </w:r>
      <w:r w:rsidRPr="00FB4CD6">
        <w:rPr>
          <w:rFonts w:asciiTheme="minorHAnsi" w:eastAsia="Calibri" w:hAnsiTheme="minorHAnsi" w:cstheme="minorHAnsi"/>
          <w:lang w:eastAsia="en-US"/>
        </w:rPr>
        <w:lastRenderedPageBreak/>
        <w:t>systemu teleinformatycznego SL2014, zawierającego dan</w:t>
      </w:r>
      <w:r w:rsidR="00B07F20" w:rsidRPr="00FB4CD6">
        <w:rPr>
          <w:rFonts w:asciiTheme="minorHAnsi" w:eastAsia="Calibri" w:hAnsiTheme="minorHAnsi" w:cstheme="minorHAnsi"/>
          <w:lang w:eastAsia="en-US"/>
        </w:rPr>
        <w:t xml:space="preserve">e na temat postępu finansowego </w:t>
      </w:r>
      <w:r w:rsidRPr="00FB4CD6">
        <w:rPr>
          <w:rFonts w:asciiTheme="minorHAnsi" w:eastAsia="Calibri" w:hAnsiTheme="minorHAnsi" w:cstheme="minorHAnsi"/>
          <w:lang w:eastAsia="en-US"/>
        </w:rPr>
        <w:t xml:space="preserve">i rzeczowego realizacji projektu. </w:t>
      </w:r>
    </w:p>
    <w:p w14:paraId="0E647134" w14:textId="27A7525B" w:rsidR="00797859" w:rsidRPr="00FB4CD6" w:rsidRDefault="00797859" w:rsidP="00B07F20">
      <w:pPr>
        <w:numPr>
          <w:ilvl w:val="0"/>
          <w:numId w:val="12"/>
        </w:numPr>
        <w:spacing w:before="60" w:afterLines="30" w:after="72" w:line="276" w:lineRule="auto"/>
        <w:ind w:left="426" w:hanging="426"/>
        <w:rPr>
          <w:rFonts w:asciiTheme="minorHAnsi" w:eastAsia="Calibri" w:hAnsiTheme="minorHAnsi" w:cstheme="minorHAnsi"/>
          <w:lang w:eastAsia="en-US"/>
        </w:rPr>
      </w:pPr>
      <w:r w:rsidRPr="00FB4CD6">
        <w:rPr>
          <w:rFonts w:asciiTheme="minorHAnsi" w:hAnsiTheme="minorHAnsi" w:cstheme="minorHAnsi"/>
        </w:rPr>
        <w:t xml:space="preserve">Dofinansowanie projektu jest wypłacane w formie zaliczki w wysokości i terminie określonych w harmonogramie płatności stanowiącym załącznik do umowy o dofinansowanie projektu. W szczególnie uzasadnionych przypadkach dofinansowanie może być wypłacane w formie refundacji kosztów </w:t>
      </w:r>
      <w:r w:rsidR="00861BE4" w:rsidRPr="00FB4CD6">
        <w:rPr>
          <w:rFonts w:asciiTheme="minorHAnsi" w:hAnsiTheme="minorHAnsi" w:cstheme="minorHAnsi"/>
        </w:rPr>
        <w:t>poniesionych przez Beneficjenta.</w:t>
      </w:r>
    </w:p>
    <w:p w14:paraId="3E5789A5" w14:textId="766EED77" w:rsidR="00797859" w:rsidRPr="00FB4CD6" w:rsidRDefault="00797859" w:rsidP="00B07F20">
      <w:pPr>
        <w:spacing w:before="60" w:after="60" w:line="276" w:lineRule="auto"/>
        <w:ind w:left="426"/>
        <w:rPr>
          <w:rFonts w:asciiTheme="minorHAnsi" w:hAnsiTheme="minorHAnsi" w:cstheme="minorHAnsi"/>
        </w:rPr>
      </w:pPr>
      <w:r w:rsidRPr="00FB4CD6">
        <w:rPr>
          <w:rFonts w:asciiTheme="minorHAnsi" w:hAnsiTheme="minorHAnsi" w:cstheme="minorHAnsi"/>
        </w:rPr>
        <w:t>Beneficjent sporządza harmonogram płatności w porozumieniu z I</w:t>
      </w:r>
      <w:r w:rsidR="00861BE4" w:rsidRPr="00FB4CD6">
        <w:rPr>
          <w:rFonts w:asciiTheme="minorHAnsi" w:hAnsiTheme="minorHAnsi" w:cstheme="minorHAnsi"/>
        </w:rPr>
        <w:t xml:space="preserve">P RPO – DWUP </w:t>
      </w:r>
      <w:r w:rsidRPr="00FB4CD6">
        <w:rPr>
          <w:rFonts w:asciiTheme="minorHAnsi" w:hAnsiTheme="minorHAnsi" w:cstheme="minorHAnsi"/>
        </w:rPr>
        <w:t xml:space="preserve"> uwzględniając przy tym, że zaliczka jest udzielana Beneficjentowi w wysokości nie większej i na okres nie dłuższy niż jest to niezbędne dla prawidłowej realizacji projektu oraz wynika ze szczegółowego budżetu i harmonogramu realizacji projektu. Harmonogram płatności przekazywany jest za pośrednictwem SL2014.</w:t>
      </w:r>
    </w:p>
    <w:p w14:paraId="3F4849CC" w14:textId="5FBA008C" w:rsidR="00797859" w:rsidRPr="00FB4CD6" w:rsidRDefault="00797859" w:rsidP="00B07F20">
      <w:pPr>
        <w:spacing w:before="60" w:after="60" w:line="276" w:lineRule="auto"/>
        <w:ind w:left="426"/>
        <w:rPr>
          <w:rFonts w:asciiTheme="minorHAnsi" w:hAnsiTheme="minorHAnsi" w:cstheme="minorHAnsi"/>
        </w:rPr>
      </w:pPr>
      <w:r w:rsidRPr="00FB4CD6">
        <w:rPr>
          <w:rFonts w:asciiTheme="minorHAnsi" w:hAnsiTheme="minorHAnsi" w:cstheme="minorHAnsi"/>
        </w:rPr>
        <w:t xml:space="preserve">Harmonogram płatności może podlegać aktualizacji. Aktualizacja ta jest skuteczna, </w:t>
      </w:r>
      <w:r w:rsidRPr="00FB4CD6">
        <w:rPr>
          <w:rFonts w:asciiTheme="minorHAnsi" w:hAnsiTheme="minorHAnsi" w:cstheme="minorHAnsi"/>
          <w:spacing w:val="-4"/>
        </w:rPr>
        <w:t>pod warunkiem zatwierdzenia przez I</w:t>
      </w:r>
      <w:r w:rsidR="00861BE4" w:rsidRPr="00FB4CD6">
        <w:rPr>
          <w:rFonts w:asciiTheme="minorHAnsi" w:hAnsiTheme="minorHAnsi" w:cstheme="minorHAnsi"/>
          <w:spacing w:val="-4"/>
        </w:rPr>
        <w:t>P RPO - DWUP</w:t>
      </w:r>
      <w:r w:rsidRPr="00FB4CD6">
        <w:rPr>
          <w:rFonts w:asciiTheme="minorHAnsi" w:hAnsiTheme="minorHAnsi" w:cstheme="minorHAnsi"/>
          <w:spacing w:val="-4"/>
        </w:rPr>
        <w:t xml:space="preserve"> i nie wymaga formy aneksu do umowy o dofinansowanie</w:t>
      </w:r>
      <w:r w:rsidRPr="00FB4CD6">
        <w:rPr>
          <w:rFonts w:asciiTheme="minorHAnsi" w:hAnsiTheme="minorHAnsi" w:cstheme="minorHAnsi"/>
        </w:rPr>
        <w:t xml:space="preserve"> </w:t>
      </w:r>
      <w:r w:rsidRPr="00FB4CD6">
        <w:rPr>
          <w:rFonts w:asciiTheme="minorHAnsi" w:hAnsiTheme="minorHAnsi" w:cstheme="minorHAnsi"/>
          <w:spacing w:val="-4"/>
        </w:rPr>
        <w:t>projektu. I</w:t>
      </w:r>
      <w:r w:rsidR="00861BE4" w:rsidRPr="00FB4CD6">
        <w:rPr>
          <w:rFonts w:asciiTheme="minorHAnsi" w:hAnsiTheme="minorHAnsi" w:cstheme="minorHAnsi"/>
          <w:spacing w:val="-4"/>
        </w:rPr>
        <w:t xml:space="preserve">P RPO – DWUP </w:t>
      </w:r>
      <w:r w:rsidRPr="00FB4CD6">
        <w:rPr>
          <w:rFonts w:asciiTheme="minorHAnsi" w:hAnsiTheme="minorHAnsi" w:cstheme="minorHAnsi"/>
          <w:spacing w:val="-4"/>
        </w:rPr>
        <w:t>zatwierdza lub odrzuca zmianę harmonogramu płatności w SL2014 w terminie</w:t>
      </w:r>
      <w:r w:rsidRPr="00FB4CD6">
        <w:rPr>
          <w:rFonts w:asciiTheme="minorHAnsi" w:hAnsiTheme="minorHAnsi" w:cstheme="minorHAnsi"/>
        </w:rPr>
        <w:t xml:space="preserve"> 10 dni roboczych od jej otrzymania.</w:t>
      </w:r>
    </w:p>
    <w:p w14:paraId="06C1EE06" w14:textId="77777777" w:rsidR="00797859" w:rsidRPr="00FB4CD6" w:rsidRDefault="00797859" w:rsidP="00B07F20">
      <w:pPr>
        <w:pStyle w:val="Akapitzlist"/>
        <w:numPr>
          <w:ilvl w:val="0"/>
          <w:numId w:val="12"/>
        </w:numPr>
        <w:spacing w:before="60" w:after="60"/>
        <w:ind w:left="426" w:hanging="426"/>
        <w:rPr>
          <w:rFonts w:asciiTheme="minorHAnsi" w:hAnsiTheme="minorHAnsi" w:cstheme="minorHAnsi"/>
          <w:sz w:val="24"/>
          <w:szCs w:val="24"/>
        </w:rPr>
      </w:pPr>
      <w:r w:rsidRPr="00FB4CD6">
        <w:rPr>
          <w:rFonts w:asciiTheme="minorHAnsi" w:hAnsiTheme="minorHAnsi" w:cstheme="minorHAnsi"/>
          <w:sz w:val="24"/>
          <w:szCs w:val="24"/>
        </w:rPr>
        <w:t>Transze dofinansowania są przekazywane na wyodrębniony dla projektu rachunek bankowy Beneficjenta, wskazany w umowie o dofinansowanie projektu.</w:t>
      </w:r>
    </w:p>
    <w:p w14:paraId="130C5C16" w14:textId="34CFAFB3" w:rsidR="009606CC" w:rsidRDefault="00797859" w:rsidP="0065508D">
      <w:pPr>
        <w:pStyle w:val="Akapitzlist"/>
        <w:numPr>
          <w:ilvl w:val="0"/>
          <w:numId w:val="12"/>
        </w:numPr>
        <w:spacing w:before="60" w:after="60"/>
        <w:ind w:left="426" w:hanging="426"/>
        <w:rPr>
          <w:rFonts w:asciiTheme="minorHAnsi" w:hAnsiTheme="minorHAnsi" w:cstheme="minorHAnsi"/>
          <w:sz w:val="24"/>
          <w:szCs w:val="24"/>
        </w:rPr>
      </w:pPr>
      <w:r w:rsidRPr="00FB4CD6">
        <w:rPr>
          <w:rFonts w:asciiTheme="minorHAnsi" w:hAnsiTheme="minorHAnsi" w:cstheme="minorHAnsi"/>
          <w:sz w:val="24"/>
          <w:szCs w:val="24"/>
        </w:rPr>
        <w:t xml:space="preserve">Beneficjent jest zobowiązany do rozliczenia całości otrzymanego dofinansowania wraz z wkładem własnym w końcowym wniosku o płatność. W przypadku, gdy z rozliczenia </w:t>
      </w:r>
      <w:r w:rsidRPr="00FB4CD6">
        <w:rPr>
          <w:rFonts w:asciiTheme="minorHAnsi" w:hAnsiTheme="minorHAnsi" w:cstheme="minorHAnsi"/>
          <w:spacing w:val="-6"/>
          <w:sz w:val="24"/>
          <w:szCs w:val="24"/>
        </w:rPr>
        <w:t>wynika, że dofinansowanie nie zostało w całości wykorzystane na wydatki kwalifikowalne,</w:t>
      </w:r>
      <w:r w:rsidRPr="00FB4CD6">
        <w:rPr>
          <w:rFonts w:asciiTheme="minorHAnsi" w:hAnsiTheme="minorHAnsi" w:cstheme="minorHAnsi"/>
          <w:sz w:val="24"/>
          <w:szCs w:val="24"/>
        </w:rPr>
        <w:t xml:space="preserve"> Beneficjent zwraca tę część dofinansowania w terminie 30 dni kalendarzowych od dnia zakończenia okresu realizacji projektu na rachunki bankowe wskazane w umowie o dofinansowanie projektu.</w:t>
      </w:r>
    </w:p>
    <w:p w14:paraId="08CC4C77" w14:textId="77777777" w:rsidR="00E430B0" w:rsidRPr="00FB4CD6" w:rsidRDefault="00E430B0" w:rsidP="00E430B0">
      <w:pPr>
        <w:pStyle w:val="Akapitzlist"/>
        <w:spacing w:before="60" w:after="60"/>
        <w:ind w:left="426"/>
        <w:rPr>
          <w:rFonts w:asciiTheme="minorHAnsi" w:hAnsiTheme="minorHAnsi" w:cstheme="minorHAnsi"/>
          <w:sz w:val="24"/>
          <w:szCs w:val="24"/>
        </w:rPr>
      </w:pPr>
    </w:p>
    <w:p w14:paraId="2C908620" w14:textId="05011DA9" w:rsidR="0022118C" w:rsidRPr="00E430B0" w:rsidRDefault="0022118C" w:rsidP="009479F0">
      <w:pPr>
        <w:keepNext/>
        <w:numPr>
          <w:ilvl w:val="0"/>
          <w:numId w:val="2"/>
        </w:numPr>
        <w:spacing w:before="240" w:afterLines="30" w:after="72" w:line="312" w:lineRule="auto"/>
        <w:ind w:left="426" w:hanging="426"/>
        <w:outlineLvl w:val="0"/>
        <w:rPr>
          <w:rFonts w:asciiTheme="minorHAnsi" w:hAnsiTheme="minorHAnsi" w:cstheme="minorHAnsi"/>
          <w:b/>
          <w:bCs/>
          <w:i/>
          <w:kern w:val="32"/>
          <w:u w:val="single"/>
          <w:lang w:eastAsia="en-US"/>
        </w:rPr>
      </w:pPr>
      <w:bookmarkStart w:id="8" w:name="_Toc413740106"/>
      <w:r w:rsidRPr="00FB4CD6">
        <w:rPr>
          <w:rFonts w:asciiTheme="minorHAnsi" w:hAnsiTheme="minorHAnsi" w:cstheme="minorHAnsi"/>
          <w:b/>
          <w:bCs/>
          <w:i/>
          <w:kern w:val="32"/>
          <w:u w:val="single"/>
          <w:lang w:eastAsia="en-US"/>
        </w:rPr>
        <w:t>WYKAZ SKRÓTÓW</w:t>
      </w:r>
      <w:r w:rsidR="00B07F20" w:rsidRPr="00FB4CD6">
        <w:rPr>
          <w:rFonts w:asciiTheme="minorHAnsi" w:hAnsiTheme="minorHAnsi" w:cstheme="minorHAnsi"/>
          <w:b/>
          <w:bCs/>
          <w:i/>
          <w:kern w:val="32"/>
          <w:u w:val="single"/>
          <w:lang w:eastAsia="en-US"/>
        </w:rPr>
        <w:t xml:space="preserve"> I POJĘĆ</w:t>
      </w:r>
      <w:r w:rsidRPr="00FB4CD6">
        <w:rPr>
          <w:rFonts w:asciiTheme="minorHAnsi" w:hAnsiTheme="minorHAnsi" w:cstheme="minorHAnsi"/>
          <w:b/>
          <w:bCs/>
          <w:i/>
          <w:kern w:val="32"/>
          <w:u w:val="single"/>
          <w:lang w:eastAsia="en-US"/>
        </w:rPr>
        <w:t>:</w:t>
      </w:r>
      <w:bookmarkEnd w:id="8"/>
    </w:p>
    <w:p w14:paraId="3F763D6F" w14:textId="77777777" w:rsidR="0022118C" w:rsidRPr="00B07F20" w:rsidRDefault="0022118C" w:rsidP="00B07F20">
      <w:pPr>
        <w:pStyle w:val="Nagwek"/>
        <w:tabs>
          <w:tab w:val="clear" w:pos="4536"/>
          <w:tab w:val="clear" w:pos="9072"/>
        </w:tabs>
        <w:spacing w:before="60" w:after="60" w:line="276" w:lineRule="auto"/>
        <w:rPr>
          <w:rFonts w:asciiTheme="minorHAnsi" w:hAnsiTheme="minorHAnsi" w:cstheme="minorHAnsi"/>
          <w:spacing w:val="-6"/>
          <w:sz w:val="24"/>
          <w:szCs w:val="24"/>
        </w:rPr>
      </w:pPr>
      <w:r w:rsidRPr="00B07F20">
        <w:rPr>
          <w:rFonts w:asciiTheme="minorHAnsi" w:hAnsiTheme="minorHAnsi" w:cstheme="minorHAnsi"/>
          <w:b/>
          <w:sz w:val="24"/>
          <w:szCs w:val="24"/>
        </w:rPr>
        <w:t>Beneficjent</w:t>
      </w:r>
      <w:r w:rsidRPr="00B07F20">
        <w:rPr>
          <w:rFonts w:asciiTheme="minorHAnsi" w:hAnsiTheme="minorHAnsi" w:cstheme="minorHAnsi"/>
          <w:sz w:val="24"/>
          <w:szCs w:val="24"/>
        </w:rPr>
        <w:t xml:space="preserve"> – </w:t>
      </w:r>
      <w:r w:rsidRPr="00B07F20">
        <w:rPr>
          <w:rFonts w:asciiTheme="minorHAnsi" w:hAnsiTheme="minorHAnsi" w:cstheme="minorHAnsi"/>
          <w:spacing w:val="-6"/>
          <w:sz w:val="24"/>
          <w:szCs w:val="24"/>
        </w:rPr>
        <w:t>podmiot, o którym mowa w art. 2 pkt 10 oraz w art. 63 rozporządzenia ogólnego</w:t>
      </w:r>
    </w:p>
    <w:p w14:paraId="361FB3ED"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color w:val="000000"/>
        </w:rPr>
      </w:pPr>
      <w:r w:rsidRPr="00B07F20">
        <w:rPr>
          <w:rFonts w:asciiTheme="minorHAnsi" w:hAnsiTheme="minorHAnsi" w:cstheme="minorHAnsi"/>
          <w:b/>
          <w:color w:val="000000"/>
        </w:rPr>
        <w:t>DWUP</w:t>
      </w:r>
      <w:r w:rsidRPr="00B07F20">
        <w:rPr>
          <w:rFonts w:asciiTheme="minorHAnsi" w:hAnsiTheme="minorHAnsi" w:cstheme="minorHAnsi"/>
          <w:color w:val="000000"/>
        </w:rPr>
        <w:t xml:space="preserve"> – Dolnośląski Wojewódzki Urząd Pracy </w:t>
      </w:r>
    </w:p>
    <w:p w14:paraId="79465473"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color w:val="000000"/>
        </w:rPr>
      </w:pPr>
      <w:r w:rsidRPr="00B07F20">
        <w:rPr>
          <w:rFonts w:asciiTheme="minorHAnsi" w:hAnsiTheme="minorHAnsi" w:cstheme="minorHAnsi"/>
          <w:b/>
          <w:color w:val="000000"/>
        </w:rPr>
        <w:t>EFS</w:t>
      </w:r>
      <w:r w:rsidRPr="00B07F20">
        <w:rPr>
          <w:rFonts w:asciiTheme="minorHAnsi" w:hAnsiTheme="minorHAnsi" w:cstheme="minorHAnsi"/>
          <w:color w:val="000000"/>
        </w:rPr>
        <w:t xml:space="preserve"> – Europejski Fundusz Społeczny </w:t>
      </w:r>
    </w:p>
    <w:p w14:paraId="1A22B950"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color w:val="000000"/>
        </w:rPr>
      </w:pPr>
      <w:r w:rsidRPr="00B07F20">
        <w:rPr>
          <w:rFonts w:asciiTheme="minorHAnsi" w:hAnsiTheme="minorHAnsi" w:cstheme="minorHAnsi"/>
          <w:b/>
          <w:color w:val="000000"/>
        </w:rPr>
        <w:t>FP</w:t>
      </w:r>
      <w:r w:rsidRPr="00B07F20">
        <w:rPr>
          <w:rFonts w:asciiTheme="minorHAnsi" w:hAnsiTheme="minorHAnsi" w:cstheme="minorHAnsi"/>
          <w:color w:val="000000"/>
        </w:rPr>
        <w:t xml:space="preserve"> – Fundusz Pracy </w:t>
      </w:r>
    </w:p>
    <w:p w14:paraId="412BFD84"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color w:val="000000"/>
        </w:rPr>
      </w:pPr>
      <w:r w:rsidRPr="00B07F20">
        <w:rPr>
          <w:rFonts w:asciiTheme="minorHAnsi" w:hAnsiTheme="minorHAnsi" w:cstheme="minorHAnsi"/>
          <w:b/>
          <w:color w:val="000000"/>
        </w:rPr>
        <w:t>IP</w:t>
      </w:r>
      <w:r w:rsidRPr="00B07F20">
        <w:rPr>
          <w:rFonts w:asciiTheme="minorHAnsi" w:hAnsiTheme="minorHAnsi" w:cstheme="minorHAnsi"/>
          <w:color w:val="000000"/>
        </w:rPr>
        <w:t xml:space="preserve"> </w:t>
      </w:r>
      <w:r w:rsidRPr="00B07F20">
        <w:rPr>
          <w:rFonts w:asciiTheme="minorHAnsi" w:hAnsiTheme="minorHAnsi" w:cstheme="minorHAnsi"/>
          <w:b/>
          <w:color w:val="000000"/>
        </w:rPr>
        <w:t>RPO WD</w:t>
      </w:r>
      <w:r w:rsidRPr="00B07F20">
        <w:rPr>
          <w:rFonts w:asciiTheme="minorHAnsi" w:hAnsiTheme="minorHAnsi" w:cstheme="minorHAnsi"/>
          <w:color w:val="000000"/>
        </w:rPr>
        <w:t xml:space="preserve"> – </w:t>
      </w:r>
      <w:r w:rsidRPr="00B07F20">
        <w:rPr>
          <w:rFonts w:asciiTheme="minorHAnsi" w:hAnsiTheme="minorHAnsi" w:cstheme="minorHAnsi"/>
        </w:rPr>
        <w:t>Instytucja Pośrednicząca Regionalnego Programu Operacyjnego Województwa Dolnośląskiego 2014-2020, której rolę pełni Dolnośląski Wojewódzki Urząd Pracy</w:t>
      </w:r>
    </w:p>
    <w:p w14:paraId="4FA9876B" w14:textId="77777777" w:rsidR="0022118C" w:rsidRPr="00B07F20" w:rsidRDefault="0022118C" w:rsidP="00B07F20">
      <w:pPr>
        <w:pStyle w:val="Akapitzlist"/>
        <w:tabs>
          <w:tab w:val="left" w:pos="0"/>
        </w:tabs>
        <w:spacing w:before="60" w:after="72"/>
        <w:ind w:left="0"/>
        <w:rPr>
          <w:rFonts w:asciiTheme="minorHAnsi" w:hAnsiTheme="minorHAnsi" w:cstheme="minorHAnsi"/>
          <w:b/>
          <w:sz w:val="24"/>
          <w:szCs w:val="24"/>
        </w:rPr>
      </w:pPr>
      <w:r w:rsidRPr="00B07F20">
        <w:rPr>
          <w:rFonts w:asciiTheme="minorHAnsi" w:hAnsiTheme="minorHAnsi" w:cstheme="minorHAnsi"/>
          <w:b/>
          <w:color w:val="000000"/>
          <w:sz w:val="24"/>
          <w:szCs w:val="24"/>
        </w:rPr>
        <w:t xml:space="preserve">IZ RPO WD </w:t>
      </w:r>
      <w:r w:rsidRPr="00B07F20">
        <w:rPr>
          <w:rFonts w:asciiTheme="minorHAnsi" w:hAnsiTheme="minorHAnsi" w:cstheme="minorHAnsi"/>
          <w:color w:val="000000"/>
          <w:sz w:val="24"/>
          <w:szCs w:val="24"/>
        </w:rPr>
        <w:t>– Instytucja Zarządzająca Regionalnym Programem Operacyjnym Województwa Dolnośląskiego 2014-2020, której rolę pełni Zarząd Województwa Dolnośląskiego</w:t>
      </w:r>
      <w:r w:rsidRPr="00B07F20">
        <w:rPr>
          <w:rFonts w:asciiTheme="minorHAnsi" w:hAnsiTheme="minorHAnsi" w:cstheme="minorHAnsi"/>
          <w:b/>
          <w:sz w:val="24"/>
          <w:szCs w:val="24"/>
        </w:rPr>
        <w:t xml:space="preserve"> </w:t>
      </w:r>
    </w:p>
    <w:p w14:paraId="35BD053D" w14:textId="77777777" w:rsidR="0022118C" w:rsidRPr="00B07F20" w:rsidRDefault="0022118C" w:rsidP="00B07F20">
      <w:pPr>
        <w:pStyle w:val="Nagwek"/>
        <w:tabs>
          <w:tab w:val="clear" w:pos="4536"/>
          <w:tab w:val="clear" w:pos="9072"/>
        </w:tabs>
        <w:spacing w:before="60" w:after="60" w:line="276" w:lineRule="auto"/>
        <w:rPr>
          <w:rFonts w:asciiTheme="minorHAnsi" w:hAnsiTheme="minorHAnsi" w:cstheme="minorHAnsi"/>
          <w:sz w:val="24"/>
          <w:szCs w:val="24"/>
        </w:rPr>
      </w:pPr>
      <w:r w:rsidRPr="00B07F20">
        <w:rPr>
          <w:rFonts w:asciiTheme="minorHAnsi" w:hAnsiTheme="minorHAnsi" w:cstheme="minorHAnsi"/>
          <w:b/>
          <w:sz w:val="24"/>
          <w:szCs w:val="24"/>
        </w:rPr>
        <w:t>KM RPO WD</w:t>
      </w:r>
      <w:r w:rsidRPr="00B07F20">
        <w:rPr>
          <w:rFonts w:asciiTheme="minorHAnsi" w:hAnsiTheme="minorHAnsi" w:cstheme="minorHAnsi"/>
          <w:sz w:val="24"/>
          <w:szCs w:val="24"/>
        </w:rPr>
        <w:t xml:space="preserve"> – Komitet Monitorujący Regionalny Program Operacyjny Województwa Dolnośląskiego</w:t>
      </w:r>
      <w:r w:rsidRPr="00B07F20" w:rsidDel="006527A9">
        <w:rPr>
          <w:rFonts w:asciiTheme="minorHAnsi" w:hAnsiTheme="minorHAnsi" w:cstheme="minorHAnsi"/>
          <w:sz w:val="24"/>
          <w:szCs w:val="24"/>
        </w:rPr>
        <w:t xml:space="preserve"> </w:t>
      </w:r>
      <w:r w:rsidRPr="00B07F20">
        <w:rPr>
          <w:rFonts w:asciiTheme="minorHAnsi" w:hAnsiTheme="minorHAnsi" w:cstheme="minorHAnsi"/>
          <w:sz w:val="24"/>
          <w:szCs w:val="24"/>
        </w:rPr>
        <w:t>2014-2020</w:t>
      </w:r>
    </w:p>
    <w:p w14:paraId="49F825B2" w14:textId="77777777" w:rsidR="00473A97" w:rsidRPr="00473A97" w:rsidRDefault="00473A97" w:rsidP="00473A97">
      <w:pPr>
        <w:tabs>
          <w:tab w:val="center" w:pos="4536"/>
          <w:tab w:val="right" w:pos="9072"/>
        </w:tabs>
        <w:spacing w:before="60" w:line="276" w:lineRule="auto"/>
        <w:rPr>
          <w:rFonts w:asciiTheme="minorHAnsi" w:hAnsiTheme="minorHAnsi" w:cstheme="minorHAnsi"/>
        </w:rPr>
      </w:pPr>
      <w:r w:rsidRPr="00473A97">
        <w:rPr>
          <w:rFonts w:asciiTheme="minorHAnsi" w:hAnsiTheme="minorHAnsi" w:cstheme="minorHAnsi"/>
          <w:b/>
        </w:rPr>
        <w:t>Obszar wiejski</w:t>
      </w:r>
      <w:r w:rsidRPr="00473A97">
        <w:rPr>
          <w:rFonts w:asciiTheme="minorHAnsi" w:hAnsiTheme="minorHAnsi" w:cstheme="minorHAnsi"/>
        </w:rPr>
        <w:t xml:space="preserve"> – zgodnie z załącznikiem nr 1 do Rozporządzenia Wykonawczego Komisji (UE) NR 215/2014 z dnia 7 marca 2014 r. to obszar o małej gęstości zaludnienia (kod 03) – </w:t>
      </w:r>
      <w:r w:rsidRPr="00473A97">
        <w:rPr>
          <w:rFonts w:asciiTheme="minorHAnsi" w:hAnsiTheme="minorHAnsi" w:cstheme="minorHAnsi"/>
        </w:rPr>
        <w:lastRenderedPageBreak/>
        <w:t>zgodnie ze stopniem urbanizacji ujętym w klasyfikacji DEGURBA obszary słabo zaludnione to obszary, na których więcej niż 50% populacji zamieszkuje tereny wiejskie (tj. gminy, które zostały przyporządkowane do kategorii 3 klasyfikacji DEGURBA).</w:t>
      </w:r>
    </w:p>
    <w:p w14:paraId="4FCB0A16" w14:textId="77777777" w:rsidR="00473A97" w:rsidRPr="00473A97" w:rsidRDefault="00473A97" w:rsidP="00473A97">
      <w:pPr>
        <w:tabs>
          <w:tab w:val="center" w:pos="4536"/>
          <w:tab w:val="right" w:pos="9072"/>
        </w:tabs>
        <w:spacing w:after="60" w:line="276" w:lineRule="auto"/>
        <w:rPr>
          <w:rFonts w:asciiTheme="minorHAnsi" w:hAnsiTheme="minorHAnsi" w:cstheme="minorHAnsi"/>
        </w:rPr>
      </w:pPr>
      <w:r w:rsidRPr="00473A97">
        <w:rPr>
          <w:rFonts w:asciiTheme="minorHAnsi" w:hAnsiTheme="minorHAnsi" w:cstheme="minorHAnsi"/>
        </w:rPr>
        <w:t>Zgodnie z zestawieniem gmin zamieszczonym na stronie internetowej EUROSTAT, w województwie dolnośląskim jako obszary wiejskie zostały wskazane gminy: Bardo, Bierutów, Bogatynia, Bolesławiec (gmina wiejska), Bolków, Borów, Brzeg Dolny, Bystrzyca Kłodzka, Chocianów, Chojnów (gmina wiejska), Ciepłowody, Cieszków, Czarny Bór, Czernica, Długołęka, Dobromierz, Dobroszyce, Domaniów, Dziadowa Kłoda, Dzierżoniów (gmina wiejska), Gaworzyce, Góra, Grębocice, Gromadka, Janowice Wielkie, Jaworzyna Śląska, Jelcz-Laskowice, Jemielno, Jerzmanowa, Jeżów Sudecki, Jordanów Śląski, Kamieniec Ząbkowicki, Kamienna Góra (gmina wiejska), Kąty Wrocławskie, Kłodzko (gmina wiejska), Kobierzyce, Kondratowice, Kostomłoty, Kotla, Krośnice, Krotoszyce, Kunice, Lądek Zdrój, Legnickie Pole, Leśna, Lewin Kłodzki, Lubań (gmina wiejska), Lubawka, Lubin (gmina wiejska), Lubomierz, Lwówek Śląski, Łagiewniki, Malczyce, Marcinowice, Marciszów, Męcinka, Mieroszów, Mietków, Międzybórz, Międzylesie, Miękinia, Milicz, Miłkowice, Mirsk, Mściwojów, Mysłakowice, Niechlów, Niemcza, Nowa Ruda (gmina wiejska), Nowogrodziec, Oborniki Śląskie, Oleśnica (gmina wiejska), Oława (gmina wiejska), Osiecznica, Paszowice, Pęcław, Pielgrzymka, Platerówka, Podgórzyn, Prochowice, Prusice, Przemków, Przeworno, Radków, Radwanice, Rudna, Ruja, Siekierczyn, Sobótka, Stara Kamienica, Stare Bogaczowice, Stoszowice, Stronie Śląskie, Strzegom, Strzelin, Sulików, Syców, Szczytna, Ścinawa, Środa Śląska, Świdnica (gmina wiejska), Świerzawa, Trzebnica, Twardogóra, Udanin, Walim, Warta Bolesławiecka, Wądroże Wielkie, Wąsosz, Węgliniec, Wiązów, Wińsko, Wisznia Mała, Wleń, Wojcieszów, Wołów, Zagrodno, Zawidów, Zawonia, Ząbkowice Śląskie, Zgorzelec (gmina wiejska), Ziębice, Złotoryja (gmina wiejska), Złoty Stok, Żarów, Żmigród, Żórawina i Żukowice</w:t>
      </w:r>
    </w:p>
    <w:p w14:paraId="2DD27071" w14:textId="77777777" w:rsidR="0022118C" w:rsidRPr="00B07F20" w:rsidRDefault="0022118C" w:rsidP="00B07F20">
      <w:pPr>
        <w:pStyle w:val="Nagwek"/>
        <w:tabs>
          <w:tab w:val="clear" w:pos="4536"/>
          <w:tab w:val="clear" w:pos="9072"/>
        </w:tabs>
        <w:spacing w:before="60" w:after="60" w:line="276" w:lineRule="auto"/>
        <w:rPr>
          <w:rFonts w:asciiTheme="minorHAnsi" w:hAnsiTheme="minorHAnsi" w:cstheme="minorHAnsi"/>
          <w:sz w:val="24"/>
          <w:szCs w:val="24"/>
        </w:rPr>
      </w:pPr>
      <w:r w:rsidRPr="00B07F20">
        <w:rPr>
          <w:rFonts w:asciiTheme="minorHAnsi" w:hAnsiTheme="minorHAnsi" w:cstheme="minorHAnsi"/>
          <w:b/>
          <w:sz w:val="24"/>
          <w:szCs w:val="24"/>
        </w:rPr>
        <w:t>Portal</w:t>
      </w:r>
      <w:r w:rsidRPr="00B07F20">
        <w:rPr>
          <w:rFonts w:asciiTheme="minorHAnsi" w:hAnsiTheme="minorHAnsi" w:cstheme="minorHAnsi"/>
          <w:sz w:val="24"/>
          <w:szCs w:val="24"/>
        </w:rPr>
        <w:t xml:space="preserve"> – portal internetowy, o którym mowa w art. 115 ust. 1 lit. b rozporządzenia ogólnego:  </w:t>
      </w:r>
      <w:hyperlink r:id="rId12" w:history="1">
        <w:r w:rsidRPr="00B07F20">
          <w:rPr>
            <w:rStyle w:val="Hipercze"/>
            <w:rFonts w:asciiTheme="minorHAnsi" w:hAnsiTheme="minorHAnsi" w:cstheme="minorHAnsi"/>
            <w:sz w:val="24"/>
            <w:szCs w:val="24"/>
          </w:rPr>
          <w:t>www.funduszeeuropejskie.gov.pl</w:t>
        </w:r>
      </w:hyperlink>
      <w:r w:rsidRPr="00B07F20">
        <w:rPr>
          <w:rFonts w:asciiTheme="minorHAnsi" w:hAnsiTheme="minorHAnsi" w:cstheme="minorHAnsi"/>
          <w:sz w:val="24"/>
          <w:szCs w:val="24"/>
        </w:rPr>
        <w:t xml:space="preserve"> </w:t>
      </w:r>
    </w:p>
    <w:p w14:paraId="7D306FD2" w14:textId="77777777" w:rsidR="0022118C" w:rsidRPr="00B07F20" w:rsidRDefault="0022118C" w:rsidP="00B07F20">
      <w:pPr>
        <w:pStyle w:val="Nagwek"/>
        <w:tabs>
          <w:tab w:val="clear" w:pos="4536"/>
          <w:tab w:val="clear" w:pos="9072"/>
        </w:tabs>
        <w:spacing w:before="60" w:after="60" w:line="276" w:lineRule="auto"/>
        <w:rPr>
          <w:rFonts w:asciiTheme="minorHAnsi" w:hAnsiTheme="minorHAnsi" w:cstheme="minorHAnsi"/>
          <w:sz w:val="24"/>
          <w:szCs w:val="24"/>
        </w:rPr>
      </w:pPr>
      <w:r w:rsidRPr="00B07F20">
        <w:rPr>
          <w:rFonts w:asciiTheme="minorHAnsi" w:hAnsiTheme="minorHAnsi" w:cstheme="minorHAnsi"/>
          <w:b/>
          <w:spacing w:val="-4"/>
          <w:sz w:val="24"/>
          <w:szCs w:val="24"/>
        </w:rPr>
        <w:t xml:space="preserve">projekt </w:t>
      </w:r>
      <w:r w:rsidRPr="00B07F20">
        <w:rPr>
          <w:rFonts w:asciiTheme="minorHAnsi" w:hAnsiTheme="minorHAnsi" w:cstheme="minorHAnsi"/>
          <w:sz w:val="24"/>
          <w:szCs w:val="24"/>
        </w:rPr>
        <w:t>– projekt, o którym mowa w art. 2 pkt 18 ustawy</w:t>
      </w:r>
    </w:p>
    <w:p w14:paraId="6B6EAF63"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color w:val="000000"/>
        </w:rPr>
      </w:pPr>
      <w:r w:rsidRPr="00B07F20">
        <w:rPr>
          <w:rFonts w:asciiTheme="minorHAnsi" w:hAnsiTheme="minorHAnsi" w:cstheme="minorHAnsi"/>
          <w:b/>
          <w:color w:val="000000"/>
        </w:rPr>
        <w:t>RPO WD</w:t>
      </w:r>
      <w:r w:rsidRPr="00B07F20">
        <w:rPr>
          <w:rFonts w:asciiTheme="minorHAnsi" w:hAnsiTheme="minorHAnsi" w:cstheme="minorHAnsi"/>
          <w:color w:val="000000"/>
        </w:rPr>
        <w:t xml:space="preserve"> – Regionalny Program Operacyjny Województwa Dolnośląskiego 2014-2020 </w:t>
      </w:r>
    </w:p>
    <w:p w14:paraId="104B5B15" w14:textId="77777777" w:rsidR="0022118C" w:rsidRPr="00B07F20" w:rsidRDefault="0022118C" w:rsidP="00B07F20">
      <w:pPr>
        <w:pStyle w:val="Nagwek"/>
        <w:tabs>
          <w:tab w:val="clear" w:pos="4536"/>
          <w:tab w:val="clear" w:pos="9072"/>
        </w:tabs>
        <w:spacing w:before="60" w:after="20" w:line="276" w:lineRule="auto"/>
        <w:rPr>
          <w:rFonts w:asciiTheme="minorHAnsi" w:hAnsiTheme="minorHAnsi" w:cstheme="minorHAnsi"/>
          <w:sz w:val="24"/>
          <w:szCs w:val="24"/>
        </w:rPr>
      </w:pPr>
      <w:r w:rsidRPr="00B07F20">
        <w:rPr>
          <w:rFonts w:asciiTheme="minorHAnsi" w:hAnsiTheme="minorHAnsi" w:cstheme="minorHAnsi"/>
          <w:b/>
          <w:sz w:val="24"/>
          <w:szCs w:val="24"/>
        </w:rPr>
        <w:t xml:space="preserve">SL2014 </w:t>
      </w:r>
      <w:r w:rsidRPr="00B07F20">
        <w:rPr>
          <w:rFonts w:asciiTheme="minorHAnsi" w:hAnsiTheme="minorHAnsi" w:cstheme="minorHAnsi"/>
          <w:sz w:val="24"/>
          <w:szCs w:val="24"/>
        </w:rPr>
        <w:t>– aplikacja główna centralnego systemu teleinformatycznego, o którym mowa w rozdziale 16 ustawy</w:t>
      </w:r>
    </w:p>
    <w:p w14:paraId="35F200AF"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rPr>
      </w:pPr>
      <w:r w:rsidRPr="00B07F20">
        <w:rPr>
          <w:rFonts w:asciiTheme="minorHAnsi" w:hAnsiTheme="minorHAnsi" w:cstheme="minorHAnsi"/>
          <w:b/>
          <w:color w:val="000000"/>
        </w:rPr>
        <w:t>SOWA EFS</w:t>
      </w:r>
      <w:r w:rsidRPr="00B07F20">
        <w:rPr>
          <w:rFonts w:asciiTheme="minorHAnsi" w:hAnsiTheme="minorHAnsi" w:cstheme="minorHAnsi"/>
          <w:color w:val="000000"/>
        </w:rPr>
        <w:t xml:space="preserve"> – System Obsługi Wniosków Aplikacyjnych Europejskiego Funduszu Społecznego </w:t>
      </w:r>
      <w:r w:rsidRPr="00B07F20">
        <w:rPr>
          <w:rFonts w:asciiTheme="minorHAnsi" w:hAnsiTheme="minorHAnsi" w:cstheme="minorHAnsi"/>
          <w:spacing w:val="-6"/>
        </w:rPr>
        <w:t>w ramach Regionalnego Programu Operacyjnego Województwa Dolnośląskiego</w:t>
      </w:r>
      <w:r w:rsidRPr="00B07F20">
        <w:rPr>
          <w:rFonts w:asciiTheme="minorHAnsi" w:hAnsiTheme="minorHAnsi" w:cstheme="minorHAnsi"/>
        </w:rPr>
        <w:t xml:space="preserve"> </w:t>
      </w:r>
      <w:r w:rsidRPr="00B07F20">
        <w:rPr>
          <w:rFonts w:asciiTheme="minorHAnsi" w:hAnsiTheme="minorHAnsi" w:cstheme="minorHAnsi"/>
          <w:spacing w:val="-6"/>
        </w:rPr>
        <w:t>2014-2020 dostępny na stronie https://generator-efs.dwup.pl lub zamiennie https://generator-efs.dolnyslask.pl</w:t>
      </w:r>
    </w:p>
    <w:p w14:paraId="2010FB10" w14:textId="77777777" w:rsidR="0022118C" w:rsidRPr="00B07F20" w:rsidRDefault="0022118C" w:rsidP="00B07F20">
      <w:pPr>
        <w:pStyle w:val="Nagwek"/>
        <w:tabs>
          <w:tab w:val="clear" w:pos="4536"/>
          <w:tab w:val="clear" w:pos="9072"/>
        </w:tabs>
        <w:spacing w:before="60" w:after="60" w:line="276" w:lineRule="auto"/>
        <w:rPr>
          <w:rFonts w:asciiTheme="minorHAnsi" w:hAnsiTheme="minorHAnsi" w:cstheme="minorHAnsi"/>
          <w:b/>
          <w:sz w:val="24"/>
          <w:szCs w:val="24"/>
        </w:rPr>
      </w:pPr>
      <w:r w:rsidRPr="00B07F20">
        <w:rPr>
          <w:rFonts w:asciiTheme="minorHAnsi" w:hAnsiTheme="minorHAnsi" w:cstheme="minorHAnsi"/>
          <w:b/>
          <w:sz w:val="24"/>
          <w:szCs w:val="24"/>
        </w:rPr>
        <w:t xml:space="preserve">Standard minimum </w:t>
      </w:r>
      <w:r w:rsidRPr="00B07F20">
        <w:rPr>
          <w:rFonts w:asciiTheme="minorHAnsi" w:hAnsiTheme="minorHAnsi" w:cstheme="minorHAnsi"/>
          <w:sz w:val="24"/>
          <w:szCs w:val="24"/>
        </w:rPr>
        <w:t xml:space="preserve">– narzędzie używane do oceny realizacji zasady równości szans kobiet i mężczyzn w ramach projektów współfinansowanych z EFS. Narzędzie to obejmuje zestaw pięciu zagadnień i ocenia czy Wnioskodawca uwzględnił kwestie równościowe </w:t>
      </w:r>
      <w:r w:rsidRPr="00B07F20">
        <w:rPr>
          <w:rFonts w:asciiTheme="minorHAnsi" w:hAnsiTheme="minorHAnsi" w:cstheme="minorHAnsi"/>
          <w:spacing w:val="-4"/>
          <w:sz w:val="24"/>
          <w:szCs w:val="24"/>
        </w:rPr>
        <w:t>w ramach analizy problematyki projektu, zaplanowanych działań, wskaźników i opisu wpływu</w:t>
      </w:r>
      <w:r w:rsidRPr="00B07F20">
        <w:rPr>
          <w:rFonts w:asciiTheme="minorHAnsi" w:hAnsiTheme="minorHAnsi" w:cstheme="minorHAnsi"/>
          <w:sz w:val="24"/>
          <w:szCs w:val="24"/>
        </w:rPr>
        <w:t xml:space="preserve"> </w:t>
      </w:r>
      <w:r w:rsidRPr="00B07F20">
        <w:rPr>
          <w:rFonts w:asciiTheme="minorHAnsi" w:hAnsiTheme="minorHAnsi" w:cstheme="minorHAnsi"/>
          <w:spacing w:val="-4"/>
          <w:sz w:val="24"/>
          <w:szCs w:val="24"/>
        </w:rPr>
        <w:t xml:space="preserve">realizacji </w:t>
      </w:r>
      <w:r w:rsidRPr="00B07F20">
        <w:rPr>
          <w:rFonts w:asciiTheme="minorHAnsi" w:hAnsiTheme="minorHAnsi" w:cstheme="minorHAnsi"/>
          <w:spacing w:val="-4"/>
          <w:sz w:val="24"/>
          <w:szCs w:val="24"/>
        </w:rPr>
        <w:lastRenderedPageBreak/>
        <w:t>projektu na sytuację kobiet i mężczyzn, a także w ramach działań na rzecz zespołu</w:t>
      </w:r>
      <w:r w:rsidRPr="00B07F20">
        <w:rPr>
          <w:rFonts w:asciiTheme="minorHAnsi" w:hAnsiTheme="minorHAnsi" w:cstheme="minorHAnsi"/>
          <w:sz w:val="24"/>
          <w:szCs w:val="24"/>
        </w:rPr>
        <w:t xml:space="preserve"> projektowego</w:t>
      </w:r>
    </w:p>
    <w:p w14:paraId="467C6536" w14:textId="77777777" w:rsidR="0022118C" w:rsidRDefault="0022118C" w:rsidP="00B07F20">
      <w:pPr>
        <w:autoSpaceDE w:val="0"/>
        <w:autoSpaceDN w:val="0"/>
        <w:adjustRightInd w:val="0"/>
        <w:spacing w:afterLines="30" w:after="72" w:line="276" w:lineRule="auto"/>
        <w:rPr>
          <w:rFonts w:asciiTheme="minorHAnsi" w:hAnsiTheme="minorHAnsi" w:cstheme="minorHAnsi"/>
        </w:rPr>
      </w:pPr>
      <w:r w:rsidRPr="00B07F20">
        <w:rPr>
          <w:rFonts w:asciiTheme="minorHAnsi" w:hAnsiTheme="minorHAnsi" w:cstheme="minorHAnsi"/>
          <w:b/>
          <w:color w:val="000000"/>
        </w:rPr>
        <w:t>SzOOP</w:t>
      </w:r>
      <w:r w:rsidRPr="00B07F20">
        <w:rPr>
          <w:rFonts w:asciiTheme="minorHAnsi" w:hAnsiTheme="minorHAnsi" w:cstheme="minorHAnsi"/>
          <w:color w:val="000000"/>
        </w:rPr>
        <w:t xml:space="preserve"> – </w:t>
      </w:r>
      <w:r w:rsidRPr="00B07F20">
        <w:rPr>
          <w:rFonts w:asciiTheme="minorHAnsi" w:hAnsiTheme="minorHAnsi" w:cstheme="minorHAnsi"/>
        </w:rPr>
        <w:t xml:space="preserve">Szczegółowy Opis Osi Priorytetowych Regionalnego Programu Operacyjnego Województwa Dolnośląskiego 2014-2020 </w:t>
      </w:r>
    </w:p>
    <w:p w14:paraId="67C4A43A" w14:textId="6066DC90" w:rsidR="00473A97" w:rsidRPr="00B07F20" w:rsidRDefault="00473A97" w:rsidP="00B07F20">
      <w:pPr>
        <w:autoSpaceDE w:val="0"/>
        <w:autoSpaceDN w:val="0"/>
        <w:adjustRightInd w:val="0"/>
        <w:spacing w:afterLines="30" w:after="72" w:line="276" w:lineRule="auto"/>
        <w:rPr>
          <w:rFonts w:asciiTheme="minorHAnsi" w:hAnsiTheme="minorHAnsi" w:cstheme="minorHAnsi"/>
        </w:rPr>
      </w:pPr>
      <w:r w:rsidRPr="00473A97">
        <w:rPr>
          <w:rFonts w:asciiTheme="minorHAnsi" w:hAnsiTheme="minorHAnsi" w:cstheme="minorHAnsi"/>
          <w:b/>
        </w:rPr>
        <w:t>uczestnik projektu</w:t>
      </w:r>
      <w:r w:rsidRPr="00473A97">
        <w:rPr>
          <w:rFonts w:asciiTheme="minorHAnsi" w:hAnsiTheme="minorHAnsi" w:cstheme="minorHAnsi"/>
        </w:rPr>
        <w:t xml:space="preserve"> - </w:t>
      </w:r>
      <w:r w:rsidRPr="00473A97">
        <w:rPr>
          <w:rFonts w:asciiTheme="minorHAnsi" w:hAnsiTheme="minorHAnsi" w:cstheme="minorHAnsi"/>
          <w:spacing w:val="-4"/>
        </w:rPr>
        <w:t xml:space="preserve">jest to osoba fizyczna bezpośrednio korzystająca </w:t>
      </w:r>
      <w:r w:rsidRPr="00473A97">
        <w:rPr>
          <w:rFonts w:asciiTheme="minorHAnsi" w:hAnsiTheme="minorHAnsi" w:cstheme="minorHAnsi"/>
          <w:spacing w:val="-8"/>
        </w:rPr>
        <w:t>z interwencji EFS. Jako uczestników wykazuje się wyłącznie te osoby, które można zidentyfikować</w:t>
      </w:r>
      <w:r w:rsidRPr="00473A97">
        <w:rPr>
          <w:rFonts w:asciiTheme="minorHAnsi" w:hAnsiTheme="minorHAnsi" w:cstheme="minorHAnsi"/>
          <w:spacing w:val="-4"/>
        </w:rPr>
        <w:t xml:space="preserve">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prowadzące do uzyskania korzyści przez uczestnika (np. nabycia kompetencji, podjęcia zatrudnienia).</w:t>
      </w:r>
    </w:p>
    <w:p w14:paraId="55236350" w14:textId="77777777" w:rsidR="0022118C" w:rsidRPr="00B07F20" w:rsidRDefault="0022118C" w:rsidP="00B07F20">
      <w:pPr>
        <w:pStyle w:val="Nagwek"/>
        <w:tabs>
          <w:tab w:val="clear" w:pos="4536"/>
          <w:tab w:val="clear" w:pos="9072"/>
        </w:tabs>
        <w:spacing w:before="0" w:line="276" w:lineRule="auto"/>
        <w:rPr>
          <w:rFonts w:asciiTheme="minorHAnsi" w:hAnsiTheme="minorHAnsi" w:cstheme="minorHAnsi"/>
          <w:sz w:val="24"/>
          <w:szCs w:val="24"/>
        </w:rPr>
      </w:pPr>
      <w:r w:rsidRPr="00B07F20">
        <w:rPr>
          <w:rFonts w:asciiTheme="minorHAnsi" w:hAnsiTheme="minorHAnsi" w:cstheme="minorHAnsi"/>
          <w:b/>
          <w:sz w:val="24"/>
          <w:szCs w:val="24"/>
        </w:rPr>
        <w:t>WLWK</w:t>
      </w:r>
      <w:r w:rsidRPr="00B07F20">
        <w:rPr>
          <w:rFonts w:asciiTheme="minorHAnsi" w:hAnsiTheme="minorHAnsi" w:cstheme="minorHAnsi"/>
          <w:sz w:val="24"/>
          <w:szCs w:val="24"/>
        </w:rPr>
        <w:t xml:space="preserve"> – Wspólna Lista Wskaźników Kluczowych 2014-2020, stanowiąca załącznik nr 2 </w:t>
      </w:r>
      <w:r w:rsidRPr="00B07F20">
        <w:rPr>
          <w:rFonts w:asciiTheme="minorHAnsi" w:hAnsiTheme="minorHAnsi" w:cstheme="minorHAnsi"/>
          <w:spacing w:val="-10"/>
          <w:sz w:val="24"/>
          <w:szCs w:val="24"/>
        </w:rPr>
        <w:t>do „Wytycznych w zakresie monitorowania postępu rzeczowego realizacji programów operacyjnych</w:t>
      </w:r>
      <w:r w:rsidRPr="00B07F20">
        <w:rPr>
          <w:rFonts w:asciiTheme="minorHAnsi" w:hAnsiTheme="minorHAnsi" w:cstheme="minorHAnsi"/>
          <w:sz w:val="24"/>
          <w:szCs w:val="24"/>
        </w:rPr>
        <w:t xml:space="preserve"> na lata 2014-2020”</w:t>
      </w:r>
    </w:p>
    <w:p w14:paraId="49A5D58B" w14:textId="77777777" w:rsidR="0022118C" w:rsidRPr="00B07F20" w:rsidRDefault="0022118C" w:rsidP="00B07F20">
      <w:pPr>
        <w:pStyle w:val="Nagwek"/>
        <w:tabs>
          <w:tab w:val="clear" w:pos="4536"/>
          <w:tab w:val="clear" w:pos="9072"/>
        </w:tabs>
        <w:spacing w:before="0" w:line="276" w:lineRule="auto"/>
        <w:rPr>
          <w:rFonts w:asciiTheme="minorHAnsi" w:hAnsiTheme="minorHAnsi" w:cstheme="minorHAnsi"/>
          <w:sz w:val="24"/>
          <w:szCs w:val="24"/>
        </w:rPr>
      </w:pPr>
      <w:r w:rsidRPr="00B07F20">
        <w:rPr>
          <w:rFonts w:asciiTheme="minorHAnsi" w:hAnsiTheme="minorHAnsi" w:cstheme="minorHAnsi"/>
          <w:b/>
          <w:sz w:val="24"/>
          <w:szCs w:val="24"/>
        </w:rPr>
        <w:t xml:space="preserve">wniosek </w:t>
      </w:r>
      <w:r w:rsidRPr="00B07F20">
        <w:rPr>
          <w:rFonts w:asciiTheme="minorHAnsi" w:hAnsiTheme="minorHAnsi" w:cstheme="minorHAnsi"/>
          <w:sz w:val="24"/>
          <w:szCs w:val="24"/>
        </w:rPr>
        <w:t>– wniosek o dofinansowanie projektu</w:t>
      </w:r>
    </w:p>
    <w:p w14:paraId="79FE1B65" w14:textId="77777777" w:rsidR="0022118C" w:rsidRPr="00B07F20" w:rsidRDefault="0022118C" w:rsidP="00B07F20">
      <w:pPr>
        <w:pStyle w:val="Nagwek"/>
        <w:tabs>
          <w:tab w:val="clear" w:pos="4536"/>
          <w:tab w:val="clear" w:pos="9072"/>
        </w:tabs>
        <w:spacing w:before="0" w:line="276" w:lineRule="auto"/>
        <w:rPr>
          <w:rFonts w:asciiTheme="minorHAnsi" w:hAnsiTheme="minorHAnsi" w:cstheme="minorHAnsi"/>
          <w:sz w:val="24"/>
          <w:szCs w:val="24"/>
        </w:rPr>
      </w:pPr>
      <w:r w:rsidRPr="00B07F20">
        <w:rPr>
          <w:rFonts w:asciiTheme="minorHAnsi" w:hAnsiTheme="minorHAnsi" w:cstheme="minorHAnsi"/>
          <w:b/>
          <w:sz w:val="24"/>
          <w:szCs w:val="24"/>
        </w:rPr>
        <w:t>Wnioskodawca</w:t>
      </w:r>
      <w:r w:rsidRPr="00B07F20">
        <w:rPr>
          <w:rFonts w:asciiTheme="minorHAnsi" w:hAnsiTheme="minorHAnsi" w:cstheme="minorHAnsi"/>
          <w:sz w:val="24"/>
          <w:szCs w:val="24"/>
        </w:rPr>
        <w:t xml:space="preserve"> – podmiot, który złożył wniosek o dofinansowanie projektu</w:t>
      </w:r>
    </w:p>
    <w:p w14:paraId="4667DE5F" w14:textId="77777777" w:rsidR="0022118C" w:rsidRPr="00B07F20" w:rsidRDefault="0022118C" w:rsidP="00B07F20">
      <w:pPr>
        <w:autoSpaceDE w:val="0"/>
        <w:autoSpaceDN w:val="0"/>
        <w:adjustRightInd w:val="0"/>
        <w:spacing w:before="60" w:afterLines="30" w:after="72" w:line="259" w:lineRule="auto"/>
        <w:rPr>
          <w:rFonts w:asciiTheme="minorHAnsi" w:eastAsia="Calibri" w:hAnsiTheme="minorHAnsi" w:cstheme="minorHAnsi"/>
          <w:b/>
          <w:bCs/>
          <w:i/>
          <w:iCs/>
          <w:color w:val="000000"/>
          <w:lang w:eastAsia="en-US"/>
        </w:rPr>
      </w:pPr>
    </w:p>
    <w:p w14:paraId="19CAC3B2" w14:textId="77777777" w:rsidR="0022118C" w:rsidRPr="00B07F20" w:rsidRDefault="0022118C" w:rsidP="009479F0">
      <w:pPr>
        <w:keepNext/>
        <w:numPr>
          <w:ilvl w:val="0"/>
          <w:numId w:val="2"/>
        </w:numPr>
        <w:spacing w:before="240" w:afterLines="30" w:after="72" w:line="312" w:lineRule="auto"/>
        <w:ind w:left="426" w:hanging="426"/>
        <w:outlineLvl w:val="0"/>
        <w:rPr>
          <w:rFonts w:asciiTheme="minorHAnsi" w:hAnsiTheme="minorHAnsi" w:cstheme="minorHAnsi"/>
          <w:b/>
          <w:bCs/>
          <w:i/>
          <w:kern w:val="32"/>
          <w:u w:val="single"/>
          <w:lang w:eastAsia="en-US"/>
        </w:rPr>
      </w:pPr>
      <w:bookmarkStart w:id="9" w:name="_Toc413740107"/>
      <w:r w:rsidRPr="00B07F20">
        <w:rPr>
          <w:rFonts w:asciiTheme="minorHAnsi" w:hAnsiTheme="minorHAnsi" w:cstheme="minorHAnsi"/>
          <w:b/>
          <w:bCs/>
          <w:i/>
          <w:kern w:val="32"/>
          <w:u w:val="single"/>
          <w:lang w:eastAsia="en-US"/>
        </w:rPr>
        <w:t>PODSTAWA PRAWNA I DOKUMENTY PROGRAMOWE:</w:t>
      </w:r>
      <w:bookmarkEnd w:id="9"/>
    </w:p>
    <w:p w14:paraId="12C24DB2" w14:textId="77777777" w:rsidR="0022118C" w:rsidRPr="00B07F20" w:rsidRDefault="0022118C" w:rsidP="00B07F20">
      <w:pPr>
        <w:numPr>
          <w:ilvl w:val="0"/>
          <w:numId w:val="1"/>
        </w:numPr>
        <w:spacing w:before="60" w:afterLines="30" w:after="72" w:line="312" w:lineRule="auto"/>
        <w:ind w:left="426" w:hanging="426"/>
        <w:rPr>
          <w:rFonts w:asciiTheme="minorHAnsi" w:eastAsia="Calibri" w:hAnsiTheme="minorHAnsi" w:cstheme="minorHAnsi"/>
          <w:b/>
          <w:lang w:eastAsia="en-US"/>
        </w:rPr>
      </w:pPr>
      <w:r w:rsidRPr="00B07F20">
        <w:rPr>
          <w:rFonts w:asciiTheme="minorHAnsi" w:eastAsia="Calibri" w:hAnsiTheme="minorHAnsi" w:cstheme="minorHAnsi"/>
          <w:b/>
          <w:lang w:eastAsia="en-US"/>
        </w:rPr>
        <w:t>Akty prawne:</w:t>
      </w:r>
    </w:p>
    <w:p w14:paraId="64CDE3F4" w14:textId="77777777" w:rsidR="00473A97" w:rsidRPr="00597276" w:rsidRDefault="00473A97" w:rsidP="00473A97">
      <w:pPr>
        <w:pStyle w:val="Default"/>
        <w:numPr>
          <w:ilvl w:val="0"/>
          <w:numId w:val="34"/>
        </w:numPr>
        <w:spacing w:line="276" w:lineRule="auto"/>
        <w:rPr>
          <w:rFonts w:asciiTheme="minorHAnsi" w:eastAsia="Calibri" w:hAnsiTheme="minorHAnsi" w:cstheme="minorHAnsi"/>
        </w:rPr>
      </w:pPr>
      <w:r w:rsidRPr="00597276">
        <w:rPr>
          <w:rFonts w:asciiTheme="minorHAnsi" w:eastAsia="Calibri" w:hAnsiTheme="minorHAnsi" w:cstheme="minorHAnsi"/>
        </w:rPr>
        <w:t>Rozporządzenie Parlamentu Europejskiego i Rady (UE, Euroatom) nr 2018/1046 z dnia 18 lipca 2018 r. zmieniające rozporządzenia (UE) nr 1296/2013, (UE), nr 1301/2013, (UE) nr 1303/2013, (UE) 1304/2013, (UE) nr 1309/2013, (UE) nr 1316/2013, (UE) nr 223/2014 i (UE) nr 283/2014 oraz decyzję nr 541/2014/UE, a także uchylające rozporządzenie (UE, Euroatom) nr 966/2012 (Dz. Urz. UE L 193 z 30.07.2018) zwane „rozporządzeniem Omnibus”</w:t>
      </w:r>
    </w:p>
    <w:p w14:paraId="49AEFCC1" w14:textId="77777777" w:rsidR="00473A97" w:rsidRPr="00597276" w:rsidRDefault="00473A97" w:rsidP="00473A97">
      <w:pPr>
        <w:pStyle w:val="Nagwek"/>
        <w:numPr>
          <w:ilvl w:val="0"/>
          <w:numId w:val="34"/>
        </w:numPr>
        <w:tabs>
          <w:tab w:val="clear" w:pos="4536"/>
          <w:tab w:val="clear" w:pos="9072"/>
        </w:tabs>
        <w:spacing w:before="0" w:line="276" w:lineRule="auto"/>
        <w:rPr>
          <w:rFonts w:asciiTheme="minorHAnsi" w:hAnsiTheme="minorHAnsi" w:cstheme="minorHAnsi"/>
          <w:sz w:val="24"/>
          <w:szCs w:val="24"/>
        </w:rPr>
      </w:pPr>
      <w:r w:rsidRPr="00597276">
        <w:rPr>
          <w:rFonts w:asciiTheme="minorHAnsi" w:hAnsiTheme="minorHAnsi" w:cstheme="minorHAnsi"/>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 w tym zmienione „rozporządzeniem Omnibus” – zwane „rozporządzeniem ogólnym”</w:t>
      </w:r>
    </w:p>
    <w:p w14:paraId="59234E48" w14:textId="77777777" w:rsidR="00473A97" w:rsidRPr="00597276" w:rsidRDefault="00473A97" w:rsidP="00473A97">
      <w:pPr>
        <w:pStyle w:val="Nagwek"/>
        <w:numPr>
          <w:ilvl w:val="0"/>
          <w:numId w:val="34"/>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pacing w:val="-4"/>
          <w:sz w:val="24"/>
          <w:szCs w:val="24"/>
        </w:rPr>
        <w:t xml:space="preserve">Rozporządzenie Parlamentu Europejskiego i Rady (UE) nr 1304/2013 </w:t>
      </w:r>
      <w:r w:rsidRPr="00597276">
        <w:rPr>
          <w:rFonts w:asciiTheme="minorHAnsi" w:hAnsiTheme="minorHAnsi" w:cstheme="minorHAnsi"/>
          <w:sz w:val="24"/>
          <w:szCs w:val="24"/>
        </w:rPr>
        <w:t xml:space="preserve">z dnia 17 grudnia 2013 r. w sprawie Europejskiego Funduszu Społecznego i uchylającego rozporządzenie Rady (WE) nr 1081/2006 (Dz. Urz. UE L 347 z 20.12.2013, str. 470 z </w:t>
      </w:r>
      <w:r w:rsidRPr="00597276">
        <w:rPr>
          <w:rFonts w:asciiTheme="minorHAnsi" w:hAnsiTheme="minorHAnsi" w:cstheme="minorHAnsi"/>
          <w:sz w:val="24"/>
          <w:szCs w:val="24"/>
        </w:rPr>
        <w:lastRenderedPageBreak/>
        <w:t>późn. zm. w tym zmienione „rozporządzeniem Omnibus” – zwane „rozporządzeniem EFS”</w:t>
      </w:r>
    </w:p>
    <w:p w14:paraId="3A7EF5A6" w14:textId="77777777" w:rsidR="00473A97" w:rsidRPr="00597276" w:rsidRDefault="00473A97" w:rsidP="00473A97">
      <w:pPr>
        <w:pStyle w:val="Nagwek"/>
        <w:numPr>
          <w:ilvl w:val="0"/>
          <w:numId w:val="34"/>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 xml:space="preserve">Rozporządzenie Parlamentu Europejskiego i Rady (UE) nr 1301/2013 z dnia 17 grudnia </w:t>
      </w:r>
      <w:r w:rsidRPr="00597276">
        <w:rPr>
          <w:rFonts w:asciiTheme="minorHAnsi" w:hAnsiTheme="minorHAnsi" w:cstheme="minorHAnsi"/>
          <w:spacing w:val="-8"/>
          <w:sz w:val="24"/>
          <w:szCs w:val="24"/>
        </w:rPr>
        <w:t xml:space="preserve">2013 r. w sprawie Europejskiego Funduszu Rozwoju Regionalnego </w:t>
      </w:r>
      <w:r w:rsidRPr="00597276">
        <w:rPr>
          <w:rFonts w:asciiTheme="minorHAnsi" w:hAnsiTheme="minorHAnsi" w:cstheme="minorHAnsi"/>
          <w:spacing w:val="-8"/>
          <w:sz w:val="24"/>
          <w:szCs w:val="24"/>
        </w:rPr>
        <w:br/>
        <w:t>i przepisów szczególnych</w:t>
      </w:r>
      <w:r w:rsidRPr="00597276">
        <w:rPr>
          <w:rFonts w:asciiTheme="minorHAnsi" w:hAnsiTheme="minorHAnsi" w:cstheme="minorHAnsi"/>
          <w:sz w:val="24"/>
          <w:szCs w:val="24"/>
        </w:rPr>
        <w:t xml:space="preserve"> dotyczących celu „Inwestycje na rzecz wzrostu </w:t>
      </w:r>
      <w:r w:rsidRPr="00597276">
        <w:rPr>
          <w:rFonts w:asciiTheme="minorHAnsi" w:hAnsiTheme="minorHAnsi" w:cstheme="minorHAnsi"/>
          <w:sz w:val="24"/>
          <w:szCs w:val="24"/>
        </w:rPr>
        <w:br/>
        <w:t xml:space="preserve">i zatrudnienia” oraz w sprawie uchylenia rozporządzenia (WE) nr 1080/2006 (Dz. Urz. UE L 347/289 z 20.12.2013 r.); </w:t>
      </w:r>
    </w:p>
    <w:p w14:paraId="33A2C4CF" w14:textId="77777777" w:rsidR="00473A97" w:rsidRPr="00597276" w:rsidRDefault="00473A97" w:rsidP="00473A97">
      <w:pPr>
        <w:numPr>
          <w:ilvl w:val="1"/>
          <w:numId w:val="34"/>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rPr>
        <w:t>Rozporządzenie Komisji (UE) nr 1407/2013 z 18 grudnia 2013 roku w sprawie stosowania art. 107 i 108 Traktatu o funkcjonowaniu Unii Europejskiej do pomocy de minimis (Dz. Urz. UE L 352 z 24.12.2013, s. 1);</w:t>
      </w:r>
    </w:p>
    <w:p w14:paraId="06651B6F" w14:textId="77777777" w:rsidR="00473A97" w:rsidRPr="00597276" w:rsidRDefault="00473A97" w:rsidP="00473A97">
      <w:pPr>
        <w:pStyle w:val="Nagwek"/>
        <w:numPr>
          <w:ilvl w:val="0"/>
          <w:numId w:val="34"/>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Ustawa z dnia 11 lipca 2014 r. o zasadach realizacji programów w zakresie polityki spójności finansowanych w perspektywie finansowej 2014-2020 (t.j. Dz. U. z 2018 r. poz. 1431 z późn. zm.) – zwana „ustawą”</w:t>
      </w:r>
    </w:p>
    <w:p w14:paraId="6FDA29D1" w14:textId="5C31DDA9" w:rsidR="00473A97" w:rsidRPr="00597276" w:rsidRDefault="00473A97" w:rsidP="00473A97">
      <w:pPr>
        <w:pStyle w:val="Nagwek"/>
        <w:numPr>
          <w:ilvl w:val="0"/>
          <w:numId w:val="34"/>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Ustawa z dnia 20 kwietnia 2004 r. o promocji zatrudnienia i instytucjach rynku pracy (t.j. Dz. U z 20</w:t>
      </w:r>
      <w:r w:rsidR="002B1229">
        <w:rPr>
          <w:rFonts w:asciiTheme="minorHAnsi" w:hAnsiTheme="minorHAnsi" w:cstheme="minorHAnsi"/>
          <w:sz w:val="24"/>
          <w:szCs w:val="24"/>
        </w:rPr>
        <w:t>19 r. poz. 1482</w:t>
      </w:r>
      <w:r w:rsidRPr="00597276">
        <w:rPr>
          <w:rFonts w:asciiTheme="minorHAnsi" w:hAnsiTheme="minorHAnsi" w:cstheme="minorHAnsi"/>
          <w:sz w:val="24"/>
          <w:szCs w:val="24"/>
        </w:rPr>
        <w:t>, z późn. zm.) wraz z aktami wykonawczymi, zwana „ustawą o promocji zatrudnienia i instytucjach rynku pracy”</w:t>
      </w:r>
    </w:p>
    <w:p w14:paraId="1F83357B" w14:textId="0F73F93D" w:rsidR="00473A97" w:rsidRPr="00597276" w:rsidRDefault="00473A97" w:rsidP="00473A97">
      <w:pPr>
        <w:pStyle w:val="Nagwek"/>
        <w:numPr>
          <w:ilvl w:val="0"/>
          <w:numId w:val="34"/>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Ustawa z dnia 29 stycznia 2004 r. - Prawo zamówień publicznych</w:t>
      </w:r>
      <w:r w:rsidRPr="00597276">
        <w:rPr>
          <w:rFonts w:asciiTheme="minorHAnsi" w:hAnsiTheme="minorHAnsi" w:cstheme="minorHAnsi"/>
          <w:i/>
          <w:sz w:val="24"/>
          <w:szCs w:val="24"/>
        </w:rPr>
        <w:t xml:space="preserve"> </w:t>
      </w:r>
      <w:r w:rsidRPr="00597276">
        <w:rPr>
          <w:rFonts w:asciiTheme="minorHAnsi" w:hAnsiTheme="minorHAnsi" w:cstheme="minorHAnsi"/>
          <w:sz w:val="24"/>
          <w:szCs w:val="24"/>
        </w:rPr>
        <w:t>(t.j. Dz. U. z 201</w:t>
      </w:r>
      <w:r w:rsidR="002B1229">
        <w:rPr>
          <w:rFonts w:asciiTheme="minorHAnsi" w:hAnsiTheme="minorHAnsi" w:cstheme="minorHAnsi"/>
          <w:sz w:val="24"/>
          <w:szCs w:val="24"/>
        </w:rPr>
        <w:t>9</w:t>
      </w:r>
      <w:r w:rsidRPr="00597276">
        <w:rPr>
          <w:rFonts w:asciiTheme="minorHAnsi" w:hAnsiTheme="minorHAnsi" w:cstheme="minorHAnsi"/>
          <w:sz w:val="24"/>
          <w:szCs w:val="24"/>
        </w:rPr>
        <w:t xml:space="preserve"> r. poz. 1</w:t>
      </w:r>
      <w:r w:rsidR="002B1229">
        <w:rPr>
          <w:rFonts w:asciiTheme="minorHAnsi" w:hAnsiTheme="minorHAnsi" w:cstheme="minorHAnsi"/>
          <w:sz w:val="24"/>
          <w:szCs w:val="24"/>
        </w:rPr>
        <w:t>843</w:t>
      </w:r>
      <w:r w:rsidRPr="00597276">
        <w:rPr>
          <w:rFonts w:asciiTheme="minorHAnsi" w:hAnsiTheme="minorHAnsi" w:cstheme="minorHAnsi"/>
          <w:sz w:val="24"/>
          <w:szCs w:val="24"/>
        </w:rPr>
        <w:t>, z późn. zm.);</w:t>
      </w:r>
      <w:bookmarkStart w:id="10" w:name="_GoBack"/>
      <w:bookmarkEnd w:id="10"/>
    </w:p>
    <w:p w14:paraId="07A78195" w14:textId="77777777" w:rsidR="00473A97" w:rsidRPr="00597276" w:rsidRDefault="00473A97" w:rsidP="00473A97">
      <w:pPr>
        <w:pStyle w:val="Nagwek"/>
        <w:numPr>
          <w:ilvl w:val="0"/>
          <w:numId w:val="34"/>
        </w:numPr>
        <w:tabs>
          <w:tab w:val="clear" w:pos="4536"/>
          <w:tab w:val="clear" w:pos="9072"/>
        </w:tabs>
        <w:spacing w:before="60" w:after="60" w:line="276" w:lineRule="auto"/>
        <w:rPr>
          <w:rFonts w:asciiTheme="minorHAnsi" w:hAnsiTheme="minorHAnsi" w:cstheme="minorHAnsi"/>
          <w:spacing w:val="-4"/>
          <w:sz w:val="24"/>
          <w:szCs w:val="24"/>
        </w:rPr>
      </w:pPr>
      <w:r w:rsidRPr="00597276">
        <w:rPr>
          <w:rFonts w:asciiTheme="minorHAnsi" w:hAnsiTheme="minorHAnsi" w:cstheme="minorHAnsi"/>
          <w:sz w:val="24"/>
          <w:szCs w:val="24"/>
        </w:rPr>
        <w:t>Ustawa z dnia 27 sierpnia 2009 r. o finansach publicznych (t.j. Dz. U. z 2019 r. poz. 869, z późn zm.);</w:t>
      </w:r>
    </w:p>
    <w:p w14:paraId="3CDDBE83" w14:textId="77777777" w:rsidR="0022118C" w:rsidRPr="00B07F20" w:rsidRDefault="0022118C" w:rsidP="00B07F20">
      <w:pPr>
        <w:spacing w:before="60" w:afterLines="30" w:after="72" w:line="276" w:lineRule="auto"/>
        <w:rPr>
          <w:rFonts w:asciiTheme="minorHAnsi" w:eastAsia="Calibri" w:hAnsiTheme="minorHAnsi" w:cstheme="minorHAnsi"/>
          <w:lang w:eastAsia="en-US"/>
        </w:rPr>
      </w:pPr>
    </w:p>
    <w:p w14:paraId="21E28122" w14:textId="77777777" w:rsidR="0022118C" w:rsidRPr="00B07F20" w:rsidRDefault="0022118C" w:rsidP="00473A97">
      <w:pPr>
        <w:numPr>
          <w:ilvl w:val="0"/>
          <w:numId w:val="34"/>
        </w:numPr>
        <w:spacing w:before="60" w:afterLines="30" w:after="72" w:line="312" w:lineRule="auto"/>
        <w:ind w:left="426" w:hanging="426"/>
        <w:rPr>
          <w:rFonts w:asciiTheme="minorHAnsi" w:eastAsia="Calibri" w:hAnsiTheme="minorHAnsi" w:cstheme="minorHAnsi"/>
          <w:b/>
          <w:lang w:eastAsia="en-US"/>
        </w:rPr>
      </w:pPr>
      <w:r w:rsidRPr="00B07F20">
        <w:rPr>
          <w:rFonts w:asciiTheme="minorHAnsi" w:eastAsia="Calibri" w:hAnsiTheme="minorHAnsi" w:cstheme="minorHAnsi"/>
          <w:b/>
          <w:lang w:eastAsia="en-US"/>
        </w:rPr>
        <w:t>Dokumenty i wytyczne:</w:t>
      </w:r>
    </w:p>
    <w:p w14:paraId="4EF2C5F5" w14:textId="77777777" w:rsidR="00473A97" w:rsidRPr="00597276" w:rsidRDefault="00473A97" w:rsidP="00473A97">
      <w:pPr>
        <w:numPr>
          <w:ilvl w:val="0"/>
          <w:numId w:val="3"/>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color w:val="000000"/>
        </w:rPr>
        <w:t xml:space="preserve">Regionalny Program Operacyjny Województwa Dolnośląskiego 2014-2020 </w:t>
      </w:r>
      <w:r w:rsidRPr="00597276">
        <w:rPr>
          <w:rFonts w:asciiTheme="minorHAnsi" w:hAnsiTheme="minorHAnsi" w:cstheme="minorHAnsi"/>
          <w:color w:val="000000"/>
        </w:rPr>
        <w:br/>
        <w:t>przyjęty przez Komisję Europejską 27 lipca 2018 r., z późn. zm.</w:t>
      </w:r>
      <w:r w:rsidRPr="00597276">
        <w:rPr>
          <w:rFonts w:asciiTheme="minorHAnsi" w:hAnsiTheme="minorHAnsi" w:cstheme="minorHAnsi"/>
        </w:rPr>
        <w:t>;</w:t>
      </w:r>
    </w:p>
    <w:p w14:paraId="2832BAAE" w14:textId="77777777" w:rsidR="0022118C" w:rsidRPr="00A801A2" w:rsidRDefault="0022118C" w:rsidP="00B07F20">
      <w:pPr>
        <w:numPr>
          <w:ilvl w:val="0"/>
          <w:numId w:val="3"/>
        </w:numPr>
        <w:spacing w:after="200" w:line="276" w:lineRule="auto"/>
        <w:contextualSpacing/>
        <w:rPr>
          <w:rFonts w:asciiTheme="minorHAnsi" w:eastAsia="Calibri" w:hAnsiTheme="minorHAnsi" w:cstheme="minorHAnsi"/>
          <w:lang w:eastAsia="en-US"/>
        </w:rPr>
      </w:pPr>
      <w:r w:rsidRPr="00A801A2">
        <w:rPr>
          <w:rFonts w:asciiTheme="minorHAnsi" w:eastAsia="Calibri" w:hAnsiTheme="minorHAnsi" w:cstheme="minorHAnsi"/>
          <w:i/>
          <w:lang w:eastAsia="en-US"/>
        </w:rPr>
        <w:t>Zalecenia dla instytucji zarządzających regionalnymi programami operacyjnymi 2014 - 2020  w zakresie wsparcia działań EURES ze środków EFS</w:t>
      </w:r>
      <w:r w:rsidRPr="00A801A2">
        <w:rPr>
          <w:rFonts w:asciiTheme="minorHAnsi" w:eastAsia="Calibri" w:hAnsiTheme="minorHAnsi" w:cstheme="minorHAnsi"/>
          <w:lang w:eastAsia="en-US"/>
        </w:rPr>
        <w:t xml:space="preserve"> wersja 4 z dnia 16 maja 2018 r. wydane przez Departament Rynku Pracy MRPiPS;</w:t>
      </w:r>
    </w:p>
    <w:p w14:paraId="3F26C0BB" w14:textId="77777777" w:rsidR="00473A97" w:rsidRPr="00597276" w:rsidRDefault="00473A97" w:rsidP="00473A97">
      <w:pPr>
        <w:numPr>
          <w:ilvl w:val="0"/>
          <w:numId w:val="35"/>
        </w:numPr>
        <w:spacing w:before="60" w:afterLines="30" w:after="72" w:line="276" w:lineRule="auto"/>
        <w:rPr>
          <w:rFonts w:asciiTheme="minorHAnsi" w:hAnsiTheme="minorHAnsi" w:cstheme="minorHAnsi"/>
        </w:rPr>
      </w:pPr>
      <w:r w:rsidRPr="00A801A2">
        <w:rPr>
          <w:rFonts w:asciiTheme="minorHAnsi" w:hAnsiTheme="minorHAnsi" w:cstheme="minorHAnsi"/>
          <w:i/>
        </w:rPr>
        <w:t xml:space="preserve">Wytyczne w zakresie warunków gromadzenia i przekazywania danych </w:t>
      </w:r>
      <w:r w:rsidRPr="00597276">
        <w:rPr>
          <w:rFonts w:asciiTheme="minorHAnsi" w:hAnsiTheme="minorHAnsi" w:cstheme="minorHAnsi"/>
          <w:i/>
        </w:rPr>
        <w:t xml:space="preserve">w postaci elektronicznej na lata 2014-2020, </w:t>
      </w:r>
      <w:r w:rsidRPr="00597276">
        <w:rPr>
          <w:rFonts w:asciiTheme="minorHAnsi" w:hAnsiTheme="minorHAnsi" w:cstheme="minorHAnsi"/>
        </w:rPr>
        <w:t>obowiązujące od 19 grudnia 2017 r.;</w:t>
      </w:r>
    </w:p>
    <w:p w14:paraId="4CBC8D7D" w14:textId="33F10A8D" w:rsidR="00473A97" w:rsidRPr="00597276" w:rsidRDefault="00473A97" w:rsidP="00473A97">
      <w:pPr>
        <w:numPr>
          <w:ilvl w:val="0"/>
          <w:numId w:val="35"/>
        </w:numPr>
        <w:autoSpaceDE w:val="0"/>
        <w:autoSpaceDN w:val="0"/>
        <w:adjustRightInd w:val="0"/>
        <w:spacing w:line="276" w:lineRule="auto"/>
        <w:rPr>
          <w:rFonts w:asciiTheme="minorHAnsi" w:eastAsia="Calibri" w:hAnsiTheme="minorHAnsi" w:cstheme="minorHAnsi"/>
        </w:rPr>
      </w:pPr>
      <w:r w:rsidRPr="00597276">
        <w:rPr>
          <w:rFonts w:asciiTheme="minorHAnsi" w:eastAsia="Calibri" w:hAnsiTheme="minorHAnsi" w:cstheme="minorHAnsi"/>
          <w:i/>
          <w:color w:val="000000"/>
        </w:rPr>
        <w:t xml:space="preserve">Wytyczne w zakresie trybów wyboru projektów na lata 2014-2020, </w:t>
      </w:r>
      <w:r>
        <w:rPr>
          <w:rFonts w:asciiTheme="minorHAnsi" w:eastAsia="Calibri" w:hAnsiTheme="minorHAnsi" w:cstheme="minorHAnsi"/>
          <w:color w:val="000000"/>
        </w:rPr>
        <w:t xml:space="preserve">obowiązujące od </w:t>
      </w:r>
      <w:r w:rsidRPr="00597276">
        <w:rPr>
          <w:rFonts w:asciiTheme="minorHAnsi" w:eastAsia="Calibri" w:hAnsiTheme="minorHAnsi" w:cstheme="minorHAnsi"/>
          <w:color w:val="000000"/>
        </w:rPr>
        <w:t xml:space="preserve">7 marca </w:t>
      </w:r>
      <w:r w:rsidRPr="00597276">
        <w:rPr>
          <w:rFonts w:asciiTheme="minorHAnsi" w:eastAsia="Calibri" w:hAnsiTheme="minorHAnsi" w:cstheme="minorHAnsi"/>
        </w:rPr>
        <w:t>2018 r.;</w:t>
      </w:r>
    </w:p>
    <w:p w14:paraId="788CE027" w14:textId="77777777" w:rsidR="00473A97" w:rsidRPr="00597276" w:rsidRDefault="00473A97" w:rsidP="00473A97">
      <w:pPr>
        <w:numPr>
          <w:ilvl w:val="0"/>
          <w:numId w:val="35"/>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kwalifikowalności wydatków w ramach Europejskiego Funduszu Rozwoju Regionalnego, Europejskiego Funduszu Społecznego oraz Funduszu Spójności na lata 2014-2020 </w:t>
      </w:r>
      <w:r w:rsidRPr="00597276">
        <w:rPr>
          <w:rFonts w:asciiTheme="minorHAnsi" w:hAnsiTheme="minorHAnsi" w:cstheme="minorHAnsi"/>
        </w:rPr>
        <w:t>obowiązujące od 9 września 2019 r.;</w:t>
      </w:r>
    </w:p>
    <w:p w14:paraId="4F804003" w14:textId="77777777" w:rsidR="00473A97" w:rsidRPr="00597276" w:rsidRDefault="00473A97" w:rsidP="00473A97">
      <w:pPr>
        <w:numPr>
          <w:ilvl w:val="0"/>
          <w:numId w:val="35"/>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monitorowania postępu rzeczowego realizacji  programów operacyjnych na lata 2014-2020, </w:t>
      </w:r>
      <w:r w:rsidRPr="00597276">
        <w:rPr>
          <w:rFonts w:asciiTheme="minorHAnsi" w:hAnsiTheme="minorHAnsi" w:cstheme="minorHAnsi"/>
        </w:rPr>
        <w:t>obowiązujące od 9 lipca 2018 r.;</w:t>
      </w:r>
    </w:p>
    <w:p w14:paraId="06249912" w14:textId="77777777" w:rsidR="00473A97" w:rsidRPr="00597276" w:rsidRDefault="00473A97" w:rsidP="00473A97">
      <w:pPr>
        <w:numPr>
          <w:ilvl w:val="0"/>
          <w:numId w:val="35"/>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t xml:space="preserve">Wytyczne w zakresie informacji i promocji programów operacyjnych polityki spójności na lata 2014-2020, </w:t>
      </w:r>
      <w:r w:rsidRPr="00597276">
        <w:rPr>
          <w:rFonts w:asciiTheme="minorHAnsi" w:hAnsiTheme="minorHAnsi" w:cstheme="minorHAnsi"/>
        </w:rPr>
        <w:t>obowiązujące od 3 listopada 2016 r.;</w:t>
      </w:r>
    </w:p>
    <w:p w14:paraId="4511032F" w14:textId="310AA5FD" w:rsidR="00473A97" w:rsidRPr="00597276" w:rsidRDefault="00473A97" w:rsidP="00473A97">
      <w:pPr>
        <w:numPr>
          <w:ilvl w:val="0"/>
          <w:numId w:val="35"/>
        </w:numPr>
        <w:spacing w:before="60" w:afterLines="30" w:after="72" w:line="276" w:lineRule="auto"/>
        <w:ind w:left="709" w:hanging="283"/>
        <w:rPr>
          <w:rFonts w:asciiTheme="minorHAnsi" w:hAnsiTheme="minorHAnsi" w:cstheme="minorHAnsi"/>
        </w:rPr>
      </w:pPr>
      <w:r w:rsidRPr="00597276">
        <w:rPr>
          <w:rFonts w:asciiTheme="minorHAnsi" w:hAnsiTheme="minorHAnsi" w:cstheme="minorHAnsi"/>
          <w:i/>
        </w:rPr>
        <w:lastRenderedPageBreak/>
        <w:t xml:space="preserve">Wytyczne w zakresie realizacji zasady równości szans i niedyskryminacji, </w:t>
      </w:r>
      <w:r w:rsidRPr="00597276">
        <w:rPr>
          <w:rFonts w:asciiTheme="minorHAnsi" w:hAnsiTheme="minorHAnsi" w:cstheme="minorHAnsi"/>
          <w:i/>
        </w:rPr>
        <w:br/>
        <w:t xml:space="preserve">w tym dostępności dla osób z niepełnosprawnościami oraz zasady równości szans kobiet i mężczyzn w ramach funduszy unijnych na lata 2014-2020, </w:t>
      </w:r>
      <w:r>
        <w:rPr>
          <w:rFonts w:asciiTheme="minorHAnsi" w:hAnsiTheme="minorHAnsi" w:cstheme="minorHAnsi"/>
        </w:rPr>
        <w:t xml:space="preserve">obowiązujące od </w:t>
      </w:r>
      <w:r w:rsidRPr="00597276">
        <w:rPr>
          <w:rFonts w:asciiTheme="minorHAnsi" w:hAnsiTheme="minorHAnsi" w:cstheme="minorHAnsi"/>
        </w:rPr>
        <w:t>11 kwietnia  2018 r.;</w:t>
      </w:r>
    </w:p>
    <w:p w14:paraId="38B3EC07" w14:textId="77777777" w:rsidR="00473A97" w:rsidRPr="00597276" w:rsidRDefault="00473A97" w:rsidP="00473A97">
      <w:pPr>
        <w:numPr>
          <w:ilvl w:val="0"/>
          <w:numId w:val="35"/>
        </w:numPr>
        <w:autoSpaceDE w:val="0"/>
        <w:autoSpaceDN w:val="0"/>
        <w:adjustRightInd w:val="0"/>
        <w:spacing w:line="276" w:lineRule="auto"/>
        <w:rPr>
          <w:rFonts w:asciiTheme="minorHAnsi" w:eastAsia="Calibri" w:hAnsiTheme="minorHAnsi" w:cstheme="minorHAnsi"/>
          <w:color w:val="000000"/>
        </w:rPr>
      </w:pPr>
      <w:r w:rsidRPr="00597276">
        <w:rPr>
          <w:rFonts w:asciiTheme="minorHAnsi" w:eastAsia="Calibri" w:hAnsiTheme="minorHAnsi" w:cstheme="minorHAnsi"/>
          <w:i/>
          <w:color w:val="000000"/>
        </w:rPr>
        <w:t xml:space="preserve">Wytyczne w zakresie sprawozdawczości na lata 2014-2020 </w:t>
      </w:r>
      <w:r w:rsidRPr="00597276">
        <w:rPr>
          <w:rFonts w:asciiTheme="minorHAnsi" w:eastAsia="Calibri" w:hAnsiTheme="minorHAnsi" w:cstheme="minorHAnsi"/>
          <w:color w:val="000000"/>
        </w:rPr>
        <w:t>obowiązujące od 31 marca 2017 r.;</w:t>
      </w:r>
    </w:p>
    <w:p w14:paraId="6972AD18" w14:textId="4591145E" w:rsidR="00473A97" w:rsidRPr="00597276" w:rsidRDefault="00473A97" w:rsidP="00473A97">
      <w:pPr>
        <w:numPr>
          <w:ilvl w:val="0"/>
          <w:numId w:val="35"/>
        </w:numPr>
        <w:autoSpaceDE w:val="0"/>
        <w:autoSpaceDN w:val="0"/>
        <w:adjustRightInd w:val="0"/>
        <w:spacing w:line="276" w:lineRule="auto"/>
        <w:rPr>
          <w:rFonts w:asciiTheme="minorHAnsi" w:eastAsia="Calibri" w:hAnsiTheme="minorHAnsi" w:cstheme="minorHAnsi"/>
          <w:i/>
        </w:rPr>
      </w:pPr>
      <w:r w:rsidRPr="00597276">
        <w:rPr>
          <w:rFonts w:asciiTheme="minorHAnsi" w:eastAsia="Calibri" w:hAnsiTheme="minorHAnsi" w:cstheme="minorHAnsi"/>
          <w:i/>
          <w:color w:val="000000"/>
        </w:rPr>
        <w:t xml:space="preserve">Wytyczne w zakresie realizacji przedsięwzięć z udziałem środków Europejskiego Funduszu Społecznego w obszarze rynku pracy na lata 2014-2020 </w:t>
      </w:r>
      <w:r w:rsidRPr="00597276">
        <w:rPr>
          <w:rFonts w:asciiTheme="minorHAnsi" w:eastAsia="Calibri" w:hAnsiTheme="minorHAnsi" w:cstheme="minorHAnsi"/>
          <w:color w:val="000000"/>
        </w:rPr>
        <w:t xml:space="preserve">obowiązujące od </w:t>
      </w:r>
      <w:r w:rsidRPr="00597276">
        <w:rPr>
          <w:rFonts w:asciiTheme="minorHAnsi" w:eastAsia="Calibri" w:hAnsiTheme="minorHAnsi" w:cstheme="minorHAnsi"/>
          <w:color w:val="000000"/>
        </w:rPr>
        <w:br/>
      </w:r>
      <w:r w:rsidR="000C42F5">
        <w:rPr>
          <w:rFonts w:asciiTheme="minorHAnsi" w:eastAsia="Calibri" w:hAnsiTheme="minorHAnsi" w:cstheme="minorHAnsi"/>
        </w:rPr>
        <w:t>16</w:t>
      </w:r>
      <w:r w:rsidRPr="00597276">
        <w:rPr>
          <w:rFonts w:asciiTheme="minorHAnsi" w:eastAsia="Calibri" w:hAnsiTheme="minorHAnsi" w:cstheme="minorHAnsi"/>
        </w:rPr>
        <w:t xml:space="preserve"> </w:t>
      </w:r>
      <w:r w:rsidR="000C42F5">
        <w:rPr>
          <w:rFonts w:asciiTheme="minorHAnsi" w:eastAsia="Calibri" w:hAnsiTheme="minorHAnsi" w:cstheme="minorHAnsi"/>
        </w:rPr>
        <w:t>kwietnia</w:t>
      </w:r>
      <w:r w:rsidRPr="00597276">
        <w:rPr>
          <w:rFonts w:asciiTheme="minorHAnsi" w:eastAsia="Calibri" w:hAnsiTheme="minorHAnsi" w:cstheme="minorHAnsi"/>
        </w:rPr>
        <w:t xml:space="preserve"> 20</w:t>
      </w:r>
      <w:r w:rsidR="000C42F5">
        <w:rPr>
          <w:rFonts w:asciiTheme="minorHAnsi" w:eastAsia="Calibri" w:hAnsiTheme="minorHAnsi" w:cstheme="minorHAnsi"/>
        </w:rPr>
        <w:t>20</w:t>
      </w:r>
      <w:r w:rsidRPr="00597276">
        <w:rPr>
          <w:rFonts w:asciiTheme="minorHAnsi" w:eastAsia="Calibri" w:hAnsiTheme="minorHAnsi" w:cstheme="minorHAnsi"/>
        </w:rPr>
        <w:t xml:space="preserve"> r.</w:t>
      </w:r>
      <w:r w:rsidR="002B1229">
        <w:rPr>
          <w:rFonts w:asciiTheme="minorHAnsi" w:eastAsia="Calibri" w:hAnsiTheme="minorHAnsi" w:cstheme="minorHAnsi"/>
        </w:rPr>
        <w:t>;</w:t>
      </w:r>
    </w:p>
    <w:p w14:paraId="6F6768C7" w14:textId="77777777" w:rsidR="00473A97" w:rsidRPr="00597276" w:rsidRDefault="00473A97" w:rsidP="00473A97">
      <w:pPr>
        <w:numPr>
          <w:ilvl w:val="0"/>
          <w:numId w:val="35"/>
        </w:numPr>
        <w:autoSpaceDE w:val="0"/>
        <w:autoSpaceDN w:val="0"/>
        <w:adjustRightInd w:val="0"/>
        <w:spacing w:line="276" w:lineRule="auto"/>
        <w:rPr>
          <w:rFonts w:asciiTheme="minorHAnsi" w:eastAsia="Calibri" w:hAnsiTheme="minorHAnsi" w:cstheme="minorHAnsi"/>
          <w:i/>
          <w:color w:val="000000"/>
        </w:rPr>
      </w:pPr>
      <w:r w:rsidRPr="00597276">
        <w:rPr>
          <w:rFonts w:asciiTheme="minorHAnsi" w:eastAsia="Calibri" w:hAnsiTheme="minorHAnsi" w:cstheme="minorHAnsi"/>
          <w:i/>
          <w:color w:val="000000"/>
        </w:rPr>
        <w:t xml:space="preserve">Wytyczne w zakresie kontroli realizacji programów operacyjnych na lata 2014-2020, </w:t>
      </w:r>
      <w:r w:rsidRPr="00984142">
        <w:rPr>
          <w:rFonts w:asciiTheme="minorHAnsi" w:eastAsia="Calibri" w:hAnsiTheme="minorHAnsi" w:cstheme="minorHAnsi"/>
          <w:color w:val="000000"/>
        </w:rPr>
        <w:t>obowiązujące od 16 marca 2018 r.;.</w:t>
      </w:r>
    </w:p>
    <w:p w14:paraId="6D2B8C2E" w14:textId="7E87F21B" w:rsidR="00473A97" w:rsidRPr="00597276" w:rsidRDefault="00473A97" w:rsidP="00473A97">
      <w:pPr>
        <w:numPr>
          <w:ilvl w:val="0"/>
          <w:numId w:val="35"/>
        </w:numPr>
        <w:autoSpaceDE w:val="0"/>
        <w:autoSpaceDN w:val="0"/>
        <w:adjustRightInd w:val="0"/>
        <w:spacing w:before="60" w:afterLines="30" w:after="72" w:line="276" w:lineRule="auto"/>
        <w:rPr>
          <w:rFonts w:asciiTheme="minorHAnsi" w:hAnsiTheme="minorHAnsi" w:cstheme="minorHAnsi"/>
        </w:rPr>
      </w:pPr>
      <w:r w:rsidRPr="00473A97">
        <w:rPr>
          <w:rFonts w:asciiTheme="minorHAnsi" w:hAnsiTheme="minorHAnsi" w:cstheme="minorHAnsi"/>
          <w:i/>
          <w:spacing w:val="-4"/>
        </w:rPr>
        <w:t>Wytyczne w zakresie sposobu korygowania i odzyskiwania</w:t>
      </w:r>
      <w:r w:rsidRPr="00473A97">
        <w:rPr>
          <w:rFonts w:asciiTheme="minorHAnsi" w:hAnsiTheme="minorHAnsi" w:cstheme="minorHAnsi"/>
          <w:i/>
        </w:rPr>
        <w:t xml:space="preserve"> nieprawidłowych wydatków oraz raportowania nieprawidłowości w ramach programów operacyjnych polityki spójności na lata 2014-2020,</w:t>
      </w:r>
      <w:r w:rsidRPr="00597276">
        <w:rPr>
          <w:rFonts w:asciiTheme="minorHAnsi" w:hAnsiTheme="minorHAnsi" w:cstheme="minorHAnsi"/>
        </w:rPr>
        <w:t xml:space="preserve"> obowiązujące od 19 grudnia 2018 r.;</w:t>
      </w:r>
    </w:p>
    <w:p w14:paraId="3AADC483" w14:textId="13D956F7" w:rsidR="00473A97" w:rsidRPr="00597276" w:rsidRDefault="00473A97" w:rsidP="00473A97">
      <w:pPr>
        <w:numPr>
          <w:ilvl w:val="0"/>
          <w:numId w:val="35"/>
        </w:numPr>
        <w:autoSpaceDE w:val="0"/>
        <w:autoSpaceDN w:val="0"/>
        <w:adjustRightInd w:val="0"/>
        <w:spacing w:before="60" w:afterLines="30" w:after="72" w:line="276" w:lineRule="auto"/>
        <w:rPr>
          <w:rFonts w:asciiTheme="minorHAnsi" w:eastAsia="Calibri" w:hAnsiTheme="minorHAnsi" w:cstheme="minorHAnsi"/>
          <w:i/>
          <w:color w:val="000000"/>
        </w:rPr>
      </w:pPr>
      <w:r w:rsidRPr="00473A97">
        <w:rPr>
          <w:rFonts w:asciiTheme="minorHAnsi" w:hAnsiTheme="minorHAnsi" w:cstheme="minorHAnsi"/>
          <w:i/>
        </w:rPr>
        <w:t xml:space="preserve">Szczegółowy Opis Osi Priorytetowych Regionalnego Programu Operacyjnego Województwa Dolnośląskiego 2014-2020 przyjęty Uchwałą Nr </w:t>
      </w:r>
      <w:r w:rsidR="00A801A2">
        <w:rPr>
          <w:rFonts w:asciiTheme="minorHAnsi" w:eastAsia="Calibri" w:hAnsiTheme="minorHAnsi" w:cstheme="minorHAnsi"/>
          <w:lang w:eastAsia="en-US"/>
        </w:rPr>
        <w:t>2017</w:t>
      </w:r>
      <w:r w:rsidR="00A801A2" w:rsidRPr="00B07F20">
        <w:rPr>
          <w:rFonts w:asciiTheme="minorHAnsi" w:eastAsia="Calibri" w:hAnsiTheme="minorHAnsi" w:cstheme="minorHAnsi"/>
          <w:lang w:eastAsia="en-US"/>
        </w:rPr>
        <w:t>/V</w:t>
      </w:r>
      <w:r w:rsidR="00A801A2">
        <w:rPr>
          <w:rFonts w:asciiTheme="minorHAnsi" w:eastAsia="Calibri" w:hAnsiTheme="minorHAnsi" w:cstheme="minorHAnsi"/>
          <w:lang w:eastAsia="en-US"/>
        </w:rPr>
        <w:t>I</w:t>
      </w:r>
      <w:r w:rsidR="00A801A2" w:rsidRPr="00B07F20">
        <w:rPr>
          <w:rFonts w:asciiTheme="minorHAnsi" w:eastAsia="Calibri" w:hAnsiTheme="minorHAnsi" w:cstheme="minorHAnsi"/>
          <w:lang w:eastAsia="en-US"/>
        </w:rPr>
        <w:t>/</w:t>
      </w:r>
      <w:r w:rsidR="00A801A2">
        <w:rPr>
          <w:rFonts w:asciiTheme="minorHAnsi" w:eastAsia="Calibri" w:hAnsiTheme="minorHAnsi" w:cstheme="minorHAnsi"/>
          <w:lang w:eastAsia="en-US"/>
        </w:rPr>
        <w:t>2020</w:t>
      </w:r>
      <w:r w:rsidR="00A801A2" w:rsidRPr="00B07F20">
        <w:rPr>
          <w:rFonts w:asciiTheme="minorHAnsi" w:eastAsia="Calibri" w:hAnsiTheme="minorHAnsi" w:cstheme="minorHAnsi"/>
          <w:lang w:eastAsia="en-US"/>
        </w:rPr>
        <w:t xml:space="preserve"> </w:t>
      </w:r>
      <w:r w:rsidRPr="00473A97">
        <w:rPr>
          <w:rFonts w:asciiTheme="minorHAnsi" w:hAnsiTheme="minorHAnsi" w:cstheme="minorHAnsi"/>
          <w:i/>
        </w:rPr>
        <w:t>Zarządu Województwa Dolnośląskiego</w:t>
      </w:r>
      <w:r w:rsidRPr="00597276">
        <w:rPr>
          <w:rFonts w:asciiTheme="minorHAnsi" w:hAnsiTheme="minorHAnsi" w:cstheme="minorHAnsi"/>
        </w:rPr>
        <w:t xml:space="preserve"> z dnia </w:t>
      </w:r>
      <w:r w:rsidR="00A801A2">
        <w:rPr>
          <w:rFonts w:asciiTheme="minorHAnsi" w:eastAsia="Calibri" w:hAnsiTheme="minorHAnsi" w:cstheme="minorHAnsi"/>
          <w:lang w:eastAsia="en-US"/>
        </w:rPr>
        <w:t>1</w:t>
      </w:r>
      <w:r w:rsidR="00A801A2" w:rsidRPr="00B07F20">
        <w:rPr>
          <w:rFonts w:asciiTheme="minorHAnsi" w:eastAsia="Calibri" w:hAnsiTheme="minorHAnsi" w:cstheme="minorHAnsi"/>
          <w:lang w:eastAsia="en-US"/>
        </w:rPr>
        <w:t xml:space="preserve">5 </w:t>
      </w:r>
      <w:r w:rsidR="00A801A2">
        <w:rPr>
          <w:rFonts w:asciiTheme="minorHAnsi" w:eastAsia="Calibri" w:hAnsiTheme="minorHAnsi" w:cstheme="minorHAnsi"/>
          <w:lang w:eastAsia="en-US"/>
        </w:rPr>
        <w:t>kwietnia</w:t>
      </w:r>
      <w:r w:rsidR="00A801A2" w:rsidRPr="00B07F20">
        <w:rPr>
          <w:rFonts w:asciiTheme="minorHAnsi" w:eastAsia="Calibri" w:hAnsiTheme="minorHAnsi" w:cstheme="minorHAnsi"/>
          <w:lang w:eastAsia="en-US"/>
        </w:rPr>
        <w:t xml:space="preserve"> 20</w:t>
      </w:r>
      <w:r w:rsidR="00A801A2">
        <w:rPr>
          <w:rFonts w:asciiTheme="minorHAnsi" w:eastAsia="Calibri" w:hAnsiTheme="minorHAnsi" w:cstheme="minorHAnsi"/>
          <w:lang w:eastAsia="en-US"/>
        </w:rPr>
        <w:t>20</w:t>
      </w:r>
      <w:r w:rsidR="00A801A2" w:rsidRPr="00B07F20">
        <w:rPr>
          <w:rFonts w:asciiTheme="minorHAnsi" w:eastAsia="Calibri" w:hAnsiTheme="minorHAnsi" w:cstheme="minorHAnsi"/>
          <w:lang w:eastAsia="en-US"/>
        </w:rPr>
        <w:t xml:space="preserve"> r.;</w:t>
      </w:r>
    </w:p>
    <w:p w14:paraId="37589C8C" w14:textId="2D2F1B04" w:rsidR="00473A97" w:rsidRPr="00597276" w:rsidRDefault="00473A97" w:rsidP="00473A97">
      <w:pPr>
        <w:numPr>
          <w:ilvl w:val="0"/>
          <w:numId w:val="35"/>
        </w:numPr>
        <w:spacing w:before="60" w:afterLines="30" w:after="72" w:line="276" w:lineRule="auto"/>
        <w:rPr>
          <w:rFonts w:asciiTheme="minorHAnsi" w:hAnsiTheme="minorHAnsi" w:cstheme="minorHAnsi"/>
        </w:rPr>
      </w:pPr>
      <w:r w:rsidRPr="00597276">
        <w:rPr>
          <w:rFonts w:asciiTheme="minorHAnsi" w:hAnsiTheme="minorHAnsi" w:cstheme="minorHAnsi"/>
        </w:rPr>
        <w:t xml:space="preserve">Plan działania w ramach EFS na rok 2019 dla Osi Priorytetowej 8 – Rynek pracy, zawierający kryteria wyboru projektów, zatwierdzony Uchwałą Nr </w:t>
      </w:r>
      <w:r w:rsidR="00E430B0" w:rsidRPr="00D97C59">
        <w:rPr>
          <w:rFonts w:asciiTheme="minorHAnsi" w:hAnsiTheme="minorHAnsi" w:cstheme="minorHAnsi"/>
          <w:color w:val="000000" w:themeColor="text1"/>
        </w:rPr>
        <w:t xml:space="preserve">133/20 </w:t>
      </w:r>
      <w:r w:rsidRPr="00597276">
        <w:rPr>
          <w:rFonts w:asciiTheme="minorHAnsi" w:hAnsiTheme="minorHAnsi" w:cstheme="minorHAnsi"/>
        </w:rPr>
        <w:t xml:space="preserve">przez Komitet Monitorujący RPO WD 2014-2020 w dniu </w:t>
      </w:r>
      <w:r w:rsidR="00E430B0">
        <w:rPr>
          <w:rFonts w:asciiTheme="minorHAnsi" w:hAnsiTheme="minorHAnsi" w:cstheme="minorHAnsi"/>
        </w:rPr>
        <w:t>30 marca</w:t>
      </w:r>
      <w:r w:rsidRPr="00597276">
        <w:rPr>
          <w:rFonts w:asciiTheme="minorHAnsi" w:hAnsiTheme="minorHAnsi" w:cstheme="minorHAnsi"/>
        </w:rPr>
        <w:t xml:space="preserve"> 20</w:t>
      </w:r>
      <w:r w:rsidR="00E430B0">
        <w:rPr>
          <w:rFonts w:asciiTheme="minorHAnsi" w:hAnsiTheme="minorHAnsi" w:cstheme="minorHAnsi"/>
        </w:rPr>
        <w:t>20</w:t>
      </w:r>
      <w:r w:rsidRPr="00597276">
        <w:rPr>
          <w:rFonts w:asciiTheme="minorHAnsi" w:hAnsiTheme="minorHAnsi" w:cstheme="minorHAnsi"/>
        </w:rPr>
        <w:t xml:space="preserve"> r.; </w:t>
      </w:r>
    </w:p>
    <w:p w14:paraId="5D7A8139" w14:textId="77777777" w:rsidR="00473A97" w:rsidRPr="00597276" w:rsidRDefault="00473A97" w:rsidP="00473A97">
      <w:pPr>
        <w:numPr>
          <w:ilvl w:val="0"/>
          <w:numId w:val="35"/>
        </w:numPr>
        <w:autoSpaceDE w:val="0"/>
        <w:autoSpaceDN w:val="0"/>
        <w:adjustRightInd w:val="0"/>
        <w:spacing w:before="60" w:afterLines="30" w:after="72" w:line="276" w:lineRule="auto"/>
        <w:rPr>
          <w:rFonts w:asciiTheme="minorHAnsi" w:eastAsia="Calibri" w:hAnsiTheme="minorHAnsi" w:cstheme="minorHAnsi"/>
          <w:color w:val="000000"/>
        </w:rPr>
      </w:pPr>
      <w:r w:rsidRPr="00597276">
        <w:rPr>
          <w:rFonts w:asciiTheme="minorHAnsi" w:eastAsia="Calibri" w:hAnsiTheme="minorHAnsi" w:cstheme="minorHAnsi"/>
          <w:color w:val="000000"/>
        </w:rPr>
        <w:t>Porozumienie nr DEF-Z/890/15 w sprawie powierzenia zadań w ramach Regionalnego Programu Operacyjnego Województwa Dolnośląskiego 2014-2020 przez Zarząd Województwa Dolnośląskiego – Dolnośląskiemu Wojewódzkiemu Urzędowi Pracy, zawarte w dniu 22 maja 2015 r. z późn. zm.;</w:t>
      </w:r>
    </w:p>
    <w:p w14:paraId="3FBC43CB" w14:textId="77777777" w:rsidR="00473A97" w:rsidRPr="00597276" w:rsidRDefault="00473A97" w:rsidP="00473A97">
      <w:pPr>
        <w:numPr>
          <w:ilvl w:val="0"/>
          <w:numId w:val="35"/>
        </w:numPr>
        <w:autoSpaceDE w:val="0"/>
        <w:autoSpaceDN w:val="0"/>
        <w:adjustRightInd w:val="0"/>
        <w:spacing w:line="276" w:lineRule="auto"/>
        <w:rPr>
          <w:rFonts w:asciiTheme="minorHAnsi" w:eastAsia="Calibri" w:hAnsiTheme="minorHAnsi" w:cstheme="minorHAnsi"/>
          <w:color w:val="000000"/>
        </w:rPr>
      </w:pPr>
      <w:r w:rsidRPr="00597276">
        <w:rPr>
          <w:rFonts w:asciiTheme="minorHAnsi" w:eastAsia="Calibri" w:hAnsiTheme="minorHAnsi" w:cstheme="minorHAnsi"/>
          <w:color w:val="000000"/>
        </w:rPr>
        <w:t xml:space="preserve">Porozumienie w sprawie powierzenia przetwarzania danych osobowych </w:t>
      </w:r>
      <w:r w:rsidRPr="00597276">
        <w:rPr>
          <w:rFonts w:asciiTheme="minorHAnsi" w:eastAsia="Calibri" w:hAnsiTheme="minorHAnsi" w:cstheme="minorHAnsi"/>
          <w:color w:val="000000"/>
        </w:rPr>
        <w:br/>
        <w:t>w ramach bazy danych związanych z realizowaniem zadań Instytucji Zarządzającej przez Zarząd Województwa Dolnośląskiego w ramach RPO WD 2014-2020 nr DRPO-Z/1067/15c z dnia 5 sierpnia 2015 r. z późn. zm. ;</w:t>
      </w:r>
    </w:p>
    <w:p w14:paraId="3481A5A7" w14:textId="77777777" w:rsidR="00473A97" w:rsidRPr="00597276" w:rsidRDefault="00473A97" w:rsidP="00473A97">
      <w:pPr>
        <w:numPr>
          <w:ilvl w:val="0"/>
          <w:numId w:val="35"/>
        </w:numPr>
        <w:autoSpaceDE w:val="0"/>
        <w:autoSpaceDN w:val="0"/>
        <w:adjustRightInd w:val="0"/>
        <w:spacing w:line="276" w:lineRule="auto"/>
        <w:rPr>
          <w:rFonts w:asciiTheme="minorHAnsi" w:eastAsia="Calibri" w:hAnsiTheme="minorHAnsi" w:cstheme="minorHAnsi"/>
          <w:color w:val="000000"/>
        </w:rPr>
      </w:pPr>
      <w:r w:rsidRPr="00597276">
        <w:rPr>
          <w:rFonts w:asciiTheme="minorHAnsi" w:eastAsia="Calibri" w:hAnsiTheme="minorHAnsi" w:cstheme="minorHAnsi"/>
          <w:color w:val="000000"/>
        </w:rPr>
        <w:t>Porozumienie w sprawie dalszego powierzenia przetwarzania danych osobowych w ramach centralnego systemu teleinformatycznego wspierającego realizację programów operacyjnych w związku z realizacją Regionalnego Programu Operacyjnego Województwa Dolnośląskiego 2014-2020 nr DEF-Z/1071/15 z dnia 20 sierpnia 2015 r. z późn. zm.</w:t>
      </w:r>
    </w:p>
    <w:p w14:paraId="57B7CF8D" w14:textId="77777777" w:rsidR="0022118C" w:rsidRPr="00B07F20" w:rsidRDefault="0022118C" w:rsidP="00B07F20">
      <w:pPr>
        <w:autoSpaceDE w:val="0"/>
        <w:autoSpaceDN w:val="0"/>
        <w:adjustRightInd w:val="0"/>
        <w:spacing w:before="60" w:afterLines="30" w:after="72" w:line="312" w:lineRule="auto"/>
        <w:rPr>
          <w:rFonts w:asciiTheme="minorHAnsi" w:eastAsia="Calibri" w:hAnsiTheme="minorHAnsi" w:cstheme="minorHAnsi"/>
          <w:bCs/>
          <w:iCs/>
          <w:color w:val="000000"/>
          <w:lang w:eastAsia="en-US"/>
        </w:rPr>
      </w:pPr>
    </w:p>
    <w:p w14:paraId="41A22DD6" w14:textId="77777777" w:rsidR="0022118C" w:rsidRPr="00B07F20" w:rsidRDefault="0022118C" w:rsidP="00B07F20">
      <w:pPr>
        <w:spacing w:before="60" w:afterLines="30" w:after="72" w:line="276" w:lineRule="auto"/>
        <w:rPr>
          <w:rFonts w:asciiTheme="minorHAnsi" w:eastAsia="Calibri" w:hAnsiTheme="minorHAnsi" w:cstheme="minorHAnsi"/>
          <w:iCs/>
          <w:lang w:eastAsia="en-US"/>
        </w:rPr>
      </w:pPr>
      <w:r w:rsidRPr="00B07F20">
        <w:rPr>
          <w:rFonts w:asciiTheme="minorHAnsi" w:eastAsia="Calibri" w:hAnsiTheme="minorHAnsi" w:cstheme="minorHAnsi"/>
          <w:iCs/>
          <w:lang w:eastAsia="en-US"/>
        </w:rPr>
        <w:t xml:space="preserve">Nieznajomość dokumentów skutkować może niewłaściwym przygotowaniem projektu, nieprawidłowym wypełnieniem formularza wniosku oraz opracowaniem budżetu </w:t>
      </w:r>
      <w:r w:rsidRPr="00B07F20">
        <w:rPr>
          <w:rFonts w:asciiTheme="minorHAnsi" w:eastAsia="Calibri" w:hAnsiTheme="minorHAnsi" w:cstheme="minorHAnsi"/>
          <w:iCs/>
          <w:lang w:eastAsia="en-US"/>
        </w:rPr>
        <w:br/>
        <w:t xml:space="preserve">i konsekwencjami skutkującymi skierowaniem wniosku do poprawy. Odpowiedzialność </w:t>
      </w:r>
      <w:r w:rsidRPr="00B07F20">
        <w:rPr>
          <w:rFonts w:asciiTheme="minorHAnsi" w:eastAsia="Calibri" w:hAnsiTheme="minorHAnsi" w:cstheme="minorHAnsi"/>
          <w:iCs/>
          <w:lang w:eastAsia="en-US"/>
        </w:rPr>
        <w:br/>
        <w:t xml:space="preserve">za znajomość podstawowych dokumentów, zasad i wytycznych związanych </w:t>
      </w:r>
      <w:r w:rsidRPr="00B07F20">
        <w:rPr>
          <w:rFonts w:asciiTheme="minorHAnsi" w:eastAsia="Calibri" w:hAnsiTheme="minorHAnsi" w:cstheme="minorHAnsi"/>
          <w:iCs/>
          <w:lang w:eastAsia="en-US"/>
        </w:rPr>
        <w:br/>
        <w:t>z przygotowaniem wniosku do dofinansowania bierze na siebie Wnioskodawca.</w:t>
      </w:r>
    </w:p>
    <w:p w14:paraId="05C54DE0"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b/>
          <w:color w:val="000000"/>
        </w:rPr>
      </w:pPr>
    </w:p>
    <w:p w14:paraId="7D4949C3"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b/>
          <w:color w:val="000000"/>
        </w:rPr>
      </w:pPr>
      <w:r w:rsidRPr="00B07F20">
        <w:rPr>
          <w:rFonts w:asciiTheme="minorHAnsi" w:hAnsiTheme="minorHAnsi" w:cstheme="minorHAnsi"/>
          <w:b/>
          <w:color w:val="000000"/>
        </w:rPr>
        <w:t>UWAGA</w:t>
      </w:r>
    </w:p>
    <w:p w14:paraId="7F9FB14D"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b/>
          <w:color w:val="000000"/>
        </w:rPr>
      </w:pPr>
      <w:r w:rsidRPr="00B07F20">
        <w:rPr>
          <w:rFonts w:asciiTheme="minorHAnsi" w:hAnsiTheme="minorHAnsi" w:cstheme="minorHAnsi"/>
          <w:b/>
          <w:color w:val="000000"/>
        </w:rPr>
        <w:t xml:space="preserve">Wnioskodawcy ubiegający się o dofinansowanie w ramach projektów realizowanych </w:t>
      </w:r>
      <w:r w:rsidRPr="00B07F20">
        <w:rPr>
          <w:rFonts w:asciiTheme="minorHAnsi" w:hAnsiTheme="minorHAnsi" w:cstheme="minorHAnsi"/>
          <w:b/>
          <w:color w:val="000000"/>
        </w:rPr>
        <w:br/>
        <w:t>w trybie pozakonkursowym zobowiązani są do korzystania z aktualnych wersji dokumentów.</w:t>
      </w:r>
    </w:p>
    <w:p w14:paraId="2C61D3BB" w14:textId="77777777" w:rsidR="0022118C" w:rsidRPr="00B07F20" w:rsidRDefault="0022118C" w:rsidP="00B07F20">
      <w:pPr>
        <w:autoSpaceDE w:val="0"/>
        <w:autoSpaceDN w:val="0"/>
        <w:adjustRightInd w:val="0"/>
        <w:spacing w:before="60" w:afterLines="30" w:after="72" w:line="276" w:lineRule="auto"/>
        <w:rPr>
          <w:rFonts w:asciiTheme="minorHAnsi" w:hAnsiTheme="minorHAnsi" w:cstheme="minorHAnsi"/>
          <w:b/>
          <w:color w:val="000000"/>
        </w:rPr>
      </w:pPr>
      <w:r w:rsidRPr="00B07F20">
        <w:rPr>
          <w:rFonts w:asciiTheme="minorHAnsi" w:hAnsiTheme="minorHAnsi" w:cstheme="minorHAnsi"/>
          <w:b/>
          <w:color w:val="000000"/>
        </w:rPr>
        <w:t>W kwestiach nieuregulowanych niniejszym dokumentem, zastosowanie mają odpowiednie przepisy prawa polskiego i Unii Europejskiej.</w:t>
      </w:r>
    </w:p>
    <w:p w14:paraId="4004710B" w14:textId="77777777" w:rsidR="0022118C" w:rsidRPr="00B07F20" w:rsidRDefault="0022118C" w:rsidP="00B07F20">
      <w:pPr>
        <w:keepNext/>
        <w:tabs>
          <w:tab w:val="left" w:pos="567"/>
        </w:tabs>
        <w:spacing w:before="240" w:line="276" w:lineRule="auto"/>
        <w:rPr>
          <w:rFonts w:asciiTheme="minorHAnsi" w:hAnsiTheme="minorHAnsi" w:cstheme="minorHAnsi"/>
          <w:b/>
          <w:spacing w:val="-6"/>
        </w:rPr>
      </w:pPr>
      <w:r w:rsidRPr="00B07F20">
        <w:rPr>
          <w:rFonts w:asciiTheme="minorHAnsi" w:hAnsiTheme="minorHAnsi" w:cstheme="minorHAnsi"/>
          <w:b/>
          <w:spacing w:val="-6"/>
        </w:rPr>
        <w:t xml:space="preserve">Mając na uwadze zmieniające się wytyczne i zalecenia Dolnośląski Wojewódzki Urząd Pracy, zastrzega sobie prawo do wprowadzania zmian w niniejszym ogłoszeniu o naborze. W związku z powyższym, zaleca się, aby Wnioskodawcy aplikujący o środki w ramach niniejszego naboru na bieżąco zapoznawali się z informacjami zamieszczanymi na stronie internetowej </w:t>
      </w:r>
      <w:hyperlink r:id="rId13" w:history="1">
        <w:r w:rsidRPr="00B07F20">
          <w:rPr>
            <w:rFonts w:asciiTheme="minorHAnsi" w:hAnsiTheme="minorHAnsi" w:cstheme="minorHAnsi"/>
            <w:b/>
            <w:color w:val="0563C1"/>
            <w:spacing w:val="-6"/>
            <w:u w:val="single"/>
          </w:rPr>
          <w:t>www.rpo.dwup.pl</w:t>
        </w:r>
      </w:hyperlink>
      <w:r w:rsidRPr="00B07F20">
        <w:rPr>
          <w:rFonts w:asciiTheme="minorHAnsi" w:hAnsiTheme="minorHAnsi" w:cstheme="minorHAnsi"/>
          <w:b/>
          <w:spacing w:val="-6"/>
        </w:rPr>
        <w:t xml:space="preserve"> oraz na portalu funduszy europejskich.</w:t>
      </w:r>
    </w:p>
    <w:p w14:paraId="0571911C" w14:textId="77777777" w:rsidR="0022118C" w:rsidRPr="00B07F20" w:rsidRDefault="0022118C" w:rsidP="00B07F20">
      <w:pPr>
        <w:autoSpaceDE w:val="0"/>
        <w:autoSpaceDN w:val="0"/>
        <w:adjustRightInd w:val="0"/>
        <w:spacing w:before="60" w:afterLines="30" w:after="72" w:line="276" w:lineRule="auto"/>
        <w:outlineLvl w:val="0"/>
        <w:rPr>
          <w:rFonts w:asciiTheme="minorHAnsi" w:eastAsia="Calibri" w:hAnsiTheme="minorHAnsi" w:cstheme="minorHAnsi"/>
          <w:b/>
          <w:bCs/>
          <w:iCs/>
          <w:color w:val="000000"/>
          <w:lang w:eastAsia="en-US"/>
        </w:rPr>
      </w:pPr>
      <w:r w:rsidRPr="00B07F20">
        <w:rPr>
          <w:rFonts w:asciiTheme="minorHAnsi" w:eastAsia="Calibri" w:hAnsiTheme="minorHAnsi" w:cstheme="minorHAnsi"/>
          <w:b/>
          <w:bCs/>
          <w:iCs/>
          <w:color w:val="000000"/>
          <w:lang w:eastAsia="en-US"/>
        </w:rPr>
        <w:t xml:space="preserve"> </w:t>
      </w:r>
    </w:p>
    <w:p w14:paraId="38B67F6F" w14:textId="7558BA42" w:rsidR="003B5E67" w:rsidRPr="003A4493" w:rsidRDefault="003A4493" w:rsidP="003A4493">
      <w:pPr>
        <w:keepNext/>
        <w:spacing w:before="240" w:afterLines="30" w:after="72" w:line="276" w:lineRule="auto"/>
        <w:outlineLvl w:val="0"/>
        <w:rPr>
          <w:rFonts w:asciiTheme="minorHAnsi" w:hAnsiTheme="minorHAnsi" w:cstheme="minorHAnsi"/>
          <w:b/>
          <w:bCs/>
          <w:i/>
          <w:kern w:val="32"/>
          <w:u w:val="single"/>
          <w:lang w:eastAsia="en-US"/>
        </w:rPr>
      </w:pPr>
      <w:bookmarkStart w:id="11" w:name="_Toc413740116"/>
      <w:bookmarkEnd w:id="0"/>
      <w:r>
        <w:rPr>
          <w:rFonts w:asciiTheme="minorHAnsi" w:hAnsiTheme="minorHAnsi" w:cstheme="minorHAnsi"/>
          <w:b/>
          <w:bCs/>
          <w:kern w:val="32"/>
          <w:u w:val="single"/>
          <w:lang w:eastAsia="en-US"/>
        </w:rPr>
        <w:t>XII</w:t>
      </w:r>
      <w:r w:rsidRPr="003A4493">
        <w:rPr>
          <w:rFonts w:asciiTheme="minorHAnsi" w:hAnsiTheme="minorHAnsi" w:cstheme="minorHAnsi"/>
          <w:b/>
          <w:bCs/>
          <w:kern w:val="32"/>
          <w:lang w:eastAsia="en-US"/>
        </w:rPr>
        <w:t xml:space="preserve">   </w:t>
      </w:r>
      <w:r w:rsidR="003B5E67" w:rsidRPr="00B07F20">
        <w:rPr>
          <w:rFonts w:asciiTheme="minorHAnsi" w:hAnsiTheme="minorHAnsi" w:cstheme="minorHAnsi"/>
          <w:b/>
          <w:bCs/>
          <w:i/>
          <w:kern w:val="32"/>
          <w:u w:val="single"/>
          <w:lang w:eastAsia="en-US"/>
        </w:rPr>
        <w:t>ZAŁĄCZNIKI:</w:t>
      </w:r>
      <w:bookmarkEnd w:id="11"/>
    </w:p>
    <w:p w14:paraId="4C43975F" w14:textId="3099773C"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Wyciąg ze Szczegółowego opisu osi priorytetowych Regionalnego Programu Operacyjnego Województwa Dolnośląskiego 2014–2020, zatwierdzonego Uchwałą Nr </w:t>
      </w:r>
      <w:r w:rsidR="00680619">
        <w:rPr>
          <w:rFonts w:asciiTheme="minorHAnsi" w:eastAsia="Calibri" w:hAnsiTheme="minorHAnsi" w:cstheme="minorHAnsi"/>
          <w:lang w:eastAsia="en-US"/>
        </w:rPr>
        <w:t>2017</w:t>
      </w:r>
      <w:r w:rsidRPr="00B07F20">
        <w:rPr>
          <w:rFonts w:asciiTheme="minorHAnsi" w:eastAsia="Calibri" w:hAnsiTheme="minorHAnsi" w:cstheme="minorHAnsi"/>
          <w:lang w:eastAsia="en-US"/>
        </w:rPr>
        <w:t>/V</w:t>
      </w:r>
      <w:r w:rsidR="00680619">
        <w:rPr>
          <w:rFonts w:asciiTheme="minorHAnsi" w:eastAsia="Calibri" w:hAnsiTheme="minorHAnsi" w:cstheme="minorHAnsi"/>
          <w:lang w:eastAsia="en-US"/>
        </w:rPr>
        <w:t>I</w:t>
      </w:r>
      <w:r w:rsidRPr="00B07F20">
        <w:rPr>
          <w:rFonts w:asciiTheme="minorHAnsi" w:eastAsia="Calibri" w:hAnsiTheme="minorHAnsi" w:cstheme="minorHAnsi"/>
          <w:lang w:eastAsia="en-US"/>
        </w:rPr>
        <w:t>/</w:t>
      </w:r>
      <w:r w:rsidR="00680619">
        <w:rPr>
          <w:rFonts w:asciiTheme="minorHAnsi" w:eastAsia="Calibri" w:hAnsiTheme="minorHAnsi" w:cstheme="minorHAnsi"/>
          <w:lang w:eastAsia="en-US"/>
        </w:rPr>
        <w:t>2020</w:t>
      </w:r>
      <w:r w:rsidRPr="00B07F20">
        <w:rPr>
          <w:rFonts w:asciiTheme="minorHAnsi" w:eastAsia="Calibri" w:hAnsiTheme="minorHAnsi" w:cstheme="minorHAnsi"/>
          <w:lang w:eastAsia="en-US"/>
        </w:rPr>
        <w:t xml:space="preserve"> Zarządu Województwa Dolnośląskiego z dnia </w:t>
      </w:r>
      <w:r w:rsidR="00680619">
        <w:rPr>
          <w:rFonts w:asciiTheme="minorHAnsi" w:eastAsia="Calibri" w:hAnsiTheme="minorHAnsi" w:cstheme="minorHAnsi"/>
          <w:lang w:eastAsia="en-US"/>
        </w:rPr>
        <w:t>1</w:t>
      </w:r>
      <w:r w:rsidRPr="00B07F20">
        <w:rPr>
          <w:rFonts w:asciiTheme="minorHAnsi" w:eastAsia="Calibri" w:hAnsiTheme="minorHAnsi" w:cstheme="minorHAnsi"/>
          <w:lang w:eastAsia="en-US"/>
        </w:rPr>
        <w:t xml:space="preserve">5 </w:t>
      </w:r>
      <w:r w:rsidR="00680619">
        <w:rPr>
          <w:rFonts w:asciiTheme="minorHAnsi" w:eastAsia="Calibri" w:hAnsiTheme="minorHAnsi" w:cstheme="minorHAnsi"/>
          <w:lang w:eastAsia="en-US"/>
        </w:rPr>
        <w:t>kwietnia</w:t>
      </w:r>
      <w:r w:rsidRPr="00B07F20">
        <w:rPr>
          <w:rFonts w:asciiTheme="minorHAnsi" w:eastAsia="Calibri" w:hAnsiTheme="minorHAnsi" w:cstheme="minorHAnsi"/>
          <w:lang w:eastAsia="en-US"/>
        </w:rPr>
        <w:t xml:space="preserve"> 20</w:t>
      </w:r>
      <w:r w:rsidR="00680619">
        <w:rPr>
          <w:rFonts w:asciiTheme="minorHAnsi" w:eastAsia="Calibri" w:hAnsiTheme="minorHAnsi" w:cstheme="minorHAnsi"/>
          <w:lang w:eastAsia="en-US"/>
        </w:rPr>
        <w:t>20</w:t>
      </w:r>
      <w:r w:rsidRPr="00B07F20">
        <w:rPr>
          <w:rFonts w:asciiTheme="minorHAnsi" w:eastAsia="Calibri" w:hAnsiTheme="minorHAnsi" w:cstheme="minorHAnsi"/>
          <w:lang w:eastAsia="en-US"/>
        </w:rPr>
        <w:t xml:space="preserve"> r.;</w:t>
      </w:r>
    </w:p>
    <w:p w14:paraId="27226F72" w14:textId="66479DEC" w:rsidR="00680619" w:rsidRPr="00D97C59" w:rsidRDefault="00680619" w:rsidP="00D97C59">
      <w:pPr>
        <w:pStyle w:val="Akapitzlist"/>
        <w:numPr>
          <w:ilvl w:val="0"/>
          <w:numId w:val="14"/>
        </w:numPr>
        <w:spacing w:after="0"/>
        <w:rPr>
          <w:rFonts w:asciiTheme="minorHAnsi" w:hAnsiTheme="minorHAnsi" w:cstheme="minorHAnsi"/>
          <w:color w:val="000000" w:themeColor="text1"/>
          <w:sz w:val="24"/>
        </w:rPr>
      </w:pPr>
      <w:r w:rsidRPr="00D97C59">
        <w:rPr>
          <w:rFonts w:asciiTheme="minorHAnsi" w:hAnsiTheme="minorHAnsi" w:cstheme="minorHAnsi"/>
          <w:color w:val="000000" w:themeColor="text1"/>
          <w:sz w:val="24"/>
        </w:rPr>
        <w:t>Karta Działania 8.2 dla projektu pozakonkursowego z Planu Działania na rok 2020 przyjętego Uchwałą Nr 133/20 Komitetu Monitorującego RPO WD 2014-2020 z dnia 30 marca 2020 r.</w:t>
      </w:r>
    </w:p>
    <w:p w14:paraId="69298238" w14:textId="01B52F8E"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 xml:space="preserve">Sposób mierzenia kryterium efektywności zatrudnieniowej </w:t>
      </w:r>
      <w:r w:rsidR="000C42F5">
        <w:rPr>
          <w:rFonts w:asciiTheme="minorHAnsi" w:eastAsia="Calibri" w:hAnsiTheme="minorHAnsi" w:cstheme="minorHAnsi"/>
          <w:lang w:eastAsia="en-US"/>
        </w:rPr>
        <w:t xml:space="preserve">i zawodowej </w:t>
      </w:r>
      <w:r w:rsidRPr="00B07F20">
        <w:rPr>
          <w:rFonts w:asciiTheme="minorHAnsi" w:eastAsia="Calibri" w:hAnsiTheme="minorHAnsi" w:cstheme="minorHAnsi"/>
          <w:lang w:eastAsia="en-US"/>
        </w:rPr>
        <w:t>w projektach;</w:t>
      </w:r>
    </w:p>
    <w:p w14:paraId="78759254" w14:textId="49BBBEF2"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W</w:t>
      </w:r>
      <w:r w:rsidR="00680619">
        <w:rPr>
          <w:rFonts w:asciiTheme="minorHAnsi" w:eastAsia="Calibri" w:hAnsiTheme="minorHAnsi" w:cstheme="minorHAnsi"/>
          <w:lang w:eastAsia="en-US"/>
        </w:rPr>
        <w:t>ykaz wskaźników RPO WD 2014-2</w:t>
      </w:r>
      <w:r w:rsidRPr="00B07F20">
        <w:rPr>
          <w:rFonts w:asciiTheme="minorHAnsi" w:eastAsia="Calibri" w:hAnsiTheme="minorHAnsi" w:cstheme="minorHAnsi"/>
          <w:lang w:eastAsia="en-US"/>
        </w:rPr>
        <w:t>020;</w:t>
      </w:r>
    </w:p>
    <w:p w14:paraId="517BA79C"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Wzór wniosku o dofinansowanie projektu;</w:t>
      </w:r>
    </w:p>
    <w:p w14:paraId="0FD9F8B2"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Instrukcja wypełniania wniosku o dofinansowanie projektu w ramach RPO WD 2014-2020;</w:t>
      </w:r>
    </w:p>
    <w:p w14:paraId="38268328"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Wzór karty oceny formalno-merytorycznej wniosku o dofinansowanie projektu pozakonkursowego  w ramach RPO WD 2014-2020;</w:t>
      </w:r>
    </w:p>
    <w:p w14:paraId="38825BBD"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Wzór deklaracji poufności dla osoby dokonującej oceny formalno-merytorycznej;</w:t>
      </w:r>
    </w:p>
    <w:p w14:paraId="7C064310"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Wzór oświadczenia pracownika IP RPO WD o bezstronności;</w:t>
      </w:r>
    </w:p>
    <w:p w14:paraId="1747C21D"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Wzór oświadczenia eksperta o bezstronności w ramach RPO WD 2014-2020;</w:t>
      </w:r>
    </w:p>
    <w:p w14:paraId="36EE8B68"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Instrukcja użytkownika Systemu Obsługi Wniosków Aplikacyjnych EFS w ramach RPO WD 2014-2020 dla Wnioskodawców/Beneficjentów;</w:t>
      </w:r>
    </w:p>
    <w:p w14:paraId="7866E972" w14:textId="77777777" w:rsidR="003B5E67" w:rsidRPr="00B07F20" w:rsidRDefault="003B5E67" w:rsidP="003B5E67">
      <w:pPr>
        <w:numPr>
          <w:ilvl w:val="0"/>
          <w:numId w:val="14"/>
        </w:numPr>
        <w:spacing w:after="8" w:line="312" w:lineRule="auto"/>
        <w:ind w:left="425" w:hanging="425"/>
        <w:rPr>
          <w:rFonts w:asciiTheme="minorHAnsi" w:eastAsia="Calibri" w:hAnsiTheme="minorHAnsi" w:cstheme="minorHAnsi"/>
          <w:lang w:eastAsia="en-US"/>
        </w:rPr>
      </w:pPr>
      <w:r w:rsidRPr="00B07F20">
        <w:rPr>
          <w:rFonts w:asciiTheme="minorHAnsi" w:eastAsia="Calibri" w:hAnsiTheme="minorHAnsi" w:cstheme="minorHAnsi"/>
          <w:lang w:eastAsia="en-US"/>
        </w:rPr>
        <w:t>Minimalny standard usług i katalog stawek;</w:t>
      </w:r>
    </w:p>
    <w:p w14:paraId="15B0BA55" w14:textId="5894A04F" w:rsidR="000C38CA" w:rsidRPr="002B1229" w:rsidRDefault="003B5E67" w:rsidP="003F2DB1">
      <w:pPr>
        <w:numPr>
          <w:ilvl w:val="0"/>
          <w:numId w:val="14"/>
        </w:numPr>
        <w:spacing w:after="8" w:line="312" w:lineRule="auto"/>
        <w:ind w:left="425" w:hanging="425"/>
        <w:rPr>
          <w:rFonts w:asciiTheme="minorHAnsi" w:eastAsia="Calibri" w:hAnsiTheme="minorHAnsi" w:cstheme="minorHAnsi"/>
          <w:lang w:eastAsia="en-US"/>
        </w:rPr>
      </w:pPr>
      <w:r w:rsidRPr="002B1229">
        <w:rPr>
          <w:rFonts w:asciiTheme="minorHAnsi" w:eastAsia="Calibri" w:hAnsiTheme="minorHAnsi" w:cstheme="minorHAnsi"/>
          <w:lang w:eastAsia="en-US"/>
        </w:rPr>
        <w:t>Wzór decyzji o dofinansowanie projektu.</w:t>
      </w:r>
    </w:p>
    <w:sectPr w:rsidR="000C38CA" w:rsidRPr="002B1229" w:rsidSect="003A4493">
      <w:footerReference w:type="default" r:id="rId14"/>
      <w:headerReference w:type="first" r:id="rId15"/>
      <w:pgSz w:w="11906" w:h="16838"/>
      <w:pgMar w:top="1417" w:right="1417" w:bottom="1417"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36DE" w16cid:durableId="224D5EA8"/>
  <w16cid:commentId w16cid:paraId="14B521BA" w16cid:durableId="224D64F4"/>
  <w16cid:commentId w16cid:paraId="3D286388" w16cid:durableId="224D62AE"/>
  <w16cid:commentId w16cid:paraId="5324666A" w16cid:durableId="225151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7A474" w14:textId="77777777" w:rsidR="002C2E80" w:rsidRDefault="002C2E80" w:rsidP="00F618D5">
      <w:r>
        <w:separator/>
      </w:r>
    </w:p>
  </w:endnote>
  <w:endnote w:type="continuationSeparator" w:id="0">
    <w:p w14:paraId="19A58D5F" w14:textId="77777777" w:rsidR="002C2E80" w:rsidRDefault="002C2E80" w:rsidP="00F6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1A752" w14:textId="5A88C1FF" w:rsidR="007D735F" w:rsidRDefault="007D735F">
    <w:pPr>
      <w:pStyle w:val="Stopka"/>
      <w:jc w:val="right"/>
    </w:pPr>
    <w:r>
      <w:fldChar w:fldCharType="begin"/>
    </w:r>
    <w:r>
      <w:instrText xml:space="preserve"> PAGE   \* MERGEFORMAT </w:instrText>
    </w:r>
    <w:r>
      <w:fldChar w:fldCharType="separate"/>
    </w:r>
    <w:r w:rsidR="009479F0">
      <w:rPr>
        <w:noProof/>
      </w:rPr>
      <w:t>18</w:t>
    </w:r>
    <w:r>
      <w:rPr>
        <w:noProof/>
      </w:rPr>
      <w:fldChar w:fldCharType="end"/>
    </w:r>
  </w:p>
  <w:p w14:paraId="12ECC172" w14:textId="77777777" w:rsidR="007D735F" w:rsidRDefault="007D73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450D2" w14:textId="77777777" w:rsidR="002C2E80" w:rsidRDefault="002C2E80" w:rsidP="00F618D5">
      <w:r>
        <w:separator/>
      </w:r>
    </w:p>
  </w:footnote>
  <w:footnote w:type="continuationSeparator" w:id="0">
    <w:p w14:paraId="27872285" w14:textId="77777777" w:rsidR="002C2E80" w:rsidRDefault="002C2E80" w:rsidP="00F61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B633" w14:textId="77777777" w:rsidR="007D735F" w:rsidRDefault="007D735F">
    <w:pPr>
      <w:pStyle w:val="Nagwek"/>
    </w:pPr>
    <w:r w:rsidRPr="004E77AE">
      <w:rPr>
        <w:noProof/>
      </w:rPr>
      <w:drawing>
        <wp:inline distT="0" distB="0" distL="0" distR="0" wp14:anchorId="386B9343" wp14:editId="11FD3DB2">
          <wp:extent cx="5760720" cy="887222"/>
          <wp:effectExtent l="19050" t="0" r="0" b="0"/>
          <wp:docPr id="24" name="Obraz 24" descr="W wierszu umieszczono cztery logotypy:&#10;- jako pierwszy od lewej strony wiersza znajduje się znak Funduszy Europejskich (FE) złożony z symbolu graficznego, nazwy Fundusze Europejskie oraz nazwy programu regionalnego.Symbol graficzny jest zbudowany z układu połączonych gwiazd na tle trapezu. Symbolika gwiazd nawiązuje do flagi Unii Europejskiej przez żółty kolor jednej z gwiazd oraz niebieski kolor tła. Równocześnie nawiązuje do symboliki flagi Polski przez biały i czerwony kolor pozostałych dwóch gwiazd;&#10;- jako drugi od lewej strony wiersza znajduje się znak przedstawiający flagę Polski, na której barwy narodowe widnieją w postaci dwóch pasów równej szerokości, z których górny jest biały, a dolny czerwony. Są to barwy pochodne od herbu państwa. Pas górny oznacza Orła Białego, pas dolny pole tarczy herbowej;&#10;- jako trzeci od lewej strony wiersza znajduje się herb województwa dolnośląskiego z napisem ,,Dolny Śląsk”. Herbem województwa dolnośląskiego jest w polu złotym orzeł czarny ze srebrną przepaską w kształcie półksiężyca z umieszczonym na niej pośrodku krzyżem;&#10;- jako ostatni zamieszczono znak Unii Europejskiej (UE) złożony z flagi UE, napisu Unia Europejska i napisem &quot;Europejski Fundusz Społeczny&quot;, który współfinansuje Projekt realizowany przez Beneficj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 wierszu umieszczono cztery logotypy:&#10;- jako pierwszy od lewej strony wiersza znajduje się znak Funduszy Europejskich (FE) złożony z symbolu graficznego, nazwy Fundusze Europejskie oraz nazwy programu regionalnego.Symbol graficzny jest zbudowany z układu połączonych gwiazd na tle trapezu. Symbolika gwiazd nawiązuje do flagi Unii Europejskiej przez żółty kolor jednej z gwiazd oraz niebieski kolor tła. Równocześnie nawiązuje do symboliki flagi Polski przez biały i czerwony kolor pozostałych dwóch gwiazd;&#10;- jako drugi od lewej strony wiersza znajduje się znak przedstawiający flagę Polski, na której barwy narodowe widnieją w postaci dwóch pasów równej szerokości, z których górny jest biały, a dolny czerwony. Są to barwy pochodne od herbu państwa. Pas górny oznacza Orła Białego, pas dolny pole tarczy herbowej;&#10;- jako trzeci od lewej strony wiersza znajduje się herb województwa dolnośląskiego z napisem ,,Dolny Śląsk”. Herbem województwa dolnośląskiego jest w polu złotym orzeł czarny ze srebrną przepaską w kształcie półksiężyca z umieszczonym na niej pośrodku krzyżem;&#10;- jako ostatni zamieszczono znak Unii Europejskiej (UE) złożony z flagi UE, napisu Unia Europejska i napisem &quot;Europejski Fundusz Społeczny&quot;, który współfinansuje Projekt realizowany przez Beneficjen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7222"/>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427"/>
    <w:multiLevelType w:val="hybridMultilevel"/>
    <w:tmpl w:val="9ABE0F56"/>
    <w:lvl w:ilvl="0" w:tplc="0DAC00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219D0"/>
    <w:multiLevelType w:val="hybridMultilevel"/>
    <w:tmpl w:val="E67E1FE4"/>
    <w:lvl w:ilvl="0" w:tplc="BDE6D4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23E45"/>
    <w:multiLevelType w:val="hybridMultilevel"/>
    <w:tmpl w:val="B2748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7C35E2"/>
    <w:multiLevelType w:val="hybridMultilevel"/>
    <w:tmpl w:val="180CE4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A45B4"/>
    <w:multiLevelType w:val="hybridMultilevel"/>
    <w:tmpl w:val="496AF0FC"/>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343E27"/>
    <w:multiLevelType w:val="hybridMultilevel"/>
    <w:tmpl w:val="1E4E127C"/>
    <w:lvl w:ilvl="0" w:tplc="941C730A">
      <w:start w:val="1"/>
      <w:numFmt w:val="upperRoman"/>
      <w:lvlText w:val="%1."/>
      <w:lvlJc w:val="left"/>
      <w:pPr>
        <w:ind w:left="2564" w:hanging="720"/>
      </w:pPr>
      <w:rPr>
        <w:rFonts w:asciiTheme="minorHAnsi" w:hAnsiTheme="minorHAnsi" w:cstheme="minorHAnsi" w:hint="default"/>
        <w:b/>
        <w:i/>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90700D"/>
    <w:multiLevelType w:val="hybridMultilevel"/>
    <w:tmpl w:val="894C9E40"/>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740F60"/>
    <w:multiLevelType w:val="hybridMultilevel"/>
    <w:tmpl w:val="12DE4CAC"/>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 w15:restartNumberingAfterBreak="0">
    <w:nsid w:val="24917DD0"/>
    <w:multiLevelType w:val="hybridMultilevel"/>
    <w:tmpl w:val="87C87A2A"/>
    <w:lvl w:ilvl="0" w:tplc="205E27B6">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5792D"/>
    <w:multiLevelType w:val="multilevel"/>
    <w:tmpl w:val="957E6A9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217F72"/>
    <w:multiLevelType w:val="hybridMultilevel"/>
    <w:tmpl w:val="EB744A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C771328"/>
    <w:multiLevelType w:val="multilevel"/>
    <w:tmpl w:val="F80474FE"/>
    <w:lvl w:ilvl="0">
      <w:start w:val="1"/>
      <w:numFmt w:val="decimal"/>
      <w:lvlText w:val="%1."/>
      <w:lvlJc w:val="left"/>
      <w:pPr>
        <w:ind w:left="360" w:hanging="360"/>
      </w:pPr>
      <w:rPr>
        <w:rFonts w:hint="default"/>
      </w:rPr>
    </w:lvl>
    <w:lvl w:ilvl="1">
      <w:start w:val="1"/>
      <w:numFmt w:val="none"/>
      <w:lvlText w:val="6.1"/>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EF562E"/>
    <w:multiLevelType w:val="hybridMultilevel"/>
    <w:tmpl w:val="8FE00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421FA"/>
    <w:multiLevelType w:val="hybridMultilevel"/>
    <w:tmpl w:val="AF9C874E"/>
    <w:lvl w:ilvl="0" w:tplc="D6BEF6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402218B9"/>
    <w:multiLevelType w:val="hybridMultilevel"/>
    <w:tmpl w:val="E8627D40"/>
    <w:lvl w:ilvl="0" w:tplc="987A1BCC">
      <w:start w:val="1"/>
      <w:numFmt w:val="decimal"/>
      <w:lvlText w:val="%1."/>
      <w:lvlJc w:val="left"/>
      <w:pPr>
        <w:ind w:left="720" w:hanging="360"/>
      </w:pPr>
      <w:rPr>
        <w:rFonts w:cs="Calibri"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B6401A"/>
    <w:multiLevelType w:val="hybridMultilevel"/>
    <w:tmpl w:val="5A0875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CD46AF"/>
    <w:multiLevelType w:val="multilevel"/>
    <w:tmpl w:val="1910EF02"/>
    <w:lvl w:ilvl="0">
      <w:start w:val="1"/>
      <w:numFmt w:val="none"/>
      <w:lvlText w:val="6."/>
      <w:lvlJc w:val="left"/>
      <w:pPr>
        <w:ind w:left="432" w:hanging="432"/>
      </w:pPr>
      <w:rPr>
        <w:rFonts w:hint="default"/>
        <w:sz w:val="24"/>
      </w:rPr>
    </w:lvl>
    <w:lvl w:ilvl="1">
      <w:start w:val="1"/>
      <w:numFmt w:val="decimal"/>
      <w:lvlText w:val="2.%2."/>
      <w:lvlJc w:val="left"/>
      <w:pPr>
        <w:ind w:left="576" w:hanging="576"/>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CD255C1"/>
    <w:multiLevelType w:val="hybridMultilevel"/>
    <w:tmpl w:val="8F509B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C45649"/>
    <w:multiLevelType w:val="hybridMultilevel"/>
    <w:tmpl w:val="DA7C5E9C"/>
    <w:lvl w:ilvl="0" w:tplc="12EEA8B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BC4DC2"/>
    <w:multiLevelType w:val="hybridMultilevel"/>
    <w:tmpl w:val="85BCE1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61648B9"/>
    <w:multiLevelType w:val="hybridMultilevel"/>
    <w:tmpl w:val="E8627D40"/>
    <w:lvl w:ilvl="0" w:tplc="987A1BCC">
      <w:start w:val="1"/>
      <w:numFmt w:val="decimal"/>
      <w:lvlText w:val="%1."/>
      <w:lvlJc w:val="left"/>
      <w:pPr>
        <w:ind w:left="720" w:hanging="360"/>
      </w:pPr>
      <w:rPr>
        <w:rFonts w:cs="Calibri"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440AB5"/>
    <w:multiLevelType w:val="hybridMultilevel"/>
    <w:tmpl w:val="79FC42D6"/>
    <w:lvl w:ilvl="0" w:tplc="D6BEF692">
      <w:start w:val="1"/>
      <w:numFmt w:val="bullet"/>
      <w:lvlText w:val=""/>
      <w:lvlJc w:val="left"/>
      <w:pPr>
        <w:ind w:left="1046" w:hanging="360"/>
      </w:pPr>
      <w:rPr>
        <w:rFonts w:ascii="Symbol" w:hAnsi="Symbol"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23" w15:restartNumberingAfterBreak="0">
    <w:nsid w:val="60AB3B4C"/>
    <w:multiLevelType w:val="hybridMultilevel"/>
    <w:tmpl w:val="00D425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D34FEE"/>
    <w:multiLevelType w:val="hybridMultilevel"/>
    <w:tmpl w:val="FE768FB6"/>
    <w:lvl w:ilvl="0" w:tplc="DC16C0EC">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817B7"/>
    <w:multiLevelType w:val="hybridMultilevel"/>
    <w:tmpl w:val="EDB4B862"/>
    <w:lvl w:ilvl="0" w:tplc="0415000F">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652C288B"/>
    <w:multiLevelType w:val="hybridMultilevel"/>
    <w:tmpl w:val="348640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414B9B"/>
    <w:multiLevelType w:val="hybridMultilevel"/>
    <w:tmpl w:val="6C1610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8B3A85"/>
    <w:multiLevelType w:val="hybridMultilevel"/>
    <w:tmpl w:val="4FE69BFE"/>
    <w:lvl w:ilvl="0" w:tplc="D22206AA">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00782"/>
    <w:multiLevelType w:val="hybridMultilevel"/>
    <w:tmpl w:val="7F0A1D9A"/>
    <w:lvl w:ilvl="0" w:tplc="A92225A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dstrike w:val="0"/>
        <w:color w:val="auto"/>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CBB2165"/>
    <w:multiLevelType w:val="hybridMultilevel"/>
    <w:tmpl w:val="894C9E40"/>
    <w:lvl w:ilvl="0" w:tplc="7DA0DF6E">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C1640E"/>
    <w:multiLevelType w:val="hybridMultilevel"/>
    <w:tmpl w:val="7DBCFC54"/>
    <w:lvl w:ilvl="0" w:tplc="4C2C90C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323652"/>
    <w:multiLevelType w:val="hybridMultilevel"/>
    <w:tmpl w:val="28825970"/>
    <w:lvl w:ilvl="0" w:tplc="2AAEADC0">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7C19B4"/>
    <w:multiLevelType w:val="hybridMultilevel"/>
    <w:tmpl w:val="BAC21F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6E4510D"/>
    <w:multiLevelType w:val="hybridMultilevel"/>
    <w:tmpl w:val="AADEB3D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1"/>
  </w:num>
  <w:num w:numId="2">
    <w:abstractNumId w:val="6"/>
  </w:num>
  <w:num w:numId="3">
    <w:abstractNumId w:val="7"/>
  </w:num>
  <w:num w:numId="4">
    <w:abstractNumId w:val="29"/>
  </w:num>
  <w:num w:numId="5">
    <w:abstractNumId w:val="18"/>
  </w:num>
  <w:num w:numId="6">
    <w:abstractNumId w:val="2"/>
  </w:num>
  <w:num w:numId="7">
    <w:abstractNumId w:val="25"/>
  </w:num>
  <w:num w:numId="8">
    <w:abstractNumId w:val="24"/>
  </w:num>
  <w:num w:numId="9">
    <w:abstractNumId w:val="30"/>
  </w:num>
  <w:num w:numId="10">
    <w:abstractNumId w:val="0"/>
  </w:num>
  <w:num w:numId="11">
    <w:abstractNumId w:val="11"/>
  </w:num>
  <w:num w:numId="12">
    <w:abstractNumId w:val="1"/>
  </w:num>
  <w:num w:numId="13">
    <w:abstractNumId w:val="20"/>
  </w:num>
  <w:num w:numId="14">
    <w:abstractNumId w:val="33"/>
  </w:num>
  <w:num w:numId="15">
    <w:abstractNumId w:val="26"/>
  </w:num>
  <w:num w:numId="16">
    <w:abstractNumId w:val="3"/>
  </w:num>
  <w:num w:numId="17">
    <w:abstractNumId w:val="22"/>
  </w:num>
  <w:num w:numId="18">
    <w:abstractNumId w:val="36"/>
  </w:num>
  <w:num w:numId="19">
    <w:abstractNumId w:val="14"/>
  </w:num>
  <w:num w:numId="20">
    <w:abstractNumId w:val="34"/>
  </w:num>
  <w:num w:numId="21">
    <w:abstractNumId w:val="28"/>
  </w:num>
  <w:num w:numId="22">
    <w:abstractNumId w:val="23"/>
  </w:num>
  <w:num w:numId="23">
    <w:abstractNumId w:val="8"/>
  </w:num>
  <w:num w:numId="24">
    <w:abstractNumId w:val="4"/>
  </w:num>
  <w:num w:numId="25">
    <w:abstractNumId w:val="5"/>
  </w:num>
  <w:num w:numId="26">
    <w:abstractNumId w:val="10"/>
  </w:num>
  <w:num w:numId="27">
    <w:abstractNumId w:val="31"/>
  </w:num>
  <w:num w:numId="28">
    <w:abstractNumId w:val="16"/>
  </w:num>
  <w:num w:numId="29">
    <w:abstractNumId w:val="19"/>
  </w:num>
  <w:num w:numId="30">
    <w:abstractNumId w:val="13"/>
  </w:num>
  <w:num w:numId="31">
    <w:abstractNumId w:val="27"/>
  </w:num>
  <w:num w:numId="32">
    <w:abstractNumId w:val="17"/>
  </w:num>
  <w:num w:numId="33">
    <w:abstractNumId w:val="12"/>
  </w:num>
  <w:num w:numId="34">
    <w:abstractNumId w:val="15"/>
  </w:num>
  <w:num w:numId="35">
    <w:abstractNumId w:val="32"/>
  </w:num>
  <w:num w:numId="36">
    <w:abstractNumId w:val="35"/>
  </w:num>
  <w:num w:numId="3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D5"/>
    <w:rsid w:val="000041CC"/>
    <w:rsid w:val="00012D8A"/>
    <w:rsid w:val="00013DA3"/>
    <w:rsid w:val="0001546C"/>
    <w:rsid w:val="00022790"/>
    <w:rsid w:val="00023F22"/>
    <w:rsid w:val="00024538"/>
    <w:rsid w:val="00027E4F"/>
    <w:rsid w:val="000346C9"/>
    <w:rsid w:val="00034CB8"/>
    <w:rsid w:val="000365E3"/>
    <w:rsid w:val="000448C3"/>
    <w:rsid w:val="0004494D"/>
    <w:rsid w:val="00054FEE"/>
    <w:rsid w:val="00055FDB"/>
    <w:rsid w:val="00067A92"/>
    <w:rsid w:val="00082A52"/>
    <w:rsid w:val="000906C4"/>
    <w:rsid w:val="000B53D9"/>
    <w:rsid w:val="000B7399"/>
    <w:rsid w:val="000C38CA"/>
    <w:rsid w:val="000C42F5"/>
    <w:rsid w:val="000C64B8"/>
    <w:rsid w:val="000D4D86"/>
    <w:rsid w:val="000D7D2D"/>
    <w:rsid w:val="000E0FFF"/>
    <w:rsid w:val="000E514A"/>
    <w:rsid w:val="000F69E3"/>
    <w:rsid w:val="0010445A"/>
    <w:rsid w:val="00105671"/>
    <w:rsid w:val="00105D3A"/>
    <w:rsid w:val="00107BC7"/>
    <w:rsid w:val="00114C0E"/>
    <w:rsid w:val="00120DC7"/>
    <w:rsid w:val="001273F7"/>
    <w:rsid w:val="00134C9C"/>
    <w:rsid w:val="00146E2D"/>
    <w:rsid w:val="0014783F"/>
    <w:rsid w:val="0015327A"/>
    <w:rsid w:val="00153383"/>
    <w:rsid w:val="00155B32"/>
    <w:rsid w:val="00163167"/>
    <w:rsid w:val="001649F7"/>
    <w:rsid w:val="0018388E"/>
    <w:rsid w:val="001866B5"/>
    <w:rsid w:val="00192F80"/>
    <w:rsid w:val="00193ABF"/>
    <w:rsid w:val="0019537C"/>
    <w:rsid w:val="001B1F8A"/>
    <w:rsid w:val="001B6881"/>
    <w:rsid w:val="001C3919"/>
    <w:rsid w:val="001C7306"/>
    <w:rsid w:val="001E52CB"/>
    <w:rsid w:val="001F0014"/>
    <w:rsid w:val="001F1563"/>
    <w:rsid w:val="001F273B"/>
    <w:rsid w:val="00205E29"/>
    <w:rsid w:val="0020750D"/>
    <w:rsid w:val="00210446"/>
    <w:rsid w:val="002162B0"/>
    <w:rsid w:val="002175A2"/>
    <w:rsid w:val="0022118C"/>
    <w:rsid w:val="00227B42"/>
    <w:rsid w:val="002318AA"/>
    <w:rsid w:val="002466D5"/>
    <w:rsid w:val="0024763F"/>
    <w:rsid w:val="002532A1"/>
    <w:rsid w:val="00263716"/>
    <w:rsid w:val="00265527"/>
    <w:rsid w:val="00272219"/>
    <w:rsid w:val="002726F6"/>
    <w:rsid w:val="00276D0B"/>
    <w:rsid w:val="0028470D"/>
    <w:rsid w:val="002855C1"/>
    <w:rsid w:val="00286233"/>
    <w:rsid w:val="00293088"/>
    <w:rsid w:val="002A2C11"/>
    <w:rsid w:val="002A5967"/>
    <w:rsid w:val="002B1229"/>
    <w:rsid w:val="002C0A93"/>
    <w:rsid w:val="002C2E80"/>
    <w:rsid w:val="002C45B0"/>
    <w:rsid w:val="002E222B"/>
    <w:rsid w:val="002F2A28"/>
    <w:rsid w:val="00300889"/>
    <w:rsid w:val="00301A9D"/>
    <w:rsid w:val="00302D28"/>
    <w:rsid w:val="00303988"/>
    <w:rsid w:val="0031225C"/>
    <w:rsid w:val="00332DB0"/>
    <w:rsid w:val="00335223"/>
    <w:rsid w:val="00344F38"/>
    <w:rsid w:val="00384EB0"/>
    <w:rsid w:val="00396CEA"/>
    <w:rsid w:val="003970E7"/>
    <w:rsid w:val="003A4493"/>
    <w:rsid w:val="003A6859"/>
    <w:rsid w:val="003B5E67"/>
    <w:rsid w:val="003B6295"/>
    <w:rsid w:val="003B701C"/>
    <w:rsid w:val="003C44B9"/>
    <w:rsid w:val="003C4A88"/>
    <w:rsid w:val="003C7EE4"/>
    <w:rsid w:val="003E2417"/>
    <w:rsid w:val="003F0D64"/>
    <w:rsid w:val="003F11A8"/>
    <w:rsid w:val="003F27ED"/>
    <w:rsid w:val="00404ADF"/>
    <w:rsid w:val="00410C80"/>
    <w:rsid w:val="00411FFA"/>
    <w:rsid w:val="004124EB"/>
    <w:rsid w:val="00415991"/>
    <w:rsid w:val="004270AF"/>
    <w:rsid w:val="004356BE"/>
    <w:rsid w:val="00440BDF"/>
    <w:rsid w:val="00440C7B"/>
    <w:rsid w:val="004425C8"/>
    <w:rsid w:val="00446E3F"/>
    <w:rsid w:val="00450227"/>
    <w:rsid w:val="00457F22"/>
    <w:rsid w:val="00461EC5"/>
    <w:rsid w:val="00462B19"/>
    <w:rsid w:val="00462F20"/>
    <w:rsid w:val="00473913"/>
    <w:rsid w:val="00473A97"/>
    <w:rsid w:val="0047477E"/>
    <w:rsid w:val="00475DCA"/>
    <w:rsid w:val="00480832"/>
    <w:rsid w:val="00480CE2"/>
    <w:rsid w:val="00482F60"/>
    <w:rsid w:val="00485147"/>
    <w:rsid w:val="004877BF"/>
    <w:rsid w:val="00490FD2"/>
    <w:rsid w:val="0049417B"/>
    <w:rsid w:val="004A51D8"/>
    <w:rsid w:val="004B33A5"/>
    <w:rsid w:val="004B3F78"/>
    <w:rsid w:val="004C0E14"/>
    <w:rsid w:val="004D03B7"/>
    <w:rsid w:val="004D4D0F"/>
    <w:rsid w:val="004E77AE"/>
    <w:rsid w:val="004F168D"/>
    <w:rsid w:val="004F3503"/>
    <w:rsid w:val="004F7C46"/>
    <w:rsid w:val="005069D6"/>
    <w:rsid w:val="00520741"/>
    <w:rsid w:val="005231D6"/>
    <w:rsid w:val="005251D0"/>
    <w:rsid w:val="00525560"/>
    <w:rsid w:val="00525674"/>
    <w:rsid w:val="00533935"/>
    <w:rsid w:val="0053549B"/>
    <w:rsid w:val="00544788"/>
    <w:rsid w:val="0054619B"/>
    <w:rsid w:val="00562622"/>
    <w:rsid w:val="00565B02"/>
    <w:rsid w:val="0058062B"/>
    <w:rsid w:val="00593F84"/>
    <w:rsid w:val="0059464A"/>
    <w:rsid w:val="00596AED"/>
    <w:rsid w:val="005977E4"/>
    <w:rsid w:val="00597A9C"/>
    <w:rsid w:val="005A11B1"/>
    <w:rsid w:val="005B51B3"/>
    <w:rsid w:val="005B527A"/>
    <w:rsid w:val="005B719C"/>
    <w:rsid w:val="005C21BE"/>
    <w:rsid w:val="005F2B84"/>
    <w:rsid w:val="005F33E3"/>
    <w:rsid w:val="005F51C8"/>
    <w:rsid w:val="005F5CA9"/>
    <w:rsid w:val="00602D87"/>
    <w:rsid w:val="00611AB7"/>
    <w:rsid w:val="00627C05"/>
    <w:rsid w:val="00630959"/>
    <w:rsid w:val="00636219"/>
    <w:rsid w:val="00640EFE"/>
    <w:rsid w:val="00643A89"/>
    <w:rsid w:val="006470A2"/>
    <w:rsid w:val="0065508D"/>
    <w:rsid w:val="00661E8F"/>
    <w:rsid w:val="00673B5F"/>
    <w:rsid w:val="00676605"/>
    <w:rsid w:val="00676CC9"/>
    <w:rsid w:val="00680619"/>
    <w:rsid w:val="00681112"/>
    <w:rsid w:val="00683950"/>
    <w:rsid w:val="00684E20"/>
    <w:rsid w:val="00695D3E"/>
    <w:rsid w:val="006A5FF4"/>
    <w:rsid w:val="006C0936"/>
    <w:rsid w:val="006C34A3"/>
    <w:rsid w:val="006C63CC"/>
    <w:rsid w:val="006C7CE7"/>
    <w:rsid w:val="006D6287"/>
    <w:rsid w:val="006D7B30"/>
    <w:rsid w:val="006E5B20"/>
    <w:rsid w:val="006E7C59"/>
    <w:rsid w:val="006F29F9"/>
    <w:rsid w:val="006F7B18"/>
    <w:rsid w:val="007134E5"/>
    <w:rsid w:val="00724918"/>
    <w:rsid w:val="00735E31"/>
    <w:rsid w:val="0074197B"/>
    <w:rsid w:val="00741C5D"/>
    <w:rsid w:val="00745611"/>
    <w:rsid w:val="00746B1A"/>
    <w:rsid w:val="00751CB9"/>
    <w:rsid w:val="00752B75"/>
    <w:rsid w:val="00753DC4"/>
    <w:rsid w:val="00754C10"/>
    <w:rsid w:val="00754E5F"/>
    <w:rsid w:val="00755DCC"/>
    <w:rsid w:val="00763CEE"/>
    <w:rsid w:val="007669B7"/>
    <w:rsid w:val="00767C16"/>
    <w:rsid w:val="007702EF"/>
    <w:rsid w:val="00773910"/>
    <w:rsid w:val="00774B01"/>
    <w:rsid w:val="00776C02"/>
    <w:rsid w:val="007842D8"/>
    <w:rsid w:val="00797859"/>
    <w:rsid w:val="007A0BA8"/>
    <w:rsid w:val="007A735C"/>
    <w:rsid w:val="007C5D75"/>
    <w:rsid w:val="007C7945"/>
    <w:rsid w:val="007D735F"/>
    <w:rsid w:val="007E5235"/>
    <w:rsid w:val="007E6773"/>
    <w:rsid w:val="007F0C16"/>
    <w:rsid w:val="007F477A"/>
    <w:rsid w:val="00801693"/>
    <w:rsid w:val="00802C29"/>
    <w:rsid w:val="00803919"/>
    <w:rsid w:val="00803DF1"/>
    <w:rsid w:val="00807300"/>
    <w:rsid w:val="00812F86"/>
    <w:rsid w:val="00830552"/>
    <w:rsid w:val="008354E2"/>
    <w:rsid w:val="00843CC0"/>
    <w:rsid w:val="0085408B"/>
    <w:rsid w:val="00854713"/>
    <w:rsid w:val="00861BE4"/>
    <w:rsid w:val="0086427B"/>
    <w:rsid w:val="00882EF4"/>
    <w:rsid w:val="008830A6"/>
    <w:rsid w:val="008960EE"/>
    <w:rsid w:val="008A5ADB"/>
    <w:rsid w:val="008B2C43"/>
    <w:rsid w:val="008B4AF9"/>
    <w:rsid w:val="008B5A28"/>
    <w:rsid w:val="008C2F67"/>
    <w:rsid w:val="008E0320"/>
    <w:rsid w:val="008E64F0"/>
    <w:rsid w:val="008F6FCC"/>
    <w:rsid w:val="009052D8"/>
    <w:rsid w:val="0091083D"/>
    <w:rsid w:val="00917D51"/>
    <w:rsid w:val="00921756"/>
    <w:rsid w:val="009309A5"/>
    <w:rsid w:val="00931C86"/>
    <w:rsid w:val="009436FC"/>
    <w:rsid w:val="00945F2E"/>
    <w:rsid w:val="009479F0"/>
    <w:rsid w:val="00950483"/>
    <w:rsid w:val="00954624"/>
    <w:rsid w:val="009574B3"/>
    <w:rsid w:val="009606CC"/>
    <w:rsid w:val="009740B8"/>
    <w:rsid w:val="00975581"/>
    <w:rsid w:val="0098244D"/>
    <w:rsid w:val="00984142"/>
    <w:rsid w:val="00984EC2"/>
    <w:rsid w:val="00991D4A"/>
    <w:rsid w:val="009958B4"/>
    <w:rsid w:val="009A4B0F"/>
    <w:rsid w:val="009A4F95"/>
    <w:rsid w:val="009B24E8"/>
    <w:rsid w:val="009B6BE4"/>
    <w:rsid w:val="009C4C26"/>
    <w:rsid w:val="009C55D2"/>
    <w:rsid w:val="009D0207"/>
    <w:rsid w:val="009D17EB"/>
    <w:rsid w:val="009D1A72"/>
    <w:rsid w:val="009D3B76"/>
    <w:rsid w:val="009D672E"/>
    <w:rsid w:val="009E2979"/>
    <w:rsid w:val="009E2DA5"/>
    <w:rsid w:val="009E6E7F"/>
    <w:rsid w:val="009F2503"/>
    <w:rsid w:val="00A02638"/>
    <w:rsid w:val="00A14D5B"/>
    <w:rsid w:val="00A16BD5"/>
    <w:rsid w:val="00A208D5"/>
    <w:rsid w:val="00A321D8"/>
    <w:rsid w:val="00A33A3B"/>
    <w:rsid w:val="00A4012F"/>
    <w:rsid w:val="00A441EF"/>
    <w:rsid w:val="00A47018"/>
    <w:rsid w:val="00A50DB4"/>
    <w:rsid w:val="00A53002"/>
    <w:rsid w:val="00A57445"/>
    <w:rsid w:val="00A65652"/>
    <w:rsid w:val="00A736D8"/>
    <w:rsid w:val="00A801A2"/>
    <w:rsid w:val="00A84D9E"/>
    <w:rsid w:val="00A857E2"/>
    <w:rsid w:val="00A85CB0"/>
    <w:rsid w:val="00A87785"/>
    <w:rsid w:val="00A87C0C"/>
    <w:rsid w:val="00A87DE3"/>
    <w:rsid w:val="00A92975"/>
    <w:rsid w:val="00A946A0"/>
    <w:rsid w:val="00A96467"/>
    <w:rsid w:val="00AA17DA"/>
    <w:rsid w:val="00AA3D49"/>
    <w:rsid w:val="00AD121F"/>
    <w:rsid w:val="00AD409E"/>
    <w:rsid w:val="00AD43ED"/>
    <w:rsid w:val="00AF536D"/>
    <w:rsid w:val="00B055FA"/>
    <w:rsid w:val="00B06192"/>
    <w:rsid w:val="00B07F20"/>
    <w:rsid w:val="00B15E46"/>
    <w:rsid w:val="00B25037"/>
    <w:rsid w:val="00B27CA1"/>
    <w:rsid w:val="00B3149A"/>
    <w:rsid w:val="00B32866"/>
    <w:rsid w:val="00B338DC"/>
    <w:rsid w:val="00B35B06"/>
    <w:rsid w:val="00B36FA2"/>
    <w:rsid w:val="00B3714D"/>
    <w:rsid w:val="00B51B7B"/>
    <w:rsid w:val="00B53FB5"/>
    <w:rsid w:val="00B67AE2"/>
    <w:rsid w:val="00B73396"/>
    <w:rsid w:val="00B7372B"/>
    <w:rsid w:val="00B743A0"/>
    <w:rsid w:val="00B85F86"/>
    <w:rsid w:val="00B868BD"/>
    <w:rsid w:val="00B870F7"/>
    <w:rsid w:val="00B871C6"/>
    <w:rsid w:val="00BA3CCC"/>
    <w:rsid w:val="00BC06C6"/>
    <w:rsid w:val="00BC1BDC"/>
    <w:rsid w:val="00BD687C"/>
    <w:rsid w:val="00BE46F0"/>
    <w:rsid w:val="00BE5BFA"/>
    <w:rsid w:val="00BF2671"/>
    <w:rsid w:val="00BF459E"/>
    <w:rsid w:val="00BF4AD5"/>
    <w:rsid w:val="00BF58BD"/>
    <w:rsid w:val="00BF7B43"/>
    <w:rsid w:val="00C10F85"/>
    <w:rsid w:val="00C1665E"/>
    <w:rsid w:val="00C2582B"/>
    <w:rsid w:val="00C300A1"/>
    <w:rsid w:val="00C31AA6"/>
    <w:rsid w:val="00C355AF"/>
    <w:rsid w:val="00C35A2B"/>
    <w:rsid w:val="00C4196F"/>
    <w:rsid w:val="00C56160"/>
    <w:rsid w:val="00C57794"/>
    <w:rsid w:val="00C6560E"/>
    <w:rsid w:val="00C7276D"/>
    <w:rsid w:val="00C73FA8"/>
    <w:rsid w:val="00C779DB"/>
    <w:rsid w:val="00C77B3F"/>
    <w:rsid w:val="00C80450"/>
    <w:rsid w:val="00C812EC"/>
    <w:rsid w:val="00C832E2"/>
    <w:rsid w:val="00C84403"/>
    <w:rsid w:val="00C87F4D"/>
    <w:rsid w:val="00C90A40"/>
    <w:rsid w:val="00CA0521"/>
    <w:rsid w:val="00CB3D94"/>
    <w:rsid w:val="00CC1BA4"/>
    <w:rsid w:val="00CC3FAA"/>
    <w:rsid w:val="00CD4C49"/>
    <w:rsid w:val="00CE374A"/>
    <w:rsid w:val="00CF4966"/>
    <w:rsid w:val="00CF5464"/>
    <w:rsid w:val="00CF6147"/>
    <w:rsid w:val="00CF7880"/>
    <w:rsid w:val="00D00CFE"/>
    <w:rsid w:val="00D11F8C"/>
    <w:rsid w:val="00D14916"/>
    <w:rsid w:val="00D15BD6"/>
    <w:rsid w:val="00D17F95"/>
    <w:rsid w:val="00D22A8B"/>
    <w:rsid w:val="00D26594"/>
    <w:rsid w:val="00D32C11"/>
    <w:rsid w:val="00D330E0"/>
    <w:rsid w:val="00D41813"/>
    <w:rsid w:val="00D467B5"/>
    <w:rsid w:val="00D54395"/>
    <w:rsid w:val="00D54A3C"/>
    <w:rsid w:val="00D62E1B"/>
    <w:rsid w:val="00D632CB"/>
    <w:rsid w:val="00D816D8"/>
    <w:rsid w:val="00D950AE"/>
    <w:rsid w:val="00D95D97"/>
    <w:rsid w:val="00D97C59"/>
    <w:rsid w:val="00DA461F"/>
    <w:rsid w:val="00DA5E60"/>
    <w:rsid w:val="00DB2448"/>
    <w:rsid w:val="00DB265A"/>
    <w:rsid w:val="00DB2DEC"/>
    <w:rsid w:val="00DB799A"/>
    <w:rsid w:val="00DC30FC"/>
    <w:rsid w:val="00DE015B"/>
    <w:rsid w:val="00DE3C7C"/>
    <w:rsid w:val="00DE4085"/>
    <w:rsid w:val="00DE4736"/>
    <w:rsid w:val="00DF1811"/>
    <w:rsid w:val="00E13D59"/>
    <w:rsid w:val="00E158B8"/>
    <w:rsid w:val="00E24B66"/>
    <w:rsid w:val="00E27024"/>
    <w:rsid w:val="00E33B54"/>
    <w:rsid w:val="00E40125"/>
    <w:rsid w:val="00E430B0"/>
    <w:rsid w:val="00E453A5"/>
    <w:rsid w:val="00E50D86"/>
    <w:rsid w:val="00E51C57"/>
    <w:rsid w:val="00E52B59"/>
    <w:rsid w:val="00E53240"/>
    <w:rsid w:val="00E53B38"/>
    <w:rsid w:val="00E5575A"/>
    <w:rsid w:val="00E66AE2"/>
    <w:rsid w:val="00E712EA"/>
    <w:rsid w:val="00E76447"/>
    <w:rsid w:val="00E8403C"/>
    <w:rsid w:val="00E85F1F"/>
    <w:rsid w:val="00EA179C"/>
    <w:rsid w:val="00EA66F6"/>
    <w:rsid w:val="00ED0535"/>
    <w:rsid w:val="00ED0F60"/>
    <w:rsid w:val="00EE1200"/>
    <w:rsid w:val="00EE249E"/>
    <w:rsid w:val="00EE50A1"/>
    <w:rsid w:val="00EE58F3"/>
    <w:rsid w:val="00EF4CEC"/>
    <w:rsid w:val="00F00D79"/>
    <w:rsid w:val="00F07B36"/>
    <w:rsid w:val="00F1024B"/>
    <w:rsid w:val="00F1077E"/>
    <w:rsid w:val="00F21977"/>
    <w:rsid w:val="00F27744"/>
    <w:rsid w:val="00F30695"/>
    <w:rsid w:val="00F37FC3"/>
    <w:rsid w:val="00F46F25"/>
    <w:rsid w:val="00F54F7E"/>
    <w:rsid w:val="00F56632"/>
    <w:rsid w:val="00F572BC"/>
    <w:rsid w:val="00F618D5"/>
    <w:rsid w:val="00F72EE6"/>
    <w:rsid w:val="00F75A54"/>
    <w:rsid w:val="00F76498"/>
    <w:rsid w:val="00F856F9"/>
    <w:rsid w:val="00F85E70"/>
    <w:rsid w:val="00F928A9"/>
    <w:rsid w:val="00FA08E2"/>
    <w:rsid w:val="00FA53EE"/>
    <w:rsid w:val="00FA6F87"/>
    <w:rsid w:val="00FA7E27"/>
    <w:rsid w:val="00FB3D1C"/>
    <w:rsid w:val="00FB4CD6"/>
    <w:rsid w:val="00FB5BF9"/>
    <w:rsid w:val="00FB62D6"/>
    <w:rsid w:val="00FD35F2"/>
    <w:rsid w:val="00FE1270"/>
    <w:rsid w:val="00FE3F57"/>
    <w:rsid w:val="00FF1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E2394"/>
  <w15:docId w15:val="{C7789B6D-8C46-4519-8A52-BE973E57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08D"/>
    <w:rPr>
      <w:rFonts w:ascii="Times New Roman" w:eastAsia="Times New Roman" w:hAnsi="Times New Roman"/>
      <w:sz w:val="24"/>
      <w:szCs w:val="24"/>
    </w:rPr>
  </w:style>
  <w:style w:type="paragraph" w:styleId="Nagwek1">
    <w:name w:val="heading 1"/>
    <w:basedOn w:val="Normalny"/>
    <w:next w:val="Normalny"/>
    <w:link w:val="Nagwek1Znak"/>
    <w:qFormat/>
    <w:rsid w:val="00F618D5"/>
    <w:pPr>
      <w:keepNext/>
      <w:spacing w:before="240" w:after="60"/>
      <w:outlineLvl w:val="0"/>
    </w:pPr>
    <w:rPr>
      <w:b/>
      <w:bCs/>
      <w:kern w:val="32"/>
      <w:sz w:val="28"/>
      <w:szCs w:val="32"/>
    </w:rPr>
  </w:style>
  <w:style w:type="paragraph" w:styleId="Nagwek3">
    <w:name w:val="heading 3"/>
    <w:basedOn w:val="Normalny"/>
    <w:next w:val="Normalny"/>
    <w:link w:val="Nagwek3Znak"/>
    <w:uiPriority w:val="9"/>
    <w:unhideWhenUsed/>
    <w:qFormat/>
    <w:rsid w:val="00B36FA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618D5"/>
    <w:rPr>
      <w:rFonts w:ascii="Times New Roman" w:eastAsia="Times New Roman" w:hAnsi="Times New Roman" w:cs="Arial"/>
      <w:b/>
      <w:bCs/>
      <w:kern w:val="32"/>
      <w:sz w:val="28"/>
      <w:szCs w:val="32"/>
      <w:lang w:eastAsia="pl-PL"/>
    </w:rPr>
  </w:style>
  <w:style w:type="paragraph" w:styleId="Nagwek">
    <w:name w:val="header"/>
    <w:aliases w:val="Znak Znak,Znak"/>
    <w:basedOn w:val="Normalny"/>
    <w:link w:val="NagwekZnak"/>
    <w:rsid w:val="00F618D5"/>
    <w:pPr>
      <w:tabs>
        <w:tab w:val="center" w:pos="4536"/>
        <w:tab w:val="right" w:pos="9072"/>
      </w:tabs>
      <w:spacing w:before="200" w:line="320" w:lineRule="atLeast"/>
    </w:pPr>
    <w:rPr>
      <w:rFonts w:ascii="Arial" w:hAnsi="Arial"/>
      <w:sz w:val="20"/>
      <w:szCs w:val="20"/>
    </w:rPr>
  </w:style>
  <w:style w:type="character" w:customStyle="1" w:styleId="NagwekZnak">
    <w:name w:val="Nagłówek Znak"/>
    <w:aliases w:val="Znak Znak Znak,Znak Znak1"/>
    <w:link w:val="Nagwek"/>
    <w:rsid w:val="00F618D5"/>
    <w:rPr>
      <w:rFonts w:ascii="Arial" w:eastAsia="Times New Roman" w:hAnsi="Arial" w:cs="Times New Roman"/>
      <w:szCs w:val="20"/>
      <w:lang w:eastAsia="pl-PL"/>
    </w:rPr>
  </w:style>
  <w:style w:type="character" w:styleId="Hipercze">
    <w:name w:val="Hyperlink"/>
    <w:uiPriority w:val="99"/>
    <w:rsid w:val="00F618D5"/>
    <w:rPr>
      <w:color w:val="0000FF"/>
      <w:u w:val="single"/>
    </w:rPr>
  </w:style>
  <w:style w:type="paragraph" w:styleId="Spistreci1">
    <w:name w:val="toc 1"/>
    <w:basedOn w:val="Normalny"/>
    <w:next w:val="Normalny"/>
    <w:autoRedefine/>
    <w:uiPriority w:val="39"/>
    <w:rsid w:val="000365E3"/>
    <w:pPr>
      <w:tabs>
        <w:tab w:val="left" w:pos="480"/>
        <w:tab w:val="right" w:leader="dot" w:pos="9900"/>
      </w:tabs>
      <w:spacing w:before="120" w:after="480" w:line="340" w:lineRule="atLeast"/>
    </w:pPr>
    <w:rPr>
      <w:rFonts w:ascii="Arial" w:hAnsi="Arial" w:cs="Arial"/>
      <w:b/>
      <w:bCs/>
      <w:i/>
      <w:caps/>
      <w:noProof/>
    </w:rPr>
  </w:style>
  <w:style w:type="paragraph" w:styleId="Legenda">
    <w:name w:val="caption"/>
    <w:basedOn w:val="Normalny"/>
    <w:next w:val="Normalny"/>
    <w:qFormat/>
    <w:rsid w:val="00F618D5"/>
    <w:pPr>
      <w:keepNext/>
      <w:tabs>
        <w:tab w:val="left" w:pos="567"/>
      </w:tabs>
      <w:spacing w:before="240" w:line="320" w:lineRule="atLeast"/>
      <w:jc w:val="both"/>
    </w:pPr>
    <w:rPr>
      <w:rFonts w:ascii="Bookman Old Style" w:hAnsi="Bookman Old Style"/>
      <w:i/>
      <w:spacing w:val="-6"/>
      <w:sz w:val="18"/>
      <w:u w:val="single"/>
    </w:rPr>
  </w:style>
  <w:style w:type="paragraph" w:styleId="Nagwekspisutreci">
    <w:name w:val="TOC Heading"/>
    <w:basedOn w:val="Nagwek1"/>
    <w:next w:val="Normalny"/>
    <w:uiPriority w:val="39"/>
    <w:semiHidden/>
    <w:unhideWhenUsed/>
    <w:qFormat/>
    <w:rsid w:val="00F618D5"/>
    <w:pPr>
      <w:keepLines/>
      <w:spacing w:before="480" w:after="0" w:line="276" w:lineRule="auto"/>
      <w:outlineLvl w:val="9"/>
    </w:pPr>
    <w:rPr>
      <w:rFonts w:ascii="Cambria" w:hAnsi="Cambria"/>
      <w:color w:val="365F91"/>
      <w:kern w:val="0"/>
      <w:szCs w:val="28"/>
      <w:lang w:eastAsia="en-US"/>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uiPriority w:val="99"/>
    <w:rsid w:val="00F618D5"/>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link w:val="Tekstprzypisudolnego"/>
    <w:uiPriority w:val="99"/>
    <w:rsid w:val="00F618D5"/>
    <w:rPr>
      <w:rFonts w:ascii="Times New Roman" w:eastAsia="Times New Roman" w:hAnsi="Times New Roman" w:cs="Times New Roman"/>
      <w:sz w:val="20"/>
      <w:szCs w:val="20"/>
      <w:lang w:eastAsia="pl-PL"/>
    </w:rPr>
  </w:style>
  <w:style w:type="paragraph" w:customStyle="1" w:styleId="Default">
    <w:name w:val="Default"/>
    <w:link w:val="DefaultZnak"/>
    <w:rsid w:val="00F618D5"/>
    <w:pPr>
      <w:autoSpaceDE w:val="0"/>
      <w:autoSpaceDN w:val="0"/>
      <w:adjustRightInd w:val="0"/>
    </w:pPr>
    <w:rPr>
      <w:rFonts w:ascii="Verdana" w:eastAsia="Times New Roman" w:hAnsi="Verdana"/>
      <w:color w:val="000000"/>
      <w:sz w:val="24"/>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F618D5"/>
    <w:rPr>
      <w:vertAlign w:val="superscript"/>
    </w:rPr>
  </w:style>
  <w:style w:type="character" w:customStyle="1" w:styleId="DefaultZnak">
    <w:name w:val="Default Znak"/>
    <w:link w:val="Default"/>
    <w:locked/>
    <w:rsid w:val="00F618D5"/>
    <w:rPr>
      <w:rFonts w:ascii="Verdana" w:eastAsia="Times New Roman" w:hAnsi="Verdana"/>
      <w:color w:val="000000"/>
      <w:sz w:val="24"/>
      <w:szCs w:val="24"/>
      <w:lang w:eastAsia="pl-PL" w:bidi="ar-SA"/>
    </w:rPr>
  </w:style>
  <w:style w:type="paragraph" w:styleId="Akapitzlist">
    <w:name w:val="List Paragraph"/>
    <w:aliases w:val="Numerowanie,List Paragraph,Akapit z listą BS"/>
    <w:basedOn w:val="Normalny"/>
    <w:link w:val="AkapitzlistZnak"/>
    <w:uiPriority w:val="34"/>
    <w:qFormat/>
    <w:rsid w:val="00F618D5"/>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F618D5"/>
    <w:pPr>
      <w:tabs>
        <w:tab w:val="center" w:pos="4536"/>
        <w:tab w:val="right" w:pos="9072"/>
      </w:tabs>
    </w:pPr>
  </w:style>
  <w:style w:type="character" w:customStyle="1" w:styleId="StopkaZnak">
    <w:name w:val="Stopka Znak"/>
    <w:link w:val="Stopka"/>
    <w:uiPriority w:val="99"/>
    <w:rsid w:val="00F618D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702EF"/>
    <w:rPr>
      <w:rFonts w:ascii="Tahoma" w:hAnsi="Tahoma"/>
      <w:sz w:val="16"/>
      <w:szCs w:val="16"/>
    </w:rPr>
  </w:style>
  <w:style w:type="character" w:customStyle="1" w:styleId="TekstdymkaZnak">
    <w:name w:val="Tekst dymka Znak"/>
    <w:link w:val="Tekstdymka"/>
    <w:uiPriority w:val="99"/>
    <w:semiHidden/>
    <w:rsid w:val="007702EF"/>
    <w:rPr>
      <w:rFonts w:ascii="Tahoma" w:eastAsia="Times New Roman" w:hAnsi="Tahoma" w:cs="Tahoma"/>
      <w:sz w:val="16"/>
      <w:szCs w:val="16"/>
      <w:lang w:eastAsia="pl-PL"/>
    </w:rPr>
  </w:style>
  <w:style w:type="character" w:styleId="Odwoaniedokomentarza">
    <w:name w:val="annotation reference"/>
    <w:uiPriority w:val="99"/>
    <w:semiHidden/>
    <w:unhideWhenUsed/>
    <w:rsid w:val="009B6BE4"/>
    <w:rPr>
      <w:sz w:val="16"/>
      <w:szCs w:val="16"/>
    </w:rPr>
  </w:style>
  <w:style w:type="paragraph" w:styleId="Tekstkomentarza">
    <w:name w:val="annotation text"/>
    <w:basedOn w:val="Normalny"/>
    <w:link w:val="TekstkomentarzaZnak"/>
    <w:uiPriority w:val="99"/>
    <w:semiHidden/>
    <w:unhideWhenUsed/>
    <w:rsid w:val="009B6BE4"/>
    <w:rPr>
      <w:sz w:val="20"/>
      <w:szCs w:val="20"/>
    </w:rPr>
  </w:style>
  <w:style w:type="character" w:customStyle="1" w:styleId="TekstkomentarzaZnak">
    <w:name w:val="Tekst komentarza Znak"/>
    <w:link w:val="Tekstkomentarza"/>
    <w:uiPriority w:val="99"/>
    <w:semiHidden/>
    <w:rsid w:val="009B6BE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6BE4"/>
    <w:rPr>
      <w:b/>
      <w:bCs/>
    </w:rPr>
  </w:style>
  <w:style w:type="character" w:customStyle="1" w:styleId="TematkomentarzaZnak">
    <w:name w:val="Temat komentarza Znak"/>
    <w:link w:val="Tematkomentarza"/>
    <w:uiPriority w:val="99"/>
    <w:semiHidden/>
    <w:rsid w:val="009B6BE4"/>
    <w:rPr>
      <w:rFonts w:ascii="Times New Roman" w:eastAsia="Times New Roman" w:hAnsi="Times New Roman" w:cs="Times New Roman"/>
      <w:b/>
      <w:bCs/>
      <w:sz w:val="20"/>
      <w:szCs w:val="20"/>
      <w:lang w:eastAsia="pl-PL"/>
    </w:rPr>
  </w:style>
  <w:style w:type="character" w:customStyle="1" w:styleId="AkapitzlistZnak">
    <w:name w:val="Akapit z listą Znak"/>
    <w:aliases w:val="Numerowanie Znak,List Paragraph Znak,Akapit z listą BS Znak"/>
    <w:link w:val="Akapitzlist"/>
    <w:uiPriority w:val="34"/>
    <w:qFormat/>
    <w:rsid w:val="00D17F95"/>
    <w:rPr>
      <w:sz w:val="22"/>
      <w:szCs w:val="22"/>
      <w:lang w:eastAsia="en-US"/>
    </w:rPr>
  </w:style>
  <w:style w:type="character" w:customStyle="1" w:styleId="h1">
    <w:name w:val="h1"/>
    <w:basedOn w:val="Domylnaczcionkaakapitu"/>
    <w:rsid w:val="00D17F95"/>
  </w:style>
  <w:style w:type="character" w:customStyle="1" w:styleId="Nagwek3Znak">
    <w:name w:val="Nagłówek 3 Znak"/>
    <w:link w:val="Nagwek3"/>
    <w:uiPriority w:val="9"/>
    <w:rsid w:val="00B36FA2"/>
    <w:rPr>
      <w:rFonts w:ascii="Calibri Light" w:eastAsia="Times New Roman" w:hAnsi="Calibri Light" w:cs="Times New Roman"/>
      <w:b/>
      <w:bCs/>
      <w:sz w:val="26"/>
      <w:szCs w:val="26"/>
    </w:rPr>
  </w:style>
  <w:style w:type="character" w:customStyle="1" w:styleId="h2">
    <w:name w:val="h2"/>
    <w:basedOn w:val="Domylnaczcionkaakapitu"/>
    <w:rsid w:val="00533935"/>
  </w:style>
  <w:style w:type="paragraph" w:styleId="Poprawka">
    <w:name w:val="Revision"/>
    <w:hidden/>
    <w:uiPriority w:val="99"/>
    <w:semiHidden/>
    <w:rsid w:val="00473913"/>
    <w:rPr>
      <w:rFonts w:ascii="Times New Roman" w:eastAsia="Times New Roman" w:hAnsi="Times New Roman"/>
      <w:sz w:val="24"/>
      <w:szCs w:val="24"/>
    </w:rPr>
  </w:style>
  <w:style w:type="paragraph" w:styleId="Tekstpodstawowywcity3">
    <w:name w:val="Body Text Indent 3"/>
    <w:basedOn w:val="Normalny"/>
    <w:link w:val="Tekstpodstawowywcity3Znak"/>
    <w:uiPriority w:val="99"/>
    <w:semiHidden/>
    <w:unhideWhenUsed/>
    <w:rsid w:val="00067A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7A92"/>
    <w:rPr>
      <w:rFonts w:ascii="Times New Roman" w:eastAsia="Times New Roman" w:hAnsi="Times New Roman"/>
      <w:sz w:val="16"/>
      <w:szCs w:val="16"/>
    </w:rPr>
  </w:style>
  <w:style w:type="character" w:styleId="UyteHipercze">
    <w:name w:val="FollowedHyperlink"/>
    <w:basedOn w:val="Domylnaczcionkaakapitu"/>
    <w:uiPriority w:val="99"/>
    <w:semiHidden/>
    <w:unhideWhenUsed/>
    <w:rsid w:val="00683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382">
      <w:bodyDiv w:val="1"/>
      <w:marLeft w:val="0"/>
      <w:marRight w:val="0"/>
      <w:marTop w:val="0"/>
      <w:marBottom w:val="0"/>
      <w:divBdr>
        <w:top w:val="none" w:sz="0" w:space="0" w:color="auto"/>
        <w:left w:val="none" w:sz="0" w:space="0" w:color="auto"/>
        <w:bottom w:val="none" w:sz="0" w:space="0" w:color="auto"/>
        <w:right w:val="none" w:sz="0" w:space="0" w:color="auto"/>
      </w:divBdr>
    </w:div>
    <w:div w:id="305207385">
      <w:bodyDiv w:val="1"/>
      <w:marLeft w:val="0"/>
      <w:marRight w:val="0"/>
      <w:marTop w:val="0"/>
      <w:marBottom w:val="0"/>
      <w:divBdr>
        <w:top w:val="none" w:sz="0" w:space="0" w:color="auto"/>
        <w:left w:val="none" w:sz="0" w:space="0" w:color="auto"/>
        <w:bottom w:val="none" w:sz="0" w:space="0" w:color="auto"/>
        <w:right w:val="none" w:sz="0" w:space="0" w:color="auto"/>
      </w:divBdr>
    </w:div>
    <w:div w:id="351343771">
      <w:bodyDiv w:val="1"/>
      <w:marLeft w:val="0"/>
      <w:marRight w:val="0"/>
      <w:marTop w:val="0"/>
      <w:marBottom w:val="0"/>
      <w:divBdr>
        <w:top w:val="none" w:sz="0" w:space="0" w:color="auto"/>
        <w:left w:val="none" w:sz="0" w:space="0" w:color="auto"/>
        <w:bottom w:val="none" w:sz="0" w:space="0" w:color="auto"/>
        <w:right w:val="none" w:sz="0" w:space="0" w:color="auto"/>
      </w:divBdr>
    </w:div>
    <w:div w:id="388458305">
      <w:bodyDiv w:val="1"/>
      <w:marLeft w:val="0"/>
      <w:marRight w:val="0"/>
      <w:marTop w:val="0"/>
      <w:marBottom w:val="0"/>
      <w:divBdr>
        <w:top w:val="none" w:sz="0" w:space="0" w:color="auto"/>
        <w:left w:val="none" w:sz="0" w:space="0" w:color="auto"/>
        <w:bottom w:val="none" w:sz="0" w:space="0" w:color="auto"/>
        <w:right w:val="none" w:sz="0" w:space="0" w:color="auto"/>
      </w:divBdr>
    </w:div>
    <w:div w:id="783887155">
      <w:bodyDiv w:val="1"/>
      <w:marLeft w:val="0"/>
      <w:marRight w:val="0"/>
      <w:marTop w:val="0"/>
      <w:marBottom w:val="0"/>
      <w:divBdr>
        <w:top w:val="none" w:sz="0" w:space="0" w:color="auto"/>
        <w:left w:val="none" w:sz="0" w:space="0" w:color="auto"/>
        <w:bottom w:val="none" w:sz="0" w:space="0" w:color="auto"/>
        <w:right w:val="none" w:sz="0" w:space="0" w:color="auto"/>
      </w:divBdr>
    </w:div>
    <w:div w:id="210549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efs.dwup.pl" TargetMode="External"/><Relationship Id="rId13" Type="http://schemas.openxmlformats.org/officeDocument/2006/relationships/hyperlink" Target="http://www.rpo.dwup.p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erator-efs.dolnyslas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enerator-efs.dwup.pl" TargetMode="External"/><Relationship Id="rId4" Type="http://schemas.openxmlformats.org/officeDocument/2006/relationships/settings" Target="settings.xml"/><Relationship Id="rId9" Type="http://schemas.openxmlformats.org/officeDocument/2006/relationships/hyperlink" Target="https://generator-efs.dolnyslask.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0B259-0924-4498-9FAE-E54EB3BA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6907</Words>
  <Characters>41442</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Dolnośląskiego</Company>
  <LinksUpToDate>false</LinksUpToDate>
  <CharactersWithSpaces>48253</CharactersWithSpaces>
  <SharedDoc>false</SharedDoc>
  <HLinks>
    <vt:vector size="102" baseType="variant">
      <vt:variant>
        <vt:i4>6619257</vt:i4>
      </vt:variant>
      <vt:variant>
        <vt:i4>87</vt:i4>
      </vt:variant>
      <vt:variant>
        <vt:i4>0</vt:i4>
      </vt:variant>
      <vt:variant>
        <vt:i4>5</vt:i4>
      </vt:variant>
      <vt:variant>
        <vt:lpwstr>http://www.rpo.dwup.pl/</vt:lpwstr>
      </vt:variant>
      <vt:variant>
        <vt:lpwstr/>
      </vt:variant>
      <vt:variant>
        <vt:i4>6619257</vt:i4>
      </vt:variant>
      <vt:variant>
        <vt:i4>84</vt:i4>
      </vt:variant>
      <vt:variant>
        <vt:i4>0</vt:i4>
      </vt:variant>
      <vt:variant>
        <vt:i4>5</vt:i4>
      </vt:variant>
      <vt:variant>
        <vt:lpwstr>http://www.rpo.dwup.pl/</vt:lpwstr>
      </vt:variant>
      <vt:variant>
        <vt:lpwstr/>
      </vt:variant>
      <vt:variant>
        <vt:i4>6619257</vt:i4>
      </vt:variant>
      <vt:variant>
        <vt:i4>81</vt:i4>
      </vt:variant>
      <vt:variant>
        <vt:i4>0</vt:i4>
      </vt:variant>
      <vt:variant>
        <vt:i4>5</vt:i4>
      </vt:variant>
      <vt:variant>
        <vt:lpwstr>http://www.rpo.dwup.pl/</vt:lpwstr>
      </vt:variant>
      <vt:variant>
        <vt:lpwstr/>
      </vt:variant>
      <vt:variant>
        <vt:i4>6619257</vt:i4>
      </vt:variant>
      <vt:variant>
        <vt:i4>78</vt:i4>
      </vt:variant>
      <vt:variant>
        <vt:i4>0</vt:i4>
      </vt:variant>
      <vt:variant>
        <vt:i4>5</vt:i4>
      </vt:variant>
      <vt:variant>
        <vt:lpwstr>http://www.rpo.dwup.pl/</vt:lpwstr>
      </vt:variant>
      <vt:variant>
        <vt:lpwstr/>
      </vt:variant>
      <vt:variant>
        <vt:i4>2228344</vt:i4>
      </vt:variant>
      <vt:variant>
        <vt:i4>75</vt:i4>
      </vt:variant>
      <vt:variant>
        <vt:i4>0</vt:i4>
      </vt:variant>
      <vt:variant>
        <vt:i4>5</vt:i4>
      </vt:variant>
      <vt:variant>
        <vt:lpwstr>https://generator-efs.dwup.pl/</vt:lpwstr>
      </vt:variant>
      <vt:variant>
        <vt:lpwstr/>
      </vt:variant>
      <vt:variant>
        <vt:i4>1769524</vt:i4>
      </vt:variant>
      <vt:variant>
        <vt:i4>68</vt:i4>
      </vt:variant>
      <vt:variant>
        <vt:i4>0</vt:i4>
      </vt:variant>
      <vt:variant>
        <vt:i4>5</vt:i4>
      </vt:variant>
      <vt:variant>
        <vt:lpwstr/>
      </vt:variant>
      <vt:variant>
        <vt:lpwstr>_Toc472517392</vt:lpwstr>
      </vt:variant>
      <vt:variant>
        <vt:i4>1769524</vt:i4>
      </vt:variant>
      <vt:variant>
        <vt:i4>62</vt:i4>
      </vt:variant>
      <vt:variant>
        <vt:i4>0</vt:i4>
      </vt:variant>
      <vt:variant>
        <vt:i4>5</vt:i4>
      </vt:variant>
      <vt:variant>
        <vt:lpwstr/>
      </vt:variant>
      <vt:variant>
        <vt:lpwstr>_Toc472517391</vt:lpwstr>
      </vt:variant>
      <vt:variant>
        <vt:i4>1769524</vt:i4>
      </vt:variant>
      <vt:variant>
        <vt:i4>56</vt:i4>
      </vt:variant>
      <vt:variant>
        <vt:i4>0</vt:i4>
      </vt:variant>
      <vt:variant>
        <vt:i4>5</vt:i4>
      </vt:variant>
      <vt:variant>
        <vt:lpwstr/>
      </vt:variant>
      <vt:variant>
        <vt:lpwstr>_Toc472517390</vt:lpwstr>
      </vt:variant>
      <vt:variant>
        <vt:i4>1703988</vt:i4>
      </vt:variant>
      <vt:variant>
        <vt:i4>50</vt:i4>
      </vt:variant>
      <vt:variant>
        <vt:i4>0</vt:i4>
      </vt:variant>
      <vt:variant>
        <vt:i4>5</vt:i4>
      </vt:variant>
      <vt:variant>
        <vt:lpwstr/>
      </vt:variant>
      <vt:variant>
        <vt:lpwstr>_Toc472517389</vt:lpwstr>
      </vt:variant>
      <vt:variant>
        <vt:i4>1703988</vt:i4>
      </vt:variant>
      <vt:variant>
        <vt:i4>44</vt:i4>
      </vt:variant>
      <vt:variant>
        <vt:i4>0</vt:i4>
      </vt:variant>
      <vt:variant>
        <vt:i4>5</vt:i4>
      </vt:variant>
      <vt:variant>
        <vt:lpwstr/>
      </vt:variant>
      <vt:variant>
        <vt:lpwstr>_Toc472517388</vt:lpwstr>
      </vt:variant>
      <vt:variant>
        <vt:i4>1703988</vt:i4>
      </vt:variant>
      <vt:variant>
        <vt:i4>38</vt:i4>
      </vt:variant>
      <vt:variant>
        <vt:i4>0</vt:i4>
      </vt:variant>
      <vt:variant>
        <vt:i4>5</vt:i4>
      </vt:variant>
      <vt:variant>
        <vt:lpwstr/>
      </vt:variant>
      <vt:variant>
        <vt:lpwstr>_Toc472517387</vt:lpwstr>
      </vt:variant>
      <vt:variant>
        <vt:i4>1703988</vt:i4>
      </vt:variant>
      <vt:variant>
        <vt:i4>32</vt:i4>
      </vt:variant>
      <vt:variant>
        <vt:i4>0</vt:i4>
      </vt:variant>
      <vt:variant>
        <vt:i4>5</vt:i4>
      </vt:variant>
      <vt:variant>
        <vt:lpwstr/>
      </vt:variant>
      <vt:variant>
        <vt:lpwstr>_Toc472517386</vt:lpwstr>
      </vt:variant>
      <vt:variant>
        <vt:i4>1703988</vt:i4>
      </vt:variant>
      <vt:variant>
        <vt:i4>26</vt:i4>
      </vt:variant>
      <vt:variant>
        <vt:i4>0</vt:i4>
      </vt:variant>
      <vt:variant>
        <vt:i4>5</vt:i4>
      </vt:variant>
      <vt:variant>
        <vt:lpwstr/>
      </vt:variant>
      <vt:variant>
        <vt:lpwstr>_Toc472517385</vt:lpwstr>
      </vt:variant>
      <vt:variant>
        <vt:i4>1703988</vt:i4>
      </vt:variant>
      <vt:variant>
        <vt:i4>20</vt:i4>
      </vt:variant>
      <vt:variant>
        <vt:i4>0</vt:i4>
      </vt:variant>
      <vt:variant>
        <vt:i4>5</vt:i4>
      </vt:variant>
      <vt:variant>
        <vt:lpwstr/>
      </vt:variant>
      <vt:variant>
        <vt:lpwstr>_Toc472517384</vt:lpwstr>
      </vt:variant>
      <vt:variant>
        <vt:i4>1703988</vt:i4>
      </vt:variant>
      <vt:variant>
        <vt:i4>14</vt:i4>
      </vt:variant>
      <vt:variant>
        <vt:i4>0</vt:i4>
      </vt:variant>
      <vt:variant>
        <vt:i4>5</vt:i4>
      </vt:variant>
      <vt:variant>
        <vt:lpwstr/>
      </vt:variant>
      <vt:variant>
        <vt:lpwstr>_Toc472517383</vt:lpwstr>
      </vt:variant>
      <vt:variant>
        <vt:i4>1703988</vt:i4>
      </vt:variant>
      <vt:variant>
        <vt:i4>8</vt:i4>
      </vt:variant>
      <vt:variant>
        <vt:i4>0</vt:i4>
      </vt:variant>
      <vt:variant>
        <vt:i4>5</vt:i4>
      </vt:variant>
      <vt:variant>
        <vt:lpwstr/>
      </vt:variant>
      <vt:variant>
        <vt:lpwstr>_Toc472517382</vt:lpwstr>
      </vt:variant>
      <vt:variant>
        <vt:i4>1703988</vt:i4>
      </vt:variant>
      <vt:variant>
        <vt:i4>2</vt:i4>
      </vt:variant>
      <vt:variant>
        <vt:i4>0</vt:i4>
      </vt:variant>
      <vt:variant>
        <vt:i4>5</vt:i4>
      </vt:variant>
      <vt:variant>
        <vt:lpwstr/>
      </vt:variant>
      <vt:variant>
        <vt:lpwstr>_Toc472517381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Naar</dc:creator>
  <cp:lastModifiedBy>Edyta Czarna</cp:lastModifiedBy>
  <cp:revision>6</cp:revision>
  <cp:lastPrinted>2018-06-29T09:06:00Z</cp:lastPrinted>
  <dcterms:created xsi:type="dcterms:W3CDTF">2020-04-30T07:59:00Z</dcterms:created>
  <dcterms:modified xsi:type="dcterms:W3CDTF">2020-04-30T08:10:00Z</dcterms:modified>
</cp:coreProperties>
</file>