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A2ABC" w14:textId="3E3481B1" w:rsidR="00F618D5" w:rsidRPr="00D632CB" w:rsidRDefault="00836AAA" w:rsidP="00D632CB">
      <w:pPr>
        <w:pStyle w:val="Nagwek"/>
        <w:spacing w:before="0" w:line="360" w:lineRule="auto"/>
        <w:ind w:left="-360"/>
        <w:jc w:val="both"/>
      </w:pPr>
      <w:r>
        <w:rPr>
          <w:rFonts w:cs="Arial"/>
          <w:sz w:val="44"/>
          <w:szCs w:val="44"/>
        </w:rPr>
        <w:tab/>
      </w:r>
      <w:r>
        <w:rPr>
          <w:rFonts w:cs="Arial"/>
          <w:sz w:val="44"/>
          <w:szCs w:val="44"/>
        </w:rPr>
        <w:tab/>
      </w:r>
    </w:p>
    <w:p w14:paraId="4746637C" w14:textId="77777777" w:rsidR="00D632CB" w:rsidRPr="00396CEA" w:rsidRDefault="00D632CB" w:rsidP="00F618D5">
      <w:pPr>
        <w:pStyle w:val="Nagwek"/>
        <w:tabs>
          <w:tab w:val="clear" w:pos="4536"/>
        </w:tabs>
        <w:spacing w:before="0" w:line="360" w:lineRule="auto"/>
        <w:ind w:left="-360"/>
        <w:jc w:val="center"/>
        <w:rPr>
          <w:rFonts w:cs="Arial"/>
          <w:b/>
          <w:sz w:val="36"/>
          <w:szCs w:val="36"/>
        </w:rPr>
      </w:pPr>
    </w:p>
    <w:p w14:paraId="7263692E"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b/>
          <w:sz w:val="36"/>
          <w:szCs w:val="36"/>
        </w:rPr>
        <w:t>Dolnośląski Wojewódzki Urząd Pracy</w:t>
      </w:r>
    </w:p>
    <w:p w14:paraId="6AC70172"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sz w:val="34"/>
          <w:szCs w:val="34"/>
        </w:rPr>
      </w:pPr>
    </w:p>
    <w:p w14:paraId="6F8F5671"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sz w:val="34"/>
          <w:szCs w:val="34"/>
        </w:rPr>
        <w:t>Informacja dotycząca naboru wniosków</w:t>
      </w:r>
    </w:p>
    <w:p w14:paraId="68F419C5"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sz w:val="34"/>
          <w:szCs w:val="34"/>
        </w:rPr>
        <w:t>w ramach</w:t>
      </w:r>
    </w:p>
    <w:p w14:paraId="778D89FB"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sz w:val="34"/>
          <w:szCs w:val="34"/>
        </w:rPr>
        <w:t xml:space="preserve">Regionalnego Programu Operacyjnego </w:t>
      </w:r>
      <w:r w:rsidRPr="00B0043D">
        <w:rPr>
          <w:rFonts w:asciiTheme="minorHAnsi" w:hAnsiTheme="minorHAnsi" w:cstheme="minorHAnsi"/>
          <w:sz w:val="34"/>
          <w:szCs w:val="34"/>
        </w:rPr>
        <w:br/>
        <w:t xml:space="preserve">Województwa Dolnośląskiego </w:t>
      </w:r>
      <w:r w:rsidR="008B5A28" w:rsidRPr="00B0043D">
        <w:rPr>
          <w:rFonts w:asciiTheme="minorHAnsi" w:hAnsiTheme="minorHAnsi" w:cstheme="minorHAnsi"/>
          <w:sz w:val="34"/>
          <w:szCs w:val="34"/>
        </w:rPr>
        <w:t>2014-2020</w:t>
      </w:r>
    </w:p>
    <w:p w14:paraId="0BF36636"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28"/>
          <w:szCs w:val="28"/>
        </w:rPr>
      </w:pPr>
    </w:p>
    <w:p w14:paraId="13A4DB32"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28"/>
          <w:szCs w:val="28"/>
        </w:rPr>
      </w:pPr>
    </w:p>
    <w:p w14:paraId="3679BBC5"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b/>
          <w:sz w:val="28"/>
          <w:szCs w:val="28"/>
        </w:rPr>
        <w:t>Oś Priorytetowa</w:t>
      </w:r>
      <w:r w:rsidRPr="00B0043D">
        <w:rPr>
          <w:rFonts w:asciiTheme="minorHAnsi" w:hAnsiTheme="minorHAnsi" w:cstheme="minorHAnsi"/>
          <w:sz w:val="28"/>
          <w:szCs w:val="28"/>
        </w:rPr>
        <w:t xml:space="preserve"> 8</w:t>
      </w:r>
    </w:p>
    <w:p w14:paraId="77254DA7"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i/>
          <w:sz w:val="28"/>
          <w:szCs w:val="28"/>
        </w:rPr>
      </w:pPr>
      <w:r w:rsidRPr="00B0043D">
        <w:rPr>
          <w:rFonts w:asciiTheme="minorHAnsi" w:hAnsiTheme="minorHAnsi" w:cstheme="minorHAnsi"/>
          <w:i/>
          <w:sz w:val="28"/>
          <w:szCs w:val="28"/>
        </w:rPr>
        <w:t>RYNEK PRACY</w:t>
      </w:r>
    </w:p>
    <w:p w14:paraId="6D20FEBE"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28"/>
          <w:szCs w:val="28"/>
        </w:rPr>
      </w:pPr>
    </w:p>
    <w:p w14:paraId="25D9C1A0"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b/>
          <w:sz w:val="28"/>
          <w:szCs w:val="28"/>
        </w:rPr>
        <w:t>Działanie 8.1</w:t>
      </w:r>
    </w:p>
    <w:p w14:paraId="2DE5E1AE"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36"/>
          <w:szCs w:val="36"/>
        </w:rPr>
      </w:pPr>
      <w:r w:rsidRPr="00B0043D">
        <w:rPr>
          <w:rFonts w:asciiTheme="minorHAnsi" w:hAnsiTheme="minorHAnsi" w:cstheme="minorHAnsi"/>
          <w:i/>
          <w:sz w:val="28"/>
          <w:szCs w:val="28"/>
        </w:rPr>
        <w:t>Projekty powiatowych urzędów pracy</w:t>
      </w:r>
    </w:p>
    <w:p w14:paraId="670F9FC8" w14:textId="77777777" w:rsidR="00F618D5" w:rsidRPr="00B0043D" w:rsidRDefault="00F618D5" w:rsidP="00F618D5">
      <w:pPr>
        <w:pStyle w:val="Nagwek"/>
        <w:tabs>
          <w:tab w:val="clear" w:pos="4536"/>
        </w:tabs>
        <w:spacing w:before="0" w:line="360" w:lineRule="auto"/>
        <w:ind w:left="-360"/>
        <w:jc w:val="center"/>
        <w:rPr>
          <w:rFonts w:asciiTheme="minorHAnsi" w:hAnsiTheme="minorHAnsi" w:cstheme="minorHAnsi"/>
          <w:b/>
          <w:sz w:val="28"/>
          <w:szCs w:val="28"/>
        </w:rPr>
      </w:pPr>
    </w:p>
    <w:p w14:paraId="5D71B81C" w14:textId="77777777" w:rsidR="00763CEE" w:rsidRPr="00B0043D" w:rsidRDefault="00763CEE" w:rsidP="00763CEE">
      <w:pPr>
        <w:autoSpaceDE w:val="0"/>
        <w:autoSpaceDN w:val="0"/>
        <w:adjustRightInd w:val="0"/>
        <w:jc w:val="center"/>
        <w:rPr>
          <w:rFonts w:asciiTheme="minorHAnsi" w:hAnsiTheme="minorHAnsi" w:cstheme="minorHAnsi"/>
          <w:b/>
          <w:color w:val="000000"/>
          <w:sz w:val="28"/>
          <w:szCs w:val="28"/>
        </w:rPr>
      </w:pPr>
      <w:r w:rsidRPr="00B0043D">
        <w:rPr>
          <w:rFonts w:asciiTheme="minorHAnsi" w:hAnsiTheme="minorHAnsi" w:cstheme="minorHAnsi"/>
          <w:b/>
          <w:color w:val="000000"/>
          <w:sz w:val="28"/>
          <w:szCs w:val="28"/>
        </w:rPr>
        <w:t>NABÓR NUMER:</w:t>
      </w:r>
    </w:p>
    <w:p w14:paraId="6EB0FF0F" w14:textId="77777777" w:rsidR="00763CEE" w:rsidRPr="00B0043D" w:rsidRDefault="00763CEE" w:rsidP="00763CEE">
      <w:pPr>
        <w:autoSpaceDE w:val="0"/>
        <w:autoSpaceDN w:val="0"/>
        <w:adjustRightInd w:val="0"/>
        <w:rPr>
          <w:rFonts w:asciiTheme="minorHAnsi" w:eastAsia="Calibri" w:hAnsiTheme="minorHAnsi" w:cstheme="minorHAnsi"/>
          <w:color w:val="000000"/>
          <w:sz w:val="28"/>
          <w:szCs w:val="28"/>
          <w:lang w:eastAsia="en-US"/>
        </w:rPr>
      </w:pPr>
    </w:p>
    <w:p w14:paraId="1735CA14" w14:textId="0468F807" w:rsidR="00763CEE" w:rsidRPr="00CF1777" w:rsidRDefault="00CF1777" w:rsidP="00763CEE">
      <w:pPr>
        <w:autoSpaceDE w:val="0"/>
        <w:autoSpaceDN w:val="0"/>
        <w:adjustRightInd w:val="0"/>
        <w:jc w:val="center"/>
        <w:rPr>
          <w:rFonts w:ascii="Calibri" w:hAnsi="Calibri" w:cstheme="minorHAnsi"/>
          <w:color w:val="000000"/>
          <w:sz w:val="28"/>
          <w:szCs w:val="28"/>
        </w:rPr>
      </w:pPr>
      <w:r>
        <w:rPr>
          <w:rFonts w:asciiTheme="minorHAnsi" w:eastAsia="Calibri" w:hAnsiTheme="minorHAnsi" w:cstheme="minorHAnsi"/>
          <w:b/>
          <w:bCs/>
          <w:color w:val="000000"/>
          <w:sz w:val="28"/>
          <w:szCs w:val="28"/>
          <w:lang w:eastAsia="en-US"/>
        </w:rPr>
        <w:t>RPDS.08.01.00-IP.02</w:t>
      </w:r>
      <w:r w:rsidRPr="00CF1777">
        <w:rPr>
          <w:rFonts w:ascii="Calibri" w:eastAsia="Calibri" w:hAnsi="Calibri" w:cstheme="minorHAnsi"/>
          <w:b/>
          <w:bCs/>
          <w:color w:val="000000"/>
          <w:sz w:val="28"/>
          <w:szCs w:val="28"/>
          <w:lang w:eastAsia="en-US"/>
        </w:rPr>
        <w:t>-02</w:t>
      </w:r>
      <w:r w:rsidRPr="00CF1777">
        <w:rPr>
          <w:rFonts w:ascii="Calibri" w:eastAsia="Calibri" w:hAnsi="Calibri" w:cs="Arial"/>
          <w:b/>
          <w:bCs/>
          <w:color w:val="000000"/>
          <w:sz w:val="28"/>
          <w:szCs w:val="28"/>
          <w:lang w:eastAsia="en-US"/>
        </w:rPr>
        <w:t>-386</w:t>
      </w:r>
      <w:r w:rsidR="008E30D7" w:rsidRPr="00CF1777">
        <w:rPr>
          <w:rFonts w:ascii="Calibri" w:eastAsia="Calibri" w:hAnsi="Calibri" w:cstheme="minorHAnsi"/>
          <w:b/>
          <w:bCs/>
          <w:color w:val="000000"/>
          <w:sz w:val="28"/>
          <w:szCs w:val="28"/>
          <w:lang w:eastAsia="en-US"/>
        </w:rPr>
        <w:t>/20</w:t>
      </w:r>
    </w:p>
    <w:p w14:paraId="05961CD6" w14:textId="77777777" w:rsidR="00F618D5" w:rsidRPr="00B0043D" w:rsidRDefault="00F618D5" w:rsidP="00F618D5">
      <w:pPr>
        <w:autoSpaceDE w:val="0"/>
        <w:autoSpaceDN w:val="0"/>
        <w:adjustRightInd w:val="0"/>
        <w:rPr>
          <w:rFonts w:asciiTheme="minorHAnsi" w:hAnsiTheme="minorHAnsi" w:cstheme="minorHAnsi"/>
          <w:color w:val="000000"/>
        </w:rPr>
      </w:pPr>
    </w:p>
    <w:p w14:paraId="1DE44E0F" w14:textId="77777777" w:rsidR="005F51C8" w:rsidRPr="00B0043D" w:rsidRDefault="005F51C8" w:rsidP="00F618D5">
      <w:pPr>
        <w:autoSpaceDE w:val="0"/>
        <w:autoSpaceDN w:val="0"/>
        <w:adjustRightInd w:val="0"/>
        <w:rPr>
          <w:rFonts w:asciiTheme="minorHAnsi" w:hAnsiTheme="minorHAnsi" w:cstheme="minorHAnsi"/>
          <w:color w:val="000000"/>
        </w:rPr>
      </w:pPr>
    </w:p>
    <w:p w14:paraId="77FA5448" w14:textId="77777777" w:rsidR="00957C24" w:rsidRPr="00B0043D" w:rsidRDefault="00957C24" w:rsidP="00F618D5">
      <w:pPr>
        <w:autoSpaceDE w:val="0"/>
        <w:autoSpaceDN w:val="0"/>
        <w:adjustRightInd w:val="0"/>
        <w:rPr>
          <w:rFonts w:asciiTheme="minorHAnsi" w:hAnsiTheme="minorHAnsi" w:cstheme="minorHAnsi"/>
          <w:color w:val="000000"/>
        </w:rPr>
      </w:pPr>
    </w:p>
    <w:p w14:paraId="59804EF5" w14:textId="0737267F" w:rsidR="00957C24" w:rsidRPr="00B0043D" w:rsidRDefault="00957C24" w:rsidP="00957C24">
      <w:pPr>
        <w:autoSpaceDE w:val="0"/>
        <w:autoSpaceDN w:val="0"/>
        <w:adjustRightInd w:val="0"/>
        <w:ind w:left="6372" w:firstLine="708"/>
        <w:rPr>
          <w:rFonts w:asciiTheme="minorHAnsi" w:hAnsiTheme="minorHAnsi" w:cstheme="minorHAnsi"/>
          <w:color w:val="000000"/>
        </w:rPr>
      </w:pPr>
      <w:r w:rsidRPr="00B0043D">
        <w:rPr>
          <w:rFonts w:asciiTheme="minorHAnsi" w:hAnsiTheme="minorHAnsi" w:cstheme="minorHAnsi"/>
          <w:color w:val="000000"/>
        </w:rPr>
        <w:t>Zatwierdzam:</w:t>
      </w:r>
    </w:p>
    <w:p w14:paraId="2A61F023" w14:textId="77777777" w:rsidR="00957C24" w:rsidRPr="00B0043D" w:rsidRDefault="00957C24" w:rsidP="00F618D5">
      <w:pPr>
        <w:autoSpaceDE w:val="0"/>
        <w:autoSpaceDN w:val="0"/>
        <w:adjustRightInd w:val="0"/>
        <w:rPr>
          <w:rFonts w:asciiTheme="minorHAnsi" w:hAnsiTheme="minorHAnsi" w:cstheme="minorHAnsi"/>
          <w:color w:val="000000"/>
        </w:rPr>
      </w:pPr>
    </w:p>
    <w:p w14:paraId="0A462E1C" w14:textId="77777777" w:rsidR="00957C24" w:rsidRPr="00B0043D" w:rsidRDefault="00957C24" w:rsidP="00F618D5">
      <w:pPr>
        <w:autoSpaceDE w:val="0"/>
        <w:autoSpaceDN w:val="0"/>
        <w:adjustRightInd w:val="0"/>
        <w:rPr>
          <w:rFonts w:asciiTheme="minorHAnsi" w:hAnsiTheme="minorHAnsi" w:cstheme="minorHAnsi"/>
          <w:color w:val="000000"/>
        </w:rPr>
      </w:pPr>
    </w:p>
    <w:p w14:paraId="41638EE9" w14:textId="77777777" w:rsidR="00957C24" w:rsidRPr="00B0043D" w:rsidRDefault="00957C24" w:rsidP="00F618D5">
      <w:pPr>
        <w:autoSpaceDE w:val="0"/>
        <w:autoSpaceDN w:val="0"/>
        <w:adjustRightInd w:val="0"/>
        <w:rPr>
          <w:rFonts w:asciiTheme="minorHAnsi" w:hAnsiTheme="minorHAnsi" w:cstheme="minorHAnsi"/>
          <w:color w:val="000000"/>
        </w:rPr>
      </w:pPr>
    </w:p>
    <w:p w14:paraId="236E56F7" w14:textId="77777777" w:rsidR="00957C24" w:rsidRPr="00B0043D" w:rsidRDefault="00957C24" w:rsidP="00F618D5">
      <w:pPr>
        <w:autoSpaceDE w:val="0"/>
        <w:autoSpaceDN w:val="0"/>
        <w:adjustRightInd w:val="0"/>
        <w:rPr>
          <w:rFonts w:asciiTheme="minorHAnsi" w:hAnsiTheme="minorHAnsi" w:cstheme="minorHAnsi"/>
          <w:color w:val="000000"/>
        </w:rPr>
      </w:pPr>
    </w:p>
    <w:p w14:paraId="5B0AFECC" w14:textId="77777777" w:rsidR="00957C24" w:rsidRPr="00B0043D" w:rsidRDefault="00957C24" w:rsidP="00F618D5">
      <w:pPr>
        <w:autoSpaceDE w:val="0"/>
        <w:autoSpaceDN w:val="0"/>
        <w:adjustRightInd w:val="0"/>
        <w:rPr>
          <w:rFonts w:asciiTheme="minorHAnsi" w:hAnsiTheme="minorHAnsi" w:cstheme="minorHAnsi"/>
          <w:color w:val="000000"/>
        </w:rPr>
      </w:pPr>
    </w:p>
    <w:p w14:paraId="4FDDB35F" w14:textId="77777777" w:rsidR="00957C24" w:rsidRPr="00B0043D" w:rsidRDefault="00957C24" w:rsidP="00F618D5">
      <w:pPr>
        <w:autoSpaceDE w:val="0"/>
        <w:autoSpaceDN w:val="0"/>
        <w:adjustRightInd w:val="0"/>
        <w:rPr>
          <w:rFonts w:asciiTheme="minorHAnsi" w:hAnsiTheme="minorHAnsi" w:cstheme="minorHAns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5617"/>
      </w:tblGrid>
      <w:tr w:rsidR="00F618D5" w:rsidRPr="00B0043D" w14:paraId="613048F2" w14:textId="77777777" w:rsidTr="00EE50A1">
        <w:trPr>
          <w:trHeight w:val="304"/>
        </w:trPr>
        <w:tc>
          <w:tcPr>
            <w:tcW w:w="5617" w:type="dxa"/>
          </w:tcPr>
          <w:p w14:paraId="5A9354FD" w14:textId="357A5700" w:rsidR="00F618D5" w:rsidRPr="00B0043D" w:rsidRDefault="00F618D5" w:rsidP="00EE50A1">
            <w:pPr>
              <w:autoSpaceDE w:val="0"/>
              <w:autoSpaceDN w:val="0"/>
              <w:adjustRightInd w:val="0"/>
              <w:rPr>
                <w:rFonts w:asciiTheme="minorHAnsi" w:hAnsiTheme="minorHAnsi" w:cstheme="minorHAnsi"/>
                <w:color w:val="000000"/>
                <w:sz w:val="28"/>
                <w:szCs w:val="28"/>
              </w:rPr>
            </w:pPr>
          </w:p>
        </w:tc>
      </w:tr>
    </w:tbl>
    <w:p w14:paraId="744717C1" w14:textId="5909B174" w:rsidR="007E6773" w:rsidRDefault="00957C24" w:rsidP="00957C24">
      <w:pPr>
        <w:pStyle w:val="Nagwek"/>
        <w:tabs>
          <w:tab w:val="clear" w:pos="4536"/>
        </w:tabs>
        <w:spacing w:before="0" w:line="360" w:lineRule="auto"/>
        <w:ind w:left="-360"/>
        <w:jc w:val="center"/>
        <w:rPr>
          <w:rFonts w:asciiTheme="minorHAnsi" w:hAnsiTheme="minorHAnsi" w:cstheme="minorHAnsi"/>
          <w:b/>
          <w:sz w:val="24"/>
          <w:szCs w:val="24"/>
        </w:rPr>
      </w:pPr>
      <w:r w:rsidRPr="00B0043D">
        <w:rPr>
          <w:rFonts w:asciiTheme="minorHAnsi" w:hAnsiTheme="minorHAnsi" w:cstheme="minorHAnsi"/>
          <w:b/>
          <w:sz w:val="24"/>
          <w:szCs w:val="24"/>
        </w:rPr>
        <w:t>Wrocław,</w:t>
      </w:r>
      <w:r w:rsidR="008E30D7" w:rsidRPr="00B0043D">
        <w:rPr>
          <w:rFonts w:asciiTheme="minorHAnsi" w:hAnsiTheme="minorHAnsi" w:cstheme="minorHAnsi"/>
          <w:b/>
          <w:sz w:val="24"/>
          <w:szCs w:val="24"/>
        </w:rPr>
        <w:t xml:space="preserve"> </w:t>
      </w:r>
      <w:r w:rsidR="00884450">
        <w:rPr>
          <w:rFonts w:asciiTheme="minorHAnsi" w:hAnsiTheme="minorHAnsi" w:cstheme="minorHAnsi"/>
          <w:b/>
          <w:sz w:val="24"/>
          <w:szCs w:val="24"/>
        </w:rPr>
        <w:t>09.04</w:t>
      </w:r>
      <w:r w:rsidR="005C69FC" w:rsidRPr="00B0043D">
        <w:rPr>
          <w:rFonts w:asciiTheme="minorHAnsi" w:hAnsiTheme="minorHAnsi" w:cstheme="minorHAnsi"/>
          <w:b/>
          <w:sz w:val="24"/>
          <w:szCs w:val="24"/>
        </w:rPr>
        <w:t>.</w:t>
      </w:r>
      <w:r w:rsidR="008E30D7" w:rsidRPr="00B0043D">
        <w:rPr>
          <w:rFonts w:asciiTheme="minorHAnsi" w:hAnsiTheme="minorHAnsi" w:cstheme="minorHAnsi"/>
          <w:b/>
          <w:sz w:val="24"/>
          <w:szCs w:val="24"/>
        </w:rPr>
        <w:t>2020</w:t>
      </w:r>
      <w:r w:rsidR="00627C05" w:rsidRPr="00B0043D">
        <w:rPr>
          <w:rFonts w:asciiTheme="minorHAnsi" w:hAnsiTheme="minorHAnsi" w:cstheme="minorHAnsi"/>
          <w:b/>
          <w:sz w:val="24"/>
          <w:szCs w:val="24"/>
        </w:rPr>
        <w:t xml:space="preserve"> </w:t>
      </w:r>
      <w:r w:rsidR="00F618D5" w:rsidRPr="00B0043D">
        <w:rPr>
          <w:rFonts w:asciiTheme="minorHAnsi" w:hAnsiTheme="minorHAnsi" w:cstheme="minorHAnsi"/>
          <w:b/>
          <w:sz w:val="24"/>
          <w:szCs w:val="24"/>
        </w:rPr>
        <w:t>r.</w:t>
      </w:r>
    </w:p>
    <w:sdt>
      <w:sdtPr>
        <w:rPr>
          <w:rFonts w:asciiTheme="minorHAnsi" w:eastAsiaTheme="minorEastAsia" w:hAnsiTheme="minorHAnsi"/>
          <w:b w:val="0"/>
          <w:bCs w:val="0"/>
          <w:color w:val="auto"/>
          <w:sz w:val="22"/>
          <w:szCs w:val="22"/>
          <w:lang w:eastAsia="pl-PL"/>
        </w:rPr>
        <w:id w:val="-421955108"/>
        <w:docPartObj>
          <w:docPartGallery w:val="Table of Contents"/>
          <w:docPartUnique/>
        </w:docPartObj>
      </w:sdtPr>
      <w:sdtEndPr/>
      <w:sdtContent>
        <w:p w14:paraId="29D906F6" w14:textId="7750D7A1" w:rsidR="006B624C" w:rsidRPr="00E37D72" w:rsidRDefault="006B624C" w:rsidP="00876331">
          <w:pPr>
            <w:pStyle w:val="Nagwekspisutreci"/>
            <w:numPr>
              <w:ilvl w:val="0"/>
              <w:numId w:val="0"/>
            </w:numPr>
            <w:ind w:left="432" w:hanging="432"/>
            <w:outlineLvl w:val="0"/>
            <w:rPr>
              <w:rFonts w:asciiTheme="minorHAnsi" w:hAnsiTheme="minorHAnsi" w:cstheme="minorHAnsi"/>
              <w:color w:val="000000" w:themeColor="text1"/>
              <w:sz w:val="24"/>
              <w:szCs w:val="24"/>
            </w:rPr>
          </w:pPr>
          <w:r w:rsidRPr="00E37D72">
            <w:rPr>
              <w:rFonts w:asciiTheme="minorHAnsi" w:hAnsiTheme="minorHAnsi" w:cstheme="minorHAnsi"/>
              <w:color w:val="000000" w:themeColor="text1"/>
              <w:sz w:val="24"/>
              <w:szCs w:val="24"/>
            </w:rPr>
            <w:t>Spis treści</w:t>
          </w:r>
        </w:p>
        <w:p w14:paraId="05ECCF2E" w14:textId="36841BBA" w:rsidR="006B624C" w:rsidRPr="0069770A" w:rsidRDefault="006B624C"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Podstawowe informacje dotyczące naboru</w:t>
          </w:r>
          <w:r w:rsidRPr="0069770A">
            <w:rPr>
              <w:rFonts w:asciiTheme="minorHAnsi" w:hAnsiTheme="minorHAnsi" w:cstheme="minorHAnsi"/>
              <w:sz w:val="24"/>
              <w:szCs w:val="24"/>
            </w:rPr>
            <w:ptab w:relativeTo="margin" w:alignment="right" w:leader="dot"/>
          </w:r>
          <w:r w:rsidR="009854C5">
            <w:rPr>
              <w:rFonts w:asciiTheme="minorHAnsi" w:hAnsiTheme="minorHAnsi" w:cstheme="minorHAnsi"/>
              <w:sz w:val="24"/>
              <w:szCs w:val="24"/>
            </w:rPr>
            <w:t>3</w:t>
          </w:r>
        </w:p>
        <w:p w14:paraId="3394569E" w14:textId="75F74C74" w:rsidR="006B624C" w:rsidRPr="0069770A" w:rsidRDefault="006B624C" w:rsidP="0069770A">
          <w:pPr>
            <w:pStyle w:val="Podtytu"/>
            <w:rPr>
              <w:rFonts w:cstheme="minorHAnsi"/>
              <w:sz w:val="24"/>
              <w:szCs w:val="24"/>
            </w:rPr>
          </w:pPr>
          <w:r w:rsidRPr="0069770A">
            <w:rPr>
              <w:rFonts w:cstheme="minorHAnsi"/>
              <w:sz w:val="24"/>
              <w:szCs w:val="24"/>
            </w:rPr>
            <w:t>1.1</w:t>
          </w:r>
          <w:r w:rsidRPr="0069770A">
            <w:rPr>
              <w:rFonts w:cstheme="minorHAnsi"/>
              <w:sz w:val="24"/>
              <w:szCs w:val="24"/>
            </w:rPr>
            <w:tab/>
            <w:t>Informacje ogólne</w:t>
          </w:r>
          <w:r w:rsidRPr="0069770A">
            <w:rPr>
              <w:rFonts w:cstheme="minorHAnsi"/>
              <w:sz w:val="24"/>
              <w:szCs w:val="24"/>
            </w:rPr>
            <w:ptab w:relativeTo="margin" w:alignment="right" w:leader="dot"/>
          </w:r>
          <w:r w:rsidR="009854C5">
            <w:rPr>
              <w:rFonts w:cstheme="minorHAnsi"/>
              <w:sz w:val="24"/>
              <w:szCs w:val="24"/>
            </w:rPr>
            <w:t>3</w:t>
          </w:r>
        </w:p>
        <w:p w14:paraId="72C405E8" w14:textId="7A811EC3" w:rsidR="006B624C" w:rsidRPr="0069770A" w:rsidRDefault="006B624C" w:rsidP="0069770A">
          <w:pPr>
            <w:pStyle w:val="Podtytu"/>
            <w:rPr>
              <w:rFonts w:cstheme="minorHAnsi"/>
              <w:sz w:val="24"/>
              <w:szCs w:val="24"/>
            </w:rPr>
          </w:pPr>
          <w:r w:rsidRPr="0069770A">
            <w:rPr>
              <w:rFonts w:cstheme="minorHAnsi"/>
              <w:sz w:val="24"/>
              <w:szCs w:val="24"/>
            </w:rPr>
            <w:t>1.2</w:t>
          </w:r>
          <w:r w:rsidRPr="0069770A">
            <w:rPr>
              <w:rFonts w:cstheme="minorHAnsi"/>
              <w:sz w:val="24"/>
              <w:szCs w:val="24"/>
            </w:rPr>
            <w:tab/>
            <w:t>Miejsce i termin składania wniosków</w:t>
          </w:r>
          <w:r w:rsidRPr="0069770A">
            <w:rPr>
              <w:rFonts w:cstheme="minorHAnsi"/>
              <w:sz w:val="24"/>
              <w:szCs w:val="24"/>
            </w:rPr>
            <w:ptab w:relativeTo="margin" w:alignment="right" w:leader="dot"/>
          </w:r>
          <w:r w:rsidR="009854C5">
            <w:rPr>
              <w:rFonts w:cstheme="minorHAnsi"/>
              <w:sz w:val="24"/>
              <w:szCs w:val="24"/>
            </w:rPr>
            <w:t>4</w:t>
          </w:r>
        </w:p>
        <w:p w14:paraId="575D2185" w14:textId="0B9712F9" w:rsidR="006B624C" w:rsidRPr="0069770A" w:rsidRDefault="006B624C" w:rsidP="0069770A">
          <w:pPr>
            <w:pStyle w:val="Podtytu"/>
            <w:rPr>
              <w:rFonts w:cstheme="minorHAnsi"/>
              <w:sz w:val="24"/>
              <w:szCs w:val="24"/>
            </w:rPr>
          </w:pPr>
          <w:r w:rsidRPr="0069770A">
            <w:rPr>
              <w:rFonts w:cstheme="minorHAnsi"/>
              <w:sz w:val="24"/>
              <w:szCs w:val="24"/>
            </w:rPr>
            <w:t>1.3</w:t>
          </w:r>
          <w:r w:rsidRPr="0069770A">
            <w:rPr>
              <w:rFonts w:cstheme="minorHAnsi"/>
              <w:sz w:val="24"/>
              <w:szCs w:val="24"/>
            </w:rPr>
            <w:tab/>
            <w:t>Kwota środków p</w:t>
          </w:r>
          <w:r w:rsidR="009854C5">
            <w:rPr>
              <w:rFonts w:cstheme="minorHAnsi"/>
              <w:sz w:val="24"/>
              <w:szCs w:val="24"/>
            </w:rPr>
            <w:t>r</w:t>
          </w:r>
          <w:r w:rsidRPr="0069770A">
            <w:rPr>
              <w:rFonts w:cstheme="minorHAnsi"/>
              <w:sz w:val="24"/>
              <w:szCs w:val="24"/>
            </w:rPr>
            <w:t>zeznaczona na dofinansowanie projektów</w:t>
          </w:r>
          <w:r w:rsidR="009854C5" w:rsidRPr="0069770A">
            <w:rPr>
              <w:rFonts w:cstheme="minorHAnsi"/>
              <w:sz w:val="24"/>
              <w:szCs w:val="24"/>
            </w:rPr>
            <w:ptab w:relativeTo="margin" w:alignment="right" w:leader="dot"/>
          </w:r>
          <w:r w:rsidR="009854C5">
            <w:rPr>
              <w:rFonts w:cstheme="minorHAnsi"/>
              <w:sz w:val="24"/>
              <w:szCs w:val="24"/>
            </w:rPr>
            <w:t>4</w:t>
          </w:r>
        </w:p>
        <w:p w14:paraId="23EA0206" w14:textId="01355A70" w:rsidR="006B624C" w:rsidRPr="0069770A" w:rsidRDefault="006B624C" w:rsidP="0069770A">
          <w:pPr>
            <w:pStyle w:val="Nagwek1"/>
            <w:tabs>
              <w:tab w:val="left" w:pos="4820"/>
            </w:tabs>
            <w:ind w:left="426" w:hanging="426"/>
            <w:rPr>
              <w:rFonts w:asciiTheme="minorHAnsi" w:hAnsiTheme="minorHAnsi" w:cstheme="minorHAnsi"/>
              <w:sz w:val="24"/>
              <w:szCs w:val="24"/>
            </w:rPr>
          </w:pPr>
          <w:r w:rsidRPr="0069770A">
            <w:rPr>
              <w:rFonts w:asciiTheme="minorHAnsi" w:hAnsiTheme="minorHAnsi" w:cstheme="minorHAnsi"/>
              <w:sz w:val="24"/>
              <w:szCs w:val="24"/>
            </w:rPr>
            <w:t>Warunki realizacji projektów</w:t>
          </w:r>
          <w:r w:rsidRPr="0069770A">
            <w:rPr>
              <w:rFonts w:asciiTheme="minorHAnsi" w:hAnsiTheme="minorHAnsi" w:cstheme="minorHAnsi"/>
              <w:sz w:val="24"/>
              <w:szCs w:val="24"/>
            </w:rPr>
            <w:ptab w:relativeTo="margin" w:alignment="right" w:leader="dot"/>
          </w:r>
          <w:r w:rsidR="00855C51">
            <w:rPr>
              <w:rFonts w:asciiTheme="minorHAnsi" w:hAnsiTheme="minorHAnsi" w:cstheme="minorHAnsi"/>
              <w:sz w:val="24"/>
              <w:szCs w:val="24"/>
            </w:rPr>
            <w:t>6</w:t>
          </w:r>
        </w:p>
        <w:p w14:paraId="10494722" w14:textId="49D10CA7" w:rsidR="006B624C" w:rsidRPr="0069770A" w:rsidRDefault="006B624C" w:rsidP="0069770A">
          <w:pPr>
            <w:pStyle w:val="Podtytu"/>
            <w:rPr>
              <w:rFonts w:cstheme="minorHAnsi"/>
              <w:sz w:val="24"/>
              <w:szCs w:val="24"/>
            </w:rPr>
          </w:pPr>
          <w:r w:rsidRPr="0069770A">
            <w:rPr>
              <w:rFonts w:cstheme="minorHAnsi"/>
              <w:sz w:val="24"/>
              <w:szCs w:val="24"/>
            </w:rPr>
            <w:t>2.1</w:t>
          </w:r>
          <w:r w:rsidRPr="0069770A">
            <w:rPr>
              <w:rFonts w:cstheme="minorHAnsi"/>
              <w:sz w:val="24"/>
              <w:szCs w:val="24"/>
            </w:rPr>
            <w:tab/>
            <w:t>Okres realizacji projektów</w:t>
          </w:r>
          <w:r w:rsidRPr="0069770A">
            <w:rPr>
              <w:rFonts w:cstheme="minorHAnsi"/>
              <w:sz w:val="24"/>
              <w:szCs w:val="24"/>
            </w:rPr>
            <w:ptab w:relativeTo="margin" w:alignment="right" w:leader="dot"/>
          </w:r>
          <w:r w:rsidR="00855C51">
            <w:rPr>
              <w:rFonts w:cstheme="minorHAnsi"/>
              <w:sz w:val="24"/>
              <w:szCs w:val="24"/>
            </w:rPr>
            <w:t>6</w:t>
          </w:r>
        </w:p>
        <w:p w14:paraId="4F598D95" w14:textId="700EA078" w:rsidR="006B624C" w:rsidRPr="0069770A" w:rsidRDefault="006B624C" w:rsidP="0069770A">
          <w:pPr>
            <w:pStyle w:val="Podtytu"/>
            <w:rPr>
              <w:rFonts w:cstheme="minorHAnsi"/>
              <w:sz w:val="24"/>
              <w:szCs w:val="24"/>
            </w:rPr>
          </w:pPr>
          <w:r w:rsidRPr="0069770A">
            <w:rPr>
              <w:rFonts w:cstheme="minorHAnsi"/>
              <w:sz w:val="24"/>
              <w:szCs w:val="24"/>
            </w:rPr>
            <w:t>2.2</w:t>
          </w:r>
          <w:r w:rsidRPr="0069770A">
            <w:rPr>
              <w:rFonts w:cstheme="minorHAnsi"/>
              <w:sz w:val="24"/>
              <w:szCs w:val="24"/>
            </w:rPr>
            <w:tab/>
            <w:t>Przedmiot naboru – typy projektów</w:t>
          </w:r>
          <w:r w:rsidR="00855C51" w:rsidRPr="0069770A">
            <w:rPr>
              <w:rFonts w:cstheme="minorHAnsi"/>
              <w:sz w:val="24"/>
              <w:szCs w:val="24"/>
            </w:rPr>
            <w:ptab w:relativeTo="margin" w:alignment="right" w:leader="dot"/>
          </w:r>
          <w:r w:rsidR="00855C51">
            <w:rPr>
              <w:rFonts w:cstheme="minorHAnsi"/>
              <w:sz w:val="24"/>
              <w:szCs w:val="24"/>
            </w:rPr>
            <w:t>6</w:t>
          </w:r>
        </w:p>
        <w:p w14:paraId="159ACE40" w14:textId="4968FF1E" w:rsidR="006B624C" w:rsidRPr="0069770A" w:rsidRDefault="006B624C" w:rsidP="0069770A">
          <w:pPr>
            <w:pStyle w:val="Podtytu"/>
            <w:rPr>
              <w:rFonts w:cstheme="minorHAnsi"/>
              <w:sz w:val="24"/>
              <w:szCs w:val="24"/>
            </w:rPr>
          </w:pPr>
          <w:r w:rsidRPr="0069770A">
            <w:rPr>
              <w:rFonts w:cstheme="minorHAnsi"/>
              <w:sz w:val="24"/>
              <w:szCs w:val="24"/>
            </w:rPr>
            <w:t>2.3</w:t>
          </w:r>
          <w:r w:rsidRPr="0069770A">
            <w:rPr>
              <w:rFonts w:cstheme="minorHAnsi"/>
              <w:sz w:val="24"/>
              <w:szCs w:val="24"/>
            </w:rPr>
            <w:tab/>
            <w:t xml:space="preserve">Grupa docelowa </w:t>
          </w:r>
          <w:r w:rsidR="00415047" w:rsidRPr="0069770A">
            <w:rPr>
              <w:rFonts w:cstheme="minorHAnsi"/>
              <w:sz w:val="24"/>
              <w:szCs w:val="24"/>
            </w:rPr>
            <w:ptab w:relativeTo="margin" w:alignment="right" w:leader="dot"/>
          </w:r>
          <w:r w:rsidR="00415047">
            <w:rPr>
              <w:rFonts w:cstheme="minorHAnsi"/>
              <w:sz w:val="24"/>
              <w:szCs w:val="24"/>
            </w:rPr>
            <w:t>7</w:t>
          </w:r>
        </w:p>
        <w:p w14:paraId="415D03E4" w14:textId="297D488A" w:rsidR="006B624C" w:rsidRPr="0069770A" w:rsidRDefault="006B624C" w:rsidP="0069770A">
          <w:pPr>
            <w:pStyle w:val="Podtytu"/>
            <w:outlineLvl w:val="1"/>
            <w:rPr>
              <w:rFonts w:cstheme="minorHAnsi"/>
              <w:sz w:val="24"/>
              <w:szCs w:val="24"/>
            </w:rPr>
          </w:pPr>
          <w:r w:rsidRPr="0069770A">
            <w:rPr>
              <w:rFonts w:cstheme="minorHAnsi"/>
              <w:sz w:val="24"/>
              <w:szCs w:val="24"/>
            </w:rPr>
            <w:t>2.4</w:t>
          </w:r>
          <w:r w:rsidRPr="0069770A">
            <w:rPr>
              <w:rFonts w:cstheme="minorHAnsi"/>
              <w:sz w:val="24"/>
              <w:szCs w:val="24"/>
            </w:rPr>
            <w:tab/>
            <w:t>Efektywność zatrudnieniowa</w:t>
          </w:r>
          <w:r w:rsidR="00463358" w:rsidRPr="0069770A">
            <w:rPr>
              <w:rFonts w:cstheme="minorHAnsi"/>
              <w:sz w:val="24"/>
              <w:szCs w:val="24"/>
            </w:rPr>
            <w:ptab w:relativeTo="margin" w:alignment="right" w:leader="dot"/>
          </w:r>
          <w:r w:rsidR="00463358">
            <w:rPr>
              <w:rFonts w:cstheme="minorHAnsi"/>
              <w:sz w:val="24"/>
              <w:szCs w:val="24"/>
            </w:rPr>
            <w:t>8</w:t>
          </w:r>
        </w:p>
        <w:p w14:paraId="0F00B2F1" w14:textId="3CB50058" w:rsidR="006B624C" w:rsidRPr="0069770A" w:rsidRDefault="006B624C"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Wskaźniki projektów</w:t>
          </w:r>
          <w:r w:rsidR="00476114" w:rsidRPr="0069770A">
            <w:rPr>
              <w:rFonts w:asciiTheme="minorHAnsi" w:hAnsiTheme="minorHAnsi" w:cstheme="minorHAnsi"/>
              <w:sz w:val="24"/>
              <w:szCs w:val="24"/>
            </w:rPr>
            <w:ptab w:relativeTo="margin" w:alignment="right" w:leader="dot"/>
          </w:r>
          <w:r w:rsidR="00476114">
            <w:rPr>
              <w:rFonts w:asciiTheme="minorHAnsi" w:hAnsiTheme="minorHAnsi" w:cstheme="minorHAnsi"/>
              <w:sz w:val="24"/>
              <w:szCs w:val="24"/>
            </w:rPr>
            <w:t>9</w:t>
          </w:r>
        </w:p>
        <w:p w14:paraId="4D4699D5" w14:textId="0195E744" w:rsidR="006B624C" w:rsidRPr="0069770A" w:rsidRDefault="006B624C"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Kryteria dostępu</w:t>
          </w:r>
          <w:r w:rsidR="00476114"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13</w:t>
          </w:r>
        </w:p>
        <w:p w14:paraId="15490C75" w14:textId="11611CE5" w:rsidR="00876331" w:rsidRPr="0069770A" w:rsidRDefault="00876331"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Procedura składania wniosków o dofinansowanie</w:t>
          </w:r>
          <w:r w:rsidR="00E37D72"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1</w:t>
          </w:r>
          <w:r w:rsidR="001318E9">
            <w:rPr>
              <w:rFonts w:asciiTheme="minorHAnsi" w:hAnsiTheme="minorHAnsi" w:cstheme="minorHAnsi"/>
              <w:sz w:val="24"/>
              <w:szCs w:val="24"/>
            </w:rPr>
            <w:t>6</w:t>
          </w:r>
        </w:p>
        <w:p w14:paraId="0DF0B7FB" w14:textId="38DBD3E3" w:rsidR="00876331" w:rsidRPr="0069770A" w:rsidRDefault="00876331"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Wybór projektów</w:t>
          </w:r>
          <w:r w:rsidR="00E37D72"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1</w:t>
          </w:r>
          <w:r w:rsidR="001A1B63">
            <w:rPr>
              <w:rFonts w:asciiTheme="minorHAnsi" w:hAnsiTheme="minorHAnsi" w:cstheme="minorHAnsi"/>
              <w:sz w:val="24"/>
              <w:szCs w:val="24"/>
            </w:rPr>
            <w:t>7</w:t>
          </w:r>
        </w:p>
        <w:p w14:paraId="34720D74" w14:textId="4C3395DA" w:rsidR="0069770A" w:rsidRPr="0069770A" w:rsidRDefault="0069770A" w:rsidP="00E37D72">
          <w:pPr>
            <w:pStyle w:val="Podtytu"/>
            <w:tabs>
              <w:tab w:val="left" w:pos="567"/>
            </w:tabs>
            <w:rPr>
              <w:rFonts w:cstheme="minorHAnsi"/>
              <w:sz w:val="24"/>
              <w:szCs w:val="24"/>
            </w:rPr>
          </w:pPr>
          <w:r>
            <w:rPr>
              <w:rFonts w:cstheme="minorHAnsi"/>
              <w:sz w:val="24"/>
              <w:szCs w:val="24"/>
            </w:rPr>
            <w:t xml:space="preserve">6.1  </w:t>
          </w:r>
          <w:r w:rsidR="00E37D72">
            <w:rPr>
              <w:rFonts w:cstheme="minorHAnsi"/>
              <w:sz w:val="24"/>
              <w:szCs w:val="24"/>
            </w:rPr>
            <w:t xml:space="preserve">   </w:t>
          </w:r>
          <w:r w:rsidR="00876331" w:rsidRPr="0069770A">
            <w:rPr>
              <w:rFonts w:cstheme="minorHAnsi"/>
              <w:sz w:val="24"/>
              <w:szCs w:val="24"/>
            </w:rPr>
            <w:t xml:space="preserve">Ogólne zasady oceny wniosków o dofinansowanie </w:t>
          </w:r>
          <w:r w:rsidR="00E37D72" w:rsidRPr="0069770A">
            <w:rPr>
              <w:rFonts w:cstheme="minorHAnsi"/>
              <w:sz w:val="24"/>
              <w:szCs w:val="24"/>
            </w:rPr>
            <w:ptab w:relativeTo="margin" w:alignment="right" w:leader="dot"/>
          </w:r>
          <w:r w:rsidR="00E37D72">
            <w:rPr>
              <w:rFonts w:cstheme="minorHAnsi"/>
              <w:sz w:val="24"/>
              <w:szCs w:val="24"/>
            </w:rPr>
            <w:t>1</w:t>
          </w:r>
          <w:r w:rsidR="001A1B63">
            <w:rPr>
              <w:rFonts w:cstheme="minorHAnsi"/>
              <w:sz w:val="24"/>
              <w:szCs w:val="24"/>
            </w:rPr>
            <w:t>7</w:t>
          </w:r>
        </w:p>
        <w:p w14:paraId="0573969A" w14:textId="52DBE1A9" w:rsidR="00876331" w:rsidRPr="0069770A" w:rsidRDefault="0069770A" w:rsidP="00E37D72">
          <w:pPr>
            <w:pStyle w:val="Podtytu"/>
            <w:tabs>
              <w:tab w:val="left" w:pos="567"/>
              <w:tab w:val="left" w:pos="851"/>
            </w:tabs>
            <w:rPr>
              <w:rFonts w:cstheme="minorHAnsi"/>
              <w:sz w:val="24"/>
              <w:szCs w:val="24"/>
            </w:rPr>
          </w:pPr>
          <w:r w:rsidRPr="0069770A">
            <w:rPr>
              <w:rFonts w:cstheme="minorHAnsi"/>
              <w:sz w:val="24"/>
              <w:szCs w:val="24"/>
            </w:rPr>
            <w:t xml:space="preserve">6.2  </w:t>
          </w:r>
          <w:r w:rsidR="00E37D72">
            <w:rPr>
              <w:rFonts w:cstheme="minorHAnsi"/>
              <w:sz w:val="24"/>
              <w:szCs w:val="24"/>
            </w:rPr>
            <w:t xml:space="preserve">   </w:t>
          </w:r>
          <w:r w:rsidR="00876331" w:rsidRPr="0069770A">
            <w:rPr>
              <w:rFonts w:cstheme="minorHAnsi"/>
              <w:sz w:val="24"/>
              <w:szCs w:val="24"/>
            </w:rPr>
            <w:t>Procedura oceny wniosku o dofinansowanie</w:t>
          </w:r>
          <w:r w:rsidR="00E37D72" w:rsidRPr="0069770A">
            <w:rPr>
              <w:rFonts w:cstheme="minorHAnsi"/>
              <w:sz w:val="24"/>
              <w:szCs w:val="24"/>
            </w:rPr>
            <w:ptab w:relativeTo="margin" w:alignment="right" w:leader="dot"/>
          </w:r>
          <w:r w:rsidR="00E37D72">
            <w:rPr>
              <w:rFonts w:cstheme="minorHAnsi"/>
              <w:sz w:val="24"/>
              <w:szCs w:val="24"/>
            </w:rPr>
            <w:t>1</w:t>
          </w:r>
          <w:r w:rsidR="001A1B63">
            <w:rPr>
              <w:rFonts w:cstheme="minorHAnsi"/>
              <w:sz w:val="24"/>
              <w:szCs w:val="24"/>
            </w:rPr>
            <w:t>8</w:t>
          </w:r>
        </w:p>
        <w:p w14:paraId="4CAF64F2" w14:textId="6928A603" w:rsidR="00876331" w:rsidRPr="0069770A" w:rsidRDefault="00876331"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Umowa o dofinansowanie projektu</w:t>
          </w:r>
          <w:r w:rsidR="00E37D72" w:rsidRPr="0069770A">
            <w:rPr>
              <w:rFonts w:asciiTheme="minorHAnsi" w:hAnsiTheme="minorHAnsi" w:cstheme="minorHAnsi"/>
              <w:sz w:val="24"/>
              <w:szCs w:val="24"/>
            </w:rPr>
            <w:ptab w:relativeTo="margin" w:alignment="right" w:leader="dot"/>
          </w:r>
          <w:r w:rsidR="001A1B63">
            <w:rPr>
              <w:rFonts w:asciiTheme="minorHAnsi" w:hAnsiTheme="minorHAnsi" w:cstheme="minorHAnsi"/>
              <w:sz w:val="24"/>
              <w:szCs w:val="24"/>
            </w:rPr>
            <w:t>19</w:t>
          </w:r>
        </w:p>
        <w:p w14:paraId="772D1A2D" w14:textId="5AE9F2E6" w:rsidR="00876331" w:rsidRPr="0069770A" w:rsidRDefault="00876331"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Finansowanie i rozliczanie projektów</w:t>
          </w:r>
          <w:r w:rsidR="00E37D72"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2</w:t>
          </w:r>
          <w:r w:rsidR="001A1B63">
            <w:rPr>
              <w:rFonts w:asciiTheme="minorHAnsi" w:hAnsiTheme="minorHAnsi" w:cstheme="minorHAnsi"/>
              <w:sz w:val="24"/>
              <w:szCs w:val="24"/>
            </w:rPr>
            <w:t>1</w:t>
          </w:r>
        </w:p>
        <w:p w14:paraId="7935F8BC" w14:textId="2D34AF1E" w:rsidR="00876331" w:rsidRPr="0069770A" w:rsidRDefault="00876331"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Wykaz skrótów i pojęć</w:t>
          </w:r>
          <w:r w:rsidR="00E37D72"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2</w:t>
          </w:r>
          <w:r w:rsidR="001A1B63">
            <w:rPr>
              <w:rFonts w:asciiTheme="minorHAnsi" w:hAnsiTheme="minorHAnsi" w:cstheme="minorHAnsi"/>
              <w:sz w:val="24"/>
              <w:szCs w:val="24"/>
            </w:rPr>
            <w:t>5</w:t>
          </w:r>
        </w:p>
        <w:p w14:paraId="74FFF6D4" w14:textId="75BADE7D" w:rsidR="00876331" w:rsidRPr="0069770A" w:rsidRDefault="00876331" w:rsidP="0069770A">
          <w:pPr>
            <w:pStyle w:val="Nagwek1"/>
            <w:ind w:left="426" w:hanging="426"/>
            <w:rPr>
              <w:rFonts w:asciiTheme="minorHAnsi" w:hAnsiTheme="minorHAnsi" w:cstheme="minorHAnsi"/>
              <w:sz w:val="24"/>
              <w:szCs w:val="24"/>
            </w:rPr>
          </w:pPr>
          <w:r w:rsidRPr="0069770A">
            <w:rPr>
              <w:rFonts w:asciiTheme="minorHAnsi" w:hAnsiTheme="minorHAnsi" w:cstheme="minorHAnsi"/>
              <w:sz w:val="24"/>
              <w:szCs w:val="24"/>
            </w:rPr>
            <w:t xml:space="preserve">Podstawa prawna i dokumenty programowe </w:t>
          </w:r>
          <w:r w:rsidR="00E37D72"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2</w:t>
          </w:r>
          <w:r w:rsidR="001A1B63">
            <w:rPr>
              <w:rFonts w:asciiTheme="minorHAnsi" w:hAnsiTheme="minorHAnsi" w:cstheme="minorHAnsi"/>
              <w:sz w:val="24"/>
              <w:szCs w:val="24"/>
            </w:rPr>
            <w:t>7</w:t>
          </w:r>
        </w:p>
        <w:p w14:paraId="7B8E03EA" w14:textId="3070B3C9" w:rsidR="00876331" w:rsidRPr="0069770A" w:rsidRDefault="0069770A" w:rsidP="00E37D72">
          <w:pPr>
            <w:pStyle w:val="Podtytu"/>
            <w:tabs>
              <w:tab w:val="left" w:pos="709"/>
              <w:tab w:val="left" w:pos="851"/>
            </w:tabs>
            <w:rPr>
              <w:rFonts w:cstheme="minorHAnsi"/>
              <w:sz w:val="24"/>
              <w:szCs w:val="24"/>
            </w:rPr>
          </w:pPr>
          <w:r>
            <w:rPr>
              <w:rFonts w:cstheme="minorHAnsi"/>
              <w:sz w:val="24"/>
              <w:szCs w:val="24"/>
            </w:rPr>
            <w:t xml:space="preserve">10.1  </w:t>
          </w:r>
          <w:r w:rsidR="00E37D72">
            <w:rPr>
              <w:rFonts w:cstheme="minorHAnsi"/>
              <w:sz w:val="24"/>
              <w:szCs w:val="24"/>
            </w:rPr>
            <w:t xml:space="preserve"> </w:t>
          </w:r>
          <w:r w:rsidR="00876331" w:rsidRPr="0069770A">
            <w:rPr>
              <w:rFonts w:cstheme="minorHAnsi"/>
              <w:sz w:val="24"/>
              <w:szCs w:val="24"/>
            </w:rPr>
            <w:t>Podstawa prawna</w:t>
          </w:r>
          <w:r w:rsidR="00E37D72" w:rsidRPr="0069770A">
            <w:rPr>
              <w:rFonts w:cstheme="minorHAnsi"/>
              <w:sz w:val="24"/>
              <w:szCs w:val="24"/>
            </w:rPr>
            <w:ptab w:relativeTo="margin" w:alignment="right" w:leader="dot"/>
          </w:r>
          <w:r w:rsidR="00E37D72">
            <w:rPr>
              <w:rFonts w:cstheme="minorHAnsi"/>
              <w:sz w:val="24"/>
              <w:szCs w:val="24"/>
            </w:rPr>
            <w:t>2</w:t>
          </w:r>
          <w:r w:rsidR="001A1B63">
            <w:rPr>
              <w:rFonts w:cstheme="minorHAnsi"/>
              <w:sz w:val="24"/>
              <w:szCs w:val="24"/>
            </w:rPr>
            <w:t>7</w:t>
          </w:r>
        </w:p>
        <w:p w14:paraId="28F8DADF" w14:textId="24C48684" w:rsidR="00876331" w:rsidRPr="0069770A" w:rsidRDefault="0069770A" w:rsidP="0069770A">
          <w:pPr>
            <w:pStyle w:val="Podtytu"/>
            <w:rPr>
              <w:rFonts w:cstheme="minorHAnsi"/>
              <w:sz w:val="24"/>
              <w:szCs w:val="24"/>
            </w:rPr>
          </w:pPr>
          <w:r>
            <w:rPr>
              <w:rFonts w:cstheme="minorHAnsi"/>
              <w:sz w:val="24"/>
              <w:szCs w:val="24"/>
            </w:rPr>
            <w:t xml:space="preserve">10.2  </w:t>
          </w:r>
          <w:r w:rsidR="00E37D72">
            <w:rPr>
              <w:rFonts w:cstheme="minorHAnsi"/>
              <w:sz w:val="24"/>
              <w:szCs w:val="24"/>
            </w:rPr>
            <w:t xml:space="preserve"> </w:t>
          </w:r>
          <w:r w:rsidR="00876331" w:rsidRPr="0069770A">
            <w:rPr>
              <w:rFonts w:cstheme="minorHAnsi"/>
              <w:sz w:val="24"/>
              <w:szCs w:val="24"/>
            </w:rPr>
            <w:t>Dokumenty programowe</w:t>
          </w:r>
          <w:r w:rsidR="00E37D72" w:rsidRPr="0069770A">
            <w:rPr>
              <w:rFonts w:cstheme="minorHAnsi"/>
              <w:sz w:val="24"/>
              <w:szCs w:val="24"/>
            </w:rPr>
            <w:ptab w:relativeTo="margin" w:alignment="right" w:leader="dot"/>
          </w:r>
          <w:r w:rsidR="00E37D72">
            <w:rPr>
              <w:rFonts w:cstheme="minorHAnsi"/>
              <w:sz w:val="24"/>
              <w:szCs w:val="24"/>
            </w:rPr>
            <w:t>2</w:t>
          </w:r>
          <w:r w:rsidR="001A1B63">
            <w:rPr>
              <w:rFonts w:cstheme="minorHAnsi"/>
              <w:sz w:val="24"/>
              <w:szCs w:val="24"/>
            </w:rPr>
            <w:t>8</w:t>
          </w:r>
        </w:p>
        <w:p w14:paraId="58C91ECD" w14:textId="3CD0B44C" w:rsidR="00876331" w:rsidRPr="0069770A" w:rsidRDefault="00876331" w:rsidP="00876331">
          <w:pPr>
            <w:pStyle w:val="Nagwek1"/>
            <w:ind w:left="432"/>
            <w:rPr>
              <w:rFonts w:asciiTheme="minorHAnsi" w:hAnsiTheme="minorHAnsi" w:cstheme="minorHAnsi"/>
              <w:sz w:val="24"/>
              <w:szCs w:val="24"/>
            </w:rPr>
          </w:pPr>
          <w:r w:rsidRPr="0069770A">
            <w:rPr>
              <w:rFonts w:asciiTheme="minorHAnsi" w:hAnsiTheme="minorHAnsi" w:cstheme="minorHAnsi"/>
              <w:sz w:val="24"/>
              <w:szCs w:val="24"/>
            </w:rPr>
            <w:t>Załączniki</w:t>
          </w:r>
          <w:r w:rsidR="00E37D72" w:rsidRPr="0069770A">
            <w:rPr>
              <w:rFonts w:asciiTheme="minorHAnsi" w:hAnsiTheme="minorHAnsi" w:cstheme="minorHAnsi"/>
              <w:sz w:val="24"/>
              <w:szCs w:val="24"/>
            </w:rPr>
            <w:ptab w:relativeTo="margin" w:alignment="right" w:leader="dot"/>
          </w:r>
          <w:r w:rsidR="00E37D72">
            <w:rPr>
              <w:rFonts w:asciiTheme="minorHAnsi" w:hAnsiTheme="minorHAnsi" w:cstheme="minorHAnsi"/>
              <w:sz w:val="24"/>
              <w:szCs w:val="24"/>
            </w:rPr>
            <w:t>3</w:t>
          </w:r>
          <w:r w:rsidR="001A1B63">
            <w:rPr>
              <w:rFonts w:asciiTheme="minorHAnsi" w:hAnsiTheme="minorHAnsi" w:cstheme="minorHAnsi"/>
              <w:sz w:val="24"/>
              <w:szCs w:val="24"/>
            </w:rPr>
            <w:t>0</w:t>
          </w:r>
        </w:p>
        <w:p w14:paraId="6B943C93" w14:textId="03B9B4C3" w:rsidR="006B624C" w:rsidRDefault="005A6C4F" w:rsidP="00876331">
          <w:pPr>
            <w:pStyle w:val="Spistreci3"/>
            <w:ind w:left="446"/>
            <w:outlineLvl w:val="0"/>
          </w:pPr>
        </w:p>
      </w:sdtContent>
    </w:sdt>
    <w:p w14:paraId="59815C3E" w14:textId="0085255C" w:rsidR="006B624C" w:rsidRDefault="006B624C"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0EF6F099" w14:textId="467DD26A" w:rsidR="00876331" w:rsidRDefault="00876331"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63FDF8B5" w14:textId="6461AAAF" w:rsidR="00876331" w:rsidRDefault="00876331"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11DDF03E" w14:textId="5B30A176" w:rsidR="00876331" w:rsidRDefault="00876331"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73AF17E9" w14:textId="24DE8216" w:rsidR="00876331" w:rsidRDefault="00876331"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07313DAB" w14:textId="20EB0F3A" w:rsidR="00876331" w:rsidRDefault="00876331"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74B3E8A0" w14:textId="77777777" w:rsidR="00876331" w:rsidRPr="00B0043D" w:rsidRDefault="00876331" w:rsidP="00876331">
      <w:pPr>
        <w:pStyle w:val="Nagwek"/>
        <w:tabs>
          <w:tab w:val="clear" w:pos="4536"/>
        </w:tabs>
        <w:spacing w:before="0" w:line="360" w:lineRule="auto"/>
        <w:ind w:left="-360"/>
        <w:jc w:val="center"/>
        <w:outlineLvl w:val="0"/>
        <w:rPr>
          <w:rFonts w:asciiTheme="minorHAnsi" w:hAnsiTheme="minorHAnsi" w:cstheme="minorHAnsi"/>
          <w:b/>
          <w:sz w:val="24"/>
          <w:szCs w:val="24"/>
        </w:rPr>
      </w:pPr>
    </w:p>
    <w:p w14:paraId="7F95BA05" w14:textId="07138D90" w:rsidR="00D944BE" w:rsidRPr="00597276" w:rsidRDefault="00B0043D" w:rsidP="00876331">
      <w:pPr>
        <w:pStyle w:val="Nagwek1"/>
        <w:numPr>
          <w:ilvl w:val="0"/>
          <w:numId w:val="36"/>
        </w:numPr>
        <w:rPr>
          <w:rFonts w:asciiTheme="minorHAnsi" w:hAnsiTheme="minorHAnsi" w:cstheme="minorHAnsi"/>
          <w:sz w:val="24"/>
        </w:rPr>
      </w:pPr>
      <w:r w:rsidRPr="00597276">
        <w:rPr>
          <w:rFonts w:asciiTheme="minorHAnsi" w:hAnsiTheme="minorHAnsi" w:cstheme="minorHAnsi"/>
          <w:sz w:val="24"/>
        </w:rPr>
        <w:lastRenderedPageBreak/>
        <w:t>Podstawowe informacje dotyczące naboru</w:t>
      </w:r>
    </w:p>
    <w:p w14:paraId="22B07EFD" w14:textId="77777777" w:rsidR="00B0043D" w:rsidRPr="00D371F5" w:rsidRDefault="00B0043D" w:rsidP="00B0043D">
      <w:pPr>
        <w:autoSpaceDE w:val="0"/>
        <w:autoSpaceDN w:val="0"/>
        <w:adjustRightInd w:val="0"/>
        <w:jc w:val="both"/>
        <w:outlineLvl w:val="0"/>
        <w:rPr>
          <w:rFonts w:asciiTheme="minorHAnsi" w:hAnsiTheme="minorHAnsi" w:cs="Arial"/>
          <w:b/>
          <w:bCs/>
          <w:color w:val="000000" w:themeColor="text1"/>
        </w:rPr>
      </w:pPr>
    </w:p>
    <w:p w14:paraId="1B142267" w14:textId="035F889A" w:rsidR="00F618D5" w:rsidRPr="00597276" w:rsidRDefault="00D944BE" w:rsidP="00876331">
      <w:pPr>
        <w:pStyle w:val="Nagwek2"/>
        <w:numPr>
          <w:ilvl w:val="1"/>
          <w:numId w:val="36"/>
        </w:numPr>
        <w:rPr>
          <w:rFonts w:asciiTheme="minorHAnsi" w:hAnsiTheme="minorHAnsi" w:cstheme="minorHAnsi"/>
          <w:b/>
          <w:color w:val="000000" w:themeColor="text1"/>
          <w:sz w:val="24"/>
        </w:rPr>
      </w:pPr>
      <w:r w:rsidRPr="00597276">
        <w:rPr>
          <w:rFonts w:asciiTheme="minorHAnsi" w:hAnsiTheme="minorHAnsi" w:cstheme="minorHAnsi"/>
          <w:b/>
          <w:color w:val="000000" w:themeColor="text1"/>
          <w:sz w:val="24"/>
        </w:rPr>
        <w:t>Informacje ogólne</w:t>
      </w:r>
    </w:p>
    <w:p w14:paraId="7B333191" w14:textId="77777777" w:rsidR="00301C73" w:rsidRPr="004F6ACD" w:rsidRDefault="00301C73" w:rsidP="004F6ACD">
      <w:pPr>
        <w:spacing w:before="60" w:afterLines="30" w:after="72" w:line="276" w:lineRule="auto"/>
        <w:ind w:left="426"/>
        <w:jc w:val="both"/>
        <w:rPr>
          <w:rFonts w:ascii="Arial" w:hAnsi="Arial" w:cs="Arial"/>
          <w:sz w:val="22"/>
          <w:szCs w:val="22"/>
        </w:rPr>
      </w:pPr>
    </w:p>
    <w:p w14:paraId="28B653E2" w14:textId="77777777" w:rsidR="00597276" w:rsidRDefault="00301C73" w:rsidP="007E55AB">
      <w:pPr>
        <w:pStyle w:val="Nagwek1"/>
        <w:numPr>
          <w:ilvl w:val="0"/>
          <w:numId w:val="20"/>
        </w:numPr>
        <w:rPr>
          <w:rFonts w:asciiTheme="minorHAnsi" w:hAnsiTheme="minorHAnsi"/>
          <w:b w:val="0"/>
          <w:sz w:val="24"/>
        </w:rPr>
      </w:pPr>
      <w:r w:rsidRPr="00D371F5">
        <w:rPr>
          <w:rFonts w:asciiTheme="minorHAnsi" w:hAnsiTheme="minorHAnsi"/>
          <w:b w:val="0"/>
          <w:sz w:val="24"/>
        </w:rPr>
        <w:t>Nabór projektów pozakonkursowych powiatowych ur</w:t>
      </w:r>
      <w:r w:rsidR="00B0043D" w:rsidRPr="00D371F5">
        <w:rPr>
          <w:rFonts w:asciiTheme="minorHAnsi" w:hAnsiTheme="minorHAnsi"/>
          <w:b w:val="0"/>
          <w:sz w:val="24"/>
        </w:rPr>
        <w:t xml:space="preserve">zędów pracy ogłasza Dolnośląski </w:t>
      </w:r>
      <w:r w:rsidRPr="00D371F5">
        <w:rPr>
          <w:rFonts w:asciiTheme="minorHAnsi" w:hAnsiTheme="minorHAnsi"/>
          <w:b w:val="0"/>
          <w:sz w:val="24"/>
        </w:rPr>
        <w:t>Wojewódzki Urząd Pracy pełniący rolę Instytucji Pośredniczącej Regionalnego Programu Operacyjnego Województwa Dolnośląskiego 2014-2020.</w:t>
      </w:r>
    </w:p>
    <w:p w14:paraId="175B59C9" w14:textId="77777777" w:rsidR="00597276" w:rsidRPr="001A1B63" w:rsidRDefault="00301C73" w:rsidP="007E55AB">
      <w:pPr>
        <w:pStyle w:val="Nagwek1"/>
        <w:numPr>
          <w:ilvl w:val="0"/>
          <w:numId w:val="20"/>
        </w:numPr>
        <w:rPr>
          <w:rFonts w:asciiTheme="minorHAnsi" w:hAnsiTheme="minorHAnsi"/>
          <w:b w:val="0"/>
          <w:color w:val="000000" w:themeColor="text1"/>
          <w:sz w:val="24"/>
        </w:rPr>
      </w:pPr>
      <w:r w:rsidRPr="001A1B63">
        <w:rPr>
          <w:rFonts w:asciiTheme="minorHAnsi" w:hAnsiTheme="minorHAnsi"/>
          <w:b w:val="0"/>
          <w:color w:val="000000" w:themeColor="text1"/>
          <w:sz w:val="24"/>
          <w:szCs w:val="22"/>
        </w:rPr>
        <w:t>Przedmiotem naboru są projekty pozakonku</w:t>
      </w:r>
      <w:r w:rsidR="00B0043D" w:rsidRPr="001A1B63">
        <w:rPr>
          <w:rFonts w:asciiTheme="minorHAnsi" w:hAnsiTheme="minorHAnsi"/>
          <w:b w:val="0"/>
          <w:color w:val="000000" w:themeColor="text1"/>
          <w:sz w:val="24"/>
          <w:szCs w:val="22"/>
        </w:rPr>
        <w:t xml:space="preserve">rsowe powiatowych urzędów pracy </w:t>
      </w:r>
      <w:r w:rsidRPr="001A1B63">
        <w:rPr>
          <w:rFonts w:asciiTheme="minorHAnsi" w:hAnsiTheme="minorHAnsi"/>
          <w:b w:val="0"/>
          <w:color w:val="000000" w:themeColor="text1"/>
          <w:sz w:val="24"/>
          <w:szCs w:val="22"/>
        </w:rPr>
        <w:t xml:space="preserve">współfinansowane z Europejskiego Funduszu Społecznego w ramach Osi priorytetowej </w:t>
      </w:r>
      <w:r w:rsidR="004F6ACD" w:rsidRPr="001A1B63">
        <w:rPr>
          <w:rFonts w:asciiTheme="minorHAnsi" w:hAnsiTheme="minorHAnsi"/>
          <w:b w:val="0"/>
          <w:color w:val="000000" w:themeColor="text1"/>
          <w:sz w:val="24"/>
          <w:szCs w:val="22"/>
        </w:rPr>
        <w:br/>
      </w:r>
      <w:r w:rsidRPr="001A1B63">
        <w:rPr>
          <w:rFonts w:asciiTheme="minorHAnsi" w:hAnsiTheme="minorHAnsi"/>
          <w:b w:val="0"/>
          <w:color w:val="000000" w:themeColor="text1"/>
          <w:sz w:val="24"/>
          <w:szCs w:val="22"/>
        </w:rPr>
        <w:t xml:space="preserve">8 </w:t>
      </w:r>
      <w:r w:rsidRPr="001A1B63">
        <w:rPr>
          <w:rFonts w:asciiTheme="minorHAnsi" w:hAnsiTheme="minorHAnsi"/>
          <w:b w:val="0"/>
          <w:i/>
          <w:color w:val="000000" w:themeColor="text1"/>
          <w:sz w:val="24"/>
          <w:szCs w:val="22"/>
        </w:rPr>
        <w:t>Rynek pracy</w:t>
      </w:r>
      <w:r w:rsidRPr="001A1B63">
        <w:rPr>
          <w:rFonts w:asciiTheme="minorHAnsi" w:hAnsiTheme="minorHAnsi"/>
          <w:b w:val="0"/>
          <w:color w:val="000000" w:themeColor="text1"/>
          <w:sz w:val="24"/>
          <w:szCs w:val="22"/>
        </w:rPr>
        <w:t xml:space="preserve">, Działania 8.1 </w:t>
      </w:r>
      <w:r w:rsidRPr="001A1B63">
        <w:rPr>
          <w:rFonts w:asciiTheme="minorHAnsi" w:hAnsiTheme="minorHAnsi"/>
          <w:b w:val="0"/>
          <w:i/>
          <w:color w:val="000000" w:themeColor="text1"/>
          <w:sz w:val="24"/>
          <w:szCs w:val="22"/>
        </w:rPr>
        <w:t>Projekty powiatowych urzędów pracy</w:t>
      </w:r>
      <w:r w:rsidRPr="001A1B63">
        <w:rPr>
          <w:rFonts w:asciiTheme="minorHAnsi" w:hAnsiTheme="minorHAnsi"/>
          <w:b w:val="0"/>
          <w:color w:val="000000" w:themeColor="text1"/>
          <w:sz w:val="24"/>
          <w:szCs w:val="22"/>
        </w:rPr>
        <w:t>.</w:t>
      </w:r>
    </w:p>
    <w:p w14:paraId="0F96CBE3" w14:textId="77777777" w:rsidR="00597276" w:rsidRDefault="005F1676" w:rsidP="007E55AB">
      <w:pPr>
        <w:pStyle w:val="Nagwek1"/>
        <w:numPr>
          <w:ilvl w:val="0"/>
          <w:numId w:val="20"/>
        </w:numPr>
        <w:rPr>
          <w:rFonts w:asciiTheme="minorHAnsi" w:hAnsiTheme="minorHAnsi"/>
          <w:b w:val="0"/>
          <w:sz w:val="24"/>
        </w:rPr>
      </w:pPr>
      <w:r w:rsidRPr="00597276">
        <w:rPr>
          <w:rFonts w:asciiTheme="minorHAnsi" w:hAnsiTheme="minorHAnsi"/>
          <w:b w:val="0"/>
          <w:sz w:val="24"/>
          <w:szCs w:val="22"/>
        </w:rPr>
        <w:t xml:space="preserve">O dofinansowanie projektu mogą ubiegać się wyłącznie powiatowe urzędy pracy </w:t>
      </w:r>
      <w:r w:rsidRPr="00597276">
        <w:rPr>
          <w:rFonts w:asciiTheme="minorHAnsi" w:hAnsiTheme="minorHAnsi"/>
          <w:b w:val="0"/>
          <w:sz w:val="24"/>
          <w:szCs w:val="22"/>
        </w:rPr>
        <w:br/>
        <w:t>z terenu Województwa Dolnośląskiego.</w:t>
      </w:r>
    </w:p>
    <w:p w14:paraId="64C65929" w14:textId="77777777" w:rsidR="00597276" w:rsidRDefault="00301C73" w:rsidP="007E55AB">
      <w:pPr>
        <w:pStyle w:val="Nagwek1"/>
        <w:numPr>
          <w:ilvl w:val="0"/>
          <w:numId w:val="20"/>
        </w:numPr>
        <w:rPr>
          <w:rFonts w:asciiTheme="minorHAnsi" w:hAnsiTheme="minorHAnsi"/>
          <w:b w:val="0"/>
          <w:sz w:val="24"/>
        </w:rPr>
      </w:pPr>
      <w:r w:rsidRPr="00597276">
        <w:rPr>
          <w:rFonts w:asciiTheme="minorHAnsi" w:hAnsiTheme="minorHAnsi"/>
          <w:b w:val="0"/>
          <w:sz w:val="24"/>
          <w:szCs w:val="22"/>
        </w:rPr>
        <w:t xml:space="preserve">Celem interwencji jest poprawa szans na zatrudnienie głównie osób bezrobotnych </w:t>
      </w:r>
      <w:r w:rsidR="004F6ACD" w:rsidRPr="00597276">
        <w:rPr>
          <w:rFonts w:asciiTheme="minorHAnsi" w:hAnsiTheme="minorHAnsi"/>
          <w:b w:val="0"/>
          <w:sz w:val="24"/>
          <w:szCs w:val="22"/>
        </w:rPr>
        <w:br/>
      </w:r>
      <w:r w:rsidRPr="00597276">
        <w:rPr>
          <w:rFonts w:asciiTheme="minorHAnsi" w:hAnsiTheme="minorHAnsi"/>
          <w:b w:val="0"/>
          <w:sz w:val="24"/>
          <w:szCs w:val="22"/>
        </w:rPr>
        <w:t>i biernych zawodowo, zwłaszcza tych, które znajdują się</w:t>
      </w:r>
      <w:r w:rsidR="004F6ACD" w:rsidRPr="00597276">
        <w:rPr>
          <w:rFonts w:asciiTheme="minorHAnsi" w:hAnsiTheme="minorHAnsi"/>
          <w:b w:val="0"/>
          <w:sz w:val="24"/>
          <w:szCs w:val="22"/>
        </w:rPr>
        <w:t xml:space="preserve"> </w:t>
      </w:r>
      <w:r w:rsidRPr="00597276">
        <w:rPr>
          <w:rFonts w:asciiTheme="minorHAnsi" w:hAnsiTheme="minorHAnsi"/>
          <w:b w:val="0"/>
          <w:sz w:val="24"/>
          <w:szCs w:val="22"/>
        </w:rPr>
        <w:t xml:space="preserve">w szczególnej sytuacji na rynku pracy (osoby w wieku 50 lat i więcej, kobiety, osoby z niepełnosprawnościami, długotrwale bezrobotne, osoby o niskich kwalifikacjach). </w:t>
      </w:r>
    </w:p>
    <w:p w14:paraId="54898FE8" w14:textId="77777777" w:rsidR="00597276" w:rsidRPr="00597276" w:rsidRDefault="00582BBC" w:rsidP="007E55AB">
      <w:pPr>
        <w:pStyle w:val="Nagwek1"/>
        <w:numPr>
          <w:ilvl w:val="0"/>
          <w:numId w:val="20"/>
        </w:numPr>
        <w:rPr>
          <w:rFonts w:asciiTheme="minorHAnsi" w:hAnsiTheme="minorHAnsi"/>
          <w:b w:val="0"/>
          <w:sz w:val="24"/>
        </w:rPr>
      </w:pPr>
      <w:r w:rsidRPr="00597276">
        <w:rPr>
          <w:rFonts w:asciiTheme="minorHAnsi" w:hAnsiTheme="minorHAnsi"/>
          <w:b w:val="0"/>
          <w:sz w:val="24"/>
          <w:szCs w:val="22"/>
        </w:rPr>
        <w:t xml:space="preserve">PUP-y realizują projekty w zakresie aktywizacji zawodowej przewidujące działania skierowane wyłącznie dla bezrobotnych w rozumieniu </w:t>
      </w:r>
      <w:r w:rsidRPr="00597276">
        <w:rPr>
          <w:rFonts w:asciiTheme="minorHAnsi" w:hAnsiTheme="minorHAnsi"/>
          <w:b w:val="0"/>
          <w:i/>
          <w:sz w:val="24"/>
          <w:szCs w:val="22"/>
        </w:rPr>
        <w:t xml:space="preserve">ustawy o promocji zatrudnienia </w:t>
      </w:r>
      <w:r w:rsidR="00D371F5" w:rsidRPr="00597276">
        <w:rPr>
          <w:rFonts w:asciiTheme="minorHAnsi" w:hAnsiTheme="minorHAnsi"/>
          <w:b w:val="0"/>
          <w:i/>
          <w:sz w:val="24"/>
          <w:szCs w:val="22"/>
        </w:rPr>
        <w:br/>
      </w:r>
      <w:r w:rsidRPr="00597276">
        <w:rPr>
          <w:rFonts w:asciiTheme="minorHAnsi" w:hAnsiTheme="minorHAnsi"/>
          <w:b w:val="0"/>
          <w:i/>
          <w:sz w:val="24"/>
          <w:szCs w:val="22"/>
        </w:rPr>
        <w:t>i instytucjach rynku pracy</w:t>
      </w:r>
      <w:r w:rsidRPr="00597276">
        <w:rPr>
          <w:rFonts w:asciiTheme="minorHAnsi" w:hAnsiTheme="minorHAnsi"/>
          <w:b w:val="0"/>
          <w:sz w:val="24"/>
          <w:szCs w:val="22"/>
        </w:rPr>
        <w:t xml:space="preserve"> w sposób i na zasadach określonych w tej ustawie, a także na warunkach określonych w </w:t>
      </w:r>
      <w:r w:rsidRPr="00597276">
        <w:rPr>
          <w:rFonts w:asciiTheme="minorHAnsi" w:hAnsiTheme="minorHAnsi"/>
          <w:b w:val="0"/>
          <w:i/>
          <w:sz w:val="24"/>
          <w:szCs w:val="22"/>
        </w:rPr>
        <w:t>Wytycznych w zakresie realiza</w:t>
      </w:r>
      <w:r w:rsidR="007E3327" w:rsidRPr="00597276">
        <w:rPr>
          <w:rFonts w:asciiTheme="minorHAnsi" w:hAnsiTheme="minorHAnsi"/>
          <w:b w:val="0"/>
          <w:i/>
          <w:sz w:val="24"/>
          <w:szCs w:val="22"/>
        </w:rPr>
        <w:t xml:space="preserve">cji projektów finansowanych </w:t>
      </w:r>
      <w:r w:rsidR="00D371F5" w:rsidRPr="00597276">
        <w:rPr>
          <w:rFonts w:asciiTheme="minorHAnsi" w:hAnsiTheme="minorHAnsi"/>
          <w:b w:val="0"/>
          <w:i/>
          <w:sz w:val="24"/>
          <w:szCs w:val="22"/>
        </w:rPr>
        <w:br/>
      </w:r>
      <w:r w:rsidR="007E3327" w:rsidRPr="00597276">
        <w:rPr>
          <w:rFonts w:asciiTheme="minorHAnsi" w:hAnsiTheme="minorHAnsi"/>
          <w:b w:val="0"/>
          <w:i/>
          <w:sz w:val="24"/>
          <w:szCs w:val="22"/>
        </w:rPr>
        <w:t>ze ś</w:t>
      </w:r>
      <w:r w:rsidRPr="00597276">
        <w:rPr>
          <w:rFonts w:asciiTheme="minorHAnsi" w:hAnsiTheme="minorHAnsi"/>
          <w:b w:val="0"/>
          <w:i/>
          <w:sz w:val="24"/>
          <w:szCs w:val="22"/>
        </w:rPr>
        <w:t>ro</w:t>
      </w:r>
      <w:r w:rsidR="007E3327" w:rsidRPr="00597276">
        <w:rPr>
          <w:rFonts w:asciiTheme="minorHAnsi" w:hAnsiTheme="minorHAnsi"/>
          <w:b w:val="0"/>
          <w:i/>
          <w:sz w:val="24"/>
          <w:szCs w:val="22"/>
        </w:rPr>
        <w:t>d</w:t>
      </w:r>
      <w:r w:rsidRPr="00597276">
        <w:rPr>
          <w:rFonts w:asciiTheme="minorHAnsi" w:hAnsiTheme="minorHAnsi"/>
          <w:b w:val="0"/>
          <w:i/>
          <w:sz w:val="24"/>
          <w:szCs w:val="22"/>
        </w:rPr>
        <w:t>ków Funduszu Pracy w ramach programów operacyjnych współfinansowany</w:t>
      </w:r>
      <w:r w:rsidR="007E3327" w:rsidRPr="00597276">
        <w:rPr>
          <w:rFonts w:asciiTheme="minorHAnsi" w:hAnsiTheme="minorHAnsi"/>
          <w:b w:val="0"/>
          <w:i/>
          <w:sz w:val="24"/>
          <w:szCs w:val="22"/>
        </w:rPr>
        <w:t xml:space="preserve">ch </w:t>
      </w:r>
      <w:r w:rsidR="00D371F5" w:rsidRPr="00597276">
        <w:rPr>
          <w:rFonts w:asciiTheme="minorHAnsi" w:hAnsiTheme="minorHAnsi"/>
          <w:b w:val="0"/>
          <w:i/>
          <w:sz w:val="24"/>
          <w:szCs w:val="22"/>
        </w:rPr>
        <w:br/>
      </w:r>
      <w:r w:rsidR="007E3327" w:rsidRPr="00597276">
        <w:rPr>
          <w:rFonts w:asciiTheme="minorHAnsi" w:hAnsiTheme="minorHAnsi"/>
          <w:b w:val="0"/>
          <w:i/>
          <w:sz w:val="24"/>
          <w:szCs w:val="22"/>
        </w:rPr>
        <w:t>z Europejskiego Funduszu S</w:t>
      </w:r>
      <w:r w:rsidRPr="00597276">
        <w:rPr>
          <w:rFonts w:asciiTheme="minorHAnsi" w:hAnsiTheme="minorHAnsi"/>
          <w:b w:val="0"/>
          <w:i/>
          <w:sz w:val="24"/>
          <w:szCs w:val="22"/>
        </w:rPr>
        <w:t xml:space="preserve">połecznego na lata 2014-2020. </w:t>
      </w:r>
    </w:p>
    <w:p w14:paraId="3473D796" w14:textId="0FA9562D" w:rsidR="00597276" w:rsidRPr="00597276" w:rsidRDefault="00301C73" w:rsidP="007E55AB">
      <w:pPr>
        <w:pStyle w:val="Nagwek1"/>
        <w:numPr>
          <w:ilvl w:val="0"/>
          <w:numId w:val="20"/>
        </w:numPr>
        <w:rPr>
          <w:rFonts w:asciiTheme="minorHAnsi" w:hAnsiTheme="minorHAnsi"/>
          <w:b w:val="0"/>
          <w:sz w:val="24"/>
        </w:rPr>
      </w:pPr>
      <w:r w:rsidRPr="00597276">
        <w:rPr>
          <w:rFonts w:asciiTheme="minorHAnsi" w:hAnsiTheme="minorHAnsi" w:cs="Arial"/>
          <w:b w:val="0"/>
          <w:sz w:val="24"/>
          <w:szCs w:val="22"/>
        </w:rPr>
        <w:t xml:space="preserve">W ramach projektów mogą być realizowane instrumenty i usługi rynku pracy wynikające z Ustawy z dnia 20 kwietnia 2004 r. </w:t>
      </w:r>
      <w:r w:rsidRPr="00597276">
        <w:rPr>
          <w:rFonts w:asciiTheme="minorHAnsi" w:hAnsiTheme="minorHAnsi" w:cs="Arial"/>
          <w:b w:val="0"/>
          <w:i/>
          <w:sz w:val="24"/>
          <w:szCs w:val="22"/>
        </w:rPr>
        <w:t>o promocji zatrudnienia i instytucjach rynku pracy</w:t>
      </w:r>
      <w:r w:rsidRPr="00597276">
        <w:rPr>
          <w:rFonts w:asciiTheme="minorHAnsi" w:hAnsiTheme="minorHAnsi" w:cs="Arial"/>
          <w:b w:val="0"/>
          <w:sz w:val="24"/>
          <w:szCs w:val="22"/>
        </w:rPr>
        <w:t xml:space="preserve">, </w:t>
      </w:r>
      <w:r w:rsidR="002F6B59">
        <w:rPr>
          <w:rFonts w:asciiTheme="minorHAnsi" w:hAnsiTheme="minorHAnsi" w:cs="Arial"/>
          <w:b w:val="0"/>
          <w:sz w:val="24"/>
          <w:szCs w:val="22"/>
        </w:rPr>
        <w:br/>
      </w:r>
      <w:r w:rsidRPr="00597276">
        <w:rPr>
          <w:rFonts w:asciiTheme="minorHAnsi" w:hAnsiTheme="minorHAnsi" w:cs="Arial"/>
          <w:b w:val="0"/>
          <w:sz w:val="24"/>
          <w:szCs w:val="22"/>
        </w:rPr>
        <w:t>z wyłączeniem robót publicznych, odnoszące się do typów operacji wskazanych w opisie Działania 8.1 zawarte w SZOOP RPO WD 2014-2020.</w:t>
      </w:r>
      <w:r w:rsidR="00597276">
        <w:rPr>
          <w:rFonts w:asciiTheme="minorHAnsi" w:hAnsiTheme="minorHAnsi" w:cs="Arial"/>
          <w:b w:val="0"/>
          <w:sz w:val="24"/>
          <w:szCs w:val="22"/>
        </w:rPr>
        <w:t xml:space="preserve"> </w:t>
      </w:r>
    </w:p>
    <w:p w14:paraId="62C8D863" w14:textId="2359508C" w:rsidR="005F1676" w:rsidRPr="00597276" w:rsidRDefault="005F1676" w:rsidP="007E55AB">
      <w:pPr>
        <w:pStyle w:val="Nagwek1"/>
        <w:numPr>
          <w:ilvl w:val="0"/>
          <w:numId w:val="20"/>
        </w:numPr>
        <w:rPr>
          <w:rFonts w:asciiTheme="minorHAnsi" w:hAnsiTheme="minorHAnsi"/>
          <w:b w:val="0"/>
          <w:sz w:val="24"/>
        </w:rPr>
      </w:pPr>
      <w:r w:rsidRPr="00597276">
        <w:rPr>
          <w:rFonts w:asciiTheme="minorHAnsi" w:eastAsia="Calibri" w:hAnsiTheme="minorHAnsi" w:cs="Arial"/>
          <w:b w:val="0"/>
          <w:sz w:val="24"/>
          <w:szCs w:val="22"/>
          <w:lang w:eastAsia="en-US"/>
        </w:rPr>
        <w:t xml:space="preserve">W ramach projektów będą realizowane działania wspierające obszary objęte programem rewitalizacji i ich mieszkańców, </w:t>
      </w:r>
      <w:r w:rsidRPr="00597276">
        <w:rPr>
          <w:rFonts w:asciiTheme="minorHAnsi" w:eastAsia="Calibri" w:hAnsiTheme="minorHAnsi" w:cs="Arial"/>
          <w:b w:val="0"/>
          <w:sz w:val="24"/>
          <w:szCs w:val="22"/>
        </w:rPr>
        <w:t>które znajdą się w wykazie programów na stronie internetowej</w:t>
      </w:r>
      <w:r w:rsidRPr="00597276">
        <w:rPr>
          <w:rFonts w:asciiTheme="minorHAnsi" w:hAnsiTheme="minorHAnsi" w:cs="Arial"/>
          <w:b w:val="0"/>
          <w:sz w:val="24"/>
          <w:szCs w:val="22"/>
        </w:rPr>
        <w:t xml:space="preserve"> rpo.dolnyslask.pl/pozytywnie-zweryfikowane-programy-rewitalizacji/</w:t>
      </w:r>
      <w:r w:rsidRPr="00597276">
        <w:rPr>
          <w:rFonts w:asciiTheme="minorHAnsi" w:eastAsia="Calibri" w:hAnsiTheme="minorHAnsi" w:cs="Arial"/>
          <w:b w:val="0"/>
          <w:sz w:val="24"/>
          <w:szCs w:val="22"/>
        </w:rPr>
        <w:t xml:space="preserve">. </w:t>
      </w:r>
    </w:p>
    <w:p w14:paraId="2C3E69C1" w14:textId="77777777" w:rsidR="00520539" w:rsidRPr="004F6ACD" w:rsidRDefault="00520539" w:rsidP="004F6ACD">
      <w:pPr>
        <w:spacing w:before="60" w:afterLines="30" w:after="72"/>
        <w:jc w:val="both"/>
        <w:rPr>
          <w:rFonts w:ascii="Arial" w:eastAsia="Calibri" w:hAnsi="Arial" w:cs="Arial"/>
          <w:sz w:val="22"/>
          <w:szCs w:val="22"/>
        </w:rPr>
      </w:pPr>
    </w:p>
    <w:p w14:paraId="069FFDA8" w14:textId="42D2CE3A" w:rsidR="00520539" w:rsidRPr="00D371F5" w:rsidRDefault="00520539" w:rsidP="00D371F5">
      <w:pPr>
        <w:spacing w:before="60" w:afterLines="30" w:after="72" w:line="276" w:lineRule="auto"/>
        <w:rPr>
          <w:rFonts w:asciiTheme="minorHAnsi" w:hAnsiTheme="minorHAnsi" w:cs="Arial"/>
          <w:b/>
          <w:szCs w:val="22"/>
        </w:rPr>
      </w:pPr>
      <w:r w:rsidRPr="00D371F5">
        <w:rPr>
          <w:rFonts w:asciiTheme="minorHAnsi" w:eastAsia="Calibri" w:hAnsiTheme="minorHAnsi" w:cs="Arial"/>
          <w:b/>
          <w:szCs w:val="22"/>
        </w:rPr>
        <w:t>UWAGA</w:t>
      </w:r>
    </w:p>
    <w:p w14:paraId="4E2247DF" w14:textId="1BF5F651" w:rsidR="005F1676" w:rsidRPr="00D371F5" w:rsidRDefault="005F1676" w:rsidP="00D371F5">
      <w:pPr>
        <w:spacing w:before="60" w:afterLines="30" w:after="72" w:line="276" w:lineRule="auto"/>
        <w:rPr>
          <w:rFonts w:asciiTheme="minorHAnsi" w:hAnsiTheme="minorHAnsi" w:cs="Arial"/>
          <w:szCs w:val="22"/>
        </w:rPr>
      </w:pPr>
      <w:r w:rsidRPr="00D371F5">
        <w:rPr>
          <w:rFonts w:asciiTheme="minorHAnsi" w:hAnsiTheme="minorHAnsi" w:cs="Arial"/>
          <w:szCs w:val="22"/>
        </w:rPr>
        <w:t xml:space="preserve">Ilekroć w niniejszym dokumencie wskazuje się liczbę dni, jeśli nie wskazano inaczej, mowa jest o dniach kalendarzowych, a terminy wskazane w niniejszym dokumencie obliczane są </w:t>
      </w:r>
      <w:r w:rsidR="007F7CC6" w:rsidRPr="00D371F5">
        <w:rPr>
          <w:rFonts w:asciiTheme="minorHAnsi" w:hAnsiTheme="minorHAnsi" w:cs="Arial"/>
          <w:szCs w:val="22"/>
        </w:rPr>
        <w:br/>
      </w:r>
      <w:r w:rsidRPr="00D371F5">
        <w:rPr>
          <w:rFonts w:asciiTheme="minorHAnsi" w:hAnsiTheme="minorHAnsi" w:cs="Arial"/>
          <w:szCs w:val="22"/>
        </w:rPr>
        <w:t>w sposób zgodny z przepisami ustawy z dnia 14 czerwca 1960 r. – Kodeks postępowania administracyjnego (Dz. U. z 20</w:t>
      </w:r>
      <w:r w:rsidR="00DC15AB">
        <w:rPr>
          <w:rFonts w:asciiTheme="minorHAnsi" w:hAnsiTheme="minorHAnsi" w:cs="Arial"/>
          <w:szCs w:val="22"/>
        </w:rPr>
        <w:t>20</w:t>
      </w:r>
      <w:r w:rsidRPr="00D371F5">
        <w:rPr>
          <w:rFonts w:asciiTheme="minorHAnsi" w:hAnsiTheme="minorHAnsi" w:cs="Arial"/>
          <w:szCs w:val="22"/>
        </w:rPr>
        <w:t xml:space="preserve"> r. poz. </w:t>
      </w:r>
      <w:r w:rsidR="006E74E0" w:rsidRPr="00D371F5">
        <w:rPr>
          <w:rFonts w:asciiTheme="minorHAnsi" w:hAnsiTheme="minorHAnsi" w:cs="Arial"/>
          <w:szCs w:val="22"/>
        </w:rPr>
        <w:t>2</w:t>
      </w:r>
      <w:r w:rsidR="00DC15AB">
        <w:rPr>
          <w:rFonts w:asciiTheme="minorHAnsi" w:hAnsiTheme="minorHAnsi" w:cs="Arial"/>
          <w:szCs w:val="22"/>
        </w:rPr>
        <w:t>5</w:t>
      </w:r>
      <w:r w:rsidR="006E74E0" w:rsidRPr="00D371F5">
        <w:rPr>
          <w:rFonts w:asciiTheme="minorHAnsi" w:hAnsiTheme="minorHAnsi" w:cs="Arial"/>
          <w:szCs w:val="22"/>
        </w:rPr>
        <w:t>6</w:t>
      </w:r>
      <w:r w:rsidRPr="00D371F5">
        <w:rPr>
          <w:rFonts w:asciiTheme="minorHAnsi" w:hAnsiTheme="minorHAnsi" w:cs="Arial"/>
          <w:szCs w:val="22"/>
        </w:rPr>
        <w:t xml:space="preserve">). </w:t>
      </w:r>
    </w:p>
    <w:p w14:paraId="12D5ADDE" w14:textId="77777777" w:rsidR="00FA7E27" w:rsidRPr="00D371F5" w:rsidRDefault="00FA7E27" w:rsidP="00D371F5">
      <w:pPr>
        <w:spacing w:after="20" w:line="276" w:lineRule="auto"/>
        <w:jc w:val="both"/>
        <w:rPr>
          <w:rFonts w:asciiTheme="minorHAnsi" w:hAnsiTheme="minorHAnsi" w:cs="Arial"/>
          <w:szCs w:val="22"/>
        </w:rPr>
      </w:pPr>
    </w:p>
    <w:p w14:paraId="2A7BC6F0" w14:textId="77777777" w:rsidR="00FA7E27" w:rsidRPr="004F6ACD" w:rsidRDefault="00FA7E27" w:rsidP="004F6ACD">
      <w:pPr>
        <w:spacing w:after="20"/>
        <w:ind w:left="34"/>
        <w:jc w:val="both"/>
        <w:rPr>
          <w:rFonts w:ascii="Arial" w:hAnsi="Arial" w:cs="Arial"/>
          <w:b/>
          <w:spacing w:val="-6"/>
          <w:sz w:val="22"/>
          <w:szCs w:val="22"/>
        </w:rPr>
      </w:pPr>
    </w:p>
    <w:p w14:paraId="00147BC5" w14:textId="6282D1EA" w:rsidR="00513F50" w:rsidRPr="00D371F5" w:rsidRDefault="00513F50" w:rsidP="007E55AB">
      <w:pPr>
        <w:pStyle w:val="Nagwek1"/>
        <w:numPr>
          <w:ilvl w:val="1"/>
          <w:numId w:val="13"/>
        </w:numPr>
        <w:spacing w:afterLines="30" w:after="72" w:line="276" w:lineRule="auto"/>
        <w:ind w:left="426" w:hanging="426"/>
        <w:jc w:val="both"/>
        <w:rPr>
          <w:rFonts w:asciiTheme="minorHAnsi" w:hAnsiTheme="minorHAnsi" w:cs="Arial"/>
          <w:sz w:val="24"/>
          <w:szCs w:val="22"/>
        </w:rPr>
      </w:pPr>
      <w:r w:rsidRPr="00D371F5">
        <w:rPr>
          <w:rFonts w:asciiTheme="minorHAnsi" w:hAnsiTheme="minorHAnsi" w:cs="Arial"/>
          <w:sz w:val="24"/>
          <w:szCs w:val="22"/>
        </w:rPr>
        <w:lastRenderedPageBreak/>
        <w:t>Miejsce i termin składania wniosków</w:t>
      </w:r>
    </w:p>
    <w:p w14:paraId="71FCD1A6" w14:textId="14B9DCB9" w:rsidR="00836AAA" w:rsidRPr="005B33E0" w:rsidRDefault="00297808" w:rsidP="005B33E0">
      <w:pPr>
        <w:pStyle w:val="Legenda"/>
        <w:spacing w:line="276" w:lineRule="auto"/>
        <w:jc w:val="left"/>
        <w:rPr>
          <w:rFonts w:asciiTheme="minorHAnsi" w:hAnsiTheme="minorHAnsi" w:cstheme="minorHAnsi"/>
          <w:i w:val="0"/>
          <w:sz w:val="24"/>
          <w:u w:val="none"/>
        </w:rPr>
      </w:pPr>
      <w:r w:rsidRPr="005B33E0">
        <w:rPr>
          <w:rFonts w:asciiTheme="minorHAnsi" w:hAnsiTheme="minorHAnsi" w:cstheme="minorHAnsi"/>
          <w:i w:val="0"/>
          <w:sz w:val="24"/>
          <w:u w:val="none"/>
        </w:rPr>
        <w:t xml:space="preserve">Wniosek o dofinansowanie projektu pozakonkursowego PUP składany jest w formie dokumentu elektronicznego za pośrednictwem Systemu Obsługi Wniosków Aplikacyjnych Europejskiego Funduszu Społecznego (SOWA EFS) udostępnionego na stronie: </w:t>
      </w:r>
      <w:hyperlink r:id="rId8" w:history="1">
        <w:r w:rsidRPr="00293FAD">
          <w:rPr>
            <w:rStyle w:val="Hipercze"/>
            <w:rFonts w:asciiTheme="minorHAnsi" w:hAnsiTheme="minorHAnsi" w:cstheme="minorHAnsi"/>
            <w:i w:val="0"/>
            <w:sz w:val="24"/>
          </w:rPr>
          <w:t>https://generator-efs.dwup.pl</w:t>
        </w:r>
      </w:hyperlink>
      <w:r w:rsidRPr="005B33E0">
        <w:rPr>
          <w:rFonts w:asciiTheme="minorHAnsi" w:hAnsiTheme="minorHAnsi" w:cstheme="minorHAnsi"/>
          <w:i w:val="0"/>
          <w:sz w:val="24"/>
          <w:u w:val="none"/>
        </w:rPr>
        <w:t xml:space="preserve"> oraz </w:t>
      </w:r>
      <w:hyperlink r:id="rId9" w:history="1">
        <w:r w:rsidRPr="005B33E0">
          <w:rPr>
            <w:rStyle w:val="Hipercze"/>
            <w:rFonts w:asciiTheme="minorHAnsi" w:hAnsiTheme="minorHAnsi" w:cstheme="minorHAnsi"/>
            <w:i w:val="0"/>
            <w:sz w:val="24"/>
          </w:rPr>
          <w:t>https://generator-efs.dolnyslask.pl</w:t>
        </w:r>
      </w:hyperlink>
    </w:p>
    <w:p w14:paraId="0D9A581D" w14:textId="3530C93E" w:rsidR="00513F50" w:rsidRPr="005B33E0" w:rsidRDefault="00513F50" w:rsidP="005B33E0">
      <w:pPr>
        <w:pStyle w:val="Legenda"/>
        <w:spacing w:line="276" w:lineRule="auto"/>
        <w:jc w:val="left"/>
        <w:rPr>
          <w:rFonts w:asciiTheme="minorHAnsi" w:hAnsiTheme="minorHAnsi" w:cstheme="minorHAnsi"/>
          <w:b/>
          <w:i w:val="0"/>
          <w:sz w:val="24"/>
          <w:u w:val="none"/>
        </w:rPr>
      </w:pPr>
      <w:r w:rsidRPr="005B33E0">
        <w:rPr>
          <w:rFonts w:asciiTheme="minorHAnsi" w:hAnsiTheme="minorHAnsi" w:cstheme="minorHAnsi"/>
          <w:b/>
          <w:i w:val="0"/>
          <w:sz w:val="24"/>
          <w:u w:val="none"/>
        </w:rPr>
        <w:t>Nabór wniosków za pośrednictwem systemu SOWA EFS RPDS rozpocznie się dnia</w:t>
      </w:r>
      <w:r w:rsidR="006E74E0" w:rsidRPr="005B33E0">
        <w:rPr>
          <w:rFonts w:asciiTheme="minorHAnsi" w:hAnsiTheme="minorHAnsi" w:cstheme="minorHAnsi"/>
          <w:b/>
          <w:i w:val="0"/>
          <w:sz w:val="24"/>
          <w:u w:val="none"/>
        </w:rPr>
        <w:t xml:space="preserve"> </w:t>
      </w:r>
      <w:r w:rsidR="00884450">
        <w:rPr>
          <w:rFonts w:asciiTheme="minorHAnsi" w:hAnsiTheme="minorHAnsi" w:cstheme="minorHAnsi"/>
          <w:b/>
          <w:i w:val="0"/>
          <w:sz w:val="24"/>
          <w:u w:val="none"/>
        </w:rPr>
        <w:t>20.04.</w:t>
      </w:r>
      <w:r w:rsidR="006E74E0" w:rsidRPr="005B33E0">
        <w:rPr>
          <w:rFonts w:asciiTheme="minorHAnsi" w:hAnsiTheme="minorHAnsi" w:cstheme="minorHAnsi"/>
          <w:b/>
          <w:i w:val="0"/>
          <w:sz w:val="24"/>
          <w:u w:val="none"/>
        </w:rPr>
        <w:t xml:space="preserve">2020 </w:t>
      </w:r>
      <w:r w:rsidRPr="005B33E0">
        <w:rPr>
          <w:rFonts w:asciiTheme="minorHAnsi" w:hAnsiTheme="minorHAnsi" w:cstheme="minorHAnsi"/>
          <w:b/>
          <w:i w:val="0"/>
          <w:sz w:val="24"/>
          <w:u w:val="none"/>
        </w:rPr>
        <w:t>r. o go</w:t>
      </w:r>
      <w:r w:rsidR="00836AAA" w:rsidRPr="005B33E0">
        <w:rPr>
          <w:rFonts w:asciiTheme="minorHAnsi" w:hAnsiTheme="minorHAnsi" w:cstheme="minorHAnsi"/>
          <w:b/>
          <w:i w:val="0"/>
          <w:sz w:val="24"/>
          <w:u w:val="none"/>
        </w:rPr>
        <w:t xml:space="preserve">dz. 00:01 i zakończy się dnia </w:t>
      </w:r>
      <w:r w:rsidR="00884450">
        <w:rPr>
          <w:rFonts w:asciiTheme="minorHAnsi" w:hAnsiTheme="minorHAnsi" w:cstheme="minorHAnsi"/>
          <w:b/>
          <w:i w:val="0"/>
          <w:sz w:val="24"/>
          <w:u w:val="none"/>
        </w:rPr>
        <w:t>30.04.</w:t>
      </w:r>
      <w:r w:rsidR="006E74E0" w:rsidRPr="005B33E0">
        <w:rPr>
          <w:rFonts w:asciiTheme="minorHAnsi" w:hAnsiTheme="minorHAnsi" w:cstheme="minorHAnsi"/>
          <w:b/>
          <w:i w:val="0"/>
          <w:sz w:val="24"/>
          <w:u w:val="none"/>
        </w:rPr>
        <w:t>2020</w:t>
      </w:r>
      <w:r w:rsidRPr="005B33E0">
        <w:rPr>
          <w:rFonts w:asciiTheme="minorHAnsi" w:hAnsiTheme="minorHAnsi" w:cstheme="minorHAnsi"/>
          <w:b/>
          <w:i w:val="0"/>
          <w:sz w:val="24"/>
          <w:u w:val="none"/>
        </w:rPr>
        <w:t xml:space="preserve"> r. o godz. 15.30.</w:t>
      </w:r>
    </w:p>
    <w:p w14:paraId="2DB66579" w14:textId="77777777" w:rsidR="00836AAA" w:rsidRPr="005B33E0" w:rsidRDefault="00836AAA" w:rsidP="005B33E0">
      <w:pPr>
        <w:spacing w:line="276" w:lineRule="auto"/>
        <w:rPr>
          <w:rFonts w:asciiTheme="minorHAnsi" w:hAnsiTheme="minorHAnsi" w:cstheme="minorHAnsi"/>
        </w:rPr>
      </w:pPr>
    </w:p>
    <w:p w14:paraId="75330B5A" w14:textId="77777777" w:rsidR="00513F50" w:rsidRPr="005B33E0" w:rsidRDefault="00513F50" w:rsidP="005B33E0">
      <w:pPr>
        <w:spacing w:before="60" w:after="60" w:line="276" w:lineRule="auto"/>
        <w:rPr>
          <w:rFonts w:asciiTheme="minorHAnsi" w:hAnsiTheme="minorHAnsi" w:cstheme="minorHAnsi"/>
          <w:b/>
        </w:rPr>
      </w:pPr>
      <w:r w:rsidRPr="005B33E0">
        <w:rPr>
          <w:rFonts w:asciiTheme="minorHAnsi" w:hAnsiTheme="minorHAnsi" w:cstheme="minorHAnsi"/>
          <w:b/>
          <w:spacing w:val="-6"/>
        </w:rPr>
        <w:t>Z</w:t>
      </w:r>
      <w:r w:rsidRPr="005B33E0">
        <w:rPr>
          <w:rFonts w:asciiTheme="minorHAnsi" w:hAnsiTheme="minorHAnsi" w:cstheme="minorHAnsi"/>
          <w:b/>
        </w:rPr>
        <w:t>a datę wpływu wniosku o dofinansowanie uznaje się datę złożenia wersji elektronicznej wniosku w systemie obsługi wniosków aplikacyjnych SOWA EFS RPDS (decyduje data zegara systemowego SOWA EFS RPDS).</w:t>
      </w:r>
    </w:p>
    <w:p w14:paraId="2A613510" w14:textId="77777777" w:rsidR="00485942" w:rsidRPr="005B33E0" w:rsidRDefault="00485942" w:rsidP="005B33E0">
      <w:pPr>
        <w:spacing w:before="60" w:after="60" w:line="276" w:lineRule="auto"/>
        <w:rPr>
          <w:rFonts w:asciiTheme="minorHAnsi" w:hAnsiTheme="minorHAnsi" w:cstheme="minorHAnsi"/>
        </w:rPr>
      </w:pPr>
    </w:p>
    <w:p w14:paraId="5C93DFBA" w14:textId="60071C75" w:rsidR="00485942" w:rsidRPr="00B936C2" w:rsidRDefault="00485942" w:rsidP="005B33E0">
      <w:pPr>
        <w:spacing w:before="60" w:after="60" w:line="276" w:lineRule="auto"/>
        <w:rPr>
          <w:rFonts w:asciiTheme="minorHAnsi" w:hAnsiTheme="minorHAnsi" w:cstheme="minorHAnsi"/>
        </w:rPr>
      </w:pPr>
      <w:r w:rsidRPr="005B33E0">
        <w:rPr>
          <w:rFonts w:asciiTheme="minorHAnsi" w:hAnsiTheme="minorHAnsi" w:cstheme="minorHAnsi"/>
        </w:rPr>
        <w:t>Dodatkowe informacje można uzyskać w DWUP – Filia we Wrocławiu, al. Armii Krajowej 54,</w:t>
      </w:r>
      <w:r w:rsidR="005B33E0">
        <w:rPr>
          <w:rFonts w:asciiTheme="minorHAnsi" w:hAnsiTheme="minorHAnsi" w:cstheme="minorHAnsi"/>
        </w:rPr>
        <w:t xml:space="preserve"> </w:t>
      </w:r>
      <w:r w:rsidRPr="005B33E0">
        <w:rPr>
          <w:rFonts w:asciiTheme="minorHAnsi" w:hAnsiTheme="minorHAnsi" w:cstheme="minorHAnsi"/>
        </w:rPr>
        <w:t xml:space="preserve">50-541 Wrocław, tel. </w:t>
      </w:r>
      <w:r w:rsidRPr="00B936C2">
        <w:rPr>
          <w:rFonts w:asciiTheme="minorHAnsi" w:hAnsiTheme="minorHAnsi" w:cstheme="minorHAnsi"/>
        </w:rPr>
        <w:t>71 39 74 260</w:t>
      </w:r>
    </w:p>
    <w:p w14:paraId="40415DC6" w14:textId="77777777" w:rsidR="00485942" w:rsidRPr="004F6ACD" w:rsidRDefault="00485942" w:rsidP="004F6ACD">
      <w:pPr>
        <w:spacing w:before="60" w:after="60"/>
        <w:jc w:val="both"/>
        <w:rPr>
          <w:rFonts w:ascii="Arial" w:hAnsi="Arial" w:cs="Arial"/>
          <w:sz w:val="22"/>
          <w:szCs w:val="22"/>
        </w:rPr>
      </w:pPr>
    </w:p>
    <w:p w14:paraId="0C617864" w14:textId="5894F3F1" w:rsidR="00485942" w:rsidRPr="00293FAD" w:rsidRDefault="00485942" w:rsidP="007E55AB">
      <w:pPr>
        <w:pStyle w:val="Nagwek1"/>
        <w:numPr>
          <w:ilvl w:val="1"/>
          <w:numId w:val="13"/>
        </w:numPr>
        <w:spacing w:afterLines="30" w:after="72"/>
        <w:ind w:left="426" w:hanging="426"/>
        <w:jc w:val="both"/>
        <w:rPr>
          <w:rFonts w:asciiTheme="minorHAnsi" w:hAnsiTheme="minorHAnsi" w:cstheme="minorHAnsi"/>
          <w:sz w:val="24"/>
          <w:szCs w:val="24"/>
        </w:rPr>
      </w:pPr>
      <w:bookmarkStart w:id="0" w:name="_Toc472517385"/>
      <w:r w:rsidRPr="00293FAD">
        <w:rPr>
          <w:rFonts w:asciiTheme="minorHAnsi" w:hAnsiTheme="minorHAnsi" w:cstheme="minorHAnsi"/>
          <w:sz w:val="24"/>
          <w:szCs w:val="24"/>
        </w:rPr>
        <w:t xml:space="preserve">Kwota środków przeznaczona na dofinansowanie projektów </w:t>
      </w:r>
      <w:bookmarkEnd w:id="0"/>
    </w:p>
    <w:p w14:paraId="5C2800E1" w14:textId="77777777" w:rsidR="00485942" w:rsidRPr="004F6ACD" w:rsidRDefault="00485942" w:rsidP="004F6ACD">
      <w:pPr>
        <w:spacing w:before="60" w:afterLines="30" w:after="72"/>
        <w:ind w:left="426"/>
        <w:jc w:val="both"/>
        <w:rPr>
          <w:rFonts w:ascii="Arial" w:hAnsi="Arial" w:cs="Arial"/>
          <w:sz w:val="22"/>
          <w:szCs w:val="22"/>
        </w:rPr>
      </w:pPr>
    </w:p>
    <w:p w14:paraId="12545931" w14:textId="6118967A" w:rsidR="00485942" w:rsidRPr="00293FAD" w:rsidRDefault="00485942" w:rsidP="00293FAD">
      <w:pPr>
        <w:spacing w:before="60" w:afterLines="30" w:after="72" w:line="276" w:lineRule="auto"/>
        <w:rPr>
          <w:rFonts w:asciiTheme="minorHAnsi" w:hAnsiTheme="minorHAnsi" w:cstheme="minorHAnsi"/>
          <w:szCs w:val="22"/>
        </w:rPr>
      </w:pPr>
      <w:r w:rsidRPr="00293FAD">
        <w:rPr>
          <w:rFonts w:asciiTheme="minorHAnsi" w:hAnsiTheme="minorHAnsi" w:cstheme="minorHAnsi"/>
          <w:szCs w:val="22"/>
        </w:rPr>
        <w:t>Kwota przeznaczona na realizację projektów pozakonkursowych</w:t>
      </w:r>
      <w:r w:rsidR="006E74E0" w:rsidRPr="00293FAD">
        <w:rPr>
          <w:rFonts w:asciiTheme="minorHAnsi" w:hAnsiTheme="minorHAnsi" w:cstheme="minorHAnsi"/>
          <w:szCs w:val="22"/>
        </w:rPr>
        <w:t xml:space="preserve"> powiatowych urzędów pracy </w:t>
      </w:r>
      <w:r w:rsidRPr="00293FAD">
        <w:rPr>
          <w:rFonts w:asciiTheme="minorHAnsi" w:hAnsiTheme="minorHAnsi" w:cstheme="minorHAnsi"/>
          <w:szCs w:val="22"/>
        </w:rPr>
        <w:t xml:space="preserve">w ramach Działania 8.1 RPO WD wynosi </w:t>
      </w:r>
      <w:r w:rsidR="00D83CA8" w:rsidRPr="00293FAD">
        <w:rPr>
          <w:rFonts w:asciiTheme="minorHAnsi" w:hAnsiTheme="minorHAnsi" w:cstheme="minorHAnsi"/>
          <w:b/>
          <w:szCs w:val="22"/>
        </w:rPr>
        <w:t>113 </w:t>
      </w:r>
      <w:r w:rsidR="00B936C2">
        <w:rPr>
          <w:rFonts w:asciiTheme="minorHAnsi" w:hAnsiTheme="minorHAnsi" w:cstheme="minorHAnsi"/>
          <w:b/>
          <w:szCs w:val="22"/>
        </w:rPr>
        <w:t>493</w:t>
      </w:r>
      <w:r w:rsidR="00D83CA8" w:rsidRPr="00293FAD">
        <w:rPr>
          <w:rFonts w:asciiTheme="minorHAnsi" w:hAnsiTheme="minorHAnsi" w:cstheme="minorHAnsi"/>
          <w:b/>
          <w:szCs w:val="22"/>
        </w:rPr>
        <w:t xml:space="preserve"> 302,31 PLN, </w:t>
      </w:r>
      <w:r w:rsidR="00D83CA8" w:rsidRPr="00293FAD">
        <w:rPr>
          <w:rFonts w:asciiTheme="minorHAnsi" w:hAnsiTheme="minorHAnsi" w:cstheme="minorHAnsi"/>
          <w:szCs w:val="22"/>
        </w:rPr>
        <w:t>z przeznaczeniem  na wydatkowanie</w:t>
      </w:r>
      <w:r w:rsidR="00D83CA8" w:rsidRPr="00293FAD">
        <w:rPr>
          <w:rFonts w:asciiTheme="minorHAnsi" w:hAnsiTheme="minorHAnsi" w:cstheme="minorHAnsi"/>
          <w:b/>
          <w:szCs w:val="22"/>
        </w:rPr>
        <w:t xml:space="preserve"> w 2020 </w:t>
      </w:r>
      <w:r w:rsidR="00D83CA8" w:rsidRPr="00384F2A">
        <w:rPr>
          <w:rFonts w:asciiTheme="minorHAnsi" w:hAnsiTheme="minorHAnsi" w:cstheme="minorHAnsi"/>
          <w:b/>
          <w:szCs w:val="22"/>
        </w:rPr>
        <w:t>roku 54 1</w:t>
      </w:r>
      <w:r w:rsidR="00B936C2" w:rsidRPr="00384F2A">
        <w:rPr>
          <w:rFonts w:asciiTheme="minorHAnsi" w:hAnsiTheme="minorHAnsi" w:cstheme="minorHAnsi"/>
          <w:b/>
          <w:szCs w:val="22"/>
        </w:rPr>
        <w:t>54</w:t>
      </w:r>
      <w:r w:rsidR="00D83CA8" w:rsidRPr="00384F2A">
        <w:rPr>
          <w:rFonts w:asciiTheme="minorHAnsi" w:hAnsiTheme="minorHAnsi" w:cstheme="minorHAnsi"/>
          <w:b/>
          <w:szCs w:val="22"/>
        </w:rPr>
        <w:t xml:space="preserve"> 299,31 PLN </w:t>
      </w:r>
      <w:r w:rsidRPr="00384F2A">
        <w:rPr>
          <w:rFonts w:asciiTheme="minorHAnsi" w:hAnsiTheme="minorHAnsi" w:cstheme="minorHAnsi"/>
          <w:szCs w:val="22"/>
        </w:rPr>
        <w:t>(</w:t>
      </w:r>
      <w:r w:rsidR="00B60AE8" w:rsidRPr="00384F2A">
        <w:rPr>
          <w:rFonts w:asciiTheme="minorHAnsi" w:hAnsiTheme="minorHAnsi" w:cstheme="minorHAnsi"/>
          <w:szCs w:val="22"/>
        </w:rPr>
        <w:t xml:space="preserve">w tym </w:t>
      </w:r>
      <w:r w:rsidR="00B60AE8" w:rsidRPr="00384F2A">
        <w:rPr>
          <w:rFonts w:asciiTheme="minorHAnsi" w:hAnsiTheme="minorHAnsi" w:cstheme="minorHAnsi"/>
          <w:b/>
          <w:szCs w:val="22"/>
        </w:rPr>
        <w:t>EFS 46 031 154,41 PLN</w:t>
      </w:r>
      <w:r w:rsidR="00B60AE8" w:rsidRPr="00384F2A">
        <w:rPr>
          <w:rFonts w:asciiTheme="minorHAnsi" w:hAnsiTheme="minorHAnsi" w:cstheme="minorHAnsi"/>
          <w:szCs w:val="22"/>
        </w:rPr>
        <w:t xml:space="preserve"> - </w:t>
      </w:r>
      <w:r w:rsidRPr="00384F2A">
        <w:rPr>
          <w:rFonts w:asciiTheme="minorHAnsi" w:hAnsiTheme="minorHAnsi" w:cstheme="minorHAnsi"/>
          <w:szCs w:val="22"/>
        </w:rPr>
        <w:t>zgodnie z podziałem środków Funduszu Pracy, jakie mogą być wydatkowane w 20</w:t>
      </w:r>
      <w:r w:rsidR="00D83CA8" w:rsidRPr="00384F2A">
        <w:rPr>
          <w:rFonts w:asciiTheme="minorHAnsi" w:hAnsiTheme="minorHAnsi" w:cstheme="minorHAnsi"/>
          <w:szCs w:val="22"/>
        </w:rPr>
        <w:t>20</w:t>
      </w:r>
      <w:r w:rsidRPr="00384F2A">
        <w:rPr>
          <w:rFonts w:asciiTheme="minorHAnsi" w:hAnsiTheme="minorHAnsi" w:cstheme="minorHAnsi"/>
          <w:szCs w:val="22"/>
        </w:rPr>
        <w:t xml:space="preserve"> r. na realizację projektów współfinansowanych z Euro</w:t>
      </w:r>
      <w:r w:rsidR="00B60AE8" w:rsidRPr="00384F2A">
        <w:rPr>
          <w:rFonts w:asciiTheme="minorHAnsi" w:hAnsiTheme="minorHAnsi" w:cstheme="minorHAnsi"/>
          <w:szCs w:val="22"/>
        </w:rPr>
        <w:t xml:space="preserve">pejskiego Funduszu Społecznego </w:t>
      </w:r>
      <w:r w:rsidRPr="00384F2A">
        <w:rPr>
          <w:rFonts w:asciiTheme="minorHAnsi" w:hAnsiTheme="minorHAnsi" w:cstheme="minorHAnsi"/>
          <w:szCs w:val="22"/>
        </w:rPr>
        <w:t>w ramach Regionalnego Prog</w:t>
      </w:r>
      <w:r w:rsidR="00293FAD" w:rsidRPr="00384F2A">
        <w:rPr>
          <w:rFonts w:asciiTheme="minorHAnsi" w:hAnsiTheme="minorHAnsi" w:cstheme="minorHAnsi"/>
          <w:szCs w:val="22"/>
        </w:rPr>
        <w:t xml:space="preserve">ramu </w:t>
      </w:r>
      <w:r w:rsidR="00D83CA8" w:rsidRPr="00384F2A">
        <w:rPr>
          <w:rFonts w:asciiTheme="minorHAnsi" w:hAnsiTheme="minorHAnsi" w:cstheme="minorHAnsi"/>
          <w:szCs w:val="22"/>
        </w:rPr>
        <w:t xml:space="preserve">Operacyjnego 2014 -2020) oraz </w:t>
      </w:r>
      <w:r w:rsidR="00D83CA8" w:rsidRPr="00384F2A">
        <w:rPr>
          <w:rFonts w:asciiTheme="minorHAnsi" w:hAnsiTheme="minorHAnsi" w:cstheme="minorHAnsi"/>
          <w:b/>
          <w:szCs w:val="22"/>
        </w:rPr>
        <w:t>59 339 003,00 PLN w 2021 roku</w:t>
      </w:r>
      <w:r w:rsidR="00B60AE8" w:rsidRPr="00384F2A">
        <w:rPr>
          <w:rFonts w:asciiTheme="minorHAnsi" w:hAnsiTheme="minorHAnsi" w:cstheme="minorHAnsi"/>
          <w:b/>
          <w:szCs w:val="22"/>
        </w:rPr>
        <w:t xml:space="preserve"> </w:t>
      </w:r>
      <w:r w:rsidR="00384F2A">
        <w:rPr>
          <w:rFonts w:asciiTheme="minorHAnsi" w:hAnsiTheme="minorHAnsi" w:cstheme="minorHAnsi"/>
          <w:b/>
          <w:szCs w:val="22"/>
        </w:rPr>
        <w:br/>
      </w:r>
      <w:r w:rsidR="00B60AE8" w:rsidRPr="00384F2A">
        <w:rPr>
          <w:rFonts w:asciiTheme="minorHAnsi" w:hAnsiTheme="minorHAnsi" w:cstheme="minorHAnsi"/>
          <w:szCs w:val="22"/>
        </w:rPr>
        <w:t>(w tym</w:t>
      </w:r>
      <w:r w:rsidR="00B60AE8" w:rsidRPr="00384F2A">
        <w:rPr>
          <w:rFonts w:asciiTheme="minorHAnsi" w:hAnsiTheme="minorHAnsi" w:cstheme="minorHAnsi"/>
          <w:b/>
          <w:szCs w:val="22"/>
        </w:rPr>
        <w:t xml:space="preserve"> EFS </w:t>
      </w:r>
      <w:r w:rsidR="00901A09" w:rsidRPr="00384F2A">
        <w:rPr>
          <w:rFonts w:asciiTheme="minorHAnsi" w:hAnsiTheme="minorHAnsi" w:cstheme="minorHAnsi"/>
          <w:b/>
          <w:szCs w:val="22"/>
        </w:rPr>
        <w:t>50 438 152,55 PLN).</w:t>
      </w:r>
    </w:p>
    <w:p w14:paraId="703AC474" w14:textId="77777777" w:rsidR="00E9562B" w:rsidRPr="00293FAD" w:rsidRDefault="00E9562B" w:rsidP="00293FAD">
      <w:pPr>
        <w:spacing w:before="60" w:afterLines="30" w:after="72" w:line="276" w:lineRule="auto"/>
        <w:rPr>
          <w:rFonts w:asciiTheme="minorHAnsi" w:hAnsiTheme="minorHAnsi" w:cstheme="minorHAnsi"/>
          <w:szCs w:val="22"/>
        </w:rPr>
      </w:pPr>
    </w:p>
    <w:p w14:paraId="4DD8964E" w14:textId="0C5741BE" w:rsidR="00D83CA8" w:rsidRPr="00293FAD" w:rsidRDefault="00D83CA8" w:rsidP="00293FAD">
      <w:pPr>
        <w:pStyle w:val="Nagwek1"/>
        <w:numPr>
          <w:ilvl w:val="0"/>
          <w:numId w:val="0"/>
        </w:numPr>
        <w:spacing w:afterLines="30" w:after="72" w:line="276" w:lineRule="auto"/>
        <w:rPr>
          <w:rFonts w:asciiTheme="minorHAnsi" w:hAnsiTheme="minorHAnsi" w:cstheme="minorHAnsi"/>
          <w:b w:val="0"/>
          <w:sz w:val="24"/>
          <w:szCs w:val="22"/>
        </w:rPr>
      </w:pPr>
      <w:r w:rsidRPr="002A09F1">
        <w:rPr>
          <w:rFonts w:asciiTheme="minorHAnsi" w:hAnsiTheme="minorHAnsi" w:cstheme="minorHAnsi"/>
          <w:b w:val="0"/>
          <w:sz w:val="24"/>
          <w:szCs w:val="22"/>
        </w:rPr>
        <w:t xml:space="preserve">Powyższe kwoty zabezpieczają </w:t>
      </w:r>
      <w:r w:rsidR="00293FAD" w:rsidRPr="002A09F1">
        <w:rPr>
          <w:rFonts w:asciiTheme="minorHAnsi" w:hAnsiTheme="minorHAnsi" w:cstheme="minorHAnsi"/>
          <w:b w:val="0"/>
          <w:sz w:val="24"/>
          <w:szCs w:val="22"/>
        </w:rPr>
        <w:t>środki</w:t>
      </w:r>
      <w:r w:rsidRPr="002A09F1">
        <w:rPr>
          <w:rFonts w:asciiTheme="minorHAnsi" w:hAnsiTheme="minorHAnsi" w:cstheme="minorHAnsi"/>
          <w:b w:val="0"/>
          <w:sz w:val="24"/>
          <w:szCs w:val="22"/>
        </w:rPr>
        <w:t xml:space="preserve"> na finansowanie ni</w:t>
      </w:r>
      <w:r w:rsidR="00293FAD" w:rsidRPr="002A09F1">
        <w:rPr>
          <w:rFonts w:asciiTheme="minorHAnsi" w:hAnsiTheme="minorHAnsi" w:cstheme="minorHAnsi"/>
          <w:b w:val="0"/>
          <w:sz w:val="24"/>
          <w:szCs w:val="22"/>
        </w:rPr>
        <w:t xml:space="preserve">ekwalifikowalnego podatku VAT, </w:t>
      </w:r>
      <w:r w:rsidR="00293FAD" w:rsidRPr="002A09F1">
        <w:rPr>
          <w:rFonts w:asciiTheme="minorHAnsi" w:hAnsiTheme="minorHAnsi" w:cstheme="minorHAnsi"/>
          <w:b w:val="0"/>
          <w:sz w:val="24"/>
          <w:szCs w:val="22"/>
        </w:rPr>
        <w:br/>
      </w:r>
      <w:r w:rsidRPr="002A09F1">
        <w:rPr>
          <w:rFonts w:asciiTheme="minorHAnsi" w:hAnsiTheme="minorHAnsi" w:cstheme="minorHAnsi"/>
          <w:b w:val="0"/>
          <w:sz w:val="24"/>
          <w:szCs w:val="22"/>
        </w:rPr>
        <w:t>w związku z udzielaniem wsparcia w postaci dofinansowania podjęcia działalności</w:t>
      </w:r>
      <w:r w:rsidR="002A38EE" w:rsidRPr="002A09F1">
        <w:rPr>
          <w:rFonts w:asciiTheme="minorHAnsi" w:hAnsiTheme="minorHAnsi" w:cstheme="minorHAnsi"/>
          <w:b w:val="0"/>
          <w:sz w:val="24"/>
          <w:szCs w:val="22"/>
        </w:rPr>
        <w:t xml:space="preserve"> g</w:t>
      </w:r>
      <w:r w:rsidRPr="002A09F1">
        <w:rPr>
          <w:rFonts w:asciiTheme="minorHAnsi" w:hAnsiTheme="minorHAnsi" w:cstheme="minorHAnsi"/>
          <w:b w:val="0"/>
          <w:sz w:val="24"/>
          <w:szCs w:val="22"/>
        </w:rPr>
        <w:t>ospodarczej i refundacji kosztów wyposażenia lub doposażenia stanowiska pracy dla każdego PUP do wysokości limitu na dany rok przewidzianego w decyzji ministra ds. pracy.</w:t>
      </w:r>
      <w:r w:rsidRPr="00293FAD">
        <w:rPr>
          <w:rFonts w:asciiTheme="minorHAnsi" w:hAnsiTheme="minorHAnsi" w:cstheme="minorHAnsi"/>
          <w:b w:val="0"/>
          <w:sz w:val="24"/>
          <w:szCs w:val="22"/>
        </w:rPr>
        <w:t xml:space="preserve"> </w:t>
      </w:r>
    </w:p>
    <w:p w14:paraId="05EC878B" w14:textId="77777777" w:rsidR="00D83CA8" w:rsidRDefault="00D83CA8" w:rsidP="00293FAD">
      <w:pPr>
        <w:pStyle w:val="Nagwek1"/>
        <w:numPr>
          <w:ilvl w:val="0"/>
          <w:numId w:val="0"/>
        </w:numPr>
        <w:spacing w:afterLines="30" w:after="72"/>
        <w:jc w:val="both"/>
        <w:rPr>
          <w:rFonts w:ascii="Arial" w:hAnsi="Arial" w:cs="Arial"/>
          <w:b w:val="0"/>
          <w:sz w:val="22"/>
          <w:szCs w:val="22"/>
        </w:rPr>
      </w:pPr>
    </w:p>
    <w:p w14:paraId="5E188E53" w14:textId="77777777" w:rsidR="00D83CA8" w:rsidRPr="00293FAD" w:rsidRDefault="00D83CA8" w:rsidP="00293FAD">
      <w:pPr>
        <w:pStyle w:val="Nagwek1"/>
        <w:numPr>
          <w:ilvl w:val="0"/>
          <w:numId w:val="0"/>
        </w:numPr>
        <w:spacing w:afterLines="30" w:after="72" w:line="276" w:lineRule="auto"/>
        <w:rPr>
          <w:rFonts w:asciiTheme="minorHAnsi" w:hAnsiTheme="minorHAnsi" w:cstheme="minorHAnsi"/>
          <w:sz w:val="22"/>
          <w:szCs w:val="22"/>
        </w:rPr>
      </w:pPr>
      <w:r w:rsidRPr="00293FAD">
        <w:rPr>
          <w:rFonts w:asciiTheme="minorHAnsi" w:hAnsiTheme="minorHAnsi" w:cstheme="minorHAnsi"/>
          <w:sz w:val="22"/>
          <w:szCs w:val="22"/>
        </w:rPr>
        <w:t>UWAGA</w:t>
      </w:r>
    </w:p>
    <w:p w14:paraId="0C0D630D" w14:textId="77777777" w:rsidR="00127F24" w:rsidRDefault="00D83CA8" w:rsidP="00293FAD">
      <w:pPr>
        <w:pStyle w:val="Nagwek1"/>
        <w:numPr>
          <w:ilvl w:val="0"/>
          <w:numId w:val="0"/>
        </w:numPr>
        <w:spacing w:afterLines="30" w:after="72" w:line="276" w:lineRule="auto"/>
        <w:rPr>
          <w:rFonts w:asciiTheme="minorHAnsi" w:hAnsiTheme="minorHAnsi" w:cstheme="minorHAnsi"/>
          <w:b w:val="0"/>
          <w:sz w:val="22"/>
          <w:szCs w:val="22"/>
        </w:rPr>
      </w:pPr>
      <w:r w:rsidRPr="00293FAD">
        <w:rPr>
          <w:rFonts w:asciiTheme="minorHAnsi" w:hAnsiTheme="minorHAnsi" w:cstheme="minorHAnsi"/>
          <w:b w:val="0"/>
          <w:sz w:val="22"/>
          <w:szCs w:val="22"/>
        </w:rPr>
        <w:t>Wnioski o dofinansowanie Projektów PUP nie powinny obejmować podatku VAT dotyczącego dofinansowania podjęcia dzi</w:t>
      </w:r>
      <w:r w:rsidR="00127F24" w:rsidRPr="00293FAD">
        <w:rPr>
          <w:rFonts w:asciiTheme="minorHAnsi" w:hAnsiTheme="minorHAnsi" w:cstheme="minorHAnsi"/>
          <w:b w:val="0"/>
          <w:sz w:val="22"/>
          <w:szCs w:val="22"/>
        </w:rPr>
        <w:t>ał</w:t>
      </w:r>
      <w:r w:rsidRPr="00293FAD">
        <w:rPr>
          <w:rFonts w:asciiTheme="minorHAnsi" w:hAnsiTheme="minorHAnsi" w:cstheme="minorHAnsi"/>
          <w:b w:val="0"/>
          <w:sz w:val="22"/>
          <w:szCs w:val="22"/>
        </w:rPr>
        <w:t>a</w:t>
      </w:r>
      <w:r w:rsidR="00127F24" w:rsidRPr="00293FAD">
        <w:rPr>
          <w:rFonts w:asciiTheme="minorHAnsi" w:hAnsiTheme="minorHAnsi" w:cstheme="minorHAnsi"/>
          <w:b w:val="0"/>
          <w:sz w:val="22"/>
          <w:szCs w:val="22"/>
        </w:rPr>
        <w:t>l</w:t>
      </w:r>
      <w:r w:rsidRPr="00293FAD">
        <w:rPr>
          <w:rFonts w:asciiTheme="minorHAnsi" w:hAnsiTheme="minorHAnsi" w:cstheme="minorHAnsi"/>
          <w:b w:val="0"/>
          <w:sz w:val="22"/>
          <w:szCs w:val="22"/>
        </w:rPr>
        <w:t xml:space="preserve">ności gospodarczej i refundacji kosztów wyposażenia lub doposażenia stanowiska pracy. </w:t>
      </w:r>
    </w:p>
    <w:p w14:paraId="365D1710" w14:textId="77777777" w:rsidR="005A0557" w:rsidRDefault="005A0557" w:rsidP="005A0557"/>
    <w:p w14:paraId="2C4A97BB" w14:textId="4FB47D93" w:rsidR="005A0557" w:rsidRPr="00E868F3" w:rsidRDefault="00E868F3" w:rsidP="005A0557">
      <w:pPr>
        <w:rPr>
          <w:rFonts w:asciiTheme="minorHAnsi" w:hAnsiTheme="minorHAnsi"/>
          <w:sz w:val="22"/>
          <w:szCs w:val="22"/>
        </w:rPr>
      </w:pPr>
      <w:r w:rsidRPr="00E868F3">
        <w:rPr>
          <w:rFonts w:asciiTheme="minorHAnsi" w:hAnsiTheme="minorHAnsi"/>
          <w:sz w:val="22"/>
          <w:szCs w:val="22"/>
        </w:rPr>
        <w:t xml:space="preserve">Suma budżetu wniosku o dofinansowanie </w:t>
      </w:r>
      <w:r w:rsidR="00FF7608">
        <w:rPr>
          <w:rFonts w:asciiTheme="minorHAnsi" w:hAnsiTheme="minorHAnsi"/>
          <w:sz w:val="22"/>
          <w:szCs w:val="22"/>
        </w:rPr>
        <w:t>P</w:t>
      </w:r>
      <w:r w:rsidRPr="00E868F3">
        <w:rPr>
          <w:rFonts w:asciiTheme="minorHAnsi" w:hAnsiTheme="minorHAnsi"/>
          <w:sz w:val="22"/>
          <w:szCs w:val="22"/>
        </w:rPr>
        <w:t>rojekt</w:t>
      </w:r>
      <w:r w:rsidR="00FF7608">
        <w:rPr>
          <w:rFonts w:asciiTheme="minorHAnsi" w:hAnsiTheme="minorHAnsi"/>
          <w:sz w:val="22"/>
          <w:szCs w:val="22"/>
        </w:rPr>
        <w:t>u</w:t>
      </w:r>
      <w:r w:rsidRPr="00E868F3">
        <w:rPr>
          <w:rFonts w:asciiTheme="minorHAnsi" w:hAnsiTheme="minorHAnsi"/>
          <w:sz w:val="22"/>
          <w:szCs w:val="22"/>
        </w:rPr>
        <w:t xml:space="preserve"> PUP oraz wartoś</w:t>
      </w:r>
      <w:r w:rsidR="00FF7608">
        <w:rPr>
          <w:rFonts w:asciiTheme="minorHAnsi" w:hAnsiTheme="minorHAnsi"/>
          <w:sz w:val="22"/>
          <w:szCs w:val="22"/>
        </w:rPr>
        <w:t>ci</w:t>
      </w:r>
      <w:r w:rsidRPr="00E868F3">
        <w:rPr>
          <w:rFonts w:asciiTheme="minorHAnsi" w:hAnsiTheme="minorHAnsi"/>
          <w:sz w:val="22"/>
          <w:szCs w:val="22"/>
        </w:rPr>
        <w:t xml:space="preserve"> podatku VAT nie może przekroczyć kwoty limitu z decyzj</w:t>
      </w:r>
      <w:r w:rsidR="00FF7608">
        <w:rPr>
          <w:rFonts w:asciiTheme="minorHAnsi" w:hAnsiTheme="minorHAnsi"/>
          <w:sz w:val="22"/>
          <w:szCs w:val="22"/>
        </w:rPr>
        <w:t xml:space="preserve">i MRPiPS </w:t>
      </w:r>
      <w:r w:rsidR="00FF7608" w:rsidRPr="00E868F3">
        <w:rPr>
          <w:rFonts w:asciiTheme="minorHAnsi" w:hAnsiTheme="minorHAnsi"/>
          <w:sz w:val="22"/>
          <w:szCs w:val="22"/>
        </w:rPr>
        <w:t>na poszczególne lata</w:t>
      </w:r>
      <w:r w:rsidR="00FF7608">
        <w:rPr>
          <w:rFonts w:asciiTheme="minorHAnsi" w:hAnsiTheme="minorHAnsi"/>
          <w:sz w:val="22"/>
          <w:szCs w:val="22"/>
        </w:rPr>
        <w:t>.</w:t>
      </w:r>
    </w:p>
    <w:p w14:paraId="44ABAF62" w14:textId="77777777" w:rsidR="005A0557" w:rsidRDefault="005A0557" w:rsidP="005A0557"/>
    <w:p w14:paraId="397544F9" w14:textId="77777777" w:rsidR="00127F24" w:rsidRDefault="00127F24" w:rsidP="00127F24"/>
    <w:p w14:paraId="2455A0AE" w14:textId="1B54F2A6" w:rsidR="00127F24" w:rsidRPr="00293FAD" w:rsidRDefault="00127F24" w:rsidP="00127F24">
      <w:pPr>
        <w:rPr>
          <w:rFonts w:asciiTheme="minorHAnsi" w:hAnsiTheme="minorHAnsi" w:cstheme="minorHAnsi"/>
        </w:rPr>
      </w:pPr>
      <w:r w:rsidRPr="00293FAD">
        <w:rPr>
          <w:rFonts w:asciiTheme="minorHAnsi" w:hAnsiTheme="minorHAnsi" w:cstheme="minorHAnsi"/>
        </w:rPr>
        <w:lastRenderedPageBreak/>
        <w:t>Kwoty limitów dla poszczególnych Powiatów przedstawia poniższa tabela</w:t>
      </w:r>
      <w:r w:rsidR="005A0557">
        <w:rPr>
          <w:rFonts w:asciiTheme="minorHAnsi" w:hAnsiTheme="minorHAnsi" w:cstheme="minorHAnsi"/>
        </w:rPr>
        <w:t xml:space="preserve"> (na podstawie fiszek)</w:t>
      </w:r>
      <w:r w:rsidRPr="00293FAD">
        <w:rPr>
          <w:rFonts w:asciiTheme="minorHAnsi" w:hAnsiTheme="minorHAnsi" w:cstheme="minorHAnsi"/>
        </w:rPr>
        <w:t>:</w:t>
      </w:r>
    </w:p>
    <w:p w14:paraId="62E3E291" w14:textId="77777777" w:rsidR="00127F24" w:rsidRPr="00293FAD" w:rsidRDefault="00127F24" w:rsidP="00127F24">
      <w:pPr>
        <w:rPr>
          <w:rFonts w:asciiTheme="minorHAnsi" w:hAnsiTheme="minorHAnsi" w:cstheme="minorHAnsi"/>
        </w:rPr>
      </w:pPr>
    </w:p>
    <w:tbl>
      <w:tblPr>
        <w:tblW w:w="9263" w:type="dxa"/>
        <w:tblInd w:w="70" w:type="dxa"/>
        <w:tblCellMar>
          <w:left w:w="70" w:type="dxa"/>
          <w:right w:w="70" w:type="dxa"/>
        </w:tblCellMar>
        <w:tblLook w:val="04A0" w:firstRow="1" w:lastRow="0" w:firstColumn="1" w:lastColumn="0" w:noHBand="0" w:noVBand="1"/>
      </w:tblPr>
      <w:tblGrid>
        <w:gridCol w:w="4443"/>
        <w:gridCol w:w="1560"/>
        <w:gridCol w:w="1559"/>
        <w:gridCol w:w="1768"/>
      </w:tblGrid>
      <w:tr w:rsidR="00127F24" w:rsidRPr="00293FAD" w14:paraId="59A2EF8D" w14:textId="77777777" w:rsidTr="000C693E">
        <w:trPr>
          <w:trHeight w:val="312"/>
        </w:trPr>
        <w:tc>
          <w:tcPr>
            <w:tcW w:w="4443"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47C583D9" w14:textId="77777777" w:rsidR="00127F24" w:rsidRPr="00046163" w:rsidRDefault="00127F24" w:rsidP="00046163">
            <w:pPr>
              <w:jc w:val="center"/>
              <w:rPr>
                <w:rFonts w:asciiTheme="minorHAnsi" w:hAnsiTheme="minorHAnsi" w:cstheme="minorHAnsi"/>
                <w:b/>
                <w:color w:val="000000"/>
              </w:rPr>
            </w:pPr>
            <w:r w:rsidRPr="00046163">
              <w:rPr>
                <w:rFonts w:asciiTheme="minorHAnsi" w:hAnsiTheme="minorHAnsi" w:cstheme="minorHAnsi"/>
                <w:b/>
                <w:color w:val="000000"/>
              </w:rPr>
              <w:t>Wnioskodawca</w:t>
            </w:r>
          </w:p>
        </w:tc>
        <w:tc>
          <w:tcPr>
            <w:tcW w:w="1560" w:type="dxa"/>
            <w:tcBorders>
              <w:top w:val="double" w:sz="6" w:space="0" w:color="auto"/>
              <w:left w:val="nil"/>
              <w:bottom w:val="double" w:sz="6" w:space="0" w:color="auto"/>
              <w:right w:val="single" w:sz="4" w:space="0" w:color="auto"/>
            </w:tcBorders>
            <w:shd w:val="clear" w:color="auto" w:fill="auto"/>
            <w:noWrap/>
            <w:vAlign w:val="center"/>
            <w:hideMark/>
          </w:tcPr>
          <w:p w14:paraId="7F5FFE6F" w14:textId="77777777" w:rsidR="00127F24" w:rsidRPr="00046163" w:rsidRDefault="00127F24" w:rsidP="00046163">
            <w:pPr>
              <w:jc w:val="center"/>
              <w:rPr>
                <w:rFonts w:asciiTheme="minorHAnsi" w:hAnsiTheme="minorHAnsi" w:cstheme="minorHAnsi"/>
                <w:b/>
                <w:color w:val="000000"/>
              </w:rPr>
            </w:pPr>
            <w:r w:rsidRPr="00046163">
              <w:rPr>
                <w:rFonts w:asciiTheme="minorHAnsi" w:hAnsiTheme="minorHAnsi" w:cstheme="minorHAnsi"/>
                <w:b/>
                <w:color w:val="000000"/>
              </w:rPr>
              <w:t>na rok 2020</w:t>
            </w:r>
          </w:p>
        </w:tc>
        <w:tc>
          <w:tcPr>
            <w:tcW w:w="1559" w:type="dxa"/>
            <w:tcBorders>
              <w:top w:val="double" w:sz="6" w:space="0" w:color="auto"/>
              <w:left w:val="nil"/>
              <w:bottom w:val="double" w:sz="6" w:space="0" w:color="auto"/>
              <w:right w:val="single" w:sz="4" w:space="0" w:color="auto"/>
            </w:tcBorders>
            <w:shd w:val="clear" w:color="auto" w:fill="auto"/>
            <w:noWrap/>
            <w:vAlign w:val="center"/>
            <w:hideMark/>
          </w:tcPr>
          <w:p w14:paraId="20B0EA07" w14:textId="77777777" w:rsidR="00127F24" w:rsidRPr="00046163" w:rsidRDefault="00127F24" w:rsidP="00046163">
            <w:pPr>
              <w:jc w:val="center"/>
              <w:rPr>
                <w:rFonts w:asciiTheme="minorHAnsi" w:hAnsiTheme="minorHAnsi" w:cstheme="minorHAnsi"/>
                <w:b/>
                <w:color w:val="000000"/>
              </w:rPr>
            </w:pPr>
            <w:r w:rsidRPr="00046163">
              <w:rPr>
                <w:rFonts w:asciiTheme="minorHAnsi" w:hAnsiTheme="minorHAnsi" w:cstheme="minorHAnsi"/>
                <w:b/>
                <w:color w:val="000000"/>
              </w:rPr>
              <w:t>na rok 2021</w:t>
            </w:r>
          </w:p>
        </w:tc>
        <w:tc>
          <w:tcPr>
            <w:tcW w:w="1701" w:type="dxa"/>
            <w:tcBorders>
              <w:top w:val="double" w:sz="6" w:space="0" w:color="auto"/>
              <w:left w:val="nil"/>
              <w:bottom w:val="double" w:sz="6" w:space="0" w:color="auto"/>
              <w:right w:val="double" w:sz="6" w:space="0" w:color="auto"/>
            </w:tcBorders>
            <w:shd w:val="clear" w:color="auto" w:fill="auto"/>
            <w:noWrap/>
            <w:vAlign w:val="center"/>
            <w:hideMark/>
          </w:tcPr>
          <w:p w14:paraId="3E0ED234" w14:textId="1E6A83F6" w:rsidR="00127F24" w:rsidRPr="00046163" w:rsidRDefault="00127F24" w:rsidP="00046163">
            <w:pPr>
              <w:jc w:val="center"/>
              <w:rPr>
                <w:rFonts w:asciiTheme="minorHAnsi" w:hAnsiTheme="minorHAnsi" w:cstheme="minorHAnsi"/>
                <w:b/>
                <w:color w:val="000000"/>
              </w:rPr>
            </w:pPr>
            <w:r w:rsidRPr="00046163">
              <w:rPr>
                <w:rFonts w:asciiTheme="minorHAnsi" w:hAnsiTheme="minorHAnsi" w:cstheme="minorHAnsi"/>
                <w:b/>
                <w:color w:val="000000"/>
              </w:rPr>
              <w:t xml:space="preserve">na lata </w:t>
            </w:r>
            <w:r w:rsidR="00046163" w:rsidRPr="00046163">
              <w:rPr>
                <w:rFonts w:asciiTheme="minorHAnsi" w:hAnsiTheme="minorHAnsi" w:cstheme="minorHAnsi"/>
                <w:b/>
                <w:color w:val="000000"/>
              </w:rPr>
              <w:br/>
            </w:r>
            <w:r w:rsidRPr="00046163">
              <w:rPr>
                <w:rFonts w:asciiTheme="minorHAnsi" w:hAnsiTheme="minorHAnsi" w:cstheme="minorHAnsi"/>
                <w:b/>
                <w:color w:val="000000"/>
              </w:rPr>
              <w:t>2020-2021</w:t>
            </w:r>
          </w:p>
        </w:tc>
      </w:tr>
      <w:tr w:rsidR="00127F24" w:rsidRPr="00293FAD" w14:paraId="5B034317"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5ACCEC2E"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bolesławiecki/PUP w Bolesławcu</w:t>
            </w:r>
          </w:p>
        </w:tc>
        <w:tc>
          <w:tcPr>
            <w:tcW w:w="1560" w:type="dxa"/>
            <w:tcBorders>
              <w:top w:val="nil"/>
              <w:left w:val="nil"/>
              <w:bottom w:val="single" w:sz="4" w:space="0" w:color="auto"/>
              <w:right w:val="single" w:sz="4" w:space="0" w:color="auto"/>
            </w:tcBorders>
            <w:shd w:val="clear" w:color="auto" w:fill="auto"/>
            <w:noWrap/>
            <w:vAlign w:val="center"/>
          </w:tcPr>
          <w:p w14:paraId="028D998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1 218 009,91</w:t>
            </w:r>
          </w:p>
        </w:tc>
        <w:tc>
          <w:tcPr>
            <w:tcW w:w="1559" w:type="dxa"/>
            <w:tcBorders>
              <w:top w:val="nil"/>
              <w:left w:val="nil"/>
              <w:bottom w:val="single" w:sz="4" w:space="0" w:color="auto"/>
              <w:right w:val="single" w:sz="4" w:space="0" w:color="auto"/>
            </w:tcBorders>
            <w:shd w:val="clear" w:color="auto" w:fill="auto"/>
            <w:noWrap/>
            <w:vAlign w:val="center"/>
          </w:tcPr>
          <w:p w14:paraId="0D466F7D"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1 334 621,53</w:t>
            </w:r>
          </w:p>
        </w:tc>
        <w:tc>
          <w:tcPr>
            <w:tcW w:w="1701" w:type="dxa"/>
            <w:tcBorders>
              <w:top w:val="nil"/>
              <w:left w:val="nil"/>
              <w:bottom w:val="single" w:sz="4" w:space="0" w:color="auto"/>
              <w:right w:val="double" w:sz="6" w:space="0" w:color="auto"/>
            </w:tcBorders>
            <w:shd w:val="clear" w:color="auto" w:fill="auto"/>
            <w:noWrap/>
            <w:vAlign w:val="center"/>
          </w:tcPr>
          <w:p w14:paraId="622FB36D"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2 552 631,44</w:t>
            </w:r>
          </w:p>
        </w:tc>
      </w:tr>
      <w:tr w:rsidR="00127F24" w:rsidRPr="00293FAD" w14:paraId="6B68ACC0"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2731A67E" w14:textId="6A88EAC9"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 xml:space="preserve">Powiat dzierżoniowski/PUP </w:t>
            </w:r>
            <w:r w:rsidR="00046163">
              <w:rPr>
                <w:rFonts w:asciiTheme="minorHAnsi" w:hAnsiTheme="minorHAnsi" w:cstheme="minorHAnsi"/>
                <w:color w:val="000000"/>
              </w:rPr>
              <w:br/>
            </w:r>
            <w:r w:rsidRPr="00293FAD">
              <w:rPr>
                <w:rFonts w:asciiTheme="minorHAnsi" w:hAnsiTheme="minorHAnsi" w:cstheme="minorHAnsi"/>
                <w:color w:val="000000"/>
              </w:rPr>
              <w:t>w Dzierżoniowie</w:t>
            </w:r>
          </w:p>
        </w:tc>
        <w:tc>
          <w:tcPr>
            <w:tcW w:w="1560" w:type="dxa"/>
            <w:tcBorders>
              <w:top w:val="nil"/>
              <w:left w:val="nil"/>
              <w:bottom w:val="single" w:sz="4" w:space="0" w:color="auto"/>
              <w:right w:val="single" w:sz="4" w:space="0" w:color="auto"/>
            </w:tcBorders>
            <w:shd w:val="clear" w:color="auto" w:fill="auto"/>
            <w:noWrap/>
            <w:vAlign w:val="center"/>
          </w:tcPr>
          <w:p w14:paraId="36CD012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1 584 285,70</w:t>
            </w:r>
          </w:p>
        </w:tc>
        <w:tc>
          <w:tcPr>
            <w:tcW w:w="1559" w:type="dxa"/>
            <w:tcBorders>
              <w:top w:val="nil"/>
              <w:left w:val="nil"/>
              <w:bottom w:val="single" w:sz="4" w:space="0" w:color="auto"/>
              <w:right w:val="single" w:sz="4" w:space="0" w:color="auto"/>
            </w:tcBorders>
            <w:shd w:val="clear" w:color="auto" w:fill="auto"/>
            <w:noWrap/>
            <w:vAlign w:val="center"/>
          </w:tcPr>
          <w:p w14:paraId="71B1CC5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1 735 964,37</w:t>
            </w:r>
          </w:p>
        </w:tc>
        <w:tc>
          <w:tcPr>
            <w:tcW w:w="1701" w:type="dxa"/>
            <w:tcBorders>
              <w:top w:val="nil"/>
              <w:left w:val="nil"/>
              <w:bottom w:val="single" w:sz="4" w:space="0" w:color="auto"/>
              <w:right w:val="double" w:sz="6" w:space="0" w:color="auto"/>
            </w:tcBorders>
            <w:shd w:val="clear" w:color="auto" w:fill="auto"/>
            <w:noWrap/>
            <w:vAlign w:val="center"/>
          </w:tcPr>
          <w:p w14:paraId="4CF8447F"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3 320 250,07</w:t>
            </w:r>
          </w:p>
        </w:tc>
      </w:tr>
      <w:tr w:rsidR="00127F24" w:rsidRPr="00293FAD" w14:paraId="0546796B"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29B8422E"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głogowski/PUP w Głogowie</w:t>
            </w:r>
          </w:p>
        </w:tc>
        <w:tc>
          <w:tcPr>
            <w:tcW w:w="1560" w:type="dxa"/>
            <w:tcBorders>
              <w:top w:val="nil"/>
              <w:left w:val="nil"/>
              <w:bottom w:val="single" w:sz="4" w:space="0" w:color="auto"/>
              <w:right w:val="single" w:sz="4" w:space="0" w:color="auto"/>
            </w:tcBorders>
            <w:shd w:val="clear" w:color="auto" w:fill="auto"/>
            <w:noWrap/>
            <w:vAlign w:val="center"/>
          </w:tcPr>
          <w:p w14:paraId="1CCF9F14"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2 250 387,56</w:t>
            </w:r>
          </w:p>
        </w:tc>
        <w:tc>
          <w:tcPr>
            <w:tcW w:w="1559" w:type="dxa"/>
            <w:tcBorders>
              <w:top w:val="nil"/>
              <w:left w:val="nil"/>
              <w:bottom w:val="single" w:sz="4" w:space="0" w:color="auto"/>
              <w:right w:val="single" w:sz="4" w:space="0" w:color="auto"/>
            </w:tcBorders>
            <w:shd w:val="clear" w:color="auto" w:fill="auto"/>
            <w:noWrap/>
            <w:vAlign w:val="center"/>
          </w:tcPr>
          <w:p w14:paraId="641676DD"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2 465 838,47</w:t>
            </w:r>
          </w:p>
        </w:tc>
        <w:tc>
          <w:tcPr>
            <w:tcW w:w="1701" w:type="dxa"/>
            <w:tcBorders>
              <w:top w:val="nil"/>
              <w:left w:val="nil"/>
              <w:bottom w:val="single" w:sz="4" w:space="0" w:color="auto"/>
              <w:right w:val="double" w:sz="6" w:space="0" w:color="auto"/>
            </w:tcBorders>
            <w:shd w:val="clear" w:color="auto" w:fill="auto"/>
            <w:noWrap/>
            <w:vAlign w:val="center"/>
          </w:tcPr>
          <w:p w14:paraId="4CDAE9C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4 716 226,03</w:t>
            </w:r>
          </w:p>
        </w:tc>
      </w:tr>
      <w:tr w:rsidR="00127F24" w:rsidRPr="00293FAD" w14:paraId="0D956DA0"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7BACAB59"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górowski/PUP w Górze</w:t>
            </w:r>
          </w:p>
        </w:tc>
        <w:tc>
          <w:tcPr>
            <w:tcW w:w="1560" w:type="dxa"/>
            <w:tcBorders>
              <w:top w:val="nil"/>
              <w:left w:val="nil"/>
              <w:bottom w:val="single" w:sz="4" w:space="0" w:color="auto"/>
              <w:right w:val="single" w:sz="4" w:space="0" w:color="auto"/>
            </w:tcBorders>
            <w:shd w:val="clear" w:color="auto" w:fill="auto"/>
            <w:noWrap/>
            <w:vAlign w:val="center"/>
          </w:tcPr>
          <w:p w14:paraId="2A367F5A"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1 557 956,56</w:t>
            </w:r>
          </w:p>
        </w:tc>
        <w:tc>
          <w:tcPr>
            <w:tcW w:w="1559" w:type="dxa"/>
            <w:tcBorders>
              <w:top w:val="nil"/>
              <w:left w:val="nil"/>
              <w:bottom w:val="single" w:sz="4" w:space="0" w:color="auto"/>
              <w:right w:val="single" w:sz="4" w:space="0" w:color="auto"/>
            </w:tcBorders>
            <w:shd w:val="clear" w:color="auto" w:fill="auto"/>
            <w:noWrap/>
            <w:vAlign w:val="center"/>
          </w:tcPr>
          <w:p w14:paraId="07C069A7"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1 707 114,49</w:t>
            </w:r>
          </w:p>
        </w:tc>
        <w:tc>
          <w:tcPr>
            <w:tcW w:w="1701" w:type="dxa"/>
            <w:tcBorders>
              <w:top w:val="nil"/>
              <w:left w:val="nil"/>
              <w:bottom w:val="single" w:sz="4" w:space="0" w:color="auto"/>
              <w:right w:val="double" w:sz="6" w:space="0" w:color="auto"/>
            </w:tcBorders>
            <w:shd w:val="clear" w:color="auto" w:fill="auto"/>
            <w:noWrap/>
            <w:vAlign w:val="center"/>
          </w:tcPr>
          <w:p w14:paraId="7BA1E9DB"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3 265 071,05</w:t>
            </w:r>
          </w:p>
        </w:tc>
      </w:tr>
      <w:tr w:rsidR="00127F24" w:rsidRPr="00293FAD" w14:paraId="75611050"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389B385D"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jaworski/PUP w Jaworze</w:t>
            </w:r>
          </w:p>
        </w:tc>
        <w:tc>
          <w:tcPr>
            <w:tcW w:w="1560" w:type="dxa"/>
            <w:tcBorders>
              <w:top w:val="nil"/>
              <w:left w:val="nil"/>
              <w:bottom w:val="single" w:sz="4" w:space="0" w:color="auto"/>
              <w:right w:val="single" w:sz="4" w:space="0" w:color="auto"/>
            </w:tcBorders>
            <w:shd w:val="clear" w:color="auto" w:fill="auto"/>
            <w:noWrap/>
            <w:vAlign w:val="center"/>
          </w:tcPr>
          <w:p w14:paraId="35CE2C3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1 763 972,48</w:t>
            </w:r>
          </w:p>
        </w:tc>
        <w:tc>
          <w:tcPr>
            <w:tcW w:w="1559" w:type="dxa"/>
            <w:tcBorders>
              <w:top w:val="nil"/>
              <w:left w:val="nil"/>
              <w:bottom w:val="single" w:sz="4" w:space="0" w:color="auto"/>
              <w:right w:val="single" w:sz="4" w:space="0" w:color="auto"/>
            </w:tcBorders>
            <w:shd w:val="clear" w:color="auto" w:fill="auto"/>
            <w:noWrap/>
            <w:vAlign w:val="center"/>
          </w:tcPr>
          <w:p w14:paraId="4182169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1 932 854,27</w:t>
            </w:r>
          </w:p>
        </w:tc>
        <w:tc>
          <w:tcPr>
            <w:tcW w:w="1701" w:type="dxa"/>
            <w:tcBorders>
              <w:top w:val="nil"/>
              <w:left w:val="nil"/>
              <w:bottom w:val="single" w:sz="4" w:space="0" w:color="auto"/>
              <w:right w:val="double" w:sz="6" w:space="0" w:color="auto"/>
            </w:tcBorders>
            <w:shd w:val="clear" w:color="auto" w:fill="auto"/>
            <w:noWrap/>
            <w:vAlign w:val="center"/>
          </w:tcPr>
          <w:p w14:paraId="36A8661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3 696 826,75</w:t>
            </w:r>
          </w:p>
        </w:tc>
      </w:tr>
      <w:tr w:rsidR="00127F24" w:rsidRPr="00293FAD" w14:paraId="2CD77B8B"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27BBC15A"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 xml:space="preserve">Powiat jeleniogórski/PUP w Jeleniej Górze </w:t>
            </w:r>
          </w:p>
        </w:tc>
        <w:tc>
          <w:tcPr>
            <w:tcW w:w="1560" w:type="dxa"/>
            <w:tcBorders>
              <w:top w:val="nil"/>
              <w:left w:val="nil"/>
              <w:bottom w:val="single" w:sz="4" w:space="0" w:color="auto"/>
              <w:right w:val="single" w:sz="4" w:space="0" w:color="auto"/>
            </w:tcBorders>
            <w:shd w:val="clear" w:color="auto" w:fill="auto"/>
            <w:noWrap/>
            <w:vAlign w:val="center"/>
          </w:tcPr>
          <w:p w14:paraId="68F56FF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2 437 407,83</w:t>
            </w:r>
          </w:p>
        </w:tc>
        <w:tc>
          <w:tcPr>
            <w:tcW w:w="1559" w:type="dxa"/>
            <w:tcBorders>
              <w:top w:val="nil"/>
              <w:left w:val="nil"/>
              <w:bottom w:val="single" w:sz="4" w:space="0" w:color="auto"/>
              <w:right w:val="single" w:sz="4" w:space="0" w:color="auto"/>
            </w:tcBorders>
            <w:shd w:val="clear" w:color="auto" w:fill="auto"/>
            <w:noWrap/>
            <w:vAlign w:val="center"/>
          </w:tcPr>
          <w:p w14:paraId="2AD426A7"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2 670 763,96</w:t>
            </w:r>
          </w:p>
        </w:tc>
        <w:tc>
          <w:tcPr>
            <w:tcW w:w="1701" w:type="dxa"/>
            <w:tcBorders>
              <w:top w:val="nil"/>
              <w:left w:val="nil"/>
              <w:bottom w:val="single" w:sz="4" w:space="0" w:color="auto"/>
              <w:right w:val="double" w:sz="6" w:space="0" w:color="auto"/>
            </w:tcBorders>
            <w:shd w:val="clear" w:color="auto" w:fill="auto"/>
            <w:noWrap/>
            <w:vAlign w:val="center"/>
          </w:tcPr>
          <w:p w14:paraId="27DB8DB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5 108 171,79</w:t>
            </w:r>
          </w:p>
        </w:tc>
      </w:tr>
      <w:tr w:rsidR="00127F24" w:rsidRPr="00293FAD" w14:paraId="3A19EF4A"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61AB5ED5"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kamiennogórski/PUP w Kamiennej Górze</w:t>
            </w:r>
          </w:p>
        </w:tc>
        <w:tc>
          <w:tcPr>
            <w:tcW w:w="1560" w:type="dxa"/>
            <w:tcBorders>
              <w:top w:val="nil"/>
              <w:left w:val="nil"/>
              <w:bottom w:val="single" w:sz="4" w:space="0" w:color="auto"/>
              <w:right w:val="single" w:sz="4" w:space="0" w:color="auto"/>
            </w:tcBorders>
            <w:shd w:val="clear" w:color="auto" w:fill="auto"/>
            <w:noWrap/>
            <w:vAlign w:val="center"/>
          </w:tcPr>
          <w:p w14:paraId="0661FB5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824 650,58</w:t>
            </w:r>
          </w:p>
        </w:tc>
        <w:tc>
          <w:tcPr>
            <w:tcW w:w="1559" w:type="dxa"/>
            <w:tcBorders>
              <w:top w:val="nil"/>
              <w:left w:val="nil"/>
              <w:bottom w:val="single" w:sz="4" w:space="0" w:color="auto"/>
              <w:right w:val="single" w:sz="4" w:space="0" w:color="auto"/>
            </w:tcBorders>
            <w:shd w:val="clear" w:color="auto" w:fill="auto"/>
            <w:noWrap/>
            <w:vAlign w:val="center"/>
          </w:tcPr>
          <w:p w14:paraId="77F3993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903 602,19</w:t>
            </w:r>
          </w:p>
        </w:tc>
        <w:tc>
          <w:tcPr>
            <w:tcW w:w="1701" w:type="dxa"/>
            <w:tcBorders>
              <w:top w:val="nil"/>
              <w:left w:val="nil"/>
              <w:bottom w:val="single" w:sz="4" w:space="0" w:color="auto"/>
              <w:right w:val="double" w:sz="6" w:space="0" w:color="auto"/>
            </w:tcBorders>
            <w:shd w:val="clear" w:color="auto" w:fill="auto"/>
            <w:noWrap/>
            <w:vAlign w:val="center"/>
          </w:tcPr>
          <w:p w14:paraId="57498256"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1 728 252,77</w:t>
            </w:r>
          </w:p>
        </w:tc>
      </w:tr>
      <w:tr w:rsidR="00127F24" w:rsidRPr="00293FAD" w14:paraId="1493F12E"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0FFDBFC1"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kłodzki/PUP w Kłodzku</w:t>
            </w:r>
          </w:p>
        </w:tc>
        <w:tc>
          <w:tcPr>
            <w:tcW w:w="1560" w:type="dxa"/>
            <w:tcBorders>
              <w:top w:val="nil"/>
              <w:left w:val="nil"/>
              <w:bottom w:val="single" w:sz="4" w:space="0" w:color="auto"/>
              <w:right w:val="single" w:sz="4" w:space="0" w:color="auto"/>
            </w:tcBorders>
            <w:shd w:val="clear" w:color="auto" w:fill="auto"/>
            <w:noWrap/>
            <w:vAlign w:val="center"/>
          </w:tcPr>
          <w:p w14:paraId="14B208BC"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4 926 159,87</w:t>
            </w:r>
          </w:p>
        </w:tc>
        <w:tc>
          <w:tcPr>
            <w:tcW w:w="1559" w:type="dxa"/>
            <w:tcBorders>
              <w:top w:val="nil"/>
              <w:left w:val="nil"/>
              <w:bottom w:val="single" w:sz="4" w:space="0" w:color="auto"/>
              <w:right w:val="single" w:sz="4" w:space="0" w:color="auto"/>
            </w:tcBorders>
            <w:shd w:val="clear" w:color="auto" w:fill="auto"/>
            <w:noWrap/>
            <w:vAlign w:val="center"/>
          </w:tcPr>
          <w:p w14:paraId="0D05E1ED"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5 397 787,79</w:t>
            </w:r>
          </w:p>
        </w:tc>
        <w:tc>
          <w:tcPr>
            <w:tcW w:w="1701" w:type="dxa"/>
            <w:tcBorders>
              <w:top w:val="nil"/>
              <w:left w:val="nil"/>
              <w:bottom w:val="single" w:sz="4" w:space="0" w:color="auto"/>
              <w:right w:val="double" w:sz="6" w:space="0" w:color="auto"/>
            </w:tcBorders>
            <w:shd w:val="clear" w:color="auto" w:fill="auto"/>
            <w:noWrap/>
            <w:vAlign w:val="center"/>
          </w:tcPr>
          <w:p w14:paraId="35B8FB7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10 323 947,66</w:t>
            </w:r>
          </w:p>
        </w:tc>
      </w:tr>
      <w:tr w:rsidR="00127F24" w:rsidRPr="00293FAD" w14:paraId="216E68F7"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0A98293D"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legnicki/PUP w Legnicy</w:t>
            </w:r>
          </w:p>
        </w:tc>
        <w:tc>
          <w:tcPr>
            <w:tcW w:w="1560" w:type="dxa"/>
            <w:tcBorders>
              <w:top w:val="nil"/>
              <w:left w:val="nil"/>
              <w:bottom w:val="single" w:sz="4" w:space="0" w:color="auto"/>
              <w:right w:val="single" w:sz="4" w:space="0" w:color="auto"/>
            </w:tcBorders>
            <w:shd w:val="clear" w:color="auto" w:fill="auto"/>
            <w:noWrap/>
            <w:vAlign w:val="center"/>
          </w:tcPr>
          <w:p w14:paraId="0A72AD2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3 624 152,22</w:t>
            </w:r>
          </w:p>
        </w:tc>
        <w:tc>
          <w:tcPr>
            <w:tcW w:w="1559" w:type="dxa"/>
            <w:tcBorders>
              <w:top w:val="nil"/>
              <w:left w:val="nil"/>
              <w:bottom w:val="single" w:sz="4" w:space="0" w:color="auto"/>
              <w:right w:val="single" w:sz="4" w:space="0" w:color="auto"/>
            </w:tcBorders>
            <w:shd w:val="clear" w:color="auto" w:fill="auto"/>
            <w:noWrap/>
            <w:vAlign w:val="center"/>
          </w:tcPr>
          <w:p w14:paraId="6C6885A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3 971 126,62</w:t>
            </w:r>
          </w:p>
        </w:tc>
        <w:tc>
          <w:tcPr>
            <w:tcW w:w="1701" w:type="dxa"/>
            <w:tcBorders>
              <w:top w:val="nil"/>
              <w:left w:val="nil"/>
              <w:bottom w:val="single" w:sz="4" w:space="0" w:color="auto"/>
              <w:right w:val="double" w:sz="6" w:space="0" w:color="auto"/>
            </w:tcBorders>
            <w:shd w:val="clear" w:color="auto" w:fill="auto"/>
            <w:noWrap/>
            <w:vAlign w:val="center"/>
          </w:tcPr>
          <w:p w14:paraId="00DC607E"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7 595 278,84</w:t>
            </w:r>
          </w:p>
        </w:tc>
      </w:tr>
      <w:tr w:rsidR="00127F24" w:rsidRPr="00293FAD" w14:paraId="38F74BCA"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23BD7F22"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lubański/PUP w Lubaniu</w:t>
            </w:r>
          </w:p>
        </w:tc>
        <w:tc>
          <w:tcPr>
            <w:tcW w:w="1560" w:type="dxa"/>
            <w:tcBorders>
              <w:top w:val="nil"/>
              <w:left w:val="nil"/>
              <w:bottom w:val="single" w:sz="4" w:space="0" w:color="auto"/>
              <w:right w:val="single" w:sz="4" w:space="0" w:color="auto"/>
            </w:tcBorders>
            <w:shd w:val="clear" w:color="auto" w:fill="auto"/>
            <w:noWrap/>
            <w:vAlign w:val="center"/>
          </w:tcPr>
          <w:p w14:paraId="37C3118F"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1 109 450,95</w:t>
            </w:r>
          </w:p>
        </w:tc>
        <w:tc>
          <w:tcPr>
            <w:tcW w:w="1559" w:type="dxa"/>
            <w:tcBorders>
              <w:top w:val="nil"/>
              <w:left w:val="nil"/>
              <w:bottom w:val="single" w:sz="4" w:space="0" w:color="auto"/>
              <w:right w:val="single" w:sz="4" w:space="0" w:color="auto"/>
            </w:tcBorders>
            <w:shd w:val="clear" w:color="auto" w:fill="auto"/>
            <w:noWrap/>
            <w:vAlign w:val="center"/>
          </w:tcPr>
          <w:p w14:paraId="518560BF"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1 215 669,19</w:t>
            </w:r>
          </w:p>
        </w:tc>
        <w:tc>
          <w:tcPr>
            <w:tcW w:w="1701" w:type="dxa"/>
            <w:tcBorders>
              <w:top w:val="nil"/>
              <w:left w:val="nil"/>
              <w:bottom w:val="single" w:sz="4" w:space="0" w:color="auto"/>
              <w:right w:val="double" w:sz="6" w:space="0" w:color="auto"/>
            </w:tcBorders>
            <w:shd w:val="clear" w:color="auto" w:fill="auto"/>
            <w:noWrap/>
            <w:vAlign w:val="center"/>
          </w:tcPr>
          <w:p w14:paraId="04DD4D9E"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2 325 120,14</w:t>
            </w:r>
          </w:p>
        </w:tc>
      </w:tr>
      <w:tr w:rsidR="00127F24" w:rsidRPr="00293FAD" w14:paraId="0EF3FF45"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0223505D"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lubiński/PUP w Lubinie</w:t>
            </w:r>
          </w:p>
        </w:tc>
        <w:tc>
          <w:tcPr>
            <w:tcW w:w="1560" w:type="dxa"/>
            <w:tcBorders>
              <w:top w:val="nil"/>
              <w:left w:val="nil"/>
              <w:bottom w:val="single" w:sz="4" w:space="0" w:color="auto"/>
              <w:right w:val="single" w:sz="4" w:space="0" w:color="auto"/>
            </w:tcBorders>
            <w:shd w:val="clear" w:color="auto" w:fill="auto"/>
            <w:noWrap/>
            <w:vAlign w:val="center"/>
          </w:tcPr>
          <w:p w14:paraId="1FCEBA4E"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1 518 608,32</w:t>
            </w:r>
          </w:p>
        </w:tc>
        <w:tc>
          <w:tcPr>
            <w:tcW w:w="1559" w:type="dxa"/>
            <w:tcBorders>
              <w:top w:val="nil"/>
              <w:left w:val="nil"/>
              <w:bottom w:val="single" w:sz="4" w:space="0" w:color="auto"/>
              <w:right w:val="single" w:sz="4" w:space="0" w:color="auto"/>
            </w:tcBorders>
            <w:shd w:val="clear" w:color="auto" w:fill="auto"/>
            <w:noWrap/>
            <w:vAlign w:val="center"/>
          </w:tcPr>
          <w:p w14:paraId="58CE16DB"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1 663 999,07</w:t>
            </w:r>
          </w:p>
        </w:tc>
        <w:tc>
          <w:tcPr>
            <w:tcW w:w="1701" w:type="dxa"/>
            <w:tcBorders>
              <w:top w:val="nil"/>
              <w:left w:val="nil"/>
              <w:bottom w:val="single" w:sz="4" w:space="0" w:color="auto"/>
              <w:right w:val="double" w:sz="6" w:space="0" w:color="auto"/>
            </w:tcBorders>
            <w:shd w:val="clear" w:color="auto" w:fill="auto"/>
            <w:noWrap/>
            <w:vAlign w:val="center"/>
          </w:tcPr>
          <w:p w14:paraId="754FBC34"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3 182 607,39</w:t>
            </w:r>
          </w:p>
        </w:tc>
      </w:tr>
      <w:tr w:rsidR="00127F24" w:rsidRPr="00293FAD" w14:paraId="58379137"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4194AE97"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lwówecki/PUP w Lwówku Śląskim</w:t>
            </w:r>
          </w:p>
        </w:tc>
        <w:tc>
          <w:tcPr>
            <w:tcW w:w="1560" w:type="dxa"/>
            <w:tcBorders>
              <w:top w:val="nil"/>
              <w:left w:val="nil"/>
              <w:bottom w:val="single" w:sz="4" w:space="0" w:color="auto"/>
              <w:right w:val="single" w:sz="4" w:space="0" w:color="auto"/>
            </w:tcBorders>
            <w:shd w:val="clear" w:color="auto" w:fill="auto"/>
            <w:noWrap/>
            <w:vAlign w:val="center"/>
          </w:tcPr>
          <w:p w14:paraId="7FFABD5B" w14:textId="106492A6" w:rsidR="00127F24" w:rsidRPr="00293FAD" w:rsidRDefault="008B1E46" w:rsidP="00B0043D">
            <w:pPr>
              <w:jc w:val="center"/>
              <w:rPr>
                <w:rFonts w:asciiTheme="minorHAnsi" w:hAnsiTheme="minorHAnsi" w:cstheme="minorHAnsi"/>
                <w:color w:val="000000"/>
              </w:rPr>
            </w:pPr>
            <w:r>
              <w:rPr>
                <w:rFonts w:asciiTheme="minorHAnsi" w:hAnsiTheme="minorHAnsi" w:cstheme="minorHAnsi"/>
                <w:color w:val="000000"/>
              </w:rPr>
              <w:t xml:space="preserve">1 460 </w:t>
            </w:r>
            <w:r w:rsidR="00127F24" w:rsidRPr="00293FAD">
              <w:rPr>
                <w:rFonts w:asciiTheme="minorHAnsi" w:hAnsiTheme="minorHAnsi" w:cstheme="minorHAnsi"/>
                <w:color w:val="000000"/>
              </w:rPr>
              <w:t>440,20</w:t>
            </w:r>
          </w:p>
        </w:tc>
        <w:tc>
          <w:tcPr>
            <w:tcW w:w="1559" w:type="dxa"/>
            <w:tcBorders>
              <w:top w:val="nil"/>
              <w:left w:val="nil"/>
              <w:bottom w:val="single" w:sz="4" w:space="0" w:color="auto"/>
              <w:right w:val="single" w:sz="4" w:space="0" w:color="auto"/>
            </w:tcBorders>
            <w:shd w:val="clear" w:color="auto" w:fill="auto"/>
            <w:noWrap/>
            <w:vAlign w:val="center"/>
          </w:tcPr>
          <w:p w14:paraId="513F387B"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1 644 091,54</w:t>
            </w:r>
          </w:p>
        </w:tc>
        <w:tc>
          <w:tcPr>
            <w:tcW w:w="1701" w:type="dxa"/>
            <w:tcBorders>
              <w:top w:val="nil"/>
              <w:left w:val="nil"/>
              <w:bottom w:val="single" w:sz="4" w:space="0" w:color="auto"/>
              <w:right w:val="double" w:sz="6" w:space="0" w:color="auto"/>
            </w:tcBorders>
            <w:shd w:val="clear" w:color="auto" w:fill="auto"/>
            <w:noWrap/>
            <w:vAlign w:val="center"/>
          </w:tcPr>
          <w:p w14:paraId="01669A3C" w14:textId="183015A9" w:rsidR="00127F24" w:rsidRPr="00293FAD" w:rsidRDefault="00127F24" w:rsidP="008B1E46">
            <w:pPr>
              <w:jc w:val="center"/>
              <w:rPr>
                <w:rFonts w:asciiTheme="minorHAnsi" w:hAnsiTheme="minorHAnsi" w:cstheme="minorHAnsi"/>
                <w:color w:val="000000"/>
              </w:rPr>
            </w:pPr>
            <w:r w:rsidRPr="00293FAD">
              <w:rPr>
                <w:rFonts w:asciiTheme="minorHAnsi" w:hAnsiTheme="minorHAnsi" w:cstheme="minorHAnsi"/>
                <w:color w:val="000000"/>
              </w:rPr>
              <w:t>3 1</w:t>
            </w:r>
            <w:r w:rsidR="008B1E46">
              <w:rPr>
                <w:rFonts w:asciiTheme="minorHAnsi" w:hAnsiTheme="minorHAnsi" w:cstheme="minorHAnsi"/>
                <w:color w:val="000000"/>
              </w:rPr>
              <w:t>0</w:t>
            </w:r>
            <w:r w:rsidRPr="00293FAD">
              <w:rPr>
                <w:rFonts w:asciiTheme="minorHAnsi" w:hAnsiTheme="minorHAnsi" w:cstheme="minorHAnsi"/>
                <w:color w:val="000000"/>
              </w:rPr>
              <w:t>4 531,74</w:t>
            </w:r>
          </w:p>
        </w:tc>
      </w:tr>
      <w:tr w:rsidR="00127F24" w:rsidRPr="00293FAD" w14:paraId="74B07761"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66CAC545"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milicki/PUP w Miliczu</w:t>
            </w:r>
          </w:p>
        </w:tc>
        <w:tc>
          <w:tcPr>
            <w:tcW w:w="1560" w:type="dxa"/>
            <w:tcBorders>
              <w:top w:val="nil"/>
              <w:left w:val="nil"/>
              <w:bottom w:val="single" w:sz="4" w:space="0" w:color="auto"/>
              <w:right w:val="single" w:sz="4" w:space="0" w:color="auto"/>
            </w:tcBorders>
            <w:shd w:val="clear" w:color="auto" w:fill="auto"/>
            <w:noWrap/>
            <w:vAlign w:val="center"/>
          </w:tcPr>
          <w:p w14:paraId="0BFEC8A7"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820 069,07</w:t>
            </w:r>
          </w:p>
        </w:tc>
        <w:tc>
          <w:tcPr>
            <w:tcW w:w="1559" w:type="dxa"/>
            <w:tcBorders>
              <w:top w:val="nil"/>
              <w:left w:val="nil"/>
              <w:bottom w:val="single" w:sz="4" w:space="0" w:color="auto"/>
              <w:right w:val="single" w:sz="4" w:space="0" w:color="auto"/>
            </w:tcBorders>
            <w:shd w:val="clear" w:color="auto" w:fill="auto"/>
            <w:noWrap/>
            <w:vAlign w:val="center"/>
          </w:tcPr>
          <w:p w14:paraId="4864675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898 582,05</w:t>
            </w:r>
          </w:p>
        </w:tc>
        <w:tc>
          <w:tcPr>
            <w:tcW w:w="1701" w:type="dxa"/>
            <w:tcBorders>
              <w:top w:val="nil"/>
              <w:left w:val="nil"/>
              <w:bottom w:val="single" w:sz="4" w:space="0" w:color="auto"/>
              <w:right w:val="double" w:sz="6" w:space="0" w:color="auto"/>
            </w:tcBorders>
            <w:shd w:val="clear" w:color="auto" w:fill="auto"/>
            <w:noWrap/>
            <w:vAlign w:val="center"/>
          </w:tcPr>
          <w:p w14:paraId="4EDC4E3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1 718 651,12</w:t>
            </w:r>
          </w:p>
        </w:tc>
      </w:tr>
      <w:tr w:rsidR="00127F24" w:rsidRPr="00293FAD" w14:paraId="027B9158"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30E0AC51"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oleśnicki/PUP w Oleśnicy</w:t>
            </w:r>
          </w:p>
        </w:tc>
        <w:tc>
          <w:tcPr>
            <w:tcW w:w="1560" w:type="dxa"/>
            <w:tcBorders>
              <w:top w:val="nil"/>
              <w:left w:val="nil"/>
              <w:bottom w:val="single" w:sz="4" w:space="0" w:color="auto"/>
              <w:right w:val="single" w:sz="4" w:space="0" w:color="auto"/>
            </w:tcBorders>
            <w:shd w:val="clear" w:color="auto" w:fill="auto"/>
            <w:noWrap/>
            <w:vAlign w:val="center"/>
          </w:tcPr>
          <w:p w14:paraId="363F5E7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1 755 021,44</w:t>
            </w:r>
          </w:p>
        </w:tc>
        <w:tc>
          <w:tcPr>
            <w:tcW w:w="1559" w:type="dxa"/>
            <w:tcBorders>
              <w:top w:val="nil"/>
              <w:left w:val="nil"/>
              <w:bottom w:val="single" w:sz="4" w:space="0" w:color="auto"/>
              <w:right w:val="single" w:sz="4" w:space="0" w:color="auto"/>
            </w:tcBorders>
            <w:shd w:val="clear" w:color="auto" w:fill="auto"/>
            <w:noWrap/>
            <w:vAlign w:val="center"/>
          </w:tcPr>
          <w:p w14:paraId="3816E5AD"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1 923 046,26</w:t>
            </w:r>
          </w:p>
        </w:tc>
        <w:tc>
          <w:tcPr>
            <w:tcW w:w="1701" w:type="dxa"/>
            <w:tcBorders>
              <w:top w:val="nil"/>
              <w:left w:val="nil"/>
              <w:bottom w:val="single" w:sz="4" w:space="0" w:color="auto"/>
              <w:right w:val="double" w:sz="6" w:space="0" w:color="auto"/>
            </w:tcBorders>
            <w:shd w:val="clear" w:color="auto" w:fill="auto"/>
            <w:noWrap/>
            <w:vAlign w:val="center"/>
          </w:tcPr>
          <w:p w14:paraId="6175E26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3 678 067,70</w:t>
            </w:r>
          </w:p>
        </w:tc>
      </w:tr>
      <w:tr w:rsidR="00127F24" w:rsidRPr="00293FAD" w14:paraId="2B730901"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59837D1D"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oławski/PUP w Oławie</w:t>
            </w:r>
          </w:p>
        </w:tc>
        <w:tc>
          <w:tcPr>
            <w:tcW w:w="1560" w:type="dxa"/>
            <w:tcBorders>
              <w:top w:val="nil"/>
              <w:left w:val="nil"/>
              <w:bottom w:val="single" w:sz="4" w:space="0" w:color="auto"/>
              <w:right w:val="single" w:sz="4" w:space="0" w:color="auto"/>
            </w:tcBorders>
            <w:shd w:val="clear" w:color="auto" w:fill="auto"/>
            <w:noWrap/>
            <w:vAlign w:val="center"/>
          </w:tcPr>
          <w:p w14:paraId="2463987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1 649 661,11</w:t>
            </w:r>
          </w:p>
        </w:tc>
        <w:tc>
          <w:tcPr>
            <w:tcW w:w="1559" w:type="dxa"/>
            <w:tcBorders>
              <w:top w:val="nil"/>
              <w:left w:val="nil"/>
              <w:bottom w:val="single" w:sz="4" w:space="0" w:color="auto"/>
              <w:right w:val="single" w:sz="4" w:space="0" w:color="auto"/>
            </w:tcBorders>
            <w:shd w:val="clear" w:color="auto" w:fill="auto"/>
            <w:noWrap/>
            <w:vAlign w:val="center"/>
          </w:tcPr>
          <w:p w14:paraId="1BDC7F99"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1 807 598,78</w:t>
            </w:r>
          </w:p>
        </w:tc>
        <w:tc>
          <w:tcPr>
            <w:tcW w:w="1701" w:type="dxa"/>
            <w:tcBorders>
              <w:top w:val="nil"/>
              <w:left w:val="nil"/>
              <w:bottom w:val="single" w:sz="4" w:space="0" w:color="auto"/>
              <w:right w:val="double" w:sz="6" w:space="0" w:color="auto"/>
            </w:tcBorders>
            <w:shd w:val="clear" w:color="auto" w:fill="auto"/>
            <w:noWrap/>
            <w:vAlign w:val="center"/>
          </w:tcPr>
          <w:p w14:paraId="7517C1CF"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3 457 259,89</w:t>
            </w:r>
          </w:p>
        </w:tc>
      </w:tr>
      <w:tr w:rsidR="00127F24" w:rsidRPr="00293FAD" w14:paraId="2A5AAD02"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772D26EE"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polkowicki/PUP w Polkowicach</w:t>
            </w:r>
          </w:p>
        </w:tc>
        <w:tc>
          <w:tcPr>
            <w:tcW w:w="1560" w:type="dxa"/>
            <w:tcBorders>
              <w:top w:val="nil"/>
              <w:left w:val="nil"/>
              <w:bottom w:val="single" w:sz="4" w:space="0" w:color="auto"/>
              <w:right w:val="single" w:sz="4" w:space="0" w:color="auto"/>
            </w:tcBorders>
            <w:shd w:val="clear" w:color="auto" w:fill="auto"/>
            <w:noWrap/>
            <w:vAlign w:val="center"/>
          </w:tcPr>
          <w:p w14:paraId="1A3B61D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1 449 618,85</w:t>
            </w:r>
          </w:p>
        </w:tc>
        <w:tc>
          <w:tcPr>
            <w:tcW w:w="1559" w:type="dxa"/>
            <w:tcBorders>
              <w:top w:val="nil"/>
              <w:left w:val="nil"/>
              <w:bottom w:val="single" w:sz="4" w:space="0" w:color="auto"/>
              <w:right w:val="single" w:sz="4" w:space="0" w:color="auto"/>
            </w:tcBorders>
            <w:shd w:val="clear" w:color="auto" w:fill="auto"/>
            <w:noWrap/>
            <w:vAlign w:val="center"/>
          </w:tcPr>
          <w:p w14:paraId="73242B0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1 588 404,59</w:t>
            </w:r>
          </w:p>
        </w:tc>
        <w:tc>
          <w:tcPr>
            <w:tcW w:w="1701" w:type="dxa"/>
            <w:tcBorders>
              <w:top w:val="nil"/>
              <w:left w:val="nil"/>
              <w:bottom w:val="single" w:sz="4" w:space="0" w:color="auto"/>
              <w:right w:val="double" w:sz="6" w:space="0" w:color="auto"/>
            </w:tcBorders>
            <w:shd w:val="clear" w:color="auto" w:fill="auto"/>
            <w:noWrap/>
            <w:vAlign w:val="center"/>
          </w:tcPr>
          <w:p w14:paraId="4D93637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3 038 023,44</w:t>
            </w:r>
          </w:p>
        </w:tc>
      </w:tr>
      <w:tr w:rsidR="00127F24" w:rsidRPr="00293FAD" w14:paraId="32DF988D"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73AC0016"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strzeliński/PUP w Strzelinie</w:t>
            </w:r>
          </w:p>
        </w:tc>
        <w:tc>
          <w:tcPr>
            <w:tcW w:w="1560" w:type="dxa"/>
            <w:tcBorders>
              <w:top w:val="nil"/>
              <w:left w:val="nil"/>
              <w:bottom w:val="single" w:sz="4" w:space="0" w:color="auto"/>
              <w:right w:val="single" w:sz="4" w:space="0" w:color="auto"/>
            </w:tcBorders>
            <w:shd w:val="clear" w:color="auto" w:fill="auto"/>
            <w:noWrap/>
            <w:vAlign w:val="center"/>
          </w:tcPr>
          <w:p w14:paraId="288C4E72"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1 402 090,07</w:t>
            </w:r>
          </w:p>
        </w:tc>
        <w:tc>
          <w:tcPr>
            <w:tcW w:w="1559" w:type="dxa"/>
            <w:tcBorders>
              <w:top w:val="nil"/>
              <w:left w:val="nil"/>
              <w:bottom w:val="single" w:sz="4" w:space="0" w:color="auto"/>
              <w:right w:val="single" w:sz="4" w:space="0" w:color="auto"/>
            </w:tcBorders>
            <w:shd w:val="clear" w:color="auto" w:fill="auto"/>
            <w:noWrap/>
            <w:vAlign w:val="center"/>
          </w:tcPr>
          <w:p w14:paraId="29AA280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1 536 325,43</w:t>
            </w:r>
          </w:p>
        </w:tc>
        <w:tc>
          <w:tcPr>
            <w:tcW w:w="1701" w:type="dxa"/>
            <w:tcBorders>
              <w:top w:val="nil"/>
              <w:left w:val="nil"/>
              <w:bottom w:val="single" w:sz="4" w:space="0" w:color="auto"/>
              <w:right w:val="double" w:sz="6" w:space="0" w:color="auto"/>
            </w:tcBorders>
            <w:shd w:val="clear" w:color="auto" w:fill="auto"/>
            <w:noWrap/>
            <w:vAlign w:val="center"/>
          </w:tcPr>
          <w:p w14:paraId="7FCE92B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2 938 415,50</w:t>
            </w:r>
          </w:p>
        </w:tc>
      </w:tr>
      <w:tr w:rsidR="00127F24" w:rsidRPr="00293FAD" w14:paraId="068931F9"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46EC2EDE"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średzki/PUP w Środzie Śląskiej</w:t>
            </w:r>
          </w:p>
        </w:tc>
        <w:tc>
          <w:tcPr>
            <w:tcW w:w="1560" w:type="dxa"/>
            <w:tcBorders>
              <w:top w:val="nil"/>
              <w:left w:val="nil"/>
              <w:bottom w:val="single" w:sz="4" w:space="0" w:color="auto"/>
              <w:right w:val="single" w:sz="4" w:space="0" w:color="auto"/>
            </w:tcBorders>
            <w:shd w:val="clear" w:color="auto" w:fill="auto"/>
            <w:noWrap/>
            <w:vAlign w:val="center"/>
          </w:tcPr>
          <w:p w14:paraId="6DCEC5B9"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1 019 459,75</w:t>
            </w:r>
          </w:p>
        </w:tc>
        <w:tc>
          <w:tcPr>
            <w:tcW w:w="1559" w:type="dxa"/>
            <w:tcBorders>
              <w:top w:val="nil"/>
              <w:left w:val="nil"/>
              <w:bottom w:val="single" w:sz="4" w:space="0" w:color="auto"/>
              <w:right w:val="single" w:sz="4" w:space="0" w:color="auto"/>
            </w:tcBorders>
            <w:shd w:val="clear" w:color="auto" w:fill="auto"/>
            <w:noWrap/>
            <w:vAlign w:val="center"/>
          </w:tcPr>
          <w:p w14:paraId="30844A8F"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1 117 062,29</w:t>
            </w:r>
          </w:p>
        </w:tc>
        <w:tc>
          <w:tcPr>
            <w:tcW w:w="1701" w:type="dxa"/>
            <w:tcBorders>
              <w:top w:val="nil"/>
              <w:left w:val="nil"/>
              <w:bottom w:val="single" w:sz="4" w:space="0" w:color="auto"/>
              <w:right w:val="double" w:sz="6" w:space="0" w:color="auto"/>
            </w:tcBorders>
            <w:shd w:val="clear" w:color="auto" w:fill="auto"/>
            <w:noWrap/>
            <w:vAlign w:val="center"/>
          </w:tcPr>
          <w:p w14:paraId="5E2D2FA2"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2 136 522,04</w:t>
            </w:r>
          </w:p>
        </w:tc>
      </w:tr>
      <w:tr w:rsidR="00127F24" w:rsidRPr="00293FAD" w14:paraId="3E74C905"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584EC1F2"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świdnicki/PUP w Świdnicy</w:t>
            </w:r>
          </w:p>
        </w:tc>
        <w:tc>
          <w:tcPr>
            <w:tcW w:w="1560" w:type="dxa"/>
            <w:tcBorders>
              <w:top w:val="nil"/>
              <w:left w:val="nil"/>
              <w:bottom w:val="single" w:sz="4" w:space="0" w:color="auto"/>
              <w:right w:val="single" w:sz="4" w:space="0" w:color="auto"/>
            </w:tcBorders>
            <w:shd w:val="clear" w:color="auto" w:fill="auto"/>
            <w:noWrap/>
            <w:vAlign w:val="center"/>
          </w:tcPr>
          <w:p w14:paraId="60734C5C"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3 093 225,17</w:t>
            </w:r>
          </w:p>
        </w:tc>
        <w:tc>
          <w:tcPr>
            <w:tcW w:w="1559" w:type="dxa"/>
            <w:tcBorders>
              <w:top w:val="nil"/>
              <w:left w:val="nil"/>
              <w:bottom w:val="single" w:sz="4" w:space="0" w:color="auto"/>
              <w:right w:val="single" w:sz="4" w:space="0" w:color="auto"/>
            </w:tcBorders>
            <w:shd w:val="clear" w:color="auto" w:fill="auto"/>
            <w:noWrap/>
            <w:vAlign w:val="center"/>
          </w:tcPr>
          <w:p w14:paraId="4245516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3 389 368,89</w:t>
            </w:r>
          </w:p>
        </w:tc>
        <w:tc>
          <w:tcPr>
            <w:tcW w:w="1701" w:type="dxa"/>
            <w:tcBorders>
              <w:top w:val="nil"/>
              <w:left w:val="nil"/>
              <w:bottom w:val="single" w:sz="4" w:space="0" w:color="auto"/>
              <w:right w:val="double" w:sz="6" w:space="0" w:color="auto"/>
            </w:tcBorders>
            <w:shd w:val="clear" w:color="auto" w:fill="auto"/>
            <w:noWrap/>
            <w:vAlign w:val="center"/>
          </w:tcPr>
          <w:p w14:paraId="78505FB6"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6 482 594,06</w:t>
            </w:r>
          </w:p>
        </w:tc>
      </w:tr>
      <w:tr w:rsidR="00127F24" w:rsidRPr="00293FAD" w14:paraId="001659AB"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2150A10E"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trzebnicki/PUP w Trzebnicy</w:t>
            </w:r>
          </w:p>
        </w:tc>
        <w:tc>
          <w:tcPr>
            <w:tcW w:w="1560" w:type="dxa"/>
            <w:tcBorders>
              <w:top w:val="nil"/>
              <w:left w:val="nil"/>
              <w:bottom w:val="single" w:sz="4" w:space="0" w:color="auto"/>
              <w:right w:val="single" w:sz="4" w:space="0" w:color="auto"/>
            </w:tcBorders>
            <w:shd w:val="clear" w:color="auto" w:fill="auto"/>
            <w:noWrap/>
            <w:vAlign w:val="center"/>
          </w:tcPr>
          <w:p w14:paraId="2D3F609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1 475 885,08</w:t>
            </w:r>
          </w:p>
        </w:tc>
        <w:tc>
          <w:tcPr>
            <w:tcW w:w="1559" w:type="dxa"/>
            <w:tcBorders>
              <w:top w:val="nil"/>
              <w:left w:val="nil"/>
              <w:bottom w:val="single" w:sz="4" w:space="0" w:color="auto"/>
              <w:right w:val="single" w:sz="4" w:space="0" w:color="auto"/>
            </w:tcBorders>
            <w:shd w:val="clear" w:color="auto" w:fill="auto"/>
            <w:noWrap/>
            <w:vAlign w:val="center"/>
          </w:tcPr>
          <w:p w14:paraId="73686347"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1 617 185,53</w:t>
            </w:r>
          </w:p>
        </w:tc>
        <w:tc>
          <w:tcPr>
            <w:tcW w:w="1701" w:type="dxa"/>
            <w:tcBorders>
              <w:top w:val="nil"/>
              <w:left w:val="nil"/>
              <w:bottom w:val="single" w:sz="4" w:space="0" w:color="auto"/>
              <w:right w:val="double" w:sz="6" w:space="0" w:color="auto"/>
            </w:tcBorders>
            <w:shd w:val="clear" w:color="auto" w:fill="auto"/>
            <w:noWrap/>
            <w:vAlign w:val="center"/>
          </w:tcPr>
          <w:p w14:paraId="06B59B6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3 093 070,61</w:t>
            </w:r>
          </w:p>
        </w:tc>
      </w:tr>
      <w:tr w:rsidR="00127F24" w:rsidRPr="00293FAD" w14:paraId="57B6CDE9"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747A938A"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wałbrzyski/PUP w Wałbrzychu</w:t>
            </w:r>
          </w:p>
        </w:tc>
        <w:tc>
          <w:tcPr>
            <w:tcW w:w="1560" w:type="dxa"/>
            <w:tcBorders>
              <w:top w:val="nil"/>
              <w:left w:val="nil"/>
              <w:bottom w:val="single" w:sz="4" w:space="0" w:color="auto"/>
              <w:right w:val="single" w:sz="4" w:space="0" w:color="auto"/>
            </w:tcBorders>
            <w:shd w:val="clear" w:color="auto" w:fill="auto"/>
            <w:noWrap/>
            <w:vAlign w:val="center"/>
          </w:tcPr>
          <w:p w14:paraId="1D7B0B99"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3 610 786,29</w:t>
            </w:r>
          </w:p>
        </w:tc>
        <w:tc>
          <w:tcPr>
            <w:tcW w:w="1559" w:type="dxa"/>
            <w:tcBorders>
              <w:top w:val="nil"/>
              <w:left w:val="nil"/>
              <w:bottom w:val="single" w:sz="4" w:space="0" w:color="auto"/>
              <w:right w:val="single" w:sz="4" w:space="0" w:color="auto"/>
            </w:tcBorders>
            <w:shd w:val="clear" w:color="auto" w:fill="auto"/>
            <w:noWrap/>
            <w:vAlign w:val="center"/>
          </w:tcPr>
          <w:p w14:paraId="1478B47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3 956 481,04</w:t>
            </w:r>
          </w:p>
        </w:tc>
        <w:tc>
          <w:tcPr>
            <w:tcW w:w="1701" w:type="dxa"/>
            <w:tcBorders>
              <w:top w:val="nil"/>
              <w:left w:val="nil"/>
              <w:bottom w:val="single" w:sz="4" w:space="0" w:color="auto"/>
              <w:right w:val="double" w:sz="6" w:space="0" w:color="auto"/>
            </w:tcBorders>
            <w:shd w:val="clear" w:color="auto" w:fill="auto"/>
            <w:noWrap/>
            <w:vAlign w:val="center"/>
          </w:tcPr>
          <w:p w14:paraId="75AF0DF1"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7 567 267,33</w:t>
            </w:r>
          </w:p>
        </w:tc>
      </w:tr>
      <w:tr w:rsidR="00127F24" w:rsidRPr="00293FAD" w14:paraId="77028216"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1B064B20"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wołowski/PUP w Wołowie</w:t>
            </w:r>
          </w:p>
        </w:tc>
        <w:tc>
          <w:tcPr>
            <w:tcW w:w="1560" w:type="dxa"/>
            <w:tcBorders>
              <w:top w:val="nil"/>
              <w:left w:val="nil"/>
              <w:bottom w:val="single" w:sz="4" w:space="0" w:color="auto"/>
              <w:right w:val="single" w:sz="4" w:space="0" w:color="auto"/>
            </w:tcBorders>
            <w:shd w:val="clear" w:color="auto" w:fill="auto"/>
            <w:noWrap/>
            <w:vAlign w:val="center"/>
          </w:tcPr>
          <w:p w14:paraId="5B7CB82E"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1 711 940,78</w:t>
            </w:r>
          </w:p>
        </w:tc>
        <w:tc>
          <w:tcPr>
            <w:tcW w:w="1559" w:type="dxa"/>
            <w:tcBorders>
              <w:top w:val="nil"/>
              <w:left w:val="nil"/>
              <w:bottom w:val="single" w:sz="4" w:space="0" w:color="auto"/>
              <w:right w:val="single" w:sz="4" w:space="0" w:color="auto"/>
            </w:tcBorders>
            <w:shd w:val="clear" w:color="auto" w:fill="auto"/>
            <w:noWrap/>
            <w:vAlign w:val="center"/>
          </w:tcPr>
          <w:p w14:paraId="5AB2A755"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1 875 841,07</w:t>
            </w:r>
          </w:p>
        </w:tc>
        <w:tc>
          <w:tcPr>
            <w:tcW w:w="1701" w:type="dxa"/>
            <w:tcBorders>
              <w:top w:val="nil"/>
              <w:left w:val="nil"/>
              <w:bottom w:val="single" w:sz="4" w:space="0" w:color="auto"/>
              <w:right w:val="double" w:sz="6" w:space="0" w:color="auto"/>
            </w:tcBorders>
            <w:shd w:val="clear" w:color="auto" w:fill="auto"/>
            <w:noWrap/>
            <w:vAlign w:val="center"/>
          </w:tcPr>
          <w:p w14:paraId="12CA53EE"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3 587 781,85</w:t>
            </w:r>
          </w:p>
        </w:tc>
      </w:tr>
      <w:tr w:rsidR="00127F24" w:rsidRPr="00293FAD" w14:paraId="704358D2"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364581C6"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wrocławski Powiat m. Wrocław/PUP we Wrocławiu</w:t>
            </w:r>
          </w:p>
        </w:tc>
        <w:tc>
          <w:tcPr>
            <w:tcW w:w="1560" w:type="dxa"/>
            <w:tcBorders>
              <w:top w:val="nil"/>
              <w:left w:val="nil"/>
              <w:bottom w:val="single" w:sz="4" w:space="0" w:color="auto"/>
              <w:right w:val="single" w:sz="4" w:space="0" w:color="auto"/>
            </w:tcBorders>
            <w:shd w:val="clear" w:color="auto" w:fill="auto"/>
            <w:noWrap/>
            <w:vAlign w:val="center"/>
          </w:tcPr>
          <w:p w14:paraId="2390657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6 558 360,48</w:t>
            </w:r>
          </w:p>
        </w:tc>
        <w:tc>
          <w:tcPr>
            <w:tcW w:w="1559" w:type="dxa"/>
            <w:tcBorders>
              <w:top w:val="nil"/>
              <w:left w:val="nil"/>
              <w:bottom w:val="single" w:sz="4" w:space="0" w:color="auto"/>
              <w:right w:val="single" w:sz="4" w:space="0" w:color="auto"/>
            </w:tcBorders>
            <w:shd w:val="clear" w:color="auto" w:fill="auto"/>
            <w:noWrap/>
            <w:vAlign w:val="center"/>
          </w:tcPr>
          <w:p w14:paraId="75916C94"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7 186 254,36</w:t>
            </w:r>
          </w:p>
        </w:tc>
        <w:tc>
          <w:tcPr>
            <w:tcW w:w="1701" w:type="dxa"/>
            <w:tcBorders>
              <w:top w:val="nil"/>
              <w:left w:val="nil"/>
              <w:bottom w:val="single" w:sz="4" w:space="0" w:color="auto"/>
              <w:right w:val="double" w:sz="6" w:space="0" w:color="auto"/>
            </w:tcBorders>
            <w:shd w:val="clear" w:color="auto" w:fill="auto"/>
            <w:noWrap/>
            <w:vAlign w:val="center"/>
          </w:tcPr>
          <w:p w14:paraId="66FF6E9D"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13 744 614,84</w:t>
            </w:r>
          </w:p>
        </w:tc>
      </w:tr>
      <w:tr w:rsidR="00127F24" w:rsidRPr="00293FAD" w14:paraId="0622ADF3"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62B35DAF"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ząbkowicki/PUP w Ząbkowicach Śl.</w:t>
            </w:r>
          </w:p>
        </w:tc>
        <w:tc>
          <w:tcPr>
            <w:tcW w:w="1560" w:type="dxa"/>
            <w:tcBorders>
              <w:top w:val="nil"/>
              <w:left w:val="nil"/>
              <w:bottom w:val="single" w:sz="4" w:space="0" w:color="auto"/>
              <w:right w:val="single" w:sz="4" w:space="0" w:color="auto"/>
            </w:tcBorders>
            <w:shd w:val="clear" w:color="auto" w:fill="auto"/>
            <w:noWrap/>
            <w:vAlign w:val="center"/>
          </w:tcPr>
          <w:p w14:paraId="161DE3E9"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2 173 650,21</w:t>
            </w:r>
          </w:p>
        </w:tc>
        <w:tc>
          <w:tcPr>
            <w:tcW w:w="1559" w:type="dxa"/>
            <w:tcBorders>
              <w:top w:val="nil"/>
              <w:left w:val="nil"/>
              <w:bottom w:val="single" w:sz="4" w:space="0" w:color="auto"/>
              <w:right w:val="single" w:sz="4" w:space="0" w:color="auto"/>
            </w:tcBorders>
            <w:shd w:val="clear" w:color="auto" w:fill="auto"/>
            <w:noWrap/>
            <w:vAlign w:val="center"/>
          </w:tcPr>
          <w:p w14:paraId="13BD1340"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2 381 754,32</w:t>
            </w:r>
          </w:p>
        </w:tc>
        <w:tc>
          <w:tcPr>
            <w:tcW w:w="1701" w:type="dxa"/>
            <w:tcBorders>
              <w:top w:val="nil"/>
              <w:left w:val="nil"/>
              <w:bottom w:val="single" w:sz="4" w:space="0" w:color="auto"/>
              <w:right w:val="double" w:sz="6" w:space="0" w:color="auto"/>
            </w:tcBorders>
            <w:shd w:val="clear" w:color="auto" w:fill="auto"/>
            <w:noWrap/>
            <w:vAlign w:val="center"/>
          </w:tcPr>
          <w:p w14:paraId="57983B2A"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4 555 404,53</w:t>
            </w:r>
          </w:p>
        </w:tc>
      </w:tr>
      <w:tr w:rsidR="00127F24" w:rsidRPr="00293FAD" w14:paraId="607C6AA7" w14:textId="77777777" w:rsidTr="000C693E">
        <w:trPr>
          <w:trHeight w:val="397"/>
        </w:trPr>
        <w:tc>
          <w:tcPr>
            <w:tcW w:w="4443" w:type="dxa"/>
            <w:tcBorders>
              <w:top w:val="nil"/>
              <w:left w:val="double" w:sz="6" w:space="0" w:color="auto"/>
              <w:bottom w:val="single" w:sz="4" w:space="0" w:color="auto"/>
              <w:right w:val="single" w:sz="4" w:space="0" w:color="auto"/>
            </w:tcBorders>
            <w:shd w:val="clear" w:color="auto" w:fill="auto"/>
            <w:noWrap/>
            <w:vAlign w:val="center"/>
            <w:hideMark/>
          </w:tcPr>
          <w:p w14:paraId="7B780822" w14:textId="77777777" w:rsidR="00127F24" w:rsidRPr="00293FAD" w:rsidRDefault="00127F24" w:rsidP="00B0043D">
            <w:pPr>
              <w:rPr>
                <w:rFonts w:asciiTheme="minorHAnsi" w:hAnsiTheme="minorHAnsi" w:cstheme="minorHAnsi"/>
                <w:color w:val="000000"/>
              </w:rPr>
            </w:pPr>
            <w:r w:rsidRPr="00293FAD">
              <w:rPr>
                <w:rFonts w:asciiTheme="minorHAnsi" w:hAnsiTheme="minorHAnsi" w:cstheme="minorHAnsi"/>
                <w:color w:val="000000"/>
              </w:rPr>
              <w:t>Powiat zgorzelecki/PUP w Zgorzelcu</w:t>
            </w:r>
          </w:p>
        </w:tc>
        <w:tc>
          <w:tcPr>
            <w:tcW w:w="1560" w:type="dxa"/>
            <w:tcBorders>
              <w:top w:val="nil"/>
              <w:left w:val="nil"/>
              <w:bottom w:val="single" w:sz="4" w:space="0" w:color="auto"/>
              <w:right w:val="single" w:sz="4" w:space="0" w:color="auto"/>
            </w:tcBorders>
            <w:shd w:val="clear" w:color="auto" w:fill="auto"/>
            <w:noWrap/>
            <w:vAlign w:val="center"/>
          </w:tcPr>
          <w:p w14:paraId="46DCFDC8"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1 234 614,79</w:t>
            </w:r>
          </w:p>
        </w:tc>
        <w:tc>
          <w:tcPr>
            <w:tcW w:w="1559" w:type="dxa"/>
            <w:tcBorders>
              <w:top w:val="nil"/>
              <w:left w:val="nil"/>
              <w:bottom w:val="single" w:sz="4" w:space="0" w:color="auto"/>
              <w:right w:val="single" w:sz="4" w:space="0" w:color="auto"/>
            </w:tcBorders>
            <w:shd w:val="clear" w:color="auto" w:fill="auto"/>
            <w:noWrap/>
            <w:vAlign w:val="center"/>
          </w:tcPr>
          <w:p w14:paraId="2700BE32"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1 352 816,15</w:t>
            </w:r>
          </w:p>
        </w:tc>
        <w:tc>
          <w:tcPr>
            <w:tcW w:w="1701" w:type="dxa"/>
            <w:tcBorders>
              <w:top w:val="nil"/>
              <w:left w:val="nil"/>
              <w:bottom w:val="single" w:sz="4" w:space="0" w:color="auto"/>
              <w:right w:val="double" w:sz="6" w:space="0" w:color="auto"/>
            </w:tcBorders>
            <w:shd w:val="clear" w:color="auto" w:fill="auto"/>
            <w:noWrap/>
            <w:vAlign w:val="center"/>
          </w:tcPr>
          <w:p w14:paraId="628D4427"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2 587 430,94</w:t>
            </w:r>
          </w:p>
        </w:tc>
      </w:tr>
      <w:tr w:rsidR="00127F24" w:rsidRPr="00293FAD" w14:paraId="6B90110E" w14:textId="77777777" w:rsidTr="000C693E">
        <w:trPr>
          <w:trHeight w:val="397"/>
        </w:trPr>
        <w:tc>
          <w:tcPr>
            <w:tcW w:w="4443" w:type="dxa"/>
            <w:tcBorders>
              <w:top w:val="nil"/>
              <w:left w:val="double" w:sz="6" w:space="0" w:color="auto"/>
              <w:bottom w:val="double" w:sz="6" w:space="0" w:color="auto"/>
              <w:right w:val="nil"/>
            </w:tcBorders>
            <w:shd w:val="clear" w:color="auto" w:fill="auto"/>
            <w:noWrap/>
            <w:vAlign w:val="center"/>
            <w:hideMark/>
          </w:tcPr>
          <w:p w14:paraId="20146462" w14:textId="77777777" w:rsidR="00127F24" w:rsidRPr="00293FAD" w:rsidRDefault="00127F24" w:rsidP="00B0043D">
            <w:pPr>
              <w:rPr>
                <w:rFonts w:asciiTheme="minorHAnsi" w:hAnsiTheme="minorHAnsi" w:cstheme="minorHAnsi"/>
              </w:rPr>
            </w:pPr>
            <w:r w:rsidRPr="00293FAD">
              <w:rPr>
                <w:rFonts w:asciiTheme="minorHAnsi" w:hAnsiTheme="minorHAnsi" w:cstheme="minorHAnsi"/>
              </w:rPr>
              <w:t>Powiat złotoryjski/PUP w Złotoryi</w:t>
            </w:r>
          </w:p>
        </w:tc>
        <w:tc>
          <w:tcPr>
            <w:tcW w:w="1560" w:type="dxa"/>
            <w:tcBorders>
              <w:top w:val="nil"/>
              <w:left w:val="single" w:sz="4" w:space="0" w:color="auto"/>
              <w:bottom w:val="double" w:sz="6" w:space="0" w:color="auto"/>
              <w:right w:val="single" w:sz="4" w:space="0" w:color="auto"/>
            </w:tcBorders>
            <w:shd w:val="clear" w:color="auto" w:fill="auto"/>
            <w:noWrap/>
            <w:vAlign w:val="center"/>
          </w:tcPr>
          <w:p w14:paraId="495BC3AA"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1 884 434,04</w:t>
            </w:r>
          </w:p>
        </w:tc>
        <w:tc>
          <w:tcPr>
            <w:tcW w:w="1559" w:type="dxa"/>
            <w:tcBorders>
              <w:top w:val="nil"/>
              <w:left w:val="nil"/>
              <w:bottom w:val="double" w:sz="6" w:space="0" w:color="auto"/>
              <w:right w:val="single" w:sz="4" w:space="0" w:color="auto"/>
            </w:tcBorders>
            <w:shd w:val="clear" w:color="auto" w:fill="auto"/>
            <w:noWrap/>
            <w:vAlign w:val="center"/>
          </w:tcPr>
          <w:p w14:paraId="606E3636"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2 064 848,75</w:t>
            </w:r>
          </w:p>
        </w:tc>
        <w:tc>
          <w:tcPr>
            <w:tcW w:w="1701" w:type="dxa"/>
            <w:tcBorders>
              <w:top w:val="nil"/>
              <w:left w:val="nil"/>
              <w:bottom w:val="double" w:sz="6" w:space="0" w:color="auto"/>
              <w:right w:val="double" w:sz="6" w:space="0" w:color="auto"/>
            </w:tcBorders>
            <w:shd w:val="clear" w:color="auto" w:fill="auto"/>
            <w:noWrap/>
            <w:vAlign w:val="center"/>
          </w:tcPr>
          <w:p w14:paraId="7F228D34" w14:textId="77777777" w:rsidR="00127F24" w:rsidRPr="00293FAD" w:rsidRDefault="00127F24" w:rsidP="00B0043D">
            <w:pPr>
              <w:jc w:val="center"/>
              <w:rPr>
                <w:rFonts w:asciiTheme="minorHAnsi" w:hAnsiTheme="minorHAnsi" w:cstheme="minorHAnsi"/>
                <w:color w:val="000000"/>
              </w:rPr>
            </w:pPr>
            <w:r w:rsidRPr="00293FAD">
              <w:rPr>
                <w:rFonts w:asciiTheme="minorHAnsi" w:hAnsiTheme="minorHAnsi" w:cstheme="minorHAnsi"/>
                <w:color w:val="000000"/>
              </w:rPr>
              <w:t>3 949 282,79</w:t>
            </w:r>
          </w:p>
        </w:tc>
      </w:tr>
      <w:tr w:rsidR="00127F24" w:rsidRPr="00293FAD" w14:paraId="0568E63F" w14:textId="77777777" w:rsidTr="000C693E">
        <w:trPr>
          <w:trHeight w:val="397"/>
        </w:trPr>
        <w:tc>
          <w:tcPr>
            <w:tcW w:w="4443" w:type="dxa"/>
            <w:tcBorders>
              <w:top w:val="nil"/>
              <w:left w:val="double" w:sz="6" w:space="0" w:color="auto"/>
              <w:bottom w:val="double" w:sz="6" w:space="0" w:color="auto"/>
              <w:right w:val="single" w:sz="4" w:space="0" w:color="auto"/>
            </w:tcBorders>
            <w:shd w:val="clear" w:color="auto" w:fill="auto"/>
            <w:noWrap/>
            <w:vAlign w:val="center"/>
            <w:hideMark/>
          </w:tcPr>
          <w:p w14:paraId="10EB2805" w14:textId="77777777" w:rsidR="00127F24" w:rsidRPr="00046163" w:rsidRDefault="00127F24" w:rsidP="00B0043D">
            <w:pPr>
              <w:rPr>
                <w:rFonts w:asciiTheme="minorHAnsi" w:hAnsiTheme="minorHAnsi" w:cstheme="minorHAnsi"/>
                <w:b/>
                <w:color w:val="000000"/>
              </w:rPr>
            </w:pPr>
            <w:r w:rsidRPr="00046163">
              <w:rPr>
                <w:rFonts w:asciiTheme="minorHAnsi" w:hAnsiTheme="minorHAnsi" w:cstheme="minorHAnsi"/>
                <w:b/>
                <w:color w:val="000000"/>
              </w:rPr>
              <w:t>RAZEM   WOJEWÓDZTWO   DOLNOŚLĄSKIE</w:t>
            </w:r>
          </w:p>
        </w:tc>
        <w:tc>
          <w:tcPr>
            <w:tcW w:w="1560" w:type="dxa"/>
            <w:tcBorders>
              <w:top w:val="nil"/>
              <w:left w:val="nil"/>
              <w:bottom w:val="double" w:sz="6" w:space="0" w:color="auto"/>
              <w:right w:val="single" w:sz="4" w:space="0" w:color="auto"/>
            </w:tcBorders>
            <w:shd w:val="clear" w:color="auto" w:fill="auto"/>
            <w:noWrap/>
            <w:vAlign w:val="center"/>
          </w:tcPr>
          <w:p w14:paraId="286B0AE1" w14:textId="44B0ECDB" w:rsidR="00127F24" w:rsidRPr="00046163" w:rsidRDefault="00127F24" w:rsidP="008B1E46">
            <w:pPr>
              <w:jc w:val="center"/>
              <w:rPr>
                <w:rFonts w:asciiTheme="minorHAnsi" w:hAnsiTheme="minorHAnsi" w:cstheme="minorHAnsi"/>
                <w:b/>
                <w:color w:val="000000"/>
              </w:rPr>
            </w:pPr>
            <w:r w:rsidRPr="00046163">
              <w:rPr>
                <w:rFonts w:asciiTheme="minorHAnsi" w:hAnsiTheme="minorHAnsi" w:cstheme="minorHAnsi"/>
                <w:b/>
                <w:color w:val="000000"/>
              </w:rPr>
              <w:t>54 1</w:t>
            </w:r>
            <w:r w:rsidR="008B1E46">
              <w:rPr>
                <w:rFonts w:asciiTheme="minorHAnsi" w:hAnsiTheme="minorHAnsi" w:cstheme="minorHAnsi"/>
                <w:b/>
                <w:color w:val="000000"/>
              </w:rPr>
              <w:t>1</w:t>
            </w:r>
            <w:r w:rsidRPr="00046163">
              <w:rPr>
                <w:rFonts w:asciiTheme="minorHAnsi" w:hAnsiTheme="minorHAnsi" w:cstheme="minorHAnsi"/>
                <w:b/>
                <w:color w:val="000000"/>
              </w:rPr>
              <w:t>4 299,31</w:t>
            </w:r>
          </w:p>
        </w:tc>
        <w:tc>
          <w:tcPr>
            <w:tcW w:w="1559" w:type="dxa"/>
            <w:tcBorders>
              <w:top w:val="nil"/>
              <w:left w:val="nil"/>
              <w:bottom w:val="double" w:sz="6" w:space="0" w:color="auto"/>
              <w:right w:val="single" w:sz="4" w:space="0" w:color="auto"/>
            </w:tcBorders>
            <w:shd w:val="clear" w:color="auto" w:fill="auto"/>
            <w:noWrap/>
            <w:vAlign w:val="center"/>
          </w:tcPr>
          <w:p w14:paraId="2D8D2305" w14:textId="77777777" w:rsidR="00127F24" w:rsidRPr="00046163" w:rsidRDefault="00127F24" w:rsidP="00B0043D">
            <w:pPr>
              <w:jc w:val="center"/>
              <w:rPr>
                <w:rFonts w:asciiTheme="minorHAnsi" w:hAnsiTheme="minorHAnsi" w:cstheme="minorHAnsi"/>
                <w:b/>
                <w:color w:val="000000"/>
              </w:rPr>
            </w:pPr>
            <w:r w:rsidRPr="00046163">
              <w:rPr>
                <w:rFonts w:asciiTheme="minorHAnsi" w:hAnsiTheme="minorHAnsi" w:cstheme="minorHAnsi"/>
                <w:b/>
                <w:color w:val="000000"/>
              </w:rPr>
              <w:t>59 339 003,00</w:t>
            </w:r>
          </w:p>
        </w:tc>
        <w:tc>
          <w:tcPr>
            <w:tcW w:w="1701" w:type="dxa"/>
            <w:tcBorders>
              <w:top w:val="nil"/>
              <w:left w:val="nil"/>
              <w:bottom w:val="double" w:sz="6" w:space="0" w:color="auto"/>
              <w:right w:val="double" w:sz="6" w:space="0" w:color="auto"/>
            </w:tcBorders>
            <w:shd w:val="clear" w:color="auto" w:fill="auto"/>
            <w:noWrap/>
            <w:vAlign w:val="center"/>
          </w:tcPr>
          <w:p w14:paraId="1A854305" w14:textId="5A42460B" w:rsidR="00127F24" w:rsidRPr="00FE10F6" w:rsidRDefault="00127F24" w:rsidP="008B1E46">
            <w:pPr>
              <w:jc w:val="center"/>
              <w:rPr>
                <w:rFonts w:asciiTheme="minorHAnsi" w:hAnsiTheme="minorHAnsi" w:cstheme="minorHAnsi"/>
                <w:b/>
                <w:color w:val="000000"/>
              </w:rPr>
            </w:pPr>
            <w:r w:rsidRPr="00FE10F6">
              <w:rPr>
                <w:rFonts w:asciiTheme="minorHAnsi" w:hAnsiTheme="minorHAnsi" w:cstheme="minorHAnsi"/>
                <w:b/>
                <w:color w:val="000000"/>
              </w:rPr>
              <w:t>113 4</w:t>
            </w:r>
            <w:r w:rsidR="008B1E46" w:rsidRPr="00FE10F6">
              <w:rPr>
                <w:rFonts w:asciiTheme="minorHAnsi" w:hAnsiTheme="minorHAnsi" w:cstheme="minorHAnsi"/>
                <w:b/>
                <w:color w:val="000000"/>
              </w:rPr>
              <w:t>5</w:t>
            </w:r>
            <w:r w:rsidRPr="00FE10F6">
              <w:rPr>
                <w:rFonts w:asciiTheme="minorHAnsi" w:hAnsiTheme="minorHAnsi" w:cstheme="minorHAnsi"/>
                <w:b/>
                <w:color w:val="000000"/>
              </w:rPr>
              <w:t>3 302,31</w:t>
            </w:r>
            <w:r w:rsidR="00FF7608" w:rsidRPr="00FE10F6">
              <w:rPr>
                <w:rFonts w:asciiTheme="minorHAnsi" w:hAnsiTheme="minorHAnsi" w:cstheme="minorHAnsi"/>
                <w:b/>
                <w:color w:val="000000"/>
              </w:rPr>
              <w:t>*</w:t>
            </w:r>
          </w:p>
        </w:tc>
      </w:tr>
    </w:tbl>
    <w:p w14:paraId="4C04DCC6" w14:textId="77777777" w:rsidR="00127F24" w:rsidRDefault="00127F24" w:rsidP="00127F24"/>
    <w:p w14:paraId="1537AFA3" w14:textId="7114F07A" w:rsidR="00127F24" w:rsidRDefault="00127F24" w:rsidP="00127F24"/>
    <w:p w14:paraId="4B5A6AE3" w14:textId="3F765522" w:rsidR="00855C51" w:rsidRPr="00FF7608" w:rsidRDefault="00FF7608" w:rsidP="00127F24">
      <w:pPr>
        <w:rPr>
          <w:rFonts w:ascii="Calibri" w:hAnsi="Calibri"/>
          <w:sz w:val="20"/>
          <w:szCs w:val="20"/>
        </w:rPr>
      </w:pPr>
      <w:r>
        <w:rPr>
          <w:rFonts w:ascii="Calibri" w:hAnsi="Calibri"/>
          <w:sz w:val="20"/>
          <w:szCs w:val="20"/>
        </w:rPr>
        <w:t xml:space="preserve">* </w:t>
      </w:r>
      <w:r w:rsidRPr="00FF7608">
        <w:rPr>
          <w:rFonts w:ascii="Calibri" w:hAnsi="Calibri"/>
          <w:sz w:val="20"/>
          <w:szCs w:val="20"/>
        </w:rPr>
        <w:t xml:space="preserve">Kwota limitu przyznanego dla powiatowych urzędów pracy została pomniejszona o kwotę wykorzystaną w projektach na rok 2019, których okres realizacji został wydłużony do 31.03.2020 r. </w:t>
      </w:r>
    </w:p>
    <w:p w14:paraId="605BE367" w14:textId="3A04768D" w:rsidR="00293FAD" w:rsidRPr="00FF7608" w:rsidRDefault="00293FAD" w:rsidP="00127F24">
      <w:pPr>
        <w:rPr>
          <w:rFonts w:ascii="Calibri" w:hAnsi="Calibri"/>
          <w:sz w:val="20"/>
          <w:szCs w:val="20"/>
        </w:rPr>
      </w:pPr>
    </w:p>
    <w:p w14:paraId="5F71F7EE" w14:textId="7EF8B679" w:rsidR="00293FAD" w:rsidRDefault="00293FAD" w:rsidP="00127F24"/>
    <w:p w14:paraId="6C0D6B91" w14:textId="77777777" w:rsidR="00531D55" w:rsidRPr="00531D55" w:rsidRDefault="00046163" w:rsidP="007E55AB">
      <w:pPr>
        <w:pStyle w:val="Akapitzlist"/>
        <w:numPr>
          <w:ilvl w:val="0"/>
          <w:numId w:val="13"/>
        </w:numPr>
        <w:ind w:left="284" w:hanging="284"/>
        <w:rPr>
          <w:rFonts w:asciiTheme="minorHAnsi" w:hAnsiTheme="minorHAnsi" w:cstheme="minorHAnsi"/>
          <w:b/>
          <w:sz w:val="24"/>
        </w:rPr>
      </w:pPr>
      <w:r w:rsidRPr="00046163">
        <w:rPr>
          <w:rFonts w:asciiTheme="minorHAnsi" w:hAnsiTheme="minorHAnsi" w:cstheme="minorHAnsi"/>
          <w:b/>
          <w:sz w:val="24"/>
        </w:rPr>
        <w:t>Warunki realizacji projektów</w:t>
      </w:r>
      <w:r w:rsidR="00485942" w:rsidRPr="00046163">
        <w:rPr>
          <w:rFonts w:ascii="Arial" w:hAnsi="Arial" w:cs="Arial"/>
          <w:b/>
        </w:rPr>
        <w:t xml:space="preserve"> </w:t>
      </w:r>
    </w:p>
    <w:p w14:paraId="6208227D" w14:textId="05938D28" w:rsidR="003C76FF" w:rsidRPr="00531D55" w:rsidRDefault="003C76FF" w:rsidP="007E55AB">
      <w:pPr>
        <w:pStyle w:val="Akapitzlist"/>
        <w:numPr>
          <w:ilvl w:val="1"/>
          <w:numId w:val="32"/>
        </w:numPr>
        <w:ind w:left="426" w:hanging="426"/>
        <w:rPr>
          <w:rFonts w:asciiTheme="minorHAnsi" w:hAnsiTheme="minorHAnsi" w:cstheme="minorHAnsi"/>
          <w:b/>
          <w:sz w:val="24"/>
        </w:rPr>
      </w:pPr>
      <w:r w:rsidRPr="00531D55">
        <w:rPr>
          <w:rFonts w:asciiTheme="minorHAnsi" w:hAnsiTheme="minorHAnsi" w:cstheme="minorHAnsi"/>
          <w:b/>
          <w:sz w:val="24"/>
        </w:rPr>
        <w:t>Okres realizacji projektów</w:t>
      </w:r>
    </w:p>
    <w:p w14:paraId="2EE19865" w14:textId="187620AB" w:rsidR="006704D6" w:rsidRPr="00046163" w:rsidRDefault="003C76FF" w:rsidP="000C693E">
      <w:pPr>
        <w:spacing w:before="60" w:afterLines="30" w:after="72"/>
        <w:rPr>
          <w:rFonts w:asciiTheme="minorHAnsi" w:hAnsiTheme="minorHAnsi" w:cstheme="minorHAnsi"/>
          <w:szCs w:val="22"/>
        </w:rPr>
      </w:pPr>
      <w:r w:rsidRPr="00046163">
        <w:rPr>
          <w:rFonts w:asciiTheme="minorHAnsi" w:hAnsiTheme="minorHAnsi" w:cstheme="minorHAnsi"/>
          <w:szCs w:val="22"/>
        </w:rPr>
        <w:t xml:space="preserve">Realizacja projektów pozakonkursowych trwa </w:t>
      </w:r>
      <w:r w:rsidR="006704D6" w:rsidRPr="00046163">
        <w:rPr>
          <w:rFonts w:asciiTheme="minorHAnsi" w:hAnsiTheme="minorHAnsi" w:cstheme="minorHAnsi"/>
          <w:szCs w:val="22"/>
        </w:rPr>
        <w:t xml:space="preserve">od 01.01.2020 do 31.12.2021. </w:t>
      </w:r>
    </w:p>
    <w:p w14:paraId="0357F258" w14:textId="4CE3FDAB" w:rsidR="003C76FF" w:rsidRPr="00046163" w:rsidRDefault="003C76FF" w:rsidP="000C693E">
      <w:pPr>
        <w:rPr>
          <w:rFonts w:asciiTheme="minorHAnsi" w:hAnsiTheme="minorHAnsi" w:cstheme="minorHAnsi"/>
          <w:b/>
          <w:szCs w:val="22"/>
        </w:rPr>
      </w:pPr>
    </w:p>
    <w:p w14:paraId="2E79A9CB" w14:textId="67CB72DA" w:rsidR="00485942" w:rsidRPr="00531D55" w:rsidRDefault="00485942" w:rsidP="007E55AB">
      <w:pPr>
        <w:pStyle w:val="Akapitzlist"/>
        <w:numPr>
          <w:ilvl w:val="1"/>
          <w:numId w:val="32"/>
        </w:numPr>
        <w:ind w:left="426" w:hanging="426"/>
        <w:rPr>
          <w:rFonts w:asciiTheme="minorHAnsi" w:hAnsiTheme="minorHAnsi" w:cstheme="minorHAnsi"/>
          <w:b/>
          <w:sz w:val="24"/>
        </w:rPr>
      </w:pPr>
      <w:r w:rsidRPr="00531D55">
        <w:rPr>
          <w:rFonts w:asciiTheme="minorHAnsi" w:hAnsiTheme="minorHAnsi" w:cstheme="minorHAnsi"/>
          <w:b/>
          <w:sz w:val="24"/>
        </w:rPr>
        <w:t xml:space="preserve">Przedmiot naboru – typy projektów </w:t>
      </w:r>
    </w:p>
    <w:p w14:paraId="08AE789A" w14:textId="77777777" w:rsidR="000C693E" w:rsidRDefault="00485942" w:rsidP="000C693E">
      <w:pPr>
        <w:spacing w:before="60" w:afterLines="30" w:after="72" w:line="276" w:lineRule="auto"/>
        <w:rPr>
          <w:rFonts w:asciiTheme="minorHAnsi" w:hAnsiTheme="minorHAnsi" w:cstheme="minorHAnsi"/>
          <w:szCs w:val="22"/>
        </w:rPr>
      </w:pPr>
      <w:r w:rsidRPr="00046163">
        <w:rPr>
          <w:rFonts w:asciiTheme="minorHAnsi" w:hAnsiTheme="minorHAnsi" w:cstheme="minorHAnsi"/>
          <w:szCs w:val="22"/>
        </w:rPr>
        <w:t xml:space="preserve">W ramach projektów mogą być realizowane instrumenty i usługi rynku pracy wynikające </w:t>
      </w:r>
      <w:r w:rsidR="007F7CC6" w:rsidRPr="00046163">
        <w:rPr>
          <w:rFonts w:asciiTheme="minorHAnsi" w:hAnsiTheme="minorHAnsi" w:cstheme="minorHAnsi"/>
          <w:szCs w:val="22"/>
        </w:rPr>
        <w:br/>
      </w:r>
      <w:r w:rsidRPr="00046163">
        <w:rPr>
          <w:rFonts w:asciiTheme="minorHAnsi" w:hAnsiTheme="minorHAnsi" w:cstheme="minorHAnsi"/>
          <w:szCs w:val="22"/>
        </w:rPr>
        <w:t xml:space="preserve">z Ustawy z dnia 20 kwietnia 2004 r. </w:t>
      </w:r>
      <w:r w:rsidRPr="00046163">
        <w:rPr>
          <w:rFonts w:asciiTheme="minorHAnsi" w:hAnsiTheme="minorHAnsi" w:cstheme="minorHAnsi"/>
          <w:i/>
          <w:szCs w:val="22"/>
        </w:rPr>
        <w:t>o promocji zatrudnienia</w:t>
      </w:r>
      <w:r w:rsidR="007F7CC6" w:rsidRPr="00046163">
        <w:rPr>
          <w:rFonts w:asciiTheme="minorHAnsi" w:hAnsiTheme="minorHAnsi" w:cstheme="minorHAnsi"/>
          <w:i/>
          <w:szCs w:val="22"/>
        </w:rPr>
        <w:t xml:space="preserve"> </w:t>
      </w:r>
      <w:r w:rsidRPr="00046163">
        <w:rPr>
          <w:rFonts w:asciiTheme="minorHAnsi" w:hAnsiTheme="minorHAnsi" w:cstheme="minorHAnsi"/>
          <w:i/>
          <w:szCs w:val="22"/>
        </w:rPr>
        <w:t>i instytucjach rynku pracy</w:t>
      </w:r>
      <w:r w:rsidRPr="00046163">
        <w:rPr>
          <w:rFonts w:asciiTheme="minorHAnsi" w:hAnsiTheme="minorHAnsi" w:cstheme="minorHAnsi"/>
          <w:szCs w:val="22"/>
        </w:rPr>
        <w:t xml:space="preserve">, </w:t>
      </w:r>
      <w:r w:rsidR="007F7CC6" w:rsidRPr="00046163">
        <w:rPr>
          <w:rFonts w:asciiTheme="minorHAnsi" w:hAnsiTheme="minorHAnsi" w:cstheme="minorHAnsi"/>
          <w:szCs w:val="22"/>
        </w:rPr>
        <w:br/>
      </w:r>
      <w:r w:rsidRPr="00046163">
        <w:rPr>
          <w:rFonts w:asciiTheme="minorHAnsi" w:hAnsiTheme="minorHAnsi" w:cstheme="minorHAnsi"/>
          <w:szCs w:val="22"/>
        </w:rPr>
        <w:t xml:space="preserve">z wyłączeniem robót publicznych, odnoszące się do następujących typów operacji: </w:t>
      </w:r>
    </w:p>
    <w:p w14:paraId="7EA45A77" w14:textId="3B7167F8" w:rsidR="007842D8" w:rsidRPr="000C693E" w:rsidRDefault="00513F50" w:rsidP="000C693E">
      <w:pPr>
        <w:spacing w:before="60" w:afterLines="30" w:after="72"/>
        <w:rPr>
          <w:rFonts w:asciiTheme="minorHAnsi" w:hAnsiTheme="minorHAnsi" w:cstheme="minorHAnsi"/>
          <w:szCs w:val="22"/>
        </w:rPr>
      </w:pPr>
      <w:r w:rsidRPr="004F6ACD">
        <w:rPr>
          <w:rFonts w:ascii="Arial" w:hAnsi="Arial" w:cs="Arial"/>
          <w:sz w:val="22"/>
          <w:szCs w:val="22"/>
        </w:rPr>
        <w:t xml:space="preserve"> </w:t>
      </w:r>
    </w:p>
    <w:p w14:paraId="71C44877" w14:textId="77777777" w:rsidR="005C7BE0" w:rsidRPr="000C693E" w:rsidRDefault="005C7BE0" w:rsidP="000C693E">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b/>
          <w:szCs w:val="22"/>
          <w:lang w:eastAsia="en-US"/>
        </w:rPr>
        <w:t>8.1.A.</w:t>
      </w:r>
    </w:p>
    <w:p w14:paraId="121CEC0D" w14:textId="77777777" w:rsidR="005C7BE0" w:rsidRPr="000C693E" w:rsidRDefault="005C7BE0" w:rsidP="000C693E">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szCs w:val="22"/>
          <w:lang w:eastAsia="en-US"/>
        </w:rPr>
        <w:t>instrumenty i usługi rynku pracy służące indywidualizacji wsparcia oraz pomocy w zakresie określenia ścieżki zawodowej (obligatoryjne, które zadecydują o wyborze dalszych adekwatnych form wsparcia):</w:t>
      </w:r>
    </w:p>
    <w:p w14:paraId="7A987B12" w14:textId="77777777" w:rsidR="005C7BE0" w:rsidRPr="000C693E" w:rsidRDefault="005C7BE0" w:rsidP="007E55AB">
      <w:pPr>
        <w:pStyle w:val="Akapitzlist"/>
        <w:numPr>
          <w:ilvl w:val="0"/>
          <w:numId w:val="23"/>
        </w:numPr>
        <w:spacing w:after="0"/>
        <w:ind w:right="6"/>
        <w:rPr>
          <w:rFonts w:asciiTheme="minorHAnsi" w:hAnsiTheme="minorHAnsi" w:cstheme="minorHAnsi"/>
          <w:sz w:val="24"/>
        </w:rPr>
      </w:pPr>
      <w:r w:rsidRPr="000C693E">
        <w:rPr>
          <w:rFonts w:asciiTheme="minorHAnsi" w:hAnsiTheme="minorHAnsi" w:cstheme="minorHAnsi"/>
          <w:sz w:val="24"/>
        </w:rPr>
        <w:t>identyfikacja potrzeb osób pozostających bez zatrudnienia, w tym m.in. poprzez zastosowanie Indywidualnych Planów Działania, diagnozowanie potrzeb szkoleniowych oraz możliwości doskonalenia zawodowego w regionie,</w:t>
      </w:r>
    </w:p>
    <w:p w14:paraId="46B66543" w14:textId="77777777" w:rsidR="005C7BE0" w:rsidRPr="000C693E" w:rsidRDefault="005C7BE0" w:rsidP="007E55AB">
      <w:pPr>
        <w:pStyle w:val="Akapitzlist"/>
        <w:numPr>
          <w:ilvl w:val="0"/>
          <w:numId w:val="23"/>
        </w:numPr>
        <w:spacing w:after="0"/>
        <w:ind w:right="6"/>
        <w:rPr>
          <w:rFonts w:asciiTheme="minorHAnsi" w:hAnsiTheme="minorHAnsi" w:cstheme="minorHAnsi"/>
          <w:sz w:val="24"/>
        </w:rPr>
      </w:pPr>
      <w:r w:rsidRPr="000C693E">
        <w:rPr>
          <w:rFonts w:asciiTheme="minorHAnsi" w:hAnsiTheme="minorHAnsi" w:cstheme="minorHAnsi"/>
          <w:sz w:val="24"/>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5E57A1C4" w14:textId="77777777" w:rsidR="005C7BE0" w:rsidRPr="004F6ACD" w:rsidRDefault="005C7BE0" w:rsidP="000C693E">
      <w:pPr>
        <w:ind w:right="6"/>
        <w:rPr>
          <w:rFonts w:ascii="Arial" w:eastAsia="Calibri" w:hAnsi="Arial" w:cs="Arial"/>
          <w:b/>
          <w:sz w:val="22"/>
          <w:szCs w:val="22"/>
          <w:lang w:eastAsia="en-US"/>
        </w:rPr>
      </w:pPr>
    </w:p>
    <w:p w14:paraId="62E5C1A7" w14:textId="77777777" w:rsidR="005C7BE0" w:rsidRPr="000C693E" w:rsidRDefault="005C7BE0" w:rsidP="000C693E">
      <w:pPr>
        <w:spacing w:line="276" w:lineRule="auto"/>
        <w:ind w:right="6"/>
        <w:rPr>
          <w:rFonts w:asciiTheme="minorHAnsi" w:eastAsia="Calibri" w:hAnsiTheme="minorHAnsi" w:cstheme="minorHAnsi"/>
          <w:b/>
          <w:szCs w:val="22"/>
          <w:lang w:eastAsia="en-US"/>
        </w:rPr>
      </w:pPr>
      <w:r w:rsidRPr="000C693E">
        <w:rPr>
          <w:rFonts w:asciiTheme="minorHAnsi" w:eastAsia="Calibri" w:hAnsiTheme="minorHAnsi" w:cstheme="minorHAnsi"/>
          <w:b/>
          <w:szCs w:val="22"/>
          <w:lang w:eastAsia="en-US"/>
        </w:rPr>
        <w:t>8.1.B.</w:t>
      </w:r>
    </w:p>
    <w:p w14:paraId="234321A0" w14:textId="77777777" w:rsidR="005C7BE0" w:rsidRPr="000C693E" w:rsidRDefault="005C7BE0" w:rsidP="000C693E">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szCs w:val="22"/>
          <w:lang w:eastAsia="en-US"/>
        </w:rPr>
        <w:t>instrumenty i usługi rynku pracy skierowane do osób, u których zidentyfikowano potrzebę uzupełnienia lub zdobycia nowych umiejętności i kompetencji:</w:t>
      </w:r>
    </w:p>
    <w:p w14:paraId="616DB790" w14:textId="77777777" w:rsidR="005C7BE0" w:rsidRPr="000C693E" w:rsidRDefault="005C7BE0" w:rsidP="007E55AB">
      <w:pPr>
        <w:pStyle w:val="Akapitzlist"/>
        <w:numPr>
          <w:ilvl w:val="0"/>
          <w:numId w:val="22"/>
        </w:numPr>
        <w:spacing w:after="0"/>
        <w:ind w:right="6"/>
        <w:rPr>
          <w:rFonts w:asciiTheme="minorHAnsi" w:hAnsiTheme="minorHAnsi" w:cstheme="minorHAnsi"/>
          <w:sz w:val="24"/>
        </w:rPr>
      </w:pPr>
      <w:r w:rsidRPr="000C693E">
        <w:rPr>
          <w:rFonts w:asciiTheme="minorHAnsi" w:hAnsiTheme="minorHAnsi" w:cstheme="minorHAnsi"/>
          <w:sz w:val="24"/>
        </w:rPr>
        <w:t>nauka aktywnego poszukiwania pracy (zajęcia aktywizacyjne, warsztaty z zakresu umiejętności poszukiwania pracy, konsultacje indywidualne),</w:t>
      </w:r>
    </w:p>
    <w:p w14:paraId="4927F13E" w14:textId="32C02B6D" w:rsidR="005C7BE0" w:rsidRPr="000C693E" w:rsidRDefault="005C7BE0" w:rsidP="007E55AB">
      <w:pPr>
        <w:pStyle w:val="Akapitzlist"/>
        <w:numPr>
          <w:ilvl w:val="0"/>
          <w:numId w:val="22"/>
        </w:numPr>
        <w:spacing w:after="0"/>
        <w:ind w:right="6"/>
        <w:rPr>
          <w:rFonts w:asciiTheme="minorHAnsi" w:hAnsiTheme="minorHAnsi" w:cstheme="minorHAnsi"/>
          <w:sz w:val="24"/>
        </w:rPr>
      </w:pPr>
      <w:r w:rsidRPr="000C693E">
        <w:rPr>
          <w:rFonts w:asciiTheme="minorHAnsi" w:hAnsiTheme="minorHAnsi" w:cstheme="minorHAnsi"/>
          <w:sz w:val="24"/>
        </w:rPr>
        <w:t xml:space="preserve">nabywanie, podwyższanie lub dostosowywanie kompetencji i kwalifikacji, niezbędnych </w:t>
      </w:r>
      <w:r w:rsidR="000C693E">
        <w:rPr>
          <w:rFonts w:asciiTheme="minorHAnsi" w:hAnsiTheme="minorHAnsi" w:cstheme="minorHAnsi"/>
          <w:sz w:val="24"/>
        </w:rPr>
        <w:br/>
      </w:r>
      <w:r w:rsidRPr="000C693E">
        <w:rPr>
          <w:rFonts w:asciiTheme="minorHAnsi" w:hAnsiTheme="minorHAnsi" w:cstheme="minorHAnsi"/>
          <w:sz w:val="24"/>
        </w:rPr>
        <w:t>na rynku pracy w kontekście zidentyfikowanych potrzeb osoby, której udzielane jest wsparcie, m.in. poprzez wysokiej jakości szkolenia i kursy,</w:t>
      </w:r>
    </w:p>
    <w:p w14:paraId="1C5EC0E0" w14:textId="77777777" w:rsidR="005C7BE0" w:rsidRPr="000C693E" w:rsidRDefault="005C7BE0" w:rsidP="007E55AB">
      <w:pPr>
        <w:pStyle w:val="Akapitzlist"/>
        <w:numPr>
          <w:ilvl w:val="0"/>
          <w:numId w:val="22"/>
        </w:numPr>
        <w:spacing w:after="0"/>
        <w:ind w:right="6"/>
        <w:rPr>
          <w:rFonts w:asciiTheme="minorHAnsi" w:hAnsiTheme="minorHAnsi" w:cstheme="minorHAnsi"/>
          <w:sz w:val="24"/>
        </w:rPr>
      </w:pPr>
      <w:r w:rsidRPr="000C693E">
        <w:rPr>
          <w:rFonts w:asciiTheme="minorHAnsi" w:hAnsiTheme="minorHAnsi" w:cstheme="minorHAnsi"/>
          <w:sz w:val="24"/>
        </w:rPr>
        <w:t>bezzwrotne dotacje na podjęcie działalności gospodarczej, w tym pomoc prawna, konsultacje i doradztwo związane z podjęciem działalności gospodarczej.</w:t>
      </w:r>
    </w:p>
    <w:p w14:paraId="7A1A13AF" w14:textId="77777777" w:rsidR="005C7BE0" w:rsidRPr="004F6ACD" w:rsidRDefault="005C7BE0" w:rsidP="000C693E">
      <w:pPr>
        <w:ind w:right="6"/>
        <w:rPr>
          <w:rFonts w:ascii="Arial" w:eastAsia="Calibri" w:hAnsi="Arial" w:cs="Arial"/>
          <w:b/>
          <w:sz w:val="22"/>
          <w:szCs w:val="22"/>
          <w:lang w:eastAsia="en-US"/>
        </w:rPr>
      </w:pPr>
    </w:p>
    <w:p w14:paraId="55721742" w14:textId="77777777" w:rsidR="005C7BE0" w:rsidRPr="000C693E" w:rsidRDefault="005C7BE0" w:rsidP="000C693E">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b/>
          <w:szCs w:val="22"/>
          <w:lang w:eastAsia="en-US"/>
        </w:rPr>
        <w:t>8.1.C.</w:t>
      </w:r>
    </w:p>
    <w:p w14:paraId="14F33464" w14:textId="77777777" w:rsidR="005C7BE0" w:rsidRPr="000C693E" w:rsidRDefault="005C7BE0" w:rsidP="000C693E">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szCs w:val="22"/>
          <w:lang w:eastAsia="en-US"/>
        </w:rPr>
        <w:t>instrumenty i usługi rynku pracy służące zdobyciu doświadczenia zawodowego wymaganego przez pracodawców:</w:t>
      </w:r>
    </w:p>
    <w:p w14:paraId="512DAC01" w14:textId="77777777" w:rsidR="005C7BE0" w:rsidRPr="000C693E" w:rsidRDefault="005C7BE0" w:rsidP="007E55AB">
      <w:pPr>
        <w:pStyle w:val="Akapitzlist"/>
        <w:numPr>
          <w:ilvl w:val="0"/>
          <w:numId w:val="21"/>
        </w:numPr>
        <w:spacing w:after="0"/>
        <w:ind w:right="6"/>
        <w:rPr>
          <w:rFonts w:asciiTheme="minorHAnsi" w:hAnsiTheme="minorHAnsi" w:cstheme="minorHAnsi"/>
          <w:sz w:val="24"/>
        </w:rPr>
      </w:pPr>
      <w:r w:rsidRPr="000C693E">
        <w:rPr>
          <w:rFonts w:asciiTheme="minorHAnsi" w:hAnsiTheme="minorHAnsi" w:cstheme="minorHAnsi"/>
          <w:sz w:val="24"/>
        </w:rPr>
        <w:t>nabywanie lub uzupełnianie doświadczenia zawodowego oraz praktycznych umiejętności w zakresie wykonywania danego zawodu, m.in. poprzez staże,</w:t>
      </w:r>
    </w:p>
    <w:p w14:paraId="602C8DBC" w14:textId="7D8973B8" w:rsidR="005C7BE0" w:rsidRPr="000C693E" w:rsidRDefault="005C7BE0" w:rsidP="007E55AB">
      <w:pPr>
        <w:pStyle w:val="Akapitzlist"/>
        <w:numPr>
          <w:ilvl w:val="0"/>
          <w:numId w:val="21"/>
        </w:numPr>
        <w:spacing w:after="0"/>
        <w:ind w:right="6"/>
        <w:rPr>
          <w:rFonts w:asciiTheme="minorHAnsi" w:hAnsiTheme="minorHAnsi" w:cstheme="minorHAnsi"/>
          <w:sz w:val="24"/>
        </w:rPr>
      </w:pPr>
      <w:r w:rsidRPr="000C693E">
        <w:rPr>
          <w:rFonts w:asciiTheme="minorHAnsi" w:hAnsiTheme="minorHAnsi" w:cstheme="minorHAnsi"/>
          <w:sz w:val="24"/>
        </w:rPr>
        <w:t xml:space="preserve">wsparcie zatrudnienia u przedsiębiorcy lub innego pracodawcy, stanowiące zachętę do zatrudnienia, m.in. poprzez pokrycie kosztów subsydiowania zatrudnienia dla osób, </w:t>
      </w:r>
      <w:r w:rsidR="000C693E">
        <w:rPr>
          <w:rFonts w:asciiTheme="minorHAnsi" w:hAnsiTheme="minorHAnsi" w:cstheme="minorHAnsi"/>
          <w:sz w:val="24"/>
        </w:rPr>
        <w:br/>
      </w:r>
      <w:r w:rsidRPr="000C693E">
        <w:rPr>
          <w:rFonts w:asciiTheme="minorHAnsi" w:hAnsiTheme="minorHAnsi" w:cstheme="minorHAnsi"/>
          <w:sz w:val="24"/>
        </w:rPr>
        <w:t>u których zidentyfikowano adekwatność tej formy wsparcia, refundację wyposażenia lub doposażenia stanowiska,</w:t>
      </w:r>
    </w:p>
    <w:p w14:paraId="28464A4D" w14:textId="77777777" w:rsidR="005C7BE0" w:rsidRPr="000C693E" w:rsidRDefault="005C7BE0" w:rsidP="007E55AB">
      <w:pPr>
        <w:pStyle w:val="Akapitzlist"/>
        <w:numPr>
          <w:ilvl w:val="0"/>
          <w:numId w:val="21"/>
        </w:numPr>
        <w:spacing w:after="0"/>
        <w:ind w:right="6"/>
        <w:rPr>
          <w:rFonts w:asciiTheme="minorHAnsi" w:hAnsiTheme="minorHAnsi" w:cstheme="minorHAnsi"/>
          <w:sz w:val="24"/>
        </w:rPr>
      </w:pPr>
      <w:r w:rsidRPr="000C693E">
        <w:rPr>
          <w:rFonts w:asciiTheme="minorHAnsi" w:hAnsiTheme="minorHAnsi" w:cstheme="minorHAnsi"/>
          <w:sz w:val="24"/>
        </w:rPr>
        <w:t>granty na utworzenie stanowiska pracy  w formie telepracy.</w:t>
      </w:r>
    </w:p>
    <w:p w14:paraId="2EBC94C2" w14:textId="21229F82" w:rsidR="007F7CC6" w:rsidRPr="004F6ACD" w:rsidRDefault="007F7CC6" w:rsidP="004F6ACD">
      <w:pPr>
        <w:ind w:right="6"/>
        <w:jc w:val="both"/>
        <w:rPr>
          <w:rFonts w:ascii="Arial" w:eastAsia="Calibri" w:hAnsi="Arial" w:cs="Arial"/>
          <w:b/>
          <w:sz w:val="22"/>
          <w:szCs w:val="22"/>
          <w:lang w:eastAsia="en-US"/>
        </w:rPr>
      </w:pPr>
    </w:p>
    <w:p w14:paraId="4AB19810" w14:textId="77777777" w:rsidR="005C7BE0" w:rsidRPr="000C693E" w:rsidRDefault="005C7BE0" w:rsidP="00C65F50">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b/>
          <w:szCs w:val="22"/>
          <w:lang w:eastAsia="en-US"/>
        </w:rPr>
        <w:t>8.1.D</w:t>
      </w:r>
      <w:r w:rsidRPr="000C693E">
        <w:rPr>
          <w:rFonts w:asciiTheme="minorHAnsi" w:eastAsia="Calibri" w:hAnsiTheme="minorHAnsi" w:cstheme="minorHAnsi"/>
          <w:szCs w:val="22"/>
          <w:lang w:eastAsia="en-US"/>
        </w:rPr>
        <w:t>.</w:t>
      </w:r>
    </w:p>
    <w:p w14:paraId="1A237D80" w14:textId="77777777" w:rsidR="005C7BE0" w:rsidRPr="000C693E" w:rsidRDefault="005C7BE0" w:rsidP="00C65F50">
      <w:pPr>
        <w:spacing w:line="276" w:lineRule="auto"/>
        <w:ind w:right="6"/>
        <w:rPr>
          <w:rFonts w:asciiTheme="minorHAnsi" w:eastAsia="Calibri" w:hAnsiTheme="minorHAnsi" w:cstheme="minorHAnsi"/>
          <w:szCs w:val="22"/>
          <w:lang w:eastAsia="en-US"/>
        </w:rPr>
      </w:pPr>
      <w:r w:rsidRPr="000C693E">
        <w:rPr>
          <w:rFonts w:asciiTheme="minorHAnsi" w:eastAsia="Calibri" w:hAnsiTheme="minorHAnsi" w:cstheme="minorHAnsi"/>
          <w:szCs w:val="22"/>
          <w:lang w:eastAsia="en-US"/>
        </w:rPr>
        <w:t>instrumenty i usługi rynku pracy służące wsparciu mobilności międzysektorowej i geograficznej:</w:t>
      </w:r>
    </w:p>
    <w:p w14:paraId="5E924940" w14:textId="77777777" w:rsidR="005C7BE0" w:rsidRPr="000C693E" w:rsidRDefault="005C7BE0" w:rsidP="007E55AB">
      <w:pPr>
        <w:pStyle w:val="Akapitzlist"/>
        <w:numPr>
          <w:ilvl w:val="0"/>
          <w:numId w:val="24"/>
        </w:numPr>
        <w:spacing w:after="0"/>
        <w:ind w:right="6"/>
        <w:rPr>
          <w:rFonts w:asciiTheme="minorHAnsi" w:hAnsiTheme="minorHAnsi" w:cstheme="minorHAnsi"/>
          <w:sz w:val="24"/>
        </w:rPr>
      </w:pPr>
      <w:r w:rsidRPr="000C693E">
        <w:rPr>
          <w:rFonts w:asciiTheme="minorHAnsi" w:hAnsiTheme="minorHAnsi" w:cstheme="minorHAnsi"/>
          <w:sz w:val="24"/>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2D110D78" w14:textId="77777777" w:rsidR="005C7BE0" w:rsidRPr="000C693E" w:rsidRDefault="005C7BE0" w:rsidP="007E55AB">
      <w:pPr>
        <w:pStyle w:val="Akapitzlist"/>
        <w:numPr>
          <w:ilvl w:val="0"/>
          <w:numId w:val="24"/>
        </w:numPr>
        <w:spacing w:after="0"/>
        <w:ind w:right="6"/>
        <w:rPr>
          <w:rFonts w:asciiTheme="minorHAnsi" w:hAnsiTheme="minorHAnsi" w:cstheme="minorHAnsi"/>
          <w:sz w:val="24"/>
        </w:rPr>
      </w:pPr>
      <w:r w:rsidRPr="000C693E">
        <w:rPr>
          <w:rFonts w:asciiTheme="minorHAnsi" w:hAnsiTheme="minorHAnsi" w:cstheme="minorHAnsi"/>
          <w:sz w:val="24"/>
        </w:rPr>
        <w:t>wsparcie mobilności geograficznej dla osób u których zidentyfikowano problem z zatrudnieniem w miejscu zamieszkania, m.in. poprzez pokrycie kosztów dojazdu do pracy.</w:t>
      </w:r>
    </w:p>
    <w:p w14:paraId="023E79AF" w14:textId="77777777" w:rsidR="005C7BE0" w:rsidRPr="004F6ACD" w:rsidRDefault="005C7BE0" w:rsidP="004F6ACD">
      <w:pPr>
        <w:ind w:right="6"/>
        <w:jc w:val="both"/>
        <w:rPr>
          <w:rFonts w:ascii="Arial" w:eastAsia="Calibri" w:hAnsi="Arial" w:cs="Arial"/>
          <w:b/>
          <w:sz w:val="22"/>
          <w:szCs w:val="22"/>
          <w:lang w:eastAsia="en-US"/>
        </w:rPr>
      </w:pPr>
    </w:p>
    <w:p w14:paraId="31CECDD2" w14:textId="77777777" w:rsidR="005C7BE0" w:rsidRPr="00C65F50" w:rsidRDefault="005C7BE0" w:rsidP="00C65F50">
      <w:pPr>
        <w:spacing w:line="276" w:lineRule="auto"/>
        <w:ind w:right="6"/>
        <w:rPr>
          <w:rFonts w:asciiTheme="minorHAnsi" w:eastAsia="Calibri" w:hAnsiTheme="minorHAnsi" w:cstheme="minorHAnsi"/>
          <w:szCs w:val="22"/>
          <w:lang w:eastAsia="en-US"/>
        </w:rPr>
      </w:pPr>
      <w:r w:rsidRPr="00C65F50">
        <w:rPr>
          <w:rFonts w:asciiTheme="minorHAnsi" w:eastAsia="Calibri" w:hAnsiTheme="minorHAnsi" w:cstheme="minorHAnsi"/>
          <w:b/>
          <w:szCs w:val="22"/>
          <w:lang w:eastAsia="en-US"/>
        </w:rPr>
        <w:t>8.1.E.</w:t>
      </w:r>
    </w:p>
    <w:p w14:paraId="65BAC150" w14:textId="77777777" w:rsidR="005C7BE0" w:rsidRPr="00C65F50" w:rsidRDefault="005C7BE0" w:rsidP="00C65F50">
      <w:pPr>
        <w:spacing w:line="276" w:lineRule="auto"/>
        <w:ind w:right="6"/>
        <w:rPr>
          <w:rFonts w:asciiTheme="minorHAnsi" w:eastAsia="Calibri" w:hAnsiTheme="minorHAnsi" w:cstheme="minorHAnsi"/>
          <w:szCs w:val="22"/>
          <w:lang w:eastAsia="en-US"/>
        </w:rPr>
      </w:pPr>
      <w:r w:rsidRPr="00C65F50">
        <w:rPr>
          <w:rFonts w:asciiTheme="minorHAnsi" w:eastAsia="Calibri" w:hAnsiTheme="minorHAnsi" w:cstheme="minorHAnsi"/>
          <w:szCs w:val="22"/>
          <w:lang w:eastAsia="en-US"/>
        </w:rPr>
        <w:t>instrumenty i usługi rynku pracy skierowane do osób z niepełnosprawnościami:</w:t>
      </w:r>
    </w:p>
    <w:p w14:paraId="48970A9B" w14:textId="0829D4EE" w:rsidR="005C7BE0" w:rsidRPr="00C65F50" w:rsidRDefault="005C7BE0" w:rsidP="007E55AB">
      <w:pPr>
        <w:pStyle w:val="Akapitzlist"/>
        <w:numPr>
          <w:ilvl w:val="0"/>
          <w:numId w:val="25"/>
        </w:numPr>
        <w:spacing w:after="0"/>
        <w:ind w:right="6"/>
        <w:rPr>
          <w:rFonts w:asciiTheme="minorHAnsi" w:hAnsiTheme="minorHAnsi" w:cstheme="minorHAnsi"/>
          <w:sz w:val="24"/>
        </w:rPr>
      </w:pPr>
      <w:r w:rsidRPr="00C65F50">
        <w:rPr>
          <w:rFonts w:asciiTheme="minorHAnsi" w:hAnsiTheme="minorHAnsi" w:cstheme="minorHAnsi"/>
          <w:sz w:val="24"/>
        </w:rPr>
        <w:t xml:space="preserve">niwelowanie barier jakie napotykają osoby z niepełnosprawnościami w zakresie zdobycia i utrzymania zatrudnienia, m.in. doposażenie stanowiska pracy do potrzeb osób </w:t>
      </w:r>
      <w:r w:rsidR="00C65F50">
        <w:rPr>
          <w:rFonts w:asciiTheme="minorHAnsi" w:hAnsiTheme="minorHAnsi" w:cstheme="minorHAnsi"/>
          <w:sz w:val="24"/>
        </w:rPr>
        <w:br/>
      </w:r>
      <w:r w:rsidRPr="00C65F50">
        <w:rPr>
          <w:rFonts w:asciiTheme="minorHAnsi" w:hAnsiTheme="minorHAnsi" w:cstheme="minorHAnsi"/>
          <w:sz w:val="24"/>
        </w:rPr>
        <w:t>z niepełnosprawnościami.</w:t>
      </w:r>
    </w:p>
    <w:p w14:paraId="7AFF46CB" w14:textId="77777777" w:rsidR="00485942" w:rsidRPr="00C65F50" w:rsidRDefault="00485942" w:rsidP="00C65F50">
      <w:pPr>
        <w:spacing w:line="276" w:lineRule="auto"/>
        <w:ind w:right="6"/>
        <w:rPr>
          <w:rFonts w:asciiTheme="minorHAnsi" w:hAnsiTheme="minorHAnsi" w:cstheme="minorHAnsi"/>
          <w:szCs w:val="22"/>
        </w:rPr>
      </w:pPr>
    </w:p>
    <w:p w14:paraId="657EAF67" w14:textId="77777777" w:rsidR="005C7BE0" w:rsidRPr="004F6ACD" w:rsidRDefault="005C7BE0" w:rsidP="004F6ACD">
      <w:pPr>
        <w:ind w:left="-34" w:right="6"/>
        <w:jc w:val="both"/>
        <w:rPr>
          <w:rFonts w:ascii="Arial" w:eastAsia="Calibri" w:hAnsi="Arial" w:cs="Arial"/>
          <w:sz w:val="22"/>
          <w:szCs w:val="22"/>
        </w:rPr>
      </w:pPr>
    </w:p>
    <w:p w14:paraId="190B4BF1" w14:textId="44C575DA" w:rsidR="007842D8" w:rsidRPr="00C65F50" w:rsidRDefault="00485942" w:rsidP="007E55AB">
      <w:pPr>
        <w:pStyle w:val="Akapitzlist"/>
        <w:numPr>
          <w:ilvl w:val="1"/>
          <w:numId w:val="15"/>
        </w:numPr>
        <w:spacing w:before="60" w:afterLines="30" w:after="72"/>
        <w:ind w:left="426" w:hanging="426"/>
        <w:rPr>
          <w:rFonts w:asciiTheme="minorHAnsi" w:hAnsiTheme="minorHAnsi" w:cstheme="minorHAnsi"/>
          <w:b/>
          <w:sz w:val="24"/>
        </w:rPr>
      </w:pPr>
      <w:r w:rsidRPr="00C65F50">
        <w:rPr>
          <w:rFonts w:asciiTheme="minorHAnsi" w:hAnsiTheme="minorHAnsi" w:cstheme="minorHAnsi"/>
          <w:b/>
          <w:sz w:val="24"/>
        </w:rPr>
        <w:t>Grupa docelowa</w:t>
      </w:r>
    </w:p>
    <w:p w14:paraId="4E35B97C" w14:textId="77777777" w:rsidR="00485942" w:rsidRPr="00C65F50" w:rsidRDefault="00485942" w:rsidP="00C65F50">
      <w:pPr>
        <w:spacing w:before="60" w:afterLines="30" w:after="72" w:line="276" w:lineRule="auto"/>
        <w:rPr>
          <w:rFonts w:asciiTheme="minorHAnsi" w:hAnsiTheme="minorHAnsi" w:cstheme="minorHAnsi"/>
          <w:szCs w:val="22"/>
        </w:rPr>
      </w:pPr>
    </w:p>
    <w:p w14:paraId="32F14EFB" w14:textId="52F426C9" w:rsidR="007842D8" w:rsidRPr="00C65F50" w:rsidRDefault="00F618D5" w:rsidP="00C65F50">
      <w:pPr>
        <w:spacing w:before="60" w:afterLines="30" w:after="72" w:line="276" w:lineRule="auto"/>
        <w:rPr>
          <w:rFonts w:asciiTheme="minorHAnsi" w:hAnsiTheme="minorHAnsi" w:cstheme="minorHAnsi"/>
          <w:szCs w:val="22"/>
        </w:rPr>
      </w:pPr>
      <w:r w:rsidRPr="00C65F50">
        <w:rPr>
          <w:rFonts w:asciiTheme="minorHAnsi" w:hAnsiTheme="minorHAnsi" w:cstheme="minorHAnsi"/>
          <w:szCs w:val="22"/>
        </w:rPr>
        <w:t>Projekty realizowane w rama</w:t>
      </w:r>
      <w:r w:rsidR="00EE50A1" w:rsidRPr="00C65F50">
        <w:rPr>
          <w:rFonts w:asciiTheme="minorHAnsi" w:hAnsiTheme="minorHAnsi" w:cstheme="minorHAnsi"/>
          <w:szCs w:val="22"/>
        </w:rPr>
        <w:t>ch D</w:t>
      </w:r>
      <w:r w:rsidRPr="00C65F50">
        <w:rPr>
          <w:rFonts w:asciiTheme="minorHAnsi" w:hAnsiTheme="minorHAnsi" w:cstheme="minorHAnsi"/>
          <w:szCs w:val="22"/>
        </w:rPr>
        <w:t xml:space="preserve">ziałania </w:t>
      </w:r>
      <w:r w:rsidR="00EE50A1" w:rsidRPr="00C65F50">
        <w:rPr>
          <w:rFonts w:asciiTheme="minorHAnsi" w:hAnsiTheme="minorHAnsi" w:cstheme="minorHAnsi"/>
          <w:szCs w:val="22"/>
        </w:rPr>
        <w:t>8.1</w:t>
      </w:r>
      <w:r w:rsidRPr="00C65F50">
        <w:rPr>
          <w:rFonts w:asciiTheme="minorHAnsi" w:hAnsiTheme="minorHAnsi" w:cstheme="minorHAnsi"/>
          <w:szCs w:val="22"/>
        </w:rPr>
        <w:t xml:space="preserve"> </w:t>
      </w:r>
      <w:r w:rsidR="00EE50A1" w:rsidRPr="00C65F50">
        <w:rPr>
          <w:rFonts w:asciiTheme="minorHAnsi" w:hAnsiTheme="minorHAnsi" w:cstheme="minorHAnsi"/>
          <w:szCs w:val="22"/>
        </w:rPr>
        <w:t>RPO WD</w:t>
      </w:r>
      <w:r w:rsidRPr="00C65F50">
        <w:rPr>
          <w:rFonts w:asciiTheme="minorHAnsi" w:hAnsiTheme="minorHAnsi" w:cstheme="minorHAnsi"/>
          <w:szCs w:val="22"/>
        </w:rPr>
        <w:t xml:space="preserve"> </w:t>
      </w:r>
      <w:r w:rsidR="00917D51" w:rsidRPr="00C65F50">
        <w:rPr>
          <w:rFonts w:asciiTheme="minorHAnsi" w:hAnsiTheme="minorHAnsi" w:cstheme="minorHAnsi"/>
          <w:szCs w:val="22"/>
        </w:rPr>
        <w:t xml:space="preserve">2014-2020 </w:t>
      </w:r>
      <w:r w:rsidRPr="00C65F50">
        <w:rPr>
          <w:rFonts w:asciiTheme="minorHAnsi" w:hAnsiTheme="minorHAnsi" w:cstheme="minorHAnsi"/>
          <w:szCs w:val="22"/>
        </w:rPr>
        <w:t xml:space="preserve">muszą być skierowane </w:t>
      </w:r>
      <w:r w:rsidR="00C65F50">
        <w:rPr>
          <w:rFonts w:asciiTheme="minorHAnsi" w:hAnsiTheme="minorHAnsi" w:cstheme="minorHAnsi"/>
          <w:szCs w:val="22"/>
        </w:rPr>
        <w:br/>
      </w:r>
      <w:r w:rsidRPr="00C65F50">
        <w:rPr>
          <w:rFonts w:asciiTheme="minorHAnsi" w:hAnsiTheme="minorHAnsi" w:cstheme="minorHAnsi"/>
          <w:szCs w:val="22"/>
        </w:rPr>
        <w:t xml:space="preserve">do </w:t>
      </w:r>
      <w:r w:rsidRPr="00C65F50">
        <w:rPr>
          <w:rFonts w:asciiTheme="minorHAnsi" w:hAnsiTheme="minorHAnsi" w:cstheme="minorHAnsi"/>
          <w:b/>
          <w:color w:val="000000"/>
          <w:szCs w:val="22"/>
        </w:rPr>
        <w:t xml:space="preserve">osób </w:t>
      </w:r>
      <w:r w:rsidR="00EE50A1" w:rsidRPr="00C65F50">
        <w:rPr>
          <w:rFonts w:asciiTheme="minorHAnsi" w:hAnsiTheme="minorHAnsi" w:cstheme="minorHAnsi"/>
          <w:b/>
          <w:color w:val="000000"/>
          <w:szCs w:val="22"/>
        </w:rPr>
        <w:t xml:space="preserve">od </w:t>
      </w:r>
      <w:r w:rsidR="00917D51" w:rsidRPr="00C65F50">
        <w:rPr>
          <w:rFonts w:asciiTheme="minorHAnsi" w:hAnsiTheme="minorHAnsi" w:cstheme="minorHAnsi"/>
          <w:b/>
          <w:color w:val="000000"/>
          <w:szCs w:val="22"/>
        </w:rPr>
        <w:t>30 roku życia</w:t>
      </w:r>
      <w:r w:rsidRPr="00C65F50">
        <w:rPr>
          <w:rFonts w:asciiTheme="minorHAnsi" w:hAnsiTheme="minorHAnsi" w:cstheme="minorHAnsi"/>
          <w:b/>
          <w:color w:val="000000"/>
          <w:szCs w:val="22"/>
        </w:rPr>
        <w:t xml:space="preserve"> pozostających bez </w:t>
      </w:r>
      <w:r w:rsidR="00843CC0" w:rsidRPr="00C65F50">
        <w:rPr>
          <w:rFonts w:asciiTheme="minorHAnsi" w:hAnsiTheme="minorHAnsi" w:cstheme="minorHAnsi"/>
          <w:b/>
          <w:color w:val="000000"/>
          <w:szCs w:val="22"/>
        </w:rPr>
        <w:t>zatrudnienia</w:t>
      </w:r>
      <w:r w:rsidRPr="00C65F50">
        <w:rPr>
          <w:rFonts w:asciiTheme="minorHAnsi" w:hAnsiTheme="minorHAnsi" w:cstheme="minorHAnsi"/>
          <w:b/>
          <w:color w:val="000000"/>
          <w:szCs w:val="22"/>
        </w:rPr>
        <w:t xml:space="preserve"> zarejestrowanych jako bezrobotne</w:t>
      </w:r>
      <w:r w:rsidR="00843CC0" w:rsidRPr="00C65F50">
        <w:rPr>
          <w:rFonts w:asciiTheme="minorHAnsi" w:hAnsiTheme="minorHAnsi" w:cstheme="minorHAnsi"/>
          <w:b/>
          <w:color w:val="000000"/>
          <w:szCs w:val="22"/>
        </w:rPr>
        <w:t xml:space="preserve"> </w:t>
      </w:r>
      <w:r w:rsidR="0067363B" w:rsidRPr="00C65F50">
        <w:rPr>
          <w:rFonts w:asciiTheme="minorHAnsi" w:hAnsiTheme="minorHAnsi" w:cstheme="minorHAnsi"/>
          <w:b/>
          <w:color w:val="000000"/>
          <w:szCs w:val="22"/>
        </w:rPr>
        <w:t xml:space="preserve">w tym </w:t>
      </w:r>
      <w:r w:rsidR="00843CC0" w:rsidRPr="00C65F50">
        <w:rPr>
          <w:rFonts w:asciiTheme="minorHAnsi" w:hAnsiTheme="minorHAnsi" w:cstheme="minorHAnsi"/>
          <w:b/>
          <w:color w:val="000000"/>
          <w:szCs w:val="22"/>
        </w:rPr>
        <w:t>znajdujących się w szczególnej sytuacji na rynku pracy, tj. osób</w:t>
      </w:r>
      <w:r w:rsidR="0067363B" w:rsidRPr="00C65F50">
        <w:rPr>
          <w:rFonts w:asciiTheme="minorHAnsi" w:hAnsiTheme="minorHAnsi" w:cstheme="minorHAnsi"/>
          <w:b/>
          <w:color w:val="000000"/>
          <w:szCs w:val="22"/>
        </w:rPr>
        <w:t xml:space="preserve"> </w:t>
      </w:r>
      <w:r w:rsidR="007F7CC6" w:rsidRPr="00C65F50">
        <w:rPr>
          <w:rFonts w:asciiTheme="minorHAnsi" w:hAnsiTheme="minorHAnsi" w:cstheme="minorHAnsi"/>
          <w:b/>
          <w:color w:val="000000"/>
          <w:szCs w:val="22"/>
        </w:rPr>
        <w:br/>
      </w:r>
      <w:r w:rsidR="0067363B" w:rsidRPr="00C65F50">
        <w:rPr>
          <w:rFonts w:asciiTheme="minorHAnsi" w:hAnsiTheme="minorHAnsi" w:cstheme="minorHAnsi"/>
          <w:b/>
          <w:color w:val="000000"/>
          <w:szCs w:val="22"/>
        </w:rPr>
        <w:t xml:space="preserve">w wieku 50 lat i więcej, </w:t>
      </w:r>
      <w:r w:rsidR="00843CC0" w:rsidRPr="00C65F50">
        <w:rPr>
          <w:rFonts w:asciiTheme="minorHAnsi" w:hAnsiTheme="minorHAnsi" w:cstheme="minorHAnsi"/>
          <w:b/>
          <w:color w:val="000000"/>
          <w:szCs w:val="22"/>
        </w:rPr>
        <w:t>kobiet, osób</w:t>
      </w:r>
      <w:r w:rsidR="007F7CC6" w:rsidRPr="00C65F50">
        <w:rPr>
          <w:rFonts w:asciiTheme="minorHAnsi" w:hAnsiTheme="minorHAnsi" w:cstheme="minorHAnsi"/>
          <w:b/>
          <w:color w:val="000000"/>
          <w:szCs w:val="22"/>
        </w:rPr>
        <w:t xml:space="preserve"> </w:t>
      </w:r>
      <w:r w:rsidR="00302D28" w:rsidRPr="00C65F50">
        <w:rPr>
          <w:rFonts w:asciiTheme="minorHAnsi" w:hAnsiTheme="minorHAnsi" w:cstheme="minorHAnsi"/>
          <w:b/>
          <w:color w:val="000000"/>
          <w:szCs w:val="22"/>
        </w:rPr>
        <w:t>z niepełnosprawnościami</w:t>
      </w:r>
      <w:r w:rsidR="00843CC0" w:rsidRPr="00C65F50">
        <w:rPr>
          <w:rFonts w:asciiTheme="minorHAnsi" w:hAnsiTheme="minorHAnsi" w:cstheme="minorHAnsi"/>
          <w:b/>
          <w:color w:val="000000"/>
          <w:szCs w:val="22"/>
        </w:rPr>
        <w:t xml:space="preserve">, osób długotrwale bezrobotnych oraz </w:t>
      </w:r>
      <w:r w:rsidR="00302D28" w:rsidRPr="00C65F50">
        <w:rPr>
          <w:rFonts w:asciiTheme="minorHAnsi" w:hAnsiTheme="minorHAnsi" w:cstheme="minorHAnsi"/>
          <w:b/>
          <w:color w:val="000000"/>
          <w:szCs w:val="22"/>
        </w:rPr>
        <w:t xml:space="preserve">osób </w:t>
      </w:r>
      <w:r w:rsidR="0067363B" w:rsidRPr="00C65F50">
        <w:rPr>
          <w:rFonts w:asciiTheme="minorHAnsi" w:hAnsiTheme="minorHAnsi" w:cstheme="minorHAnsi"/>
          <w:b/>
          <w:color w:val="000000"/>
          <w:szCs w:val="22"/>
        </w:rPr>
        <w:t>z</w:t>
      </w:r>
      <w:r w:rsidR="00302D28" w:rsidRPr="00C65F50">
        <w:rPr>
          <w:rFonts w:asciiTheme="minorHAnsi" w:hAnsiTheme="minorHAnsi" w:cstheme="minorHAnsi"/>
          <w:b/>
          <w:color w:val="000000"/>
          <w:szCs w:val="22"/>
        </w:rPr>
        <w:t xml:space="preserve"> niski</w:t>
      </w:r>
      <w:r w:rsidR="0067363B" w:rsidRPr="00C65F50">
        <w:rPr>
          <w:rFonts w:asciiTheme="minorHAnsi" w:hAnsiTheme="minorHAnsi" w:cstheme="minorHAnsi"/>
          <w:b/>
          <w:color w:val="000000"/>
          <w:szCs w:val="22"/>
        </w:rPr>
        <w:t>mi</w:t>
      </w:r>
      <w:r w:rsidR="00302D28" w:rsidRPr="00C65F50">
        <w:rPr>
          <w:rFonts w:asciiTheme="minorHAnsi" w:hAnsiTheme="minorHAnsi" w:cstheme="minorHAnsi"/>
          <w:b/>
          <w:color w:val="000000"/>
          <w:szCs w:val="22"/>
        </w:rPr>
        <w:t xml:space="preserve"> kwalifikacja</w:t>
      </w:r>
      <w:r w:rsidR="0067363B" w:rsidRPr="00C65F50">
        <w:rPr>
          <w:rFonts w:asciiTheme="minorHAnsi" w:hAnsiTheme="minorHAnsi" w:cstheme="minorHAnsi"/>
          <w:b/>
          <w:color w:val="000000"/>
          <w:szCs w:val="22"/>
        </w:rPr>
        <w:t>mi</w:t>
      </w:r>
      <w:r w:rsidR="0086427B" w:rsidRPr="00C65F50">
        <w:rPr>
          <w:rFonts w:asciiTheme="minorHAnsi" w:hAnsiTheme="minorHAnsi" w:cstheme="minorHAnsi"/>
          <w:b/>
          <w:color w:val="000000"/>
          <w:szCs w:val="22"/>
        </w:rPr>
        <w:t>.</w:t>
      </w:r>
    </w:p>
    <w:p w14:paraId="207FA919" w14:textId="77777777" w:rsidR="00485942" w:rsidRPr="00C65F50" w:rsidRDefault="00485942" w:rsidP="00C65F50">
      <w:pPr>
        <w:spacing w:before="60" w:afterLines="30" w:after="72" w:line="276" w:lineRule="auto"/>
        <w:ind w:left="426"/>
        <w:rPr>
          <w:rFonts w:asciiTheme="minorHAnsi" w:hAnsiTheme="minorHAnsi" w:cstheme="minorHAnsi"/>
          <w:szCs w:val="22"/>
        </w:rPr>
      </w:pPr>
    </w:p>
    <w:p w14:paraId="27D76632" w14:textId="38417DB5" w:rsidR="00457F22" w:rsidRPr="00C65F50" w:rsidRDefault="004425C8" w:rsidP="00C65F50">
      <w:pPr>
        <w:spacing w:before="60" w:afterLines="30" w:after="72" w:line="276" w:lineRule="auto"/>
        <w:rPr>
          <w:rFonts w:asciiTheme="minorHAnsi" w:hAnsiTheme="minorHAnsi" w:cstheme="minorHAnsi"/>
          <w:szCs w:val="22"/>
        </w:rPr>
      </w:pPr>
      <w:r w:rsidRPr="00C65F50">
        <w:rPr>
          <w:rFonts w:asciiTheme="minorHAnsi" w:hAnsiTheme="minorHAnsi" w:cstheme="minorHAnsi"/>
          <w:szCs w:val="22"/>
        </w:rPr>
        <w:t xml:space="preserve">Udzielenie wsparcia w ramach projektów aktywizacji zawodowej jest poprzedzone identyfikacją potrzeb uczestnika projektu (w tym m.in. poprzez diagnozowanie potrzeb szkoleniowych, możliwości doskonalenia zawodowego) oraz opracowaniem lub aktualizacją dla każdego uczestnika projektu Indywidualnego Planu Działania, o którym mowa w </w:t>
      </w:r>
      <w:r w:rsidRPr="00C65F50">
        <w:rPr>
          <w:rFonts w:asciiTheme="minorHAnsi" w:hAnsiTheme="minorHAnsi" w:cstheme="minorHAnsi"/>
          <w:i/>
          <w:szCs w:val="22"/>
        </w:rPr>
        <w:t>Ustawie o promocji</w:t>
      </w:r>
      <w:r w:rsidRPr="00C65F50">
        <w:rPr>
          <w:rFonts w:asciiTheme="minorHAnsi" w:hAnsiTheme="minorHAnsi" w:cstheme="minorHAnsi"/>
          <w:szCs w:val="22"/>
        </w:rPr>
        <w:t xml:space="preserve"> </w:t>
      </w:r>
      <w:r w:rsidRPr="00C65F50">
        <w:rPr>
          <w:rFonts w:asciiTheme="minorHAnsi" w:hAnsiTheme="minorHAnsi" w:cstheme="minorHAnsi"/>
          <w:i/>
          <w:szCs w:val="22"/>
        </w:rPr>
        <w:t>zatrudnienia i instytucjach rynku pracy</w:t>
      </w:r>
      <w:r w:rsidR="00776C02" w:rsidRPr="00C65F50">
        <w:rPr>
          <w:rFonts w:asciiTheme="minorHAnsi" w:hAnsiTheme="minorHAnsi" w:cstheme="minorHAnsi"/>
          <w:i/>
          <w:szCs w:val="22"/>
        </w:rPr>
        <w:t xml:space="preserve"> </w:t>
      </w:r>
      <w:r w:rsidR="00D467B5" w:rsidRPr="00C65F50">
        <w:rPr>
          <w:rFonts w:asciiTheme="minorHAnsi" w:hAnsiTheme="minorHAnsi" w:cstheme="minorHAnsi"/>
          <w:szCs w:val="22"/>
        </w:rPr>
        <w:t>oraz kompleksow</w:t>
      </w:r>
      <w:r w:rsidR="00776C02" w:rsidRPr="00C65F50">
        <w:rPr>
          <w:rFonts w:asciiTheme="minorHAnsi" w:hAnsiTheme="minorHAnsi" w:cstheme="minorHAnsi"/>
          <w:szCs w:val="22"/>
        </w:rPr>
        <w:t>ym</w:t>
      </w:r>
      <w:r w:rsidR="00D467B5" w:rsidRPr="00C65F50">
        <w:rPr>
          <w:rFonts w:asciiTheme="minorHAnsi" w:hAnsiTheme="minorHAnsi" w:cstheme="minorHAnsi"/>
          <w:szCs w:val="22"/>
        </w:rPr>
        <w:t xml:space="preserve"> i indywidualn</w:t>
      </w:r>
      <w:r w:rsidR="00776C02" w:rsidRPr="00C65F50">
        <w:rPr>
          <w:rFonts w:asciiTheme="minorHAnsi" w:hAnsiTheme="minorHAnsi" w:cstheme="minorHAnsi"/>
          <w:szCs w:val="22"/>
        </w:rPr>
        <w:t>ym</w:t>
      </w:r>
      <w:r w:rsidR="00D467B5" w:rsidRPr="00C65F50">
        <w:rPr>
          <w:rFonts w:asciiTheme="minorHAnsi" w:hAnsiTheme="minorHAnsi" w:cstheme="minorHAnsi"/>
          <w:szCs w:val="22"/>
        </w:rPr>
        <w:t xml:space="preserve"> pośrednictw</w:t>
      </w:r>
      <w:r w:rsidR="00776C02" w:rsidRPr="00C65F50">
        <w:rPr>
          <w:rFonts w:asciiTheme="minorHAnsi" w:hAnsiTheme="minorHAnsi" w:cstheme="minorHAnsi"/>
          <w:szCs w:val="22"/>
        </w:rPr>
        <w:t>em</w:t>
      </w:r>
      <w:r w:rsidR="00D467B5" w:rsidRPr="00C65F50">
        <w:rPr>
          <w:rFonts w:asciiTheme="minorHAnsi" w:hAnsiTheme="minorHAnsi" w:cstheme="minorHAnsi"/>
          <w:szCs w:val="22"/>
        </w:rPr>
        <w:t xml:space="preserve"> pracy w zakresie wyboru z</w:t>
      </w:r>
      <w:r w:rsidR="00776C02" w:rsidRPr="00C65F50">
        <w:rPr>
          <w:rFonts w:asciiTheme="minorHAnsi" w:hAnsiTheme="minorHAnsi" w:cstheme="minorHAnsi"/>
          <w:szCs w:val="22"/>
        </w:rPr>
        <w:t>awodu zgodnego z kwalifikacjami</w:t>
      </w:r>
      <w:r w:rsidR="00485942" w:rsidRPr="00C65F50">
        <w:rPr>
          <w:rFonts w:asciiTheme="minorHAnsi" w:hAnsiTheme="minorHAnsi" w:cstheme="minorHAnsi"/>
          <w:szCs w:val="22"/>
        </w:rPr>
        <w:t xml:space="preserve"> </w:t>
      </w:r>
      <w:r w:rsidR="00776C02" w:rsidRPr="00C65F50">
        <w:rPr>
          <w:rFonts w:asciiTheme="minorHAnsi" w:hAnsiTheme="minorHAnsi" w:cstheme="minorHAnsi"/>
          <w:szCs w:val="22"/>
        </w:rPr>
        <w:t xml:space="preserve">i </w:t>
      </w:r>
      <w:r w:rsidR="00D467B5" w:rsidRPr="00C65F50">
        <w:rPr>
          <w:rFonts w:asciiTheme="minorHAnsi" w:hAnsiTheme="minorHAnsi" w:cstheme="minorHAnsi"/>
          <w:szCs w:val="22"/>
        </w:rPr>
        <w:t>kompetencjami wspieranej osoby lub poradnictw</w:t>
      </w:r>
      <w:r w:rsidR="00776C02" w:rsidRPr="00C65F50">
        <w:rPr>
          <w:rFonts w:asciiTheme="minorHAnsi" w:hAnsiTheme="minorHAnsi" w:cstheme="minorHAnsi"/>
          <w:szCs w:val="22"/>
        </w:rPr>
        <w:t>em</w:t>
      </w:r>
      <w:r w:rsidR="00D467B5" w:rsidRPr="00C65F50">
        <w:rPr>
          <w:rFonts w:asciiTheme="minorHAnsi" w:hAnsiTheme="minorHAnsi" w:cstheme="minorHAnsi"/>
          <w:szCs w:val="22"/>
        </w:rPr>
        <w:t xml:space="preserve"> zawodow</w:t>
      </w:r>
      <w:r w:rsidR="00776C02" w:rsidRPr="00C65F50">
        <w:rPr>
          <w:rFonts w:asciiTheme="minorHAnsi" w:hAnsiTheme="minorHAnsi" w:cstheme="minorHAnsi"/>
          <w:szCs w:val="22"/>
        </w:rPr>
        <w:t>ym</w:t>
      </w:r>
      <w:r w:rsidR="00D467B5" w:rsidRPr="00C65F50">
        <w:rPr>
          <w:rFonts w:asciiTheme="minorHAnsi" w:hAnsiTheme="minorHAnsi" w:cstheme="minorHAnsi"/>
          <w:szCs w:val="22"/>
        </w:rPr>
        <w:t xml:space="preserve"> w zakresie planowania rozwoju kariery zawodowej, w tym podnoszenia lub uzupełniania kompetencji i kwalifikacji zawodowych</w:t>
      </w:r>
      <w:r w:rsidR="00A92975" w:rsidRPr="00C65F50">
        <w:rPr>
          <w:rStyle w:val="Odwoanieprzypisudolnego"/>
          <w:rFonts w:asciiTheme="minorHAnsi" w:hAnsiTheme="minorHAnsi" w:cstheme="minorHAnsi"/>
          <w:szCs w:val="22"/>
        </w:rPr>
        <w:footnoteReference w:id="1"/>
      </w:r>
      <w:r w:rsidR="00BF459E" w:rsidRPr="00C65F50">
        <w:rPr>
          <w:rFonts w:asciiTheme="minorHAnsi" w:hAnsiTheme="minorHAnsi" w:cstheme="minorHAnsi"/>
          <w:szCs w:val="22"/>
        </w:rPr>
        <w:t>.</w:t>
      </w:r>
    </w:p>
    <w:p w14:paraId="5E5D4756" w14:textId="3FFF1606" w:rsidR="007842D8" w:rsidRPr="00C65F50" w:rsidRDefault="0086427B" w:rsidP="00C65F50">
      <w:pPr>
        <w:spacing w:before="60" w:afterLines="30" w:after="72" w:line="276" w:lineRule="auto"/>
        <w:rPr>
          <w:rFonts w:asciiTheme="minorHAnsi" w:hAnsiTheme="minorHAnsi" w:cstheme="minorHAnsi"/>
          <w:szCs w:val="22"/>
        </w:rPr>
      </w:pPr>
      <w:r w:rsidRPr="00C65F50">
        <w:rPr>
          <w:rFonts w:asciiTheme="minorHAnsi" w:hAnsiTheme="minorHAnsi" w:cstheme="minorHAnsi"/>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nie będą wspierane osoby, które </w:t>
      </w:r>
      <w:r w:rsidR="00C65F50">
        <w:rPr>
          <w:rFonts w:asciiTheme="minorHAnsi" w:hAnsiTheme="minorHAnsi" w:cstheme="minorHAnsi"/>
          <w:szCs w:val="22"/>
        </w:rPr>
        <w:br/>
      </w:r>
      <w:r w:rsidRPr="00C65F50">
        <w:rPr>
          <w:rFonts w:asciiTheme="minorHAnsi" w:hAnsiTheme="minorHAnsi" w:cstheme="minorHAnsi"/>
          <w:szCs w:val="22"/>
        </w:rPr>
        <w:t>w pierwszej kolejności wymagają wsparcia w zakresie aktywizacji społecznej.</w:t>
      </w:r>
    </w:p>
    <w:p w14:paraId="319A936E" w14:textId="725B58D0" w:rsidR="009C1BBC" w:rsidRPr="00C65F50" w:rsidRDefault="009C1BBC" w:rsidP="00C65F50">
      <w:pPr>
        <w:pStyle w:val="Default"/>
        <w:spacing w:line="276" w:lineRule="auto"/>
        <w:rPr>
          <w:rFonts w:asciiTheme="minorHAnsi" w:eastAsia="Calibri" w:hAnsiTheme="minorHAnsi" w:cstheme="minorHAnsi"/>
          <w:szCs w:val="22"/>
        </w:rPr>
      </w:pPr>
      <w:r w:rsidRPr="00C65F50">
        <w:rPr>
          <w:rFonts w:asciiTheme="minorHAnsi" w:hAnsiTheme="minorHAnsi" w:cstheme="minorHAnsi"/>
          <w:szCs w:val="22"/>
        </w:rPr>
        <w:lastRenderedPageBreak/>
        <w:t xml:space="preserve">Mając jednak na uwadze, iż </w:t>
      </w:r>
      <w:r w:rsidRPr="00C65F50">
        <w:rPr>
          <w:rFonts w:asciiTheme="minorHAnsi" w:eastAsia="Calibri" w:hAnsiTheme="minorHAnsi" w:cstheme="minorHAnsi"/>
          <w:szCs w:val="22"/>
        </w:rPr>
        <w:t>Beneficjent</w:t>
      </w:r>
      <w:r w:rsidR="00042A0C" w:rsidRPr="00C65F50">
        <w:rPr>
          <w:rFonts w:asciiTheme="minorHAnsi" w:eastAsia="Calibri" w:hAnsiTheme="minorHAnsi" w:cstheme="minorHAnsi"/>
          <w:szCs w:val="22"/>
        </w:rPr>
        <w:t xml:space="preserve">, zgodnie z kryterium dostępu </w:t>
      </w:r>
      <w:r w:rsidRPr="00C65F50">
        <w:rPr>
          <w:rFonts w:asciiTheme="minorHAnsi" w:eastAsia="Calibri" w:hAnsiTheme="minorHAnsi" w:cstheme="minorHAnsi"/>
          <w:szCs w:val="22"/>
        </w:rPr>
        <w:t xml:space="preserve">zapewnia możliwość skorzystania ze wsparcia </w:t>
      </w:r>
      <w:r w:rsidRPr="00C65F50">
        <w:rPr>
          <w:rFonts w:asciiTheme="minorHAnsi" w:eastAsia="Calibri" w:hAnsiTheme="minorHAnsi" w:cstheme="minorHAnsi"/>
          <w:b/>
          <w:bCs/>
          <w:szCs w:val="22"/>
        </w:rPr>
        <w:t>byłym uczestnikom projektów z zakresu włączenia społecznego realizowanych w ramach celu tematycznego 9 w RPO</w:t>
      </w:r>
      <w:r w:rsidR="00042A0C" w:rsidRPr="00C65F50">
        <w:rPr>
          <w:rFonts w:asciiTheme="minorHAnsi" w:eastAsia="Calibri" w:hAnsiTheme="minorHAnsi" w:cstheme="minorHAnsi"/>
          <w:b/>
          <w:bCs/>
          <w:szCs w:val="22"/>
        </w:rPr>
        <w:t xml:space="preserve"> WD </w:t>
      </w:r>
      <w:r w:rsidR="00042A0C" w:rsidRPr="00C65F50">
        <w:rPr>
          <w:rFonts w:asciiTheme="minorHAnsi" w:eastAsia="Calibri" w:hAnsiTheme="minorHAnsi" w:cstheme="minorHAnsi"/>
          <w:bCs/>
          <w:szCs w:val="22"/>
        </w:rPr>
        <w:t>musi nawiązać</w:t>
      </w:r>
      <w:r w:rsidR="00042A0C" w:rsidRPr="00C65F50">
        <w:rPr>
          <w:rFonts w:asciiTheme="minorHAnsi" w:eastAsia="Calibri" w:hAnsiTheme="minorHAnsi" w:cstheme="minorHAnsi"/>
          <w:b/>
          <w:bCs/>
          <w:szCs w:val="22"/>
        </w:rPr>
        <w:t xml:space="preserve"> </w:t>
      </w:r>
      <w:r w:rsidRPr="00C65F50">
        <w:rPr>
          <w:rFonts w:asciiTheme="minorHAnsi" w:eastAsia="Calibri" w:hAnsiTheme="minorHAnsi" w:cstheme="minorHAnsi"/>
          <w:szCs w:val="22"/>
        </w:rPr>
        <w:t>współprac</w:t>
      </w:r>
      <w:r w:rsidR="00042A0C" w:rsidRPr="00C65F50">
        <w:rPr>
          <w:rFonts w:asciiTheme="minorHAnsi" w:eastAsia="Calibri" w:hAnsiTheme="minorHAnsi" w:cstheme="minorHAnsi"/>
          <w:szCs w:val="22"/>
        </w:rPr>
        <w:t>ę</w:t>
      </w:r>
      <w:r w:rsidRPr="00C65F50">
        <w:rPr>
          <w:rFonts w:asciiTheme="minorHAnsi" w:eastAsia="Calibri" w:hAnsiTheme="minorHAnsi" w:cstheme="minorHAnsi"/>
          <w:szCs w:val="22"/>
        </w:rPr>
        <w:t xml:space="preserve"> w tym zakresie z działającymi na obszarze realizacji projektu instytucjami </w:t>
      </w:r>
      <w:r w:rsidR="00042A0C" w:rsidRPr="00C65F50">
        <w:rPr>
          <w:rFonts w:asciiTheme="minorHAnsi" w:eastAsia="Calibri" w:hAnsiTheme="minorHAnsi" w:cstheme="minorHAnsi"/>
          <w:szCs w:val="22"/>
        </w:rPr>
        <w:t>pomocy i integracji społecznej w celu wymiany informacji</w:t>
      </w:r>
      <w:r w:rsidR="007F7CC6" w:rsidRPr="00C65F50">
        <w:rPr>
          <w:rFonts w:asciiTheme="minorHAnsi" w:eastAsia="Calibri" w:hAnsiTheme="minorHAnsi" w:cstheme="minorHAnsi"/>
          <w:szCs w:val="22"/>
        </w:rPr>
        <w:t xml:space="preserve"> </w:t>
      </w:r>
      <w:r w:rsidR="00042A0C" w:rsidRPr="00C65F50">
        <w:rPr>
          <w:rFonts w:asciiTheme="minorHAnsi" w:eastAsia="Calibri" w:hAnsiTheme="minorHAnsi" w:cstheme="minorHAnsi"/>
          <w:szCs w:val="22"/>
        </w:rPr>
        <w:t>w zakresie wsparcia udzielanego uczestnikom lub potencjalnym uczestnikom projektów.</w:t>
      </w:r>
    </w:p>
    <w:p w14:paraId="2FA840F4" w14:textId="02724B3C" w:rsidR="009C1BBC" w:rsidRPr="00C65F50" w:rsidRDefault="009C1BBC" w:rsidP="00C65F50">
      <w:pPr>
        <w:spacing w:before="60" w:afterLines="30" w:after="72"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Zgodnie z </w:t>
      </w:r>
      <w:r w:rsidRPr="00C65F50">
        <w:rPr>
          <w:rFonts w:asciiTheme="minorHAnsi" w:eastAsia="Calibri" w:hAnsiTheme="minorHAnsi" w:cstheme="minorHAnsi"/>
          <w:i/>
          <w:iCs/>
          <w:color w:val="000000"/>
          <w:szCs w:val="22"/>
        </w:rPr>
        <w:t xml:space="preserve">Wytycznymi w zakresie realizacji przedsięwzięć z udziałem środków Europejskiego Funduszu Społecznego w obszarze rynku pracy na lata 2014-2020, obowiązującymi od </w:t>
      </w:r>
      <w:r w:rsidR="00186918" w:rsidRPr="00C65F50">
        <w:rPr>
          <w:rFonts w:asciiTheme="minorHAnsi" w:eastAsia="Calibri" w:hAnsiTheme="minorHAnsi" w:cstheme="minorHAnsi"/>
          <w:i/>
          <w:iCs/>
          <w:color w:val="000000"/>
          <w:szCs w:val="22"/>
        </w:rPr>
        <w:t>26 lipca</w:t>
      </w:r>
      <w:r w:rsidRPr="00C65F50">
        <w:rPr>
          <w:rFonts w:asciiTheme="minorHAnsi" w:eastAsia="Calibri" w:hAnsiTheme="minorHAnsi" w:cstheme="minorHAnsi"/>
          <w:i/>
          <w:iCs/>
          <w:color w:val="000000"/>
          <w:szCs w:val="22"/>
        </w:rPr>
        <w:t xml:space="preserve"> 201</w:t>
      </w:r>
      <w:r w:rsidR="00186918" w:rsidRPr="00C65F50">
        <w:rPr>
          <w:rFonts w:asciiTheme="minorHAnsi" w:eastAsia="Calibri" w:hAnsiTheme="minorHAnsi" w:cstheme="minorHAnsi"/>
          <w:i/>
          <w:iCs/>
          <w:color w:val="000000"/>
          <w:szCs w:val="22"/>
        </w:rPr>
        <w:t>9</w:t>
      </w:r>
      <w:r w:rsidR="002E05D9" w:rsidRPr="00C65F50">
        <w:rPr>
          <w:rFonts w:asciiTheme="minorHAnsi" w:eastAsia="Calibri" w:hAnsiTheme="minorHAnsi" w:cstheme="minorHAnsi"/>
          <w:i/>
          <w:iCs/>
          <w:color w:val="000000"/>
          <w:szCs w:val="22"/>
        </w:rPr>
        <w:t xml:space="preserve"> </w:t>
      </w:r>
      <w:r w:rsidRPr="00C65F50">
        <w:rPr>
          <w:rFonts w:asciiTheme="minorHAnsi" w:eastAsia="Calibri" w:hAnsiTheme="minorHAnsi" w:cstheme="minorHAnsi"/>
          <w:i/>
          <w:iCs/>
          <w:color w:val="000000"/>
          <w:szCs w:val="22"/>
        </w:rPr>
        <w:t xml:space="preserve">r., </w:t>
      </w:r>
      <w:r w:rsidRPr="00C65F50">
        <w:rPr>
          <w:rFonts w:asciiTheme="minorHAnsi" w:eastAsia="Calibri" w:hAnsiTheme="minorHAnsi" w:cstheme="minorHAnsi"/>
          <w:color w:val="000000"/>
          <w:szCs w:val="22"/>
        </w:rPr>
        <w:t xml:space="preserve">podmioty realizujące projekty w ramach CT 8 przekazują informacje beneficjentom projektów CT 9 z gminy/ powiatu, w których realizują projekt, </w:t>
      </w:r>
      <w:r w:rsid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o możliwościach wsparcia, harmonogramie jego realizacji, grupie docelowej oraz warunkach udziału </w:t>
      </w:r>
      <w:r w:rsidR="00042A0C" w:rsidRPr="00C65F50">
        <w:rPr>
          <w:rFonts w:asciiTheme="minorHAnsi" w:eastAsia="Calibri" w:hAnsiTheme="minorHAnsi" w:cstheme="minorHAnsi"/>
          <w:color w:val="000000"/>
          <w:szCs w:val="22"/>
        </w:rPr>
        <w:t xml:space="preserve">w projekcie. </w:t>
      </w:r>
    </w:p>
    <w:p w14:paraId="4B3ACB57" w14:textId="77777777" w:rsidR="00214C19" w:rsidRPr="00C65F50" w:rsidRDefault="00214C19" w:rsidP="00C65F50">
      <w:pPr>
        <w:spacing w:before="60" w:afterLines="30" w:after="72" w:line="276" w:lineRule="auto"/>
        <w:rPr>
          <w:rFonts w:asciiTheme="minorHAnsi" w:hAnsiTheme="minorHAnsi" w:cstheme="minorHAnsi"/>
          <w:szCs w:val="22"/>
        </w:rPr>
      </w:pPr>
    </w:p>
    <w:p w14:paraId="2E25B0FD" w14:textId="77777777" w:rsidR="00214C19" w:rsidRPr="00C65F50" w:rsidRDefault="00214C19" w:rsidP="00C65F50">
      <w:pPr>
        <w:spacing w:before="60" w:afterLines="30" w:after="72" w:line="276" w:lineRule="auto"/>
        <w:rPr>
          <w:rFonts w:asciiTheme="minorHAnsi" w:hAnsiTheme="minorHAnsi" w:cstheme="minorHAnsi"/>
          <w:b/>
          <w:szCs w:val="22"/>
        </w:rPr>
      </w:pPr>
      <w:r w:rsidRPr="00C65F50">
        <w:rPr>
          <w:rFonts w:asciiTheme="minorHAnsi" w:hAnsiTheme="minorHAnsi" w:cstheme="minorHAnsi"/>
          <w:b/>
          <w:szCs w:val="22"/>
        </w:rPr>
        <w:t>UWAGA</w:t>
      </w:r>
    </w:p>
    <w:p w14:paraId="083B570C" w14:textId="60B707AF" w:rsidR="00E828A0" w:rsidRPr="00C65F50" w:rsidRDefault="00E828A0" w:rsidP="00C65F50">
      <w:pPr>
        <w:spacing w:before="60" w:after="120" w:line="276" w:lineRule="auto"/>
        <w:rPr>
          <w:rFonts w:asciiTheme="minorHAnsi" w:hAnsiTheme="minorHAnsi" w:cstheme="minorHAnsi"/>
          <w:szCs w:val="22"/>
        </w:rPr>
      </w:pPr>
      <w:r w:rsidRPr="00C65F50">
        <w:rPr>
          <w:rFonts w:asciiTheme="minorHAnsi" w:hAnsiTheme="minorHAnsi" w:cstheme="minorHAnsi"/>
          <w:b/>
          <w:szCs w:val="22"/>
        </w:rPr>
        <w:t>W przypadku bezrobotnych mężczyzn w wieku 30-49 lat, którzy nie należą do kategorii uczestników znajdujących się  w szczególnej sytuacji na rynku pracy  - grupa ta nie może przekroczyć 20% bezrobotnych objętych wsparciem</w:t>
      </w:r>
      <w:r w:rsidR="007F7CC6" w:rsidRPr="00C65F50">
        <w:rPr>
          <w:rFonts w:asciiTheme="minorHAnsi" w:hAnsiTheme="minorHAnsi" w:cstheme="minorHAnsi"/>
          <w:b/>
          <w:szCs w:val="22"/>
        </w:rPr>
        <w:t xml:space="preserve"> </w:t>
      </w:r>
      <w:r w:rsidRPr="00C65F50">
        <w:rPr>
          <w:rFonts w:asciiTheme="minorHAnsi" w:hAnsiTheme="minorHAnsi" w:cstheme="minorHAnsi"/>
          <w:b/>
          <w:szCs w:val="22"/>
        </w:rPr>
        <w:t>w projekcie.</w:t>
      </w:r>
      <w:r w:rsidRPr="00C65F50">
        <w:rPr>
          <w:rFonts w:asciiTheme="minorHAnsi" w:hAnsiTheme="minorHAnsi" w:cstheme="minorHAnsi"/>
          <w:szCs w:val="22"/>
        </w:rPr>
        <w:t xml:space="preserve"> </w:t>
      </w:r>
    </w:p>
    <w:p w14:paraId="6774116E" w14:textId="200A409B" w:rsidR="002A38EE" w:rsidRPr="002A38EE" w:rsidRDefault="00E828A0" w:rsidP="002A38EE">
      <w:pPr>
        <w:spacing w:before="60" w:after="120" w:line="276" w:lineRule="auto"/>
        <w:rPr>
          <w:rFonts w:asciiTheme="minorHAnsi" w:hAnsiTheme="minorHAnsi" w:cstheme="minorHAnsi"/>
          <w:szCs w:val="22"/>
        </w:rPr>
      </w:pPr>
      <w:r w:rsidRPr="00C65F50">
        <w:rPr>
          <w:rFonts w:asciiTheme="minorHAnsi" w:hAnsiTheme="minorHAnsi" w:cstheme="minorHAnsi"/>
          <w:szCs w:val="22"/>
        </w:rPr>
        <w:t xml:space="preserve">Grupa ta może korzystać z form wsparcia przewidzianych w ramach tego naboru </w:t>
      </w:r>
      <w:r w:rsidRPr="00C65F50">
        <w:rPr>
          <w:rFonts w:asciiTheme="minorHAnsi" w:hAnsiTheme="minorHAnsi" w:cstheme="minorHAnsi"/>
          <w:szCs w:val="22"/>
        </w:rPr>
        <w:br/>
        <w:t>z zastrzeżeniem, że udzielenie wsparcia ma prowadzić do podwyższenia lub nabycia nowych kwalifikacji czy kompetencji lub utrzymania i formalnego potwierdzenia kwalifikacji lub kompetencji uczestników projektów lub do rozpoczęcia prowadz</w:t>
      </w:r>
      <w:r w:rsidR="002A38EE">
        <w:rPr>
          <w:rFonts w:asciiTheme="minorHAnsi" w:hAnsiTheme="minorHAnsi" w:cstheme="minorHAnsi"/>
          <w:szCs w:val="22"/>
        </w:rPr>
        <w:t>enia działalności gospodarczej.</w:t>
      </w:r>
    </w:p>
    <w:p w14:paraId="6ACD9CCC" w14:textId="77777777" w:rsidR="002A38EE" w:rsidRPr="004F6ACD" w:rsidRDefault="002A38EE" w:rsidP="004F6ACD">
      <w:pPr>
        <w:spacing w:before="60" w:afterLines="30" w:after="72"/>
        <w:jc w:val="both"/>
        <w:rPr>
          <w:rFonts w:ascii="Arial" w:hAnsi="Arial" w:cs="Arial"/>
          <w:b/>
          <w:sz w:val="22"/>
          <w:szCs w:val="22"/>
        </w:rPr>
      </w:pPr>
    </w:p>
    <w:p w14:paraId="415E827A" w14:textId="29123EDC" w:rsidR="00E72F42" w:rsidRPr="00531D55" w:rsidRDefault="00214C19" w:rsidP="007E55AB">
      <w:pPr>
        <w:pStyle w:val="Akapitzlist"/>
        <w:numPr>
          <w:ilvl w:val="1"/>
          <w:numId w:val="33"/>
        </w:numPr>
        <w:spacing w:before="60" w:afterLines="30" w:after="72"/>
        <w:ind w:left="426" w:hanging="426"/>
        <w:rPr>
          <w:rFonts w:asciiTheme="minorHAnsi" w:hAnsiTheme="minorHAnsi" w:cstheme="minorHAnsi"/>
          <w:b/>
          <w:sz w:val="24"/>
        </w:rPr>
      </w:pPr>
      <w:r w:rsidRPr="00531D55">
        <w:rPr>
          <w:rFonts w:asciiTheme="minorHAnsi" w:hAnsiTheme="minorHAnsi" w:cstheme="minorHAnsi"/>
          <w:b/>
          <w:sz w:val="24"/>
        </w:rPr>
        <w:t>Efektywność zatrudnieniowa</w:t>
      </w:r>
    </w:p>
    <w:p w14:paraId="7DCD1022" w14:textId="77777777" w:rsidR="00214C19" w:rsidRPr="00C65F50" w:rsidRDefault="00214C19" w:rsidP="00C65F50">
      <w:pPr>
        <w:spacing w:before="60" w:afterLines="30" w:after="72" w:line="276" w:lineRule="auto"/>
        <w:rPr>
          <w:rFonts w:asciiTheme="minorHAnsi" w:hAnsiTheme="minorHAnsi" w:cstheme="minorHAnsi"/>
          <w:b/>
          <w:szCs w:val="22"/>
        </w:rPr>
      </w:pPr>
    </w:p>
    <w:p w14:paraId="09DEAD49" w14:textId="69D7FE4B" w:rsidR="00214C19" w:rsidRPr="00C65F50" w:rsidRDefault="00214C19" w:rsidP="00C65F50">
      <w:pPr>
        <w:spacing w:before="60" w:afterLines="30" w:after="72" w:line="276" w:lineRule="auto"/>
        <w:rPr>
          <w:rFonts w:asciiTheme="minorHAnsi" w:hAnsiTheme="minorHAnsi" w:cstheme="minorHAnsi"/>
          <w:szCs w:val="22"/>
        </w:rPr>
      </w:pPr>
      <w:r w:rsidRPr="00C65F50">
        <w:rPr>
          <w:rFonts w:asciiTheme="minorHAnsi" w:hAnsiTheme="minorHAnsi" w:cstheme="minorHAnsi"/>
          <w:szCs w:val="22"/>
        </w:rPr>
        <w:t xml:space="preserve">Efektywność realizowanych przedsięwzięć w zakresie aktywizacji zawodowej mierzona będzie z wykorzystaniem efektywności zatrudnieniowej. Spełnienie kryterium efektywności zatrudnieniowej będzie weryfikowane na podstawie odsetka osób zatrudnionych na podstawie stosunku pracy lub osób samozatrudnionych wśród uczestników projektu. </w:t>
      </w:r>
    </w:p>
    <w:p w14:paraId="3C32F49B" w14:textId="23120B50" w:rsidR="00214C19" w:rsidRPr="00C65F50" w:rsidRDefault="00214C19" w:rsidP="00C65F50">
      <w:pPr>
        <w:spacing w:before="60" w:afterLines="30" w:after="72" w:line="276" w:lineRule="auto"/>
        <w:rPr>
          <w:rFonts w:asciiTheme="minorHAnsi" w:hAnsiTheme="minorHAnsi" w:cstheme="minorHAnsi"/>
          <w:szCs w:val="22"/>
        </w:rPr>
      </w:pPr>
      <w:r w:rsidRPr="00C65F50">
        <w:rPr>
          <w:rFonts w:asciiTheme="minorHAnsi" w:hAnsiTheme="minorHAnsi" w:cstheme="minorHAnsi"/>
          <w:szCs w:val="22"/>
        </w:rPr>
        <w:t xml:space="preserve">Kryterium efektywności zatrudnieniowej mierzone jest na podstawie zasad określonych </w:t>
      </w:r>
      <w:r w:rsidR="007F7CC6" w:rsidRPr="00C65F50">
        <w:rPr>
          <w:rFonts w:asciiTheme="minorHAnsi" w:hAnsiTheme="minorHAnsi" w:cstheme="minorHAnsi"/>
          <w:szCs w:val="22"/>
        </w:rPr>
        <w:br/>
      </w:r>
      <w:r w:rsidRPr="00C65F50">
        <w:rPr>
          <w:rFonts w:asciiTheme="minorHAnsi" w:hAnsiTheme="minorHAnsi" w:cstheme="minorHAnsi"/>
          <w:szCs w:val="22"/>
        </w:rPr>
        <w:t xml:space="preserve">w </w:t>
      </w:r>
      <w:r w:rsidRPr="00C65F50">
        <w:rPr>
          <w:rFonts w:asciiTheme="minorHAnsi" w:hAnsiTheme="minorHAnsi" w:cstheme="minorHAnsi"/>
          <w:i/>
          <w:szCs w:val="22"/>
        </w:rPr>
        <w:t>Wytycznych w zakresie realizacji przedsięwzięć z udziałem środków Europejskiego Funduszu Społecznego w obszarze rynku pracy na lata 2014-2020</w:t>
      </w:r>
      <w:r w:rsidRPr="00C65F50">
        <w:rPr>
          <w:rFonts w:asciiTheme="minorHAnsi" w:hAnsiTheme="minorHAnsi" w:cstheme="minorHAnsi"/>
          <w:szCs w:val="22"/>
        </w:rPr>
        <w:t xml:space="preserve"> obowiązujących od </w:t>
      </w:r>
      <w:r w:rsidR="007F7CC6" w:rsidRPr="00C65F50">
        <w:rPr>
          <w:rFonts w:asciiTheme="minorHAnsi" w:hAnsiTheme="minorHAnsi" w:cstheme="minorHAnsi"/>
          <w:szCs w:val="22"/>
        </w:rPr>
        <w:br/>
      </w:r>
      <w:r w:rsidR="003661FF" w:rsidRPr="00C65F50">
        <w:rPr>
          <w:rFonts w:asciiTheme="minorHAnsi" w:hAnsiTheme="minorHAnsi" w:cstheme="minorHAnsi"/>
          <w:szCs w:val="22"/>
        </w:rPr>
        <w:t>26 lipca 2019</w:t>
      </w:r>
      <w:r w:rsidRPr="00C65F50">
        <w:rPr>
          <w:rFonts w:asciiTheme="minorHAnsi" w:hAnsiTheme="minorHAnsi" w:cstheme="minorHAnsi"/>
          <w:szCs w:val="22"/>
        </w:rPr>
        <w:t xml:space="preserve"> r. Sposób i metodologia mierzenia kryterium efektywności zatrudnieniowej </w:t>
      </w:r>
      <w:r w:rsidR="00380AAF" w:rsidRPr="00C65F50">
        <w:rPr>
          <w:rFonts w:asciiTheme="minorHAnsi" w:hAnsiTheme="minorHAnsi" w:cstheme="minorHAnsi"/>
          <w:szCs w:val="22"/>
        </w:rPr>
        <w:br/>
      </w:r>
      <w:r w:rsidRPr="00C65F50">
        <w:rPr>
          <w:rFonts w:asciiTheme="minorHAnsi" w:hAnsiTheme="minorHAnsi" w:cstheme="minorHAnsi"/>
          <w:szCs w:val="22"/>
        </w:rPr>
        <w:t xml:space="preserve">w projekcie zostały określone w załączniku nr 3 do niniejszego dokumentu. </w:t>
      </w:r>
    </w:p>
    <w:p w14:paraId="4F755BB5"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644C04D8"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5362C75B"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0F86D5B0"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42C07C6E"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6D726A57"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59667866" w14:textId="77777777" w:rsidR="001318E9" w:rsidRDefault="001318E9" w:rsidP="001318E9">
      <w:pPr>
        <w:pStyle w:val="Akapitzlist"/>
        <w:spacing w:before="60" w:afterLines="100" w:after="240"/>
        <w:ind w:left="284"/>
        <w:jc w:val="both"/>
        <w:rPr>
          <w:rFonts w:asciiTheme="minorHAnsi" w:hAnsiTheme="minorHAnsi" w:cstheme="minorHAnsi"/>
          <w:b/>
          <w:sz w:val="24"/>
        </w:rPr>
      </w:pPr>
    </w:p>
    <w:p w14:paraId="3911D264" w14:textId="2E14EABC" w:rsidR="006B2D2B" w:rsidRPr="00C65F50" w:rsidRDefault="00C65F50" w:rsidP="001318E9">
      <w:pPr>
        <w:pStyle w:val="Akapitzlist"/>
        <w:numPr>
          <w:ilvl w:val="0"/>
          <w:numId w:val="31"/>
        </w:numPr>
        <w:spacing w:before="60" w:afterLines="100" w:after="240"/>
        <w:jc w:val="both"/>
        <w:rPr>
          <w:rFonts w:asciiTheme="minorHAnsi" w:hAnsiTheme="minorHAnsi" w:cstheme="minorHAnsi"/>
          <w:b/>
          <w:sz w:val="24"/>
        </w:rPr>
      </w:pPr>
      <w:r w:rsidRPr="00C65F50">
        <w:rPr>
          <w:rFonts w:asciiTheme="minorHAnsi" w:hAnsiTheme="minorHAnsi" w:cstheme="minorHAnsi"/>
          <w:b/>
          <w:sz w:val="24"/>
        </w:rPr>
        <w:lastRenderedPageBreak/>
        <w:t>Wskaźniki projektów</w:t>
      </w:r>
    </w:p>
    <w:p w14:paraId="7141461D" w14:textId="77777777" w:rsidR="00E72F42" w:rsidRPr="004F6ACD" w:rsidRDefault="00E72F42" w:rsidP="004F6ACD">
      <w:pPr>
        <w:pStyle w:val="Akapitzlist"/>
        <w:spacing w:before="60" w:afterLines="100" w:after="240"/>
        <w:ind w:left="709"/>
        <w:jc w:val="both"/>
        <w:rPr>
          <w:rFonts w:ascii="Arial" w:hAnsi="Arial" w:cs="Arial"/>
          <w:b/>
          <w:u w:val="single"/>
        </w:rPr>
      </w:pPr>
    </w:p>
    <w:p w14:paraId="7751BBD9" w14:textId="77777777" w:rsidR="00095245" w:rsidRPr="00C65F50" w:rsidRDefault="00E72F42" w:rsidP="007E55AB">
      <w:pPr>
        <w:pStyle w:val="Akapitzlist"/>
        <w:numPr>
          <w:ilvl w:val="0"/>
          <w:numId w:val="10"/>
        </w:numPr>
        <w:spacing w:before="60" w:afterLines="100" w:after="240"/>
        <w:ind w:left="426" w:hanging="426"/>
        <w:rPr>
          <w:rFonts w:asciiTheme="minorHAnsi" w:hAnsiTheme="minorHAnsi" w:cstheme="minorHAnsi"/>
          <w:sz w:val="24"/>
        </w:rPr>
      </w:pPr>
      <w:r w:rsidRPr="00C65F50">
        <w:rPr>
          <w:rFonts w:asciiTheme="minorHAnsi" w:hAnsiTheme="minorHAnsi" w:cstheme="minorHAnsi"/>
          <w:sz w:val="24"/>
        </w:rPr>
        <w:t xml:space="preserve">Sposób prezentacji wskaźników we wniosku o dofinansowanie oraz wymogi </w:t>
      </w:r>
      <w:r w:rsidRPr="00C65F50">
        <w:rPr>
          <w:rFonts w:asciiTheme="minorHAnsi" w:hAnsiTheme="minorHAnsi" w:cstheme="minorHAnsi"/>
          <w:sz w:val="24"/>
        </w:rPr>
        <w:br/>
        <w:t xml:space="preserve">w tym zakresie określa instrukcja wypełniania wniosku, która stanowi załącznik nr 6 do niniejszego dokumentu. Każdy beneficjent, przed złożeniem wniosku </w:t>
      </w:r>
      <w:r w:rsidRPr="00C65F50">
        <w:rPr>
          <w:rFonts w:asciiTheme="minorHAnsi" w:hAnsiTheme="minorHAnsi" w:cstheme="minorHAnsi"/>
          <w:sz w:val="24"/>
        </w:rPr>
        <w:br/>
        <w:t xml:space="preserve">o dofinansowanie powinien zapoznać się z wykazem wskaźników, który stanowi załącznik nr 4 do niniejszego dokumentu. </w:t>
      </w:r>
    </w:p>
    <w:p w14:paraId="7C6FC259" w14:textId="3822CD27" w:rsidR="00E72F42" w:rsidRPr="00C65F50" w:rsidRDefault="00E72F42" w:rsidP="007E55AB">
      <w:pPr>
        <w:pStyle w:val="Akapitzlist"/>
        <w:numPr>
          <w:ilvl w:val="0"/>
          <w:numId w:val="10"/>
        </w:numPr>
        <w:spacing w:before="60" w:afterLines="100" w:after="240"/>
        <w:ind w:left="426" w:hanging="426"/>
        <w:rPr>
          <w:rFonts w:asciiTheme="minorHAnsi" w:hAnsiTheme="minorHAnsi" w:cstheme="minorHAnsi"/>
          <w:sz w:val="24"/>
        </w:rPr>
      </w:pPr>
      <w:r w:rsidRPr="00C65F50">
        <w:rPr>
          <w:rFonts w:asciiTheme="minorHAnsi" w:hAnsiTheme="minorHAnsi" w:cstheme="minorHAnsi"/>
          <w:sz w:val="24"/>
        </w:rPr>
        <w:t>W projektach pozakonkursowych PUP wył</w:t>
      </w:r>
      <w:r w:rsidR="003661FF" w:rsidRPr="00C65F50">
        <w:rPr>
          <w:rFonts w:asciiTheme="minorHAnsi" w:hAnsiTheme="minorHAnsi" w:cstheme="minorHAnsi"/>
          <w:sz w:val="24"/>
        </w:rPr>
        <w:t>onionych do dofinansowania w latach 2020-2021</w:t>
      </w:r>
      <w:r w:rsidRPr="00C65F50">
        <w:rPr>
          <w:rFonts w:asciiTheme="minorHAnsi" w:hAnsiTheme="minorHAnsi" w:cstheme="minorHAnsi"/>
          <w:sz w:val="24"/>
        </w:rPr>
        <w:t xml:space="preserve"> należy zaplanować do osiągnięcia następujące wartości wskaźników: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2"/>
        <w:gridCol w:w="1710"/>
      </w:tblGrid>
      <w:tr w:rsidR="00913A09" w:rsidRPr="004F6ACD" w14:paraId="47E66425" w14:textId="77777777" w:rsidTr="00913A09">
        <w:tc>
          <w:tcPr>
            <w:tcW w:w="9062" w:type="dxa"/>
            <w:gridSpan w:val="2"/>
            <w:shd w:val="clear" w:color="auto" w:fill="D9D9D9"/>
          </w:tcPr>
          <w:p w14:paraId="6357C54F" w14:textId="77777777" w:rsidR="00913A09" w:rsidRPr="00C65F50" w:rsidRDefault="00913A09" w:rsidP="007F7CC6">
            <w:pPr>
              <w:spacing w:before="60" w:afterLines="30" w:after="72" w:line="276" w:lineRule="auto"/>
              <w:jc w:val="center"/>
              <w:rPr>
                <w:rFonts w:asciiTheme="minorHAnsi" w:hAnsiTheme="minorHAnsi" w:cstheme="minorHAnsi"/>
                <w:b/>
                <w:i/>
                <w:szCs w:val="22"/>
                <w:u w:val="single"/>
              </w:rPr>
            </w:pPr>
            <w:r w:rsidRPr="00C65F50">
              <w:rPr>
                <w:rFonts w:asciiTheme="minorHAnsi" w:hAnsiTheme="minorHAnsi" w:cstheme="minorHAnsi"/>
                <w:b/>
                <w:i/>
                <w:szCs w:val="22"/>
                <w:u w:val="single"/>
              </w:rPr>
              <w:t>Wskaźniki produktu</w:t>
            </w:r>
          </w:p>
          <w:p w14:paraId="39395A44" w14:textId="28E5A4E2" w:rsidR="00913A09" w:rsidRPr="00C65F50" w:rsidRDefault="00913A09"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 xml:space="preserve">Wartości planowane do osiągnięcia w ramach kwoty przeznaczonej na dofinansowanie realizacji projektów pozakonkursowych powiatowych urzędów pracy w </w:t>
            </w:r>
            <w:r w:rsidR="003661FF" w:rsidRPr="00C65F50">
              <w:rPr>
                <w:rFonts w:asciiTheme="minorHAnsi" w:hAnsiTheme="minorHAnsi" w:cstheme="minorHAnsi"/>
                <w:szCs w:val="22"/>
              </w:rPr>
              <w:t xml:space="preserve">latach </w:t>
            </w:r>
            <w:r w:rsidRPr="00C65F50">
              <w:rPr>
                <w:rFonts w:asciiTheme="minorHAnsi" w:hAnsiTheme="minorHAnsi" w:cstheme="minorHAnsi"/>
                <w:szCs w:val="22"/>
              </w:rPr>
              <w:t>20</w:t>
            </w:r>
            <w:r w:rsidR="003661FF" w:rsidRPr="00C65F50">
              <w:rPr>
                <w:rFonts w:asciiTheme="minorHAnsi" w:hAnsiTheme="minorHAnsi" w:cstheme="minorHAnsi"/>
                <w:szCs w:val="22"/>
              </w:rPr>
              <w:t>20 - 2021</w:t>
            </w:r>
          </w:p>
          <w:p w14:paraId="6848B220" w14:textId="3A774CDA" w:rsidR="00913A09" w:rsidRPr="00C65F50" w:rsidRDefault="00913A09"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 xml:space="preserve">(na podstawie informacji ze zbiorczej fiszki dot. </w:t>
            </w:r>
            <w:r w:rsidR="00C65F50">
              <w:rPr>
                <w:rFonts w:asciiTheme="minorHAnsi" w:hAnsiTheme="minorHAnsi" w:cstheme="minorHAnsi"/>
                <w:szCs w:val="22"/>
              </w:rPr>
              <w:br/>
            </w:r>
            <w:r w:rsidRPr="00C65F50">
              <w:rPr>
                <w:rFonts w:asciiTheme="minorHAnsi" w:hAnsiTheme="minorHAnsi" w:cstheme="minorHAnsi"/>
                <w:szCs w:val="22"/>
              </w:rPr>
              <w:t>wszystkich projektów pozakonkursowych PUP)</w:t>
            </w:r>
          </w:p>
        </w:tc>
      </w:tr>
      <w:tr w:rsidR="00F618D5" w:rsidRPr="004F6ACD" w14:paraId="4D1D38F6" w14:textId="77777777" w:rsidTr="00913A09">
        <w:tc>
          <w:tcPr>
            <w:tcW w:w="7352" w:type="dxa"/>
            <w:shd w:val="clear" w:color="auto" w:fill="auto"/>
          </w:tcPr>
          <w:p w14:paraId="6C9CB635" w14:textId="07CD843A" w:rsidR="00DB799A" w:rsidRPr="00C65F50" w:rsidRDefault="00F618D5" w:rsidP="00C65F50">
            <w:pPr>
              <w:spacing w:before="60" w:afterLines="30" w:after="72" w:line="276" w:lineRule="auto"/>
              <w:ind w:left="426"/>
              <w:rPr>
                <w:rFonts w:asciiTheme="minorHAnsi" w:hAnsiTheme="minorHAnsi" w:cstheme="minorHAnsi"/>
                <w:szCs w:val="22"/>
              </w:rPr>
            </w:pPr>
            <w:r w:rsidRPr="00C65F50">
              <w:rPr>
                <w:rFonts w:asciiTheme="minorHAnsi" w:hAnsiTheme="minorHAnsi" w:cstheme="minorHAnsi"/>
                <w:szCs w:val="22"/>
              </w:rPr>
              <w:t xml:space="preserve">Liczba osób bezrobotnych </w:t>
            </w:r>
            <w:r w:rsidR="00E72F42" w:rsidRPr="00C65F50">
              <w:rPr>
                <w:rFonts w:asciiTheme="minorHAnsi" w:hAnsiTheme="minorHAnsi" w:cstheme="minorHAnsi"/>
                <w:szCs w:val="22"/>
              </w:rPr>
              <w:t xml:space="preserve">w tym </w:t>
            </w:r>
            <w:r w:rsidRPr="00C65F50">
              <w:rPr>
                <w:rFonts w:asciiTheme="minorHAnsi" w:hAnsiTheme="minorHAnsi" w:cstheme="minorHAnsi"/>
                <w:szCs w:val="22"/>
              </w:rPr>
              <w:t>długotrwale bezrobotny</w:t>
            </w:r>
            <w:r w:rsidR="00E72F42" w:rsidRPr="00C65F50">
              <w:rPr>
                <w:rFonts w:asciiTheme="minorHAnsi" w:hAnsiTheme="minorHAnsi" w:cstheme="minorHAnsi"/>
                <w:szCs w:val="22"/>
              </w:rPr>
              <w:t>ch</w:t>
            </w:r>
            <w:r w:rsidRPr="00C65F50">
              <w:rPr>
                <w:rFonts w:asciiTheme="minorHAnsi" w:hAnsiTheme="minorHAnsi" w:cstheme="minorHAnsi"/>
                <w:szCs w:val="22"/>
              </w:rPr>
              <w:t xml:space="preserve"> objętych wsparciem w programie</w:t>
            </w:r>
            <w:r w:rsidR="00E72F42" w:rsidRPr="00C65F50">
              <w:rPr>
                <w:rFonts w:asciiTheme="minorHAnsi" w:hAnsiTheme="minorHAnsi" w:cstheme="minorHAnsi"/>
                <w:szCs w:val="22"/>
              </w:rPr>
              <w:t xml:space="preserve"> </w:t>
            </w:r>
          </w:p>
        </w:tc>
        <w:tc>
          <w:tcPr>
            <w:tcW w:w="1710" w:type="dxa"/>
            <w:shd w:val="clear" w:color="auto" w:fill="auto"/>
            <w:vAlign w:val="center"/>
          </w:tcPr>
          <w:p w14:paraId="5306F621" w14:textId="6A7C07D4"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9 613</w:t>
            </w:r>
          </w:p>
        </w:tc>
      </w:tr>
      <w:tr w:rsidR="00F618D5" w:rsidRPr="004F6ACD" w14:paraId="245FF5C7" w14:textId="77777777" w:rsidTr="00913A09">
        <w:tc>
          <w:tcPr>
            <w:tcW w:w="7352" w:type="dxa"/>
            <w:shd w:val="clear" w:color="auto" w:fill="auto"/>
          </w:tcPr>
          <w:p w14:paraId="751F2190" w14:textId="77777777" w:rsidR="00DB799A" w:rsidRPr="00C65F50" w:rsidRDefault="00F618D5" w:rsidP="00C65F50">
            <w:pPr>
              <w:spacing w:before="60" w:afterLines="30" w:after="72" w:line="276" w:lineRule="auto"/>
              <w:ind w:left="426"/>
              <w:rPr>
                <w:rFonts w:asciiTheme="minorHAnsi" w:hAnsiTheme="minorHAnsi" w:cstheme="minorHAnsi"/>
                <w:szCs w:val="22"/>
              </w:rPr>
            </w:pPr>
            <w:r w:rsidRPr="00C65F50">
              <w:rPr>
                <w:rFonts w:asciiTheme="minorHAnsi" w:hAnsiTheme="minorHAnsi" w:cstheme="minorHAnsi"/>
                <w:szCs w:val="22"/>
              </w:rPr>
              <w:t xml:space="preserve">Liczba osób </w:t>
            </w:r>
            <w:r w:rsidR="008C2F67" w:rsidRPr="00C65F50">
              <w:rPr>
                <w:rFonts w:asciiTheme="minorHAnsi" w:hAnsiTheme="minorHAnsi" w:cstheme="minorHAnsi"/>
                <w:szCs w:val="22"/>
              </w:rPr>
              <w:t xml:space="preserve">o niskich kwalifikacjach objętych wsparciem </w:t>
            </w:r>
            <w:r w:rsidR="00A33A3B" w:rsidRPr="00C65F50">
              <w:rPr>
                <w:rFonts w:asciiTheme="minorHAnsi" w:hAnsiTheme="minorHAnsi" w:cstheme="minorHAnsi"/>
                <w:szCs w:val="22"/>
              </w:rPr>
              <w:br/>
            </w:r>
            <w:r w:rsidR="008C2F67" w:rsidRPr="00C65F50">
              <w:rPr>
                <w:rFonts w:asciiTheme="minorHAnsi" w:hAnsiTheme="minorHAnsi" w:cstheme="minorHAnsi"/>
                <w:szCs w:val="22"/>
              </w:rPr>
              <w:t>w programie</w:t>
            </w:r>
          </w:p>
        </w:tc>
        <w:tc>
          <w:tcPr>
            <w:tcW w:w="1710" w:type="dxa"/>
            <w:shd w:val="clear" w:color="auto" w:fill="auto"/>
            <w:vAlign w:val="center"/>
          </w:tcPr>
          <w:p w14:paraId="4657763E" w14:textId="04BCB265"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4 570</w:t>
            </w:r>
          </w:p>
        </w:tc>
      </w:tr>
      <w:tr w:rsidR="008C2F67" w:rsidRPr="004F6ACD" w14:paraId="32784D5A" w14:textId="77777777" w:rsidTr="00913A09">
        <w:tc>
          <w:tcPr>
            <w:tcW w:w="7352" w:type="dxa"/>
            <w:shd w:val="clear" w:color="auto" w:fill="auto"/>
          </w:tcPr>
          <w:p w14:paraId="10649130" w14:textId="6B7F1ECD" w:rsidR="00DB799A" w:rsidRPr="00C65F50" w:rsidRDefault="007702EF" w:rsidP="00C65F50">
            <w:pPr>
              <w:spacing w:before="60" w:afterLines="30" w:after="72" w:line="276" w:lineRule="auto"/>
              <w:ind w:left="426"/>
              <w:rPr>
                <w:rFonts w:asciiTheme="minorHAnsi" w:hAnsiTheme="minorHAnsi" w:cstheme="minorHAnsi"/>
                <w:szCs w:val="22"/>
              </w:rPr>
            </w:pPr>
            <w:r w:rsidRPr="00C65F50">
              <w:rPr>
                <w:rFonts w:asciiTheme="minorHAnsi" w:hAnsiTheme="minorHAnsi" w:cstheme="minorHAnsi"/>
                <w:szCs w:val="22"/>
              </w:rPr>
              <w:t>Liczba osób z niepełno</w:t>
            </w:r>
            <w:r w:rsidR="008C2F67" w:rsidRPr="00C65F50">
              <w:rPr>
                <w:rFonts w:asciiTheme="minorHAnsi" w:hAnsiTheme="minorHAnsi" w:cstheme="minorHAnsi"/>
                <w:szCs w:val="22"/>
              </w:rPr>
              <w:t>sprawnościami obj</w:t>
            </w:r>
            <w:r w:rsidR="00175DDD" w:rsidRPr="00C65F50">
              <w:rPr>
                <w:rFonts w:asciiTheme="minorHAnsi" w:hAnsiTheme="minorHAnsi" w:cstheme="minorHAnsi"/>
                <w:szCs w:val="22"/>
              </w:rPr>
              <w:t xml:space="preserve">ętych wsparciem </w:t>
            </w:r>
            <w:r w:rsidR="00175DDD" w:rsidRPr="00C65F50">
              <w:rPr>
                <w:rFonts w:asciiTheme="minorHAnsi" w:hAnsiTheme="minorHAnsi" w:cstheme="minorHAnsi"/>
                <w:szCs w:val="22"/>
              </w:rPr>
              <w:br/>
              <w:t>w programie</w:t>
            </w:r>
          </w:p>
        </w:tc>
        <w:tc>
          <w:tcPr>
            <w:tcW w:w="1710" w:type="dxa"/>
            <w:shd w:val="clear" w:color="auto" w:fill="auto"/>
            <w:vAlign w:val="center"/>
          </w:tcPr>
          <w:p w14:paraId="7D229342" w14:textId="6B71AFB1"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986</w:t>
            </w:r>
          </w:p>
        </w:tc>
      </w:tr>
      <w:tr w:rsidR="008C2F67" w:rsidRPr="004F6ACD" w14:paraId="4BD1B961" w14:textId="77777777" w:rsidTr="00913A09">
        <w:tc>
          <w:tcPr>
            <w:tcW w:w="7352" w:type="dxa"/>
            <w:shd w:val="clear" w:color="auto" w:fill="auto"/>
          </w:tcPr>
          <w:p w14:paraId="4C3C51A2" w14:textId="3A6B80CA" w:rsidR="00DB799A" w:rsidRPr="00C65F50" w:rsidRDefault="008C2F67" w:rsidP="00C65F50">
            <w:pPr>
              <w:spacing w:before="60" w:afterLines="30" w:after="72" w:line="276" w:lineRule="auto"/>
              <w:ind w:left="426"/>
              <w:rPr>
                <w:rFonts w:asciiTheme="minorHAnsi" w:hAnsiTheme="minorHAnsi" w:cstheme="minorHAnsi"/>
                <w:szCs w:val="22"/>
              </w:rPr>
            </w:pPr>
            <w:r w:rsidRPr="00C65F50">
              <w:rPr>
                <w:rFonts w:asciiTheme="minorHAnsi" w:hAnsiTheme="minorHAnsi" w:cstheme="minorHAnsi"/>
                <w:szCs w:val="22"/>
              </w:rPr>
              <w:t xml:space="preserve">Liczba osób długotrwale bezrobotnych objętych wsparciem </w:t>
            </w:r>
            <w:r w:rsidRPr="00C65F50">
              <w:rPr>
                <w:rFonts w:asciiTheme="minorHAnsi" w:hAnsiTheme="minorHAnsi" w:cstheme="minorHAnsi"/>
                <w:szCs w:val="22"/>
              </w:rPr>
              <w:br/>
              <w:t xml:space="preserve">w programie </w:t>
            </w:r>
          </w:p>
        </w:tc>
        <w:tc>
          <w:tcPr>
            <w:tcW w:w="1710" w:type="dxa"/>
            <w:shd w:val="clear" w:color="auto" w:fill="auto"/>
            <w:vAlign w:val="center"/>
          </w:tcPr>
          <w:p w14:paraId="411488D2" w14:textId="7BF34B35" w:rsidR="007842D8" w:rsidRPr="00C65F50" w:rsidRDefault="003661FF" w:rsidP="003661FF">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4 722</w:t>
            </w:r>
          </w:p>
        </w:tc>
      </w:tr>
      <w:tr w:rsidR="008C2F67" w:rsidRPr="004F6ACD" w14:paraId="7EE78437" w14:textId="77777777" w:rsidTr="00913A09">
        <w:tc>
          <w:tcPr>
            <w:tcW w:w="7352" w:type="dxa"/>
            <w:shd w:val="clear" w:color="auto" w:fill="auto"/>
          </w:tcPr>
          <w:p w14:paraId="47C196F4" w14:textId="77777777" w:rsidR="00DB799A" w:rsidRPr="00C65F50" w:rsidRDefault="008C2F67" w:rsidP="00C65F50">
            <w:pPr>
              <w:spacing w:before="60" w:afterLines="30" w:after="72" w:line="276" w:lineRule="auto"/>
              <w:ind w:left="426"/>
              <w:rPr>
                <w:rFonts w:asciiTheme="minorHAnsi" w:hAnsiTheme="minorHAnsi" w:cstheme="minorHAnsi"/>
                <w:szCs w:val="22"/>
              </w:rPr>
            </w:pPr>
            <w:r w:rsidRPr="00C65F50">
              <w:rPr>
                <w:rFonts w:asciiTheme="minorHAnsi" w:hAnsiTheme="minorHAnsi" w:cstheme="minorHAnsi"/>
                <w:szCs w:val="22"/>
              </w:rPr>
              <w:t xml:space="preserve">Liczba osób w wieku 50 lat i więcej objętych wsparciem </w:t>
            </w:r>
            <w:r w:rsidR="00A33A3B" w:rsidRPr="00C65F50">
              <w:rPr>
                <w:rFonts w:asciiTheme="minorHAnsi" w:hAnsiTheme="minorHAnsi" w:cstheme="minorHAnsi"/>
                <w:szCs w:val="22"/>
              </w:rPr>
              <w:br/>
            </w:r>
            <w:r w:rsidRPr="00C65F50">
              <w:rPr>
                <w:rFonts w:asciiTheme="minorHAnsi" w:hAnsiTheme="minorHAnsi" w:cstheme="minorHAnsi"/>
                <w:szCs w:val="22"/>
              </w:rPr>
              <w:t>w programie</w:t>
            </w:r>
          </w:p>
        </w:tc>
        <w:tc>
          <w:tcPr>
            <w:tcW w:w="1710" w:type="dxa"/>
            <w:shd w:val="clear" w:color="auto" w:fill="auto"/>
            <w:vAlign w:val="center"/>
          </w:tcPr>
          <w:p w14:paraId="68C8EAE0" w14:textId="741E1C14"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1 353</w:t>
            </w:r>
          </w:p>
        </w:tc>
      </w:tr>
      <w:tr w:rsidR="008C2F67" w:rsidRPr="004F6ACD" w14:paraId="2AE163CC" w14:textId="77777777" w:rsidTr="00913A09">
        <w:tc>
          <w:tcPr>
            <w:tcW w:w="7352" w:type="dxa"/>
            <w:shd w:val="clear" w:color="auto" w:fill="auto"/>
          </w:tcPr>
          <w:p w14:paraId="12C820F4" w14:textId="77777777" w:rsidR="00DB799A" w:rsidRPr="00C65F50" w:rsidRDefault="008C2F67" w:rsidP="00C65F50">
            <w:pPr>
              <w:spacing w:before="60" w:afterLines="30" w:after="72" w:line="276" w:lineRule="auto"/>
              <w:ind w:left="426"/>
              <w:rPr>
                <w:rFonts w:asciiTheme="minorHAnsi" w:hAnsiTheme="minorHAnsi" w:cstheme="minorHAnsi"/>
                <w:szCs w:val="22"/>
              </w:rPr>
            </w:pPr>
            <w:r w:rsidRPr="00C65F50">
              <w:rPr>
                <w:rFonts w:asciiTheme="minorHAnsi" w:hAnsiTheme="minorHAnsi" w:cstheme="minorHAnsi"/>
                <w:szCs w:val="22"/>
              </w:rPr>
              <w:t>Liczba osób, które otrzymały bezzwrotne środki na podjęcie działalności gospodarczej w programie</w:t>
            </w:r>
          </w:p>
        </w:tc>
        <w:tc>
          <w:tcPr>
            <w:tcW w:w="1710" w:type="dxa"/>
            <w:shd w:val="clear" w:color="auto" w:fill="auto"/>
            <w:vAlign w:val="center"/>
          </w:tcPr>
          <w:p w14:paraId="22A4E491" w14:textId="4285642E"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2 516</w:t>
            </w:r>
          </w:p>
        </w:tc>
      </w:tr>
      <w:tr w:rsidR="00A208D5" w:rsidRPr="004F6ACD" w14:paraId="6452BE37" w14:textId="77777777" w:rsidTr="00913A09">
        <w:tc>
          <w:tcPr>
            <w:tcW w:w="9062" w:type="dxa"/>
            <w:gridSpan w:val="2"/>
            <w:shd w:val="clear" w:color="auto" w:fill="D9D9D9"/>
          </w:tcPr>
          <w:p w14:paraId="23BE49C6" w14:textId="77777777" w:rsidR="00B32866" w:rsidRPr="00C65F50" w:rsidRDefault="00A208D5" w:rsidP="007F7CC6">
            <w:pPr>
              <w:spacing w:before="60" w:afterLines="30" w:after="72" w:line="276" w:lineRule="auto"/>
              <w:jc w:val="center"/>
              <w:rPr>
                <w:rFonts w:asciiTheme="minorHAnsi" w:hAnsiTheme="minorHAnsi" w:cstheme="minorHAnsi"/>
                <w:b/>
                <w:i/>
                <w:szCs w:val="22"/>
                <w:u w:val="single"/>
              </w:rPr>
            </w:pPr>
            <w:r w:rsidRPr="00C65F50">
              <w:rPr>
                <w:rFonts w:asciiTheme="minorHAnsi" w:hAnsiTheme="minorHAnsi" w:cstheme="minorHAnsi"/>
                <w:b/>
                <w:i/>
                <w:szCs w:val="22"/>
                <w:u w:val="single"/>
              </w:rPr>
              <w:t>Wskaźniki rezultatu</w:t>
            </w:r>
          </w:p>
          <w:p w14:paraId="56210167" w14:textId="069ADE71" w:rsidR="007842D8" w:rsidRPr="00C65F50" w:rsidRDefault="00A208D5"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 xml:space="preserve">Wartości planowane do osiągnięcia w ramach kwoty przeznaczonej na dofinansowanie realizacji projektów pozakonkursowych powiatowych urzędów pracy w </w:t>
            </w:r>
            <w:r w:rsidR="003661FF" w:rsidRPr="00C65F50">
              <w:rPr>
                <w:rFonts w:asciiTheme="minorHAnsi" w:hAnsiTheme="minorHAnsi" w:cstheme="minorHAnsi"/>
                <w:szCs w:val="22"/>
              </w:rPr>
              <w:t xml:space="preserve">latach </w:t>
            </w:r>
            <w:r w:rsidR="00776C02" w:rsidRPr="00C65F50">
              <w:rPr>
                <w:rFonts w:asciiTheme="minorHAnsi" w:hAnsiTheme="minorHAnsi" w:cstheme="minorHAnsi"/>
                <w:szCs w:val="22"/>
              </w:rPr>
              <w:t>20</w:t>
            </w:r>
            <w:r w:rsidR="003661FF" w:rsidRPr="00C65F50">
              <w:rPr>
                <w:rFonts w:asciiTheme="minorHAnsi" w:hAnsiTheme="minorHAnsi" w:cstheme="minorHAnsi"/>
                <w:szCs w:val="22"/>
              </w:rPr>
              <w:t>20 - 2021</w:t>
            </w:r>
          </w:p>
          <w:p w14:paraId="4B3FA967" w14:textId="6DF0AB91" w:rsidR="007842D8" w:rsidRPr="00C65F50" w:rsidRDefault="00A208D5"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 xml:space="preserve">(na podstawie informacji ze zbiorczej fiszki dot. </w:t>
            </w:r>
            <w:r w:rsidR="00C65F50">
              <w:rPr>
                <w:rFonts w:asciiTheme="minorHAnsi" w:hAnsiTheme="minorHAnsi" w:cstheme="minorHAnsi"/>
                <w:szCs w:val="22"/>
              </w:rPr>
              <w:br/>
            </w:r>
            <w:r w:rsidRPr="00C65F50">
              <w:rPr>
                <w:rFonts w:asciiTheme="minorHAnsi" w:hAnsiTheme="minorHAnsi" w:cstheme="minorHAnsi"/>
                <w:szCs w:val="22"/>
              </w:rPr>
              <w:t>wszystkich projektów pozakonkursowych PUP)</w:t>
            </w:r>
          </w:p>
        </w:tc>
      </w:tr>
      <w:tr w:rsidR="00A208D5" w:rsidRPr="004F6ACD" w14:paraId="5AD2EE14" w14:textId="77777777" w:rsidTr="00913A09">
        <w:tc>
          <w:tcPr>
            <w:tcW w:w="7352" w:type="dxa"/>
            <w:shd w:val="clear" w:color="auto" w:fill="auto"/>
          </w:tcPr>
          <w:p w14:paraId="5558301A" w14:textId="336E32F4" w:rsidR="00DB799A" w:rsidRPr="00C65F50" w:rsidRDefault="00175DDD"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t>Liczba osób pracujących, łącznie z prowadzącymi działalność na własny rachunek, p</w:t>
            </w:r>
            <w:r w:rsidR="001F0014" w:rsidRPr="00C65F50">
              <w:rPr>
                <w:rFonts w:asciiTheme="minorHAnsi" w:hAnsiTheme="minorHAnsi" w:cstheme="minorHAnsi"/>
                <w:szCs w:val="22"/>
              </w:rPr>
              <w:t>o opuszczeniu programu (C) obliczana na podstawie liczby osób bezrobotnych</w:t>
            </w:r>
            <w:r w:rsidRPr="00C65F50">
              <w:rPr>
                <w:rFonts w:asciiTheme="minorHAnsi" w:hAnsiTheme="minorHAnsi" w:cstheme="minorHAnsi"/>
                <w:szCs w:val="22"/>
              </w:rPr>
              <w:t>,</w:t>
            </w:r>
            <w:r w:rsidR="001F0014" w:rsidRPr="00C65F50">
              <w:rPr>
                <w:rFonts w:asciiTheme="minorHAnsi" w:hAnsiTheme="minorHAnsi" w:cstheme="minorHAnsi"/>
                <w:szCs w:val="22"/>
              </w:rPr>
              <w:t xml:space="preserve"> </w:t>
            </w:r>
            <w:r w:rsidRPr="00C65F50">
              <w:rPr>
                <w:rFonts w:asciiTheme="minorHAnsi" w:hAnsiTheme="minorHAnsi" w:cstheme="minorHAnsi"/>
                <w:szCs w:val="22"/>
              </w:rPr>
              <w:t xml:space="preserve">w tym </w:t>
            </w:r>
            <w:r w:rsidR="001F0014" w:rsidRPr="00C65F50">
              <w:rPr>
                <w:rFonts w:asciiTheme="minorHAnsi" w:hAnsiTheme="minorHAnsi" w:cstheme="minorHAnsi"/>
                <w:szCs w:val="22"/>
              </w:rPr>
              <w:t>długotrwale bezrobotny</w:t>
            </w:r>
            <w:r w:rsidRPr="00C65F50">
              <w:rPr>
                <w:rFonts w:asciiTheme="minorHAnsi" w:hAnsiTheme="minorHAnsi" w:cstheme="minorHAnsi"/>
                <w:szCs w:val="22"/>
              </w:rPr>
              <w:t>ch,</w:t>
            </w:r>
            <w:r w:rsidR="001F0014" w:rsidRPr="00C65F50">
              <w:rPr>
                <w:rFonts w:asciiTheme="minorHAnsi" w:hAnsiTheme="minorHAnsi" w:cstheme="minorHAnsi"/>
                <w:szCs w:val="22"/>
              </w:rPr>
              <w:t xml:space="preserve"> objętych wsparciem w programie</w:t>
            </w:r>
          </w:p>
        </w:tc>
        <w:tc>
          <w:tcPr>
            <w:tcW w:w="1710" w:type="dxa"/>
            <w:shd w:val="clear" w:color="auto" w:fill="auto"/>
            <w:vAlign w:val="center"/>
          </w:tcPr>
          <w:p w14:paraId="333A3368" w14:textId="2F1D26DB" w:rsidR="00B32866"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5 322</w:t>
            </w:r>
          </w:p>
        </w:tc>
      </w:tr>
      <w:tr w:rsidR="001F0014" w:rsidRPr="004F6ACD" w14:paraId="2E098D97" w14:textId="77777777" w:rsidTr="00913A09">
        <w:tc>
          <w:tcPr>
            <w:tcW w:w="7352" w:type="dxa"/>
            <w:shd w:val="clear" w:color="auto" w:fill="auto"/>
          </w:tcPr>
          <w:p w14:paraId="6904522D" w14:textId="21AB3DD0" w:rsidR="00DB799A" w:rsidRPr="00C65F50" w:rsidRDefault="001F0014"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t>Liczba osób, które uzyskały kwalifikacje po opuszczeniu programu (C) obliczana na podstawie liczby osób bezrobotnych</w:t>
            </w:r>
            <w:r w:rsidR="00175DDD" w:rsidRPr="00C65F50">
              <w:rPr>
                <w:rFonts w:asciiTheme="minorHAnsi" w:hAnsiTheme="minorHAnsi" w:cstheme="minorHAnsi"/>
                <w:szCs w:val="22"/>
              </w:rPr>
              <w:t xml:space="preserve">, w tym </w:t>
            </w:r>
            <w:r w:rsidRPr="00C65F50">
              <w:rPr>
                <w:rFonts w:asciiTheme="minorHAnsi" w:hAnsiTheme="minorHAnsi" w:cstheme="minorHAnsi"/>
                <w:szCs w:val="22"/>
              </w:rPr>
              <w:t>długotrwale bezrobotny</w:t>
            </w:r>
            <w:r w:rsidR="00175DDD" w:rsidRPr="00C65F50">
              <w:rPr>
                <w:rFonts w:asciiTheme="minorHAnsi" w:hAnsiTheme="minorHAnsi" w:cstheme="minorHAnsi"/>
                <w:szCs w:val="22"/>
              </w:rPr>
              <w:t>ch,</w:t>
            </w:r>
            <w:r w:rsidRPr="00C65F50">
              <w:rPr>
                <w:rFonts w:asciiTheme="minorHAnsi" w:hAnsiTheme="minorHAnsi" w:cstheme="minorHAnsi"/>
                <w:szCs w:val="22"/>
              </w:rPr>
              <w:t xml:space="preserve"> objętych wsparciem </w:t>
            </w:r>
            <w:r w:rsidR="00175DDD" w:rsidRPr="00C65F50">
              <w:rPr>
                <w:rFonts w:asciiTheme="minorHAnsi" w:hAnsiTheme="minorHAnsi" w:cstheme="minorHAnsi"/>
                <w:szCs w:val="22"/>
              </w:rPr>
              <w:t>w programie</w:t>
            </w:r>
          </w:p>
        </w:tc>
        <w:tc>
          <w:tcPr>
            <w:tcW w:w="1710" w:type="dxa"/>
            <w:shd w:val="clear" w:color="auto" w:fill="auto"/>
            <w:vAlign w:val="center"/>
          </w:tcPr>
          <w:p w14:paraId="65D16B2D" w14:textId="0C685A88"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344</w:t>
            </w:r>
          </w:p>
        </w:tc>
      </w:tr>
      <w:tr w:rsidR="001F0014" w:rsidRPr="004F6ACD" w14:paraId="782BBC29" w14:textId="77777777" w:rsidTr="00913A09">
        <w:tc>
          <w:tcPr>
            <w:tcW w:w="7352" w:type="dxa"/>
            <w:shd w:val="clear" w:color="auto" w:fill="auto"/>
          </w:tcPr>
          <w:p w14:paraId="3F89B771" w14:textId="2D22CE98" w:rsidR="00DB799A" w:rsidRPr="00C65F50" w:rsidRDefault="00175DDD"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lastRenderedPageBreak/>
              <w:t xml:space="preserve">Liczba osób pracujących, łącznie z prowadzącymi działalność na własny rachunek, </w:t>
            </w:r>
            <w:r w:rsidR="001F0014" w:rsidRPr="00C65F50">
              <w:rPr>
                <w:rFonts w:asciiTheme="minorHAnsi" w:hAnsiTheme="minorHAnsi" w:cstheme="minorHAnsi"/>
                <w:szCs w:val="22"/>
              </w:rPr>
              <w:t xml:space="preserve">po opuszczeniu (C) obliczana na podstawie liczby osób długotrwale bezrobotnych objętych wsparciem </w:t>
            </w:r>
            <w:r w:rsidRPr="00C65F50">
              <w:rPr>
                <w:rFonts w:asciiTheme="minorHAnsi" w:hAnsiTheme="minorHAnsi" w:cstheme="minorHAnsi"/>
                <w:szCs w:val="22"/>
              </w:rPr>
              <w:t xml:space="preserve">w programie </w:t>
            </w:r>
          </w:p>
        </w:tc>
        <w:tc>
          <w:tcPr>
            <w:tcW w:w="1710" w:type="dxa"/>
            <w:shd w:val="clear" w:color="auto" w:fill="auto"/>
            <w:vAlign w:val="center"/>
          </w:tcPr>
          <w:p w14:paraId="214F3EDF" w14:textId="1A65C503"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2 151</w:t>
            </w:r>
          </w:p>
        </w:tc>
      </w:tr>
      <w:tr w:rsidR="001F0014" w:rsidRPr="004F6ACD" w14:paraId="48C8D9DB" w14:textId="77777777" w:rsidTr="00913A09">
        <w:tc>
          <w:tcPr>
            <w:tcW w:w="7352" w:type="dxa"/>
            <w:shd w:val="clear" w:color="auto" w:fill="auto"/>
          </w:tcPr>
          <w:p w14:paraId="40DE7837" w14:textId="08CE4454" w:rsidR="00DB799A" w:rsidRPr="00C65F50" w:rsidRDefault="006E7C59"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t xml:space="preserve">Liczba osób, które uzyskały kwalifikacje po opuszczeniu programu (C) obliczana na podstawie liczby osób długotrwale bezrobotnych </w:t>
            </w:r>
            <w:r w:rsidR="00175DDD" w:rsidRPr="00C65F50">
              <w:rPr>
                <w:rFonts w:asciiTheme="minorHAnsi" w:hAnsiTheme="minorHAnsi" w:cstheme="minorHAnsi"/>
                <w:szCs w:val="22"/>
              </w:rPr>
              <w:t xml:space="preserve">objętych wsparciem w programie </w:t>
            </w:r>
          </w:p>
        </w:tc>
        <w:tc>
          <w:tcPr>
            <w:tcW w:w="1710" w:type="dxa"/>
            <w:shd w:val="clear" w:color="auto" w:fill="auto"/>
            <w:vAlign w:val="center"/>
          </w:tcPr>
          <w:p w14:paraId="31B6B19E" w14:textId="4D43C102"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135</w:t>
            </w:r>
          </w:p>
        </w:tc>
      </w:tr>
      <w:tr w:rsidR="001F0014" w:rsidRPr="004F6ACD" w14:paraId="698B87FF" w14:textId="77777777" w:rsidTr="00913A09">
        <w:tc>
          <w:tcPr>
            <w:tcW w:w="7352" w:type="dxa"/>
            <w:shd w:val="clear" w:color="auto" w:fill="auto"/>
          </w:tcPr>
          <w:p w14:paraId="5C5A9022" w14:textId="13D9D3DE" w:rsidR="00DB799A" w:rsidRPr="00C65F50" w:rsidRDefault="006E7C59"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t>Liczba osób pracujących</w:t>
            </w:r>
            <w:r w:rsidR="00175DDD" w:rsidRPr="00C65F50">
              <w:rPr>
                <w:rFonts w:asciiTheme="minorHAnsi" w:hAnsiTheme="minorHAnsi" w:cstheme="minorHAnsi"/>
                <w:szCs w:val="22"/>
              </w:rPr>
              <w:t xml:space="preserve">, łącznie z prowadzącymi działalność na własny rachunek, </w:t>
            </w:r>
            <w:r w:rsidRPr="00C65F50">
              <w:rPr>
                <w:rFonts w:asciiTheme="minorHAnsi" w:hAnsiTheme="minorHAnsi" w:cstheme="minorHAnsi"/>
                <w:szCs w:val="22"/>
              </w:rPr>
              <w:t xml:space="preserve">po opuszczeniu programu (C) obliczana na podstawie liczby osób z niepełnosprawnościami objętych wsparciem w programie </w:t>
            </w:r>
          </w:p>
        </w:tc>
        <w:tc>
          <w:tcPr>
            <w:tcW w:w="1710" w:type="dxa"/>
            <w:shd w:val="clear" w:color="auto" w:fill="auto"/>
            <w:vAlign w:val="center"/>
          </w:tcPr>
          <w:p w14:paraId="19583F92" w14:textId="3B50370E"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390</w:t>
            </w:r>
          </w:p>
        </w:tc>
      </w:tr>
      <w:tr w:rsidR="001F0014" w:rsidRPr="004F6ACD" w14:paraId="62A69DC9" w14:textId="77777777" w:rsidTr="00913A09">
        <w:tc>
          <w:tcPr>
            <w:tcW w:w="7352" w:type="dxa"/>
            <w:shd w:val="clear" w:color="auto" w:fill="auto"/>
          </w:tcPr>
          <w:p w14:paraId="28ED382D" w14:textId="35D3841A" w:rsidR="00DB799A" w:rsidRPr="00C65F50" w:rsidRDefault="004877BF"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t>Liczba osób, które uzyskały kwalifikacje po opuszczeniu programu (C) obliczana na podstawie liczby osób z niepełnosprawnościami ob</w:t>
            </w:r>
            <w:r w:rsidR="00175DDD" w:rsidRPr="00C65F50">
              <w:rPr>
                <w:rFonts w:asciiTheme="minorHAnsi" w:hAnsiTheme="minorHAnsi" w:cstheme="minorHAnsi"/>
                <w:szCs w:val="22"/>
              </w:rPr>
              <w:t xml:space="preserve">jętych wsparciem w programie </w:t>
            </w:r>
          </w:p>
        </w:tc>
        <w:tc>
          <w:tcPr>
            <w:tcW w:w="1710" w:type="dxa"/>
            <w:shd w:val="clear" w:color="auto" w:fill="auto"/>
            <w:vAlign w:val="center"/>
          </w:tcPr>
          <w:p w14:paraId="2F90D776" w14:textId="0F5CD8F3"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26</w:t>
            </w:r>
          </w:p>
        </w:tc>
      </w:tr>
      <w:tr w:rsidR="001F0014" w:rsidRPr="004F6ACD" w14:paraId="58F6161E" w14:textId="77777777" w:rsidTr="00913A09">
        <w:tc>
          <w:tcPr>
            <w:tcW w:w="7352" w:type="dxa"/>
            <w:shd w:val="clear" w:color="auto" w:fill="auto"/>
          </w:tcPr>
          <w:p w14:paraId="2D0012A5" w14:textId="77777777" w:rsidR="00DB799A" w:rsidRPr="00C65F50" w:rsidRDefault="004877BF" w:rsidP="00C65F50">
            <w:pPr>
              <w:pStyle w:val="Default"/>
              <w:spacing w:line="276" w:lineRule="auto"/>
              <w:ind w:left="426"/>
              <w:rPr>
                <w:rFonts w:asciiTheme="minorHAnsi" w:hAnsiTheme="minorHAnsi" w:cstheme="minorHAnsi"/>
                <w:szCs w:val="22"/>
              </w:rPr>
            </w:pPr>
            <w:r w:rsidRPr="00C65F50">
              <w:rPr>
                <w:rFonts w:asciiTheme="minorHAnsi" w:hAnsiTheme="minorHAnsi" w:cstheme="minorHAnsi"/>
                <w:szCs w:val="22"/>
              </w:rPr>
              <w:t>Liczba utworzonych miejsc pracy w ramach udzielonych z EFS środków na podjęcie działalności gospodarczej</w:t>
            </w:r>
          </w:p>
        </w:tc>
        <w:tc>
          <w:tcPr>
            <w:tcW w:w="1710" w:type="dxa"/>
            <w:shd w:val="clear" w:color="auto" w:fill="auto"/>
            <w:vAlign w:val="center"/>
          </w:tcPr>
          <w:p w14:paraId="76D8099F" w14:textId="77FB92FA" w:rsidR="007842D8" w:rsidRPr="00C65F50" w:rsidRDefault="003661FF" w:rsidP="007F7CC6">
            <w:pPr>
              <w:spacing w:before="60" w:afterLines="30" w:after="72" w:line="276" w:lineRule="auto"/>
              <w:jc w:val="center"/>
              <w:rPr>
                <w:rFonts w:asciiTheme="minorHAnsi" w:hAnsiTheme="minorHAnsi" w:cstheme="minorHAnsi"/>
                <w:szCs w:val="22"/>
              </w:rPr>
            </w:pPr>
            <w:r w:rsidRPr="00C65F50">
              <w:rPr>
                <w:rFonts w:asciiTheme="minorHAnsi" w:hAnsiTheme="minorHAnsi" w:cstheme="minorHAnsi"/>
                <w:szCs w:val="22"/>
              </w:rPr>
              <w:t>2 516</w:t>
            </w:r>
          </w:p>
        </w:tc>
      </w:tr>
    </w:tbl>
    <w:p w14:paraId="73BB5264" w14:textId="77777777" w:rsidR="00475DCA" w:rsidRPr="004F6ACD" w:rsidRDefault="00475DCA" w:rsidP="004F6ACD">
      <w:pPr>
        <w:spacing w:line="276" w:lineRule="auto"/>
        <w:jc w:val="both"/>
        <w:rPr>
          <w:rFonts w:ascii="Arial" w:hAnsi="Arial" w:cs="Arial"/>
          <w:sz w:val="22"/>
          <w:szCs w:val="22"/>
        </w:rPr>
      </w:pPr>
      <w:bookmarkStart w:id="1" w:name="_Toc410652359"/>
    </w:p>
    <w:p w14:paraId="7454A9D4" w14:textId="77777777" w:rsidR="00ED0535" w:rsidRPr="004F6ACD" w:rsidRDefault="00ED0535" w:rsidP="004F6ACD">
      <w:pPr>
        <w:spacing w:line="276" w:lineRule="auto"/>
        <w:jc w:val="both"/>
        <w:rPr>
          <w:rFonts w:ascii="Arial" w:hAnsi="Arial" w:cs="Arial"/>
          <w:sz w:val="22"/>
          <w:szCs w:val="22"/>
        </w:rPr>
      </w:pPr>
    </w:p>
    <w:p w14:paraId="556E5A78" w14:textId="47DB56D3" w:rsidR="00095245" w:rsidRPr="00C65F50" w:rsidRDefault="00095245" w:rsidP="007E55AB">
      <w:pPr>
        <w:pStyle w:val="Akapitzlist"/>
        <w:numPr>
          <w:ilvl w:val="0"/>
          <w:numId w:val="10"/>
        </w:numPr>
        <w:spacing w:before="60" w:afterLines="100" w:after="240"/>
        <w:ind w:left="426"/>
        <w:rPr>
          <w:rFonts w:asciiTheme="minorHAnsi" w:hAnsiTheme="minorHAnsi" w:cstheme="minorHAnsi"/>
          <w:sz w:val="24"/>
        </w:rPr>
      </w:pPr>
      <w:r w:rsidRPr="00C65F50">
        <w:rPr>
          <w:rFonts w:asciiTheme="minorHAnsi" w:hAnsiTheme="minorHAnsi" w:cstheme="minorHAnsi"/>
          <w:color w:val="000000"/>
          <w:sz w:val="24"/>
          <w:szCs w:val="23"/>
          <w:lang w:eastAsia="pl-PL"/>
        </w:rPr>
        <w:t xml:space="preserve">Wnioskodawca zobowiązany jest do wskazania we wniosku o dofinansowanie </w:t>
      </w:r>
      <w:r w:rsidRPr="00C65F50">
        <w:rPr>
          <w:rFonts w:asciiTheme="minorHAnsi" w:hAnsiTheme="minorHAnsi" w:cstheme="minorHAnsi"/>
          <w:color w:val="000000"/>
          <w:sz w:val="24"/>
          <w:szCs w:val="23"/>
          <w:lang w:eastAsia="pl-PL"/>
        </w:rPr>
        <w:br/>
        <w:t xml:space="preserve">i monitorowania wszystkich wyżej wymienionych wskaźników adekwatnych dla danego projektu. Jednocześnie należy zaznaczyć, że konieczne jest wybranie co najmniej jednego spośród wskaźników programowych (produktu lub rezultatu) oraz </w:t>
      </w:r>
      <w:r w:rsidRPr="00C65F50">
        <w:rPr>
          <w:rFonts w:asciiTheme="minorHAnsi" w:hAnsiTheme="minorHAnsi" w:cstheme="minorHAnsi"/>
          <w:b/>
          <w:bCs/>
          <w:color w:val="000000"/>
          <w:sz w:val="24"/>
          <w:szCs w:val="23"/>
          <w:lang w:eastAsia="pl-PL"/>
        </w:rPr>
        <w:t>wszystkich wskaźników horyzontalnych.</w:t>
      </w:r>
    </w:p>
    <w:p w14:paraId="5EB53523" w14:textId="77777777" w:rsidR="00095245" w:rsidRPr="00095245" w:rsidRDefault="00095245" w:rsidP="00095245">
      <w:pPr>
        <w:autoSpaceDE w:val="0"/>
        <w:autoSpaceDN w:val="0"/>
        <w:adjustRightInd w:val="0"/>
        <w:jc w:val="both"/>
        <w:rPr>
          <w:rFonts w:ascii="Arial" w:eastAsia="Calibri" w:hAnsi="Arial" w:cs="Arial"/>
          <w:color w:val="000000"/>
          <w:sz w:val="22"/>
          <w:szCs w:val="22"/>
        </w:rPr>
      </w:pPr>
    </w:p>
    <w:p w14:paraId="68C4567B" w14:textId="19D6F9E9"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 xml:space="preserve">WSKAŹNIKI HORYZONTALNE </w:t>
      </w:r>
    </w:p>
    <w:p w14:paraId="4F36938F"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Wszystkie wskaźniki horyzontalne powinny być wybrane przez Wnioskodawcę już na etapie sporządzania wniosku o dofinansowanie, nawet gdy w chwili opracowania wniosku nie planuje on osiągnięcia wartości wskaźnika większej od zera. Nie ma obowiązku określania dla wskaźnika wartości docelowej na etapie wniosku o dofinansowanie. </w:t>
      </w:r>
    </w:p>
    <w:p w14:paraId="673E23E7"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p>
    <w:p w14:paraId="7BC7BDD8" w14:textId="3F2C1A48" w:rsidR="00095245" w:rsidRPr="00C65F50" w:rsidRDefault="00E43486"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a</w:t>
      </w:r>
      <w:r w:rsidR="00095245" w:rsidRPr="00C65F50">
        <w:rPr>
          <w:rFonts w:asciiTheme="minorHAnsi" w:eastAsia="Calibri" w:hAnsiTheme="minorHAnsi" w:cstheme="minorHAnsi"/>
          <w:b/>
          <w:bCs/>
          <w:color w:val="000000"/>
          <w:szCs w:val="22"/>
        </w:rPr>
        <w:t xml:space="preserve">) Liczba projektów, w których sfinansowano koszty racjonalnych usprawnień dla osób </w:t>
      </w:r>
      <w:r w:rsidR="00C65F50">
        <w:rPr>
          <w:rFonts w:asciiTheme="minorHAnsi" w:eastAsia="Calibri" w:hAnsiTheme="minorHAnsi" w:cstheme="minorHAnsi"/>
          <w:b/>
          <w:bCs/>
          <w:color w:val="000000"/>
          <w:szCs w:val="22"/>
        </w:rPr>
        <w:br/>
      </w:r>
      <w:r w:rsidR="00095245" w:rsidRPr="00C65F50">
        <w:rPr>
          <w:rFonts w:asciiTheme="minorHAnsi" w:eastAsia="Calibri" w:hAnsiTheme="minorHAnsi" w:cstheme="minorHAnsi"/>
          <w:b/>
          <w:bCs/>
          <w:color w:val="000000"/>
          <w:szCs w:val="22"/>
        </w:rPr>
        <w:t xml:space="preserve">z niepełnosprawnościami [szt.] </w:t>
      </w:r>
    </w:p>
    <w:p w14:paraId="38CB1310"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p>
    <w:p w14:paraId="61A70F92"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w:t>
      </w:r>
    </w:p>
    <w:p w14:paraId="610D4E2C"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Przykłady racjonalnych usprawnień: tłumacz języka migowego, transport niskopodłogowy, dostosowanie infrastruktury (nie tylko budynku, ale też dostosowanie infrastruktury </w:t>
      </w:r>
      <w:r w:rsidRPr="00C65F50">
        <w:rPr>
          <w:rFonts w:asciiTheme="minorHAnsi" w:eastAsia="Calibri" w:hAnsiTheme="minorHAnsi" w:cstheme="minorHAnsi"/>
          <w:color w:val="000000"/>
          <w:szCs w:val="22"/>
        </w:rPr>
        <w:lastRenderedPageBreak/>
        <w:t xml:space="preserve">komputerowej np. programy powiększające, mówiące, drukarki materiałów w alfabecie Braille'a), osoby asystujące, odpowiednie dostosowanie wyżywienia. </w:t>
      </w:r>
    </w:p>
    <w:p w14:paraId="68A075EF" w14:textId="567CCAAB" w:rsidR="0001272E" w:rsidRPr="00C65F50" w:rsidRDefault="00095245" w:rsidP="00C65F50">
      <w:pPr>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Do wskaźnika wliczane są zarówno projekty ogólnodostępne, w których sfinansowano koszty racjonalnych usprawnień, jak i dedykowane.</w:t>
      </w:r>
    </w:p>
    <w:p w14:paraId="0C77F66A" w14:textId="77777777" w:rsidR="00095245" w:rsidRPr="00C65F50" w:rsidRDefault="00095245" w:rsidP="00C65F50">
      <w:pPr>
        <w:spacing w:line="276" w:lineRule="auto"/>
        <w:rPr>
          <w:rFonts w:asciiTheme="minorHAnsi" w:eastAsia="Calibri" w:hAnsiTheme="minorHAnsi" w:cstheme="minorHAnsi"/>
          <w:color w:val="000000"/>
          <w:szCs w:val="22"/>
        </w:rPr>
      </w:pPr>
    </w:p>
    <w:p w14:paraId="596D3337"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p>
    <w:p w14:paraId="4D52B67F" w14:textId="45211B5C" w:rsidR="00095245" w:rsidRPr="00C65F50" w:rsidRDefault="00E43486" w:rsidP="00C65F50">
      <w:pPr>
        <w:autoSpaceDE w:val="0"/>
        <w:autoSpaceDN w:val="0"/>
        <w:adjustRightInd w:val="0"/>
        <w:spacing w:line="276" w:lineRule="auto"/>
        <w:rPr>
          <w:rFonts w:asciiTheme="minorHAnsi" w:eastAsia="Calibri" w:hAnsiTheme="minorHAnsi" w:cstheme="minorHAnsi"/>
          <w:b/>
          <w:bCs/>
          <w:color w:val="000000"/>
          <w:szCs w:val="22"/>
        </w:rPr>
      </w:pPr>
      <w:r w:rsidRPr="00C65F50">
        <w:rPr>
          <w:rFonts w:asciiTheme="minorHAnsi" w:eastAsia="Calibri" w:hAnsiTheme="minorHAnsi" w:cstheme="minorHAnsi"/>
          <w:b/>
          <w:bCs/>
          <w:color w:val="000000"/>
          <w:szCs w:val="22"/>
        </w:rPr>
        <w:t xml:space="preserve">b) </w:t>
      </w:r>
      <w:r w:rsidR="00095245" w:rsidRPr="00C65F50">
        <w:rPr>
          <w:rFonts w:asciiTheme="minorHAnsi" w:eastAsia="Calibri" w:hAnsiTheme="minorHAnsi" w:cstheme="minorHAnsi"/>
          <w:b/>
          <w:bCs/>
          <w:color w:val="000000"/>
          <w:szCs w:val="22"/>
        </w:rPr>
        <w:t xml:space="preserve">Liczba obiektów dostosowanych do potrzeb osób z niepełnosprawnościami [szt.] </w:t>
      </w:r>
    </w:p>
    <w:p w14:paraId="222375B6" w14:textId="77777777" w:rsidR="00E43486" w:rsidRPr="00C65F50" w:rsidRDefault="00E43486" w:rsidP="00C65F50">
      <w:pPr>
        <w:autoSpaceDE w:val="0"/>
        <w:autoSpaceDN w:val="0"/>
        <w:adjustRightInd w:val="0"/>
        <w:spacing w:line="276" w:lineRule="auto"/>
        <w:rPr>
          <w:rFonts w:asciiTheme="minorHAnsi" w:eastAsia="Calibri" w:hAnsiTheme="minorHAnsi" w:cstheme="minorHAnsi"/>
          <w:color w:val="000000"/>
          <w:szCs w:val="22"/>
        </w:rPr>
      </w:pPr>
    </w:p>
    <w:p w14:paraId="79300717"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w:t>
      </w:r>
    </w:p>
    <w:p w14:paraId="428CFF35" w14:textId="23834568"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Jako obiekty rozumie się obiekty budowlane, czyli konstrukcje połączone z gruntem </w:t>
      </w:r>
      <w:r w:rsid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 sposób trwały, wykonane z materiałów budowlanych i elementów składowych, będące wynikiem prac budowlanych (wg. def. PKOB). </w:t>
      </w:r>
    </w:p>
    <w:p w14:paraId="362765DA" w14:textId="6EC9061C"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Należy podać liczbę obiektów, w których zastosowano rozwiązania umożliwiające dostęp osobom z niepełnosprawnościami ruchowymi czy sensorycznymi lub zaopatrzonych </w:t>
      </w:r>
      <w:r w:rsid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 sprzęt, a nie liczbę sprzętów, urządzeń itp. </w:t>
      </w:r>
    </w:p>
    <w:p w14:paraId="207B2E9E"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Jeśli instytucja, zakład itp. składa się z kilku obiektów, należy zliczyć wszystkie, które dostosowano do potrzeb osób z niepełnosprawnościami. </w:t>
      </w:r>
    </w:p>
    <w:p w14:paraId="30B835BF"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mierzony w momencie rozliczenia wydatku związanego z wyposażeniem obiektów w rozwiązania służące osobom z niepełnosprawnościami w ramach danego projektu. </w:t>
      </w:r>
    </w:p>
    <w:p w14:paraId="25F2ABC4"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Do wskaźnika powinny zostać wliczone zarówno obiekty dostosowane w projektach ogólnodostępnych, jak i dedykowanych. </w:t>
      </w:r>
    </w:p>
    <w:p w14:paraId="45678010" w14:textId="77777777" w:rsidR="00E43486" w:rsidRPr="00C65F50" w:rsidRDefault="00E43486" w:rsidP="00C65F50">
      <w:pPr>
        <w:autoSpaceDE w:val="0"/>
        <w:autoSpaceDN w:val="0"/>
        <w:adjustRightInd w:val="0"/>
        <w:spacing w:line="276" w:lineRule="auto"/>
        <w:rPr>
          <w:rFonts w:asciiTheme="minorHAnsi" w:eastAsia="Calibri" w:hAnsiTheme="minorHAnsi" w:cstheme="minorHAnsi"/>
          <w:color w:val="000000"/>
          <w:szCs w:val="22"/>
        </w:rPr>
      </w:pPr>
    </w:p>
    <w:p w14:paraId="69B44DB3" w14:textId="1B12383D" w:rsidR="00095245" w:rsidRPr="00C65F50" w:rsidRDefault="00E43486"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c</w:t>
      </w:r>
      <w:r w:rsidR="00095245" w:rsidRPr="00C65F50">
        <w:rPr>
          <w:rFonts w:asciiTheme="minorHAnsi" w:eastAsia="Calibri" w:hAnsiTheme="minorHAnsi" w:cstheme="minorHAnsi"/>
          <w:b/>
          <w:bCs/>
          <w:color w:val="000000"/>
          <w:szCs w:val="22"/>
        </w:rPr>
        <w:t xml:space="preserve">) Liczba osób objętych szkoleniami/doradztwem w zakresie kompetencji cyfrowych [osoby] </w:t>
      </w:r>
    </w:p>
    <w:p w14:paraId="4515C184"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p>
    <w:p w14:paraId="7134F062" w14:textId="6EADB799" w:rsidR="00095245" w:rsidRPr="00C65F50" w:rsidRDefault="00095245" w:rsidP="00C65F50">
      <w:pPr>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Wskaźnik mierzy liczbę osób objętych szkoleniami/doradztwem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19694FD6" w14:textId="77777777" w:rsidR="00095245" w:rsidRPr="00C65F50" w:rsidRDefault="00095245" w:rsidP="00C65F50">
      <w:pPr>
        <w:spacing w:line="276" w:lineRule="auto"/>
        <w:rPr>
          <w:rFonts w:asciiTheme="minorHAnsi" w:eastAsia="Calibri" w:hAnsiTheme="minorHAnsi" w:cstheme="minorHAnsi"/>
          <w:color w:val="000000"/>
          <w:szCs w:val="22"/>
        </w:rPr>
      </w:pPr>
    </w:p>
    <w:p w14:paraId="14B537D2" w14:textId="62281D2B"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ma agregować wszystkie osoby, które skorzystały ze wsparcia w zakresie TIK </w:t>
      </w:r>
      <w:r w:rsid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we wszystkich programach i projektach, także tych, gdzie szkolenie dotyczy obsługi specyficznego systemu teleinformatycznego, którego wdrożenia dotyczy projekt. </w:t>
      </w:r>
      <w:r w:rsid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 </w:t>
      </w:r>
    </w:p>
    <w:p w14:paraId="2CA927E5" w14:textId="77777777" w:rsidR="00E43486" w:rsidRPr="00C65F50" w:rsidRDefault="00E43486" w:rsidP="00C65F50">
      <w:pPr>
        <w:autoSpaceDE w:val="0"/>
        <w:autoSpaceDN w:val="0"/>
        <w:adjustRightInd w:val="0"/>
        <w:spacing w:line="276" w:lineRule="auto"/>
        <w:rPr>
          <w:rFonts w:asciiTheme="minorHAnsi" w:eastAsia="Calibri" w:hAnsiTheme="minorHAnsi" w:cstheme="minorHAnsi"/>
          <w:color w:val="000000"/>
          <w:szCs w:val="22"/>
        </w:rPr>
      </w:pPr>
    </w:p>
    <w:p w14:paraId="072B2891" w14:textId="05BA7344" w:rsidR="00095245" w:rsidRPr="00C65F50" w:rsidRDefault="00E43486"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d</w:t>
      </w:r>
      <w:r w:rsidR="00095245" w:rsidRPr="00C65F50">
        <w:rPr>
          <w:rFonts w:asciiTheme="minorHAnsi" w:eastAsia="Calibri" w:hAnsiTheme="minorHAnsi" w:cstheme="minorHAnsi"/>
          <w:b/>
          <w:bCs/>
          <w:color w:val="000000"/>
          <w:szCs w:val="22"/>
        </w:rPr>
        <w:t xml:space="preserve">) Liczba podmiotów wykorzystujących technologie informacyjno–komunikacyjne (TIK) [szt.] </w:t>
      </w:r>
    </w:p>
    <w:p w14:paraId="1DBFFBC6"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p>
    <w:p w14:paraId="692A9E23" w14:textId="1FD093B1"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mierzy liczbę podmiotów, które w celu realizacji projektu, zainwestowały </w:t>
      </w:r>
      <w:r w:rsidR="00E43486" w:rsidRP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 technologie informacyjno-komunikacyjne, a w przypadku projektów edukacyjno-szkoleniowych, również podmiotów, które podjęły działania upowszechniające wykorzystanie TIK. </w:t>
      </w:r>
    </w:p>
    <w:p w14:paraId="2301A24C" w14:textId="1FBEBA2E"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w:t>
      </w:r>
      <w:r w:rsidR="00E43486" w:rsidRP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i szkoleniowe. </w:t>
      </w:r>
    </w:p>
    <w:p w14:paraId="52328F12" w14:textId="2205556E" w:rsidR="00095245" w:rsidRPr="00C65F50" w:rsidRDefault="00095245" w:rsidP="00C65F50">
      <w:pPr>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w:t>
      </w:r>
      <w:r w:rsid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z rozdziałem 3.3 </w:t>
      </w:r>
      <w:r w:rsidRPr="00C65F50">
        <w:rPr>
          <w:rFonts w:asciiTheme="minorHAnsi" w:eastAsia="Calibri" w:hAnsiTheme="minorHAnsi" w:cstheme="minorHAnsi"/>
          <w:i/>
          <w:iCs/>
          <w:color w:val="000000"/>
          <w:szCs w:val="22"/>
        </w:rPr>
        <w:t>Wytycznych w zakresie monitorowania postępu rzeczowego realizacji programów operacyjnych</w:t>
      </w:r>
      <w:r w:rsidR="00E43486" w:rsidRPr="00C65F50">
        <w:rPr>
          <w:rFonts w:asciiTheme="minorHAnsi" w:eastAsia="Calibri" w:hAnsiTheme="minorHAnsi" w:cstheme="minorHAnsi"/>
          <w:i/>
          <w:iCs/>
          <w:color w:val="000000"/>
          <w:szCs w:val="22"/>
        </w:rPr>
        <w:t xml:space="preserve"> </w:t>
      </w:r>
      <w:r w:rsidRPr="00C65F50">
        <w:rPr>
          <w:rFonts w:asciiTheme="minorHAnsi" w:eastAsia="Calibri" w:hAnsiTheme="minorHAnsi" w:cstheme="minorHAnsi"/>
          <w:i/>
          <w:iCs/>
          <w:color w:val="000000"/>
          <w:szCs w:val="22"/>
        </w:rPr>
        <w:t>na lata 2014-2020</w:t>
      </w:r>
      <w:r w:rsidRPr="00C65F50">
        <w:rPr>
          <w:rFonts w:asciiTheme="minorHAnsi" w:eastAsia="Calibri" w:hAnsiTheme="minorHAnsi" w:cstheme="minorHAnsi"/>
          <w:color w:val="000000"/>
          <w:szCs w:val="22"/>
        </w:rPr>
        <w:t xml:space="preserve">, nie należy wykazywać w module </w:t>
      </w:r>
      <w:r w:rsidRPr="00C65F50">
        <w:rPr>
          <w:rFonts w:asciiTheme="minorHAnsi" w:eastAsia="Calibri" w:hAnsiTheme="minorHAnsi" w:cstheme="minorHAnsi"/>
          <w:i/>
          <w:iCs/>
          <w:color w:val="000000"/>
          <w:szCs w:val="22"/>
        </w:rPr>
        <w:t>Uczestnicy projektów w SL2014</w:t>
      </w:r>
      <w:r w:rsidRPr="00C65F50">
        <w:rPr>
          <w:rFonts w:asciiTheme="minorHAnsi" w:eastAsia="Calibri" w:hAnsiTheme="minorHAnsi" w:cstheme="minorHAnsi"/>
          <w:color w:val="000000"/>
          <w:szCs w:val="22"/>
        </w:rPr>
        <w:t xml:space="preserve">. </w:t>
      </w:r>
    </w:p>
    <w:p w14:paraId="78A783B9" w14:textId="77777777"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4D753669" w14:textId="72F9381F" w:rsidR="00095245" w:rsidRPr="00C65F50" w:rsidRDefault="00095245" w:rsidP="00C65F50">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t>
      </w:r>
      <w:r w:rsidR="00E43486" w:rsidRPr="00C65F50">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 swojej działalności narzędzia TIK. </w:t>
      </w:r>
    </w:p>
    <w:p w14:paraId="5DEAED0E" w14:textId="77777777" w:rsidR="00E43486" w:rsidRDefault="00E43486" w:rsidP="00095245">
      <w:pPr>
        <w:autoSpaceDE w:val="0"/>
        <w:autoSpaceDN w:val="0"/>
        <w:adjustRightInd w:val="0"/>
        <w:jc w:val="both"/>
        <w:rPr>
          <w:rFonts w:ascii="Arial" w:eastAsia="Calibri" w:hAnsi="Arial" w:cs="Arial"/>
          <w:color w:val="000000"/>
          <w:sz w:val="22"/>
          <w:szCs w:val="22"/>
        </w:rPr>
      </w:pPr>
    </w:p>
    <w:p w14:paraId="18950C3A" w14:textId="77777777" w:rsidR="00E43486" w:rsidRPr="00095245" w:rsidRDefault="00E43486" w:rsidP="00095245">
      <w:pPr>
        <w:autoSpaceDE w:val="0"/>
        <w:autoSpaceDN w:val="0"/>
        <w:adjustRightInd w:val="0"/>
        <w:jc w:val="both"/>
        <w:rPr>
          <w:rFonts w:ascii="Arial" w:eastAsia="Calibri" w:hAnsi="Arial" w:cs="Arial"/>
          <w:color w:val="000000"/>
          <w:sz w:val="22"/>
          <w:szCs w:val="22"/>
        </w:rPr>
      </w:pPr>
    </w:p>
    <w:p w14:paraId="1E6F7348" w14:textId="2C9FF2EC" w:rsidR="0001272E" w:rsidRPr="002A38EE" w:rsidRDefault="00095245" w:rsidP="002A38EE">
      <w:pPr>
        <w:pStyle w:val="Akapitzlist"/>
        <w:numPr>
          <w:ilvl w:val="0"/>
          <w:numId w:val="10"/>
        </w:numPr>
        <w:autoSpaceDE w:val="0"/>
        <w:autoSpaceDN w:val="0"/>
        <w:adjustRightInd w:val="0"/>
        <w:ind w:left="426"/>
        <w:rPr>
          <w:rFonts w:asciiTheme="minorHAnsi" w:hAnsiTheme="minorHAnsi" w:cstheme="minorHAnsi"/>
          <w:color w:val="000000"/>
          <w:sz w:val="24"/>
        </w:rPr>
      </w:pPr>
      <w:r w:rsidRPr="00C65F50">
        <w:rPr>
          <w:rFonts w:asciiTheme="minorHAnsi" w:hAnsiTheme="minorHAnsi" w:cstheme="minorHAnsi"/>
          <w:color w:val="000000"/>
          <w:sz w:val="24"/>
        </w:rPr>
        <w:t xml:space="preserve">Dodatkowo w ramach wniosku o dofinansowane projektu </w:t>
      </w:r>
      <w:r w:rsidRPr="00C65F50">
        <w:rPr>
          <w:rFonts w:asciiTheme="minorHAnsi" w:hAnsiTheme="minorHAnsi" w:cstheme="minorHAnsi"/>
          <w:b/>
          <w:bCs/>
          <w:color w:val="000000"/>
          <w:sz w:val="24"/>
        </w:rPr>
        <w:t xml:space="preserve">Wnioskodawca może określić inne, dodatkowe wskaźniki specyficzne dla danego projektu, o ile będzie to niezbędne dla prawidłowej realizacji projektu (tzw. wskaźniki projektowe). </w:t>
      </w:r>
    </w:p>
    <w:p w14:paraId="3BDF56EF" w14:textId="76313383" w:rsidR="0001272E" w:rsidRDefault="0001272E" w:rsidP="004F6ACD">
      <w:pPr>
        <w:spacing w:line="276" w:lineRule="auto"/>
        <w:jc w:val="both"/>
        <w:rPr>
          <w:rFonts w:ascii="Arial" w:hAnsi="Arial" w:cs="Arial"/>
          <w:sz w:val="22"/>
          <w:szCs w:val="22"/>
        </w:rPr>
      </w:pPr>
    </w:p>
    <w:p w14:paraId="4BCF8A20" w14:textId="77777777" w:rsidR="001318E9" w:rsidRDefault="001318E9" w:rsidP="004F6ACD">
      <w:pPr>
        <w:spacing w:line="276" w:lineRule="auto"/>
        <w:jc w:val="both"/>
        <w:rPr>
          <w:rFonts w:ascii="Arial" w:hAnsi="Arial" w:cs="Arial"/>
          <w:sz w:val="22"/>
          <w:szCs w:val="22"/>
        </w:rPr>
      </w:pPr>
    </w:p>
    <w:p w14:paraId="48FB7788" w14:textId="77777777" w:rsidR="001318E9" w:rsidRDefault="001318E9" w:rsidP="004F6ACD">
      <w:pPr>
        <w:spacing w:line="276" w:lineRule="auto"/>
        <w:jc w:val="both"/>
        <w:rPr>
          <w:rFonts w:ascii="Arial" w:hAnsi="Arial" w:cs="Arial"/>
          <w:sz w:val="22"/>
          <w:szCs w:val="22"/>
        </w:rPr>
      </w:pPr>
    </w:p>
    <w:p w14:paraId="7225732C" w14:textId="77777777" w:rsidR="001318E9" w:rsidRDefault="001318E9" w:rsidP="004F6ACD">
      <w:pPr>
        <w:spacing w:line="276" w:lineRule="auto"/>
        <w:jc w:val="both"/>
        <w:rPr>
          <w:rFonts w:ascii="Arial" w:hAnsi="Arial" w:cs="Arial"/>
          <w:sz w:val="22"/>
          <w:szCs w:val="22"/>
        </w:rPr>
      </w:pPr>
    </w:p>
    <w:p w14:paraId="21C045DD" w14:textId="77777777" w:rsidR="001318E9" w:rsidRDefault="001318E9" w:rsidP="004F6ACD">
      <w:pPr>
        <w:spacing w:line="276" w:lineRule="auto"/>
        <w:jc w:val="both"/>
        <w:rPr>
          <w:rFonts w:ascii="Arial" w:hAnsi="Arial" w:cs="Arial"/>
          <w:sz w:val="22"/>
          <w:szCs w:val="22"/>
        </w:rPr>
      </w:pPr>
    </w:p>
    <w:p w14:paraId="6844F1E5" w14:textId="77777777" w:rsidR="001318E9" w:rsidRPr="004F6ACD" w:rsidRDefault="001318E9" w:rsidP="004F6ACD">
      <w:pPr>
        <w:spacing w:line="276" w:lineRule="auto"/>
        <w:jc w:val="both"/>
        <w:rPr>
          <w:rFonts w:ascii="Arial" w:hAnsi="Arial" w:cs="Arial"/>
          <w:sz w:val="22"/>
          <w:szCs w:val="22"/>
        </w:rPr>
      </w:pPr>
    </w:p>
    <w:p w14:paraId="6F04329B" w14:textId="74BB0610" w:rsidR="007842D8" w:rsidRPr="00C65F50" w:rsidRDefault="00C65F50" w:rsidP="007E55AB">
      <w:pPr>
        <w:pStyle w:val="Nagwek1"/>
        <w:numPr>
          <w:ilvl w:val="0"/>
          <w:numId w:val="31"/>
        </w:numPr>
        <w:spacing w:afterLines="30" w:after="72" w:line="276" w:lineRule="auto"/>
        <w:ind w:left="426" w:hanging="426"/>
        <w:rPr>
          <w:rFonts w:asciiTheme="minorHAnsi" w:hAnsiTheme="minorHAnsi" w:cstheme="minorHAnsi"/>
          <w:sz w:val="24"/>
          <w:szCs w:val="22"/>
        </w:rPr>
      </w:pPr>
      <w:bookmarkStart w:id="2" w:name="_Toc472517387"/>
      <w:r w:rsidRPr="00C65F50">
        <w:rPr>
          <w:rFonts w:asciiTheme="minorHAnsi" w:hAnsiTheme="minorHAnsi" w:cstheme="minorHAnsi"/>
          <w:sz w:val="24"/>
          <w:szCs w:val="22"/>
        </w:rPr>
        <w:lastRenderedPageBreak/>
        <w:t xml:space="preserve">Kryteria dostępu </w:t>
      </w:r>
      <w:bookmarkEnd w:id="1"/>
      <w:bookmarkEnd w:id="2"/>
    </w:p>
    <w:p w14:paraId="0F16699C" w14:textId="77777777" w:rsidR="009D3B76" w:rsidRPr="004F6ACD" w:rsidRDefault="009D3B76" w:rsidP="00FC29FC">
      <w:pPr>
        <w:spacing w:line="276" w:lineRule="auto"/>
        <w:rPr>
          <w:rFonts w:ascii="Arial" w:hAnsi="Arial" w:cs="Arial"/>
          <w:sz w:val="22"/>
          <w:szCs w:val="22"/>
        </w:rPr>
      </w:pPr>
    </w:p>
    <w:p w14:paraId="69DE3E8A" w14:textId="2F7623FD" w:rsidR="007842D8" w:rsidRPr="00C65F50" w:rsidRDefault="00F618D5" w:rsidP="007E55AB">
      <w:pPr>
        <w:numPr>
          <w:ilvl w:val="0"/>
          <w:numId w:val="5"/>
        </w:numPr>
        <w:spacing w:before="60" w:afterLines="30" w:after="72" w:line="276" w:lineRule="auto"/>
        <w:ind w:left="426" w:hanging="426"/>
        <w:rPr>
          <w:rFonts w:asciiTheme="minorHAnsi" w:hAnsiTheme="minorHAnsi" w:cstheme="minorHAnsi"/>
        </w:rPr>
      </w:pPr>
      <w:r w:rsidRPr="00C65F50">
        <w:rPr>
          <w:rFonts w:asciiTheme="minorHAnsi" w:hAnsiTheme="minorHAnsi" w:cstheme="minorHAnsi"/>
        </w:rPr>
        <w:t xml:space="preserve">Nabór wniosków PUP jest prowadzony w oparciu o </w:t>
      </w:r>
      <w:r w:rsidR="00105D3A" w:rsidRPr="00C65F50">
        <w:rPr>
          <w:rFonts w:asciiTheme="minorHAnsi" w:hAnsiTheme="minorHAnsi" w:cstheme="minorHAnsi"/>
        </w:rPr>
        <w:t>k</w:t>
      </w:r>
      <w:r w:rsidR="00105D3A" w:rsidRPr="00C65F50">
        <w:rPr>
          <w:rFonts w:asciiTheme="minorHAnsi" w:eastAsia="Calibri" w:hAnsiTheme="minorHAnsi" w:cstheme="minorHAnsi"/>
          <w:bCs/>
          <w:lang w:eastAsia="en-US"/>
        </w:rPr>
        <w:t xml:space="preserve">ryteria </w:t>
      </w:r>
      <w:r w:rsidR="00105D3A" w:rsidRPr="00C65F50">
        <w:rPr>
          <w:rFonts w:asciiTheme="minorHAnsi" w:eastAsia="Calibri" w:hAnsiTheme="minorHAnsi" w:cstheme="minorHAnsi"/>
          <w:bCs/>
          <w:color w:val="000000"/>
          <w:lang w:eastAsia="en-US"/>
        </w:rPr>
        <w:t xml:space="preserve">wyboru projektów </w:t>
      </w:r>
      <w:r w:rsidR="00A33A3B" w:rsidRPr="00C65F50">
        <w:rPr>
          <w:rFonts w:asciiTheme="minorHAnsi" w:eastAsia="Calibri" w:hAnsiTheme="minorHAnsi" w:cstheme="minorHAnsi"/>
          <w:bCs/>
          <w:color w:val="000000"/>
          <w:lang w:eastAsia="en-US"/>
        </w:rPr>
        <w:br/>
      </w:r>
      <w:r w:rsidR="005511F4" w:rsidRPr="00C65F50">
        <w:rPr>
          <w:rFonts w:asciiTheme="minorHAnsi" w:eastAsia="Calibri" w:hAnsiTheme="minorHAnsi" w:cstheme="minorHAnsi"/>
          <w:bCs/>
          <w:color w:val="000000"/>
          <w:lang w:eastAsia="en-US"/>
        </w:rPr>
        <w:t>za</w:t>
      </w:r>
      <w:r w:rsidR="003661FF" w:rsidRPr="00C65F50">
        <w:rPr>
          <w:rFonts w:asciiTheme="minorHAnsi" w:eastAsia="Calibri" w:hAnsiTheme="minorHAnsi" w:cstheme="minorHAnsi"/>
          <w:bCs/>
          <w:color w:val="000000"/>
          <w:lang w:eastAsia="en-US"/>
        </w:rPr>
        <w:t>warte w Planach działania na 2020</w:t>
      </w:r>
      <w:r w:rsidR="005511F4" w:rsidRPr="00C65F50">
        <w:rPr>
          <w:rFonts w:asciiTheme="minorHAnsi" w:eastAsia="Calibri" w:hAnsiTheme="minorHAnsi" w:cstheme="minorHAnsi"/>
          <w:bCs/>
          <w:color w:val="000000"/>
          <w:lang w:eastAsia="en-US"/>
        </w:rPr>
        <w:t xml:space="preserve"> rok</w:t>
      </w:r>
      <w:r w:rsidR="00105D3A" w:rsidRPr="00C65F50">
        <w:rPr>
          <w:rFonts w:asciiTheme="minorHAnsi" w:eastAsia="Calibri" w:hAnsiTheme="minorHAnsi" w:cstheme="minorHAnsi"/>
          <w:bCs/>
          <w:color w:val="000000"/>
          <w:lang w:eastAsia="en-US"/>
        </w:rPr>
        <w:t xml:space="preserve">, zatwierdzone Uchwałą </w:t>
      </w:r>
      <w:r w:rsidR="00D467B5" w:rsidRPr="00C65F50">
        <w:rPr>
          <w:rFonts w:asciiTheme="minorHAnsi" w:eastAsia="Calibri" w:hAnsiTheme="minorHAnsi" w:cstheme="minorHAnsi"/>
          <w:bCs/>
          <w:lang w:eastAsia="en-US"/>
        </w:rPr>
        <w:t xml:space="preserve">Nr </w:t>
      </w:r>
      <w:r w:rsidR="00E41E36" w:rsidRPr="00C65F50">
        <w:rPr>
          <w:rFonts w:asciiTheme="minorHAnsi" w:eastAsia="Calibri" w:hAnsiTheme="minorHAnsi" w:cstheme="minorHAnsi"/>
          <w:bCs/>
          <w:lang w:eastAsia="en-US"/>
        </w:rPr>
        <w:t>128</w:t>
      </w:r>
      <w:r w:rsidR="00D467B5" w:rsidRPr="00C65F50">
        <w:rPr>
          <w:rFonts w:asciiTheme="minorHAnsi" w:eastAsia="Calibri" w:hAnsiTheme="minorHAnsi" w:cstheme="minorHAnsi"/>
          <w:bCs/>
          <w:lang w:eastAsia="en-US"/>
        </w:rPr>
        <w:t>/1</w:t>
      </w:r>
      <w:r w:rsidR="00792A06" w:rsidRPr="00C65F50">
        <w:rPr>
          <w:rFonts w:asciiTheme="minorHAnsi" w:eastAsia="Calibri" w:hAnsiTheme="minorHAnsi" w:cstheme="minorHAnsi"/>
          <w:bCs/>
          <w:lang w:eastAsia="en-US"/>
        </w:rPr>
        <w:t xml:space="preserve">9 przez </w:t>
      </w:r>
      <w:r w:rsidR="00D467B5" w:rsidRPr="00C65F50">
        <w:rPr>
          <w:rFonts w:asciiTheme="minorHAnsi" w:eastAsia="Calibri" w:hAnsiTheme="minorHAnsi" w:cstheme="minorHAnsi"/>
          <w:bCs/>
          <w:lang w:eastAsia="en-US"/>
        </w:rPr>
        <w:t>Komitet Monitorując</w:t>
      </w:r>
      <w:r w:rsidR="00792A06" w:rsidRPr="00C65F50">
        <w:rPr>
          <w:rFonts w:asciiTheme="minorHAnsi" w:eastAsia="Calibri" w:hAnsiTheme="minorHAnsi" w:cstheme="minorHAnsi"/>
          <w:bCs/>
          <w:lang w:eastAsia="en-US"/>
        </w:rPr>
        <w:t>y</w:t>
      </w:r>
      <w:r w:rsidR="00D467B5" w:rsidRPr="00C65F50">
        <w:rPr>
          <w:rFonts w:asciiTheme="minorHAnsi" w:eastAsia="Calibri" w:hAnsiTheme="minorHAnsi" w:cstheme="minorHAnsi"/>
          <w:bCs/>
          <w:lang w:eastAsia="en-US"/>
        </w:rPr>
        <w:t xml:space="preserve"> </w:t>
      </w:r>
      <w:r w:rsidR="00D467B5" w:rsidRPr="00C65F50">
        <w:rPr>
          <w:rFonts w:asciiTheme="minorHAnsi" w:hAnsiTheme="minorHAnsi" w:cstheme="minorHAnsi"/>
        </w:rPr>
        <w:t xml:space="preserve">Regionalny Program Operacyjny Województwa Dolnośląskiego 2014-2020 </w:t>
      </w:r>
      <w:r w:rsidR="00792A06" w:rsidRPr="00C65F50">
        <w:rPr>
          <w:rFonts w:asciiTheme="minorHAnsi" w:hAnsiTheme="minorHAnsi" w:cstheme="minorHAnsi"/>
        </w:rPr>
        <w:t>w dniu</w:t>
      </w:r>
      <w:r w:rsidR="00D467B5" w:rsidRPr="00C65F50">
        <w:rPr>
          <w:rFonts w:asciiTheme="minorHAnsi" w:hAnsiTheme="minorHAnsi" w:cstheme="minorHAnsi"/>
        </w:rPr>
        <w:t xml:space="preserve"> </w:t>
      </w:r>
      <w:r w:rsidR="00E41E36" w:rsidRPr="00C65F50">
        <w:rPr>
          <w:rFonts w:asciiTheme="minorHAnsi" w:hAnsiTheme="minorHAnsi" w:cstheme="minorHAnsi"/>
        </w:rPr>
        <w:t>05</w:t>
      </w:r>
      <w:r w:rsidR="00792A06" w:rsidRPr="00C65F50">
        <w:rPr>
          <w:rFonts w:asciiTheme="minorHAnsi" w:hAnsiTheme="minorHAnsi" w:cstheme="minorHAnsi"/>
        </w:rPr>
        <w:t xml:space="preserve"> </w:t>
      </w:r>
      <w:r w:rsidR="00E41E36" w:rsidRPr="00C65F50">
        <w:rPr>
          <w:rFonts w:asciiTheme="minorHAnsi" w:hAnsiTheme="minorHAnsi" w:cstheme="minorHAnsi"/>
        </w:rPr>
        <w:t>grudn</w:t>
      </w:r>
      <w:r w:rsidR="00792A06" w:rsidRPr="00C65F50">
        <w:rPr>
          <w:rFonts w:asciiTheme="minorHAnsi" w:hAnsiTheme="minorHAnsi" w:cstheme="minorHAnsi"/>
        </w:rPr>
        <w:t>ia 2019</w:t>
      </w:r>
      <w:r w:rsidR="00D467B5" w:rsidRPr="00C65F50">
        <w:rPr>
          <w:rFonts w:asciiTheme="minorHAnsi" w:hAnsiTheme="minorHAnsi" w:cstheme="minorHAnsi"/>
        </w:rPr>
        <w:t xml:space="preserve"> roku</w:t>
      </w:r>
      <w:r w:rsidR="00776C02" w:rsidRPr="00C65F50">
        <w:rPr>
          <w:rFonts w:asciiTheme="minorHAnsi" w:hAnsiTheme="minorHAnsi" w:cstheme="minorHAnsi"/>
        </w:rPr>
        <w:t>.</w:t>
      </w:r>
    </w:p>
    <w:p w14:paraId="0E122F2B" w14:textId="700ADFBE" w:rsidR="007842D8" w:rsidRPr="00C65F50" w:rsidRDefault="00F618D5" w:rsidP="007E55AB">
      <w:pPr>
        <w:numPr>
          <w:ilvl w:val="0"/>
          <w:numId w:val="5"/>
        </w:numPr>
        <w:spacing w:before="60" w:afterLines="30" w:after="72" w:line="276" w:lineRule="auto"/>
        <w:ind w:left="426" w:hanging="426"/>
        <w:rPr>
          <w:rFonts w:asciiTheme="minorHAnsi" w:hAnsiTheme="minorHAnsi" w:cstheme="minorHAnsi"/>
        </w:rPr>
      </w:pPr>
      <w:r w:rsidRPr="00C65F50">
        <w:rPr>
          <w:rFonts w:asciiTheme="minorHAnsi" w:hAnsiTheme="minorHAnsi" w:cstheme="minorHAnsi"/>
        </w:rPr>
        <w:t xml:space="preserve">Na rok </w:t>
      </w:r>
      <w:r w:rsidR="00E41E36" w:rsidRPr="00C65F50">
        <w:rPr>
          <w:rFonts w:asciiTheme="minorHAnsi" w:hAnsiTheme="minorHAnsi" w:cstheme="minorHAnsi"/>
        </w:rPr>
        <w:t>2020</w:t>
      </w:r>
      <w:r w:rsidR="00776C02" w:rsidRPr="00C65F50">
        <w:rPr>
          <w:rFonts w:asciiTheme="minorHAnsi" w:hAnsiTheme="minorHAnsi" w:cstheme="minorHAnsi"/>
        </w:rPr>
        <w:t xml:space="preserve"> </w:t>
      </w:r>
      <w:r w:rsidRPr="00C65F50">
        <w:rPr>
          <w:rFonts w:asciiTheme="minorHAnsi" w:hAnsiTheme="minorHAnsi" w:cstheme="minorHAnsi"/>
        </w:rPr>
        <w:t xml:space="preserve">dla Osi Priorytetowej </w:t>
      </w:r>
      <w:r w:rsidR="00E40125" w:rsidRPr="00C65F50">
        <w:rPr>
          <w:rFonts w:asciiTheme="minorHAnsi" w:hAnsiTheme="minorHAnsi" w:cstheme="minorHAnsi"/>
        </w:rPr>
        <w:t>8</w:t>
      </w:r>
      <w:r w:rsidRPr="00C65F50">
        <w:rPr>
          <w:rFonts w:asciiTheme="minorHAnsi" w:hAnsiTheme="minorHAnsi" w:cstheme="minorHAnsi"/>
        </w:rPr>
        <w:t xml:space="preserve"> </w:t>
      </w:r>
      <w:r w:rsidR="00E40125" w:rsidRPr="00C65F50">
        <w:rPr>
          <w:rFonts w:asciiTheme="minorHAnsi" w:hAnsiTheme="minorHAnsi" w:cstheme="minorHAnsi"/>
          <w:i/>
        </w:rPr>
        <w:t>Rynek pracy</w:t>
      </w:r>
      <w:r w:rsidRPr="00C65F50">
        <w:rPr>
          <w:rFonts w:asciiTheme="minorHAnsi" w:hAnsiTheme="minorHAnsi" w:cstheme="minorHAnsi"/>
        </w:rPr>
        <w:t xml:space="preserve">, Działania </w:t>
      </w:r>
      <w:r w:rsidR="00E40125" w:rsidRPr="00C65F50">
        <w:rPr>
          <w:rFonts w:asciiTheme="minorHAnsi" w:hAnsiTheme="minorHAnsi" w:cstheme="minorHAnsi"/>
        </w:rPr>
        <w:t>8</w:t>
      </w:r>
      <w:r w:rsidRPr="00C65F50">
        <w:rPr>
          <w:rFonts w:asciiTheme="minorHAnsi" w:hAnsiTheme="minorHAnsi" w:cstheme="minorHAnsi"/>
        </w:rPr>
        <w:t xml:space="preserve">.1 </w:t>
      </w:r>
      <w:r w:rsidR="00E40125" w:rsidRPr="00C65F50">
        <w:rPr>
          <w:rFonts w:asciiTheme="minorHAnsi" w:hAnsiTheme="minorHAnsi" w:cstheme="minorHAnsi"/>
          <w:i/>
        </w:rPr>
        <w:t>Projekty powiatowych urzędów pracy</w:t>
      </w:r>
      <w:r w:rsidRPr="00C65F50">
        <w:rPr>
          <w:rFonts w:asciiTheme="minorHAnsi" w:hAnsiTheme="minorHAnsi" w:cstheme="minorHAnsi"/>
        </w:rPr>
        <w:t xml:space="preserve"> </w:t>
      </w:r>
      <w:r w:rsidR="00B51B7B" w:rsidRPr="00C65F50">
        <w:rPr>
          <w:rFonts w:asciiTheme="minorHAnsi" w:hAnsiTheme="minorHAnsi" w:cstheme="minorHAnsi"/>
        </w:rPr>
        <w:t>obwiązują</w:t>
      </w:r>
      <w:r w:rsidRPr="00C65F50">
        <w:rPr>
          <w:rFonts w:asciiTheme="minorHAnsi" w:hAnsiTheme="minorHAnsi" w:cstheme="minorHAnsi"/>
        </w:rPr>
        <w:t xml:space="preserve"> następujące </w:t>
      </w:r>
      <w:r w:rsidRPr="00C65F50">
        <w:rPr>
          <w:rFonts w:asciiTheme="minorHAnsi" w:hAnsiTheme="minorHAnsi" w:cstheme="minorHAnsi"/>
          <w:b/>
          <w:u w:val="single"/>
        </w:rPr>
        <w:t>kryteria dostępu</w:t>
      </w:r>
      <w:r w:rsidRPr="00C65F50">
        <w:rPr>
          <w:rFonts w:asciiTheme="minorHAnsi" w:hAnsiTheme="minorHAnsi" w:cstheme="minorHAnsi"/>
        </w:rPr>
        <w:t>:</w:t>
      </w:r>
    </w:p>
    <w:p w14:paraId="6AA841D6" w14:textId="77777777" w:rsidR="00E85F1F" w:rsidRPr="00C65F50" w:rsidRDefault="00E85F1F" w:rsidP="00FC29FC">
      <w:pPr>
        <w:spacing w:before="60" w:afterLines="30" w:after="72" w:line="276" w:lineRule="auto"/>
        <w:ind w:left="426"/>
        <w:rPr>
          <w:rFonts w:asciiTheme="minorHAnsi" w:hAnsiTheme="minorHAnsi" w:cstheme="minorHAnsi"/>
        </w:rPr>
      </w:pPr>
    </w:p>
    <w:p w14:paraId="1A3813C0" w14:textId="4D27E6E8" w:rsidR="00792A06" w:rsidRPr="00C65F50" w:rsidRDefault="00792A06" w:rsidP="007E55AB">
      <w:pPr>
        <w:pStyle w:val="Akapitzlist"/>
        <w:numPr>
          <w:ilvl w:val="0"/>
          <w:numId w:val="12"/>
        </w:numPr>
        <w:autoSpaceDE w:val="0"/>
        <w:autoSpaceDN w:val="0"/>
        <w:spacing w:after="0"/>
        <w:contextualSpacing w:val="0"/>
        <w:rPr>
          <w:rFonts w:asciiTheme="minorHAnsi" w:hAnsiTheme="minorHAnsi" w:cstheme="minorHAnsi"/>
          <w:b/>
          <w:sz w:val="24"/>
          <w:szCs w:val="24"/>
        </w:rPr>
      </w:pPr>
      <w:r w:rsidRPr="00C65F50">
        <w:rPr>
          <w:rFonts w:asciiTheme="minorHAnsi" w:hAnsiTheme="minorHAnsi" w:cstheme="minorHAnsi"/>
          <w:b/>
          <w:bCs/>
          <w:sz w:val="24"/>
          <w:szCs w:val="24"/>
        </w:rPr>
        <w:t xml:space="preserve">Czy projekt zakłada uwzględniając zatrudnienie na podstawie umowy </w:t>
      </w:r>
      <w:r w:rsidR="00F30829" w:rsidRPr="00C65F50">
        <w:rPr>
          <w:rFonts w:asciiTheme="minorHAnsi" w:hAnsiTheme="minorHAnsi" w:cstheme="minorHAnsi"/>
          <w:b/>
          <w:bCs/>
          <w:sz w:val="24"/>
          <w:szCs w:val="24"/>
        </w:rPr>
        <w:br/>
      </w:r>
      <w:r w:rsidRPr="00C65F50">
        <w:rPr>
          <w:rFonts w:asciiTheme="minorHAnsi" w:hAnsiTheme="minorHAnsi" w:cstheme="minorHAnsi"/>
          <w:b/>
          <w:bCs/>
          <w:sz w:val="24"/>
          <w:szCs w:val="24"/>
        </w:rPr>
        <w:t>o pracę oraz samozatrudnienia</w:t>
      </w:r>
      <w:r w:rsidRPr="00C65F50">
        <w:rPr>
          <w:rFonts w:asciiTheme="minorHAnsi" w:hAnsiTheme="minorHAnsi" w:cstheme="minorHAnsi"/>
          <w:b/>
          <w:sz w:val="24"/>
          <w:szCs w:val="24"/>
        </w:rPr>
        <w:t>, iż:</w:t>
      </w:r>
    </w:p>
    <w:p w14:paraId="745A5AE7" w14:textId="01F22744" w:rsidR="00792A06" w:rsidRPr="00C65F50" w:rsidRDefault="00792A06" w:rsidP="007E55AB">
      <w:pPr>
        <w:pStyle w:val="Akapitzlist"/>
        <w:numPr>
          <w:ilvl w:val="0"/>
          <w:numId w:val="11"/>
        </w:numPr>
        <w:autoSpaceDE w:val="0"/>
        <w:autoSpaceDN w:val="0"/>
        <w:spacing w:after="0"/>
        <w:ind w:left="767"/>
        <w:contextualSpacing w:val="0"/>
        <w:rPr>
          <w:rFonts w:asciiTheme="minorHAnsi" w:hAnsiTheme="minorHAnsi" w:cstheme="minorHAnsi"/>
          <w:b/>
          <w:sz w:val="24"/>
          <w:szCs w:val="24"/>
        </w:rPr>
      </w:pPr>
      <w:r w:rsidRPr="00C65F50">
        <w:rPr>
          <w:rFonts w:asciiTheme="minorHAnsi" w:hAnsiTheme="minorHAnsi" w:cstheme="minorHAnsi"/>
          <w:b/>
          <w:sz w:val="24"/>
          <w:szCs w:val="24"/>
        </w:rPr>
        <w:t xml:space="preserve">minimalny poziom kryterium efektywności zatrudnieniowej dla osób </w:t>
      </w:r>
      <w:r w:rsidR="00F30829" w:rsidRPr="00C65F50">
        <w:rPr>
          <w:rFonts w:asciiTheme="minorHAnsi" w:hAnsiTheme="minorHAnsi" w:cstheme="minorHAnsi"/>
          <w:b/>
          <w:sz w:val="24"/>
          <w:szCs w:val="24"/>
        </w:rPr>
        <w:br/>
      </w:r>
      <w:r w:rsidRPr="00C65F50">
        <w:rPr>
          <w:rFonts w:asciiTheme="minorHAnsi" w:hAnsiTheme="minorHAnsi" w:cstheme="minorHAnsi"/>
          <w:b/>
          <w:sz w:val="24"/>
          <w:szCs w:val="24"/>
        </w:rPr>
        <w:t xml:space="preserve">w najtrudniejszej sytuacji (osoby w wieku 50 lat i więcej, kobiety, osoby </w:t>
      </w:r>
      <w:r w:rsidR="00F30829" w:rsidRPr="00C65F50">
        <w:rPr>
          <w:rFonts w:asciiTheme="minorHAnsi" w:hAnsiTheme="minorHAnsi" w:cstheme="minorHAnsi"/>
          <w:b/>
          <w:sz w:val="24"/>
          <w:szCs w:val="24"/>
        </w:rPr>
        <w:br/>
      </w:r>
      <w:r w:rsidRPr="00C65F50">
        <w:rPr>
          <w:rFonts w:asciiTheme="minorHAnsi" w:hAnsiTheme="minorHAnsi" w:cstheme="minorHAnsi"/>
          <w:b/>
          <w:sz w:val="24"/>
          <w:szCs w:val="24"/>
        </w:rPr>
        <w:t xml:space="preserve">z niepełnosprawnościami, osoby długotrwale bezrobotne, osoby </w:t>
      </w:r>
      <w:r w:rsidR="00F30829" w:rsidRPr="00C65F50">
        <w:rPr>
          <w:rFonts w:asciiTheme="minorHAnsi" w:hAnsiTheme="minorHAnsi" w:cstheme="minorHAnsi"/>
          <w:b/>
          <w:sz w:val="24"/>
          <w:szCs w:val="24"/>
        </w:rPr>
        <w:br/>
      </w:r>
      <w:r w:rsidRPr="00C65F50">
        <w:rPr>
          <w:rFonts w:asciiTheme="minorHAnsi" w:hAnsiTheme="minorHAnsi" w:cstheme="minorHAnsi"/>
          <w:b/>
          <w:sz w:val="24"/>
          <w:szCs w:val="24"/>
        </w:rPr>
        <w:t>z niskimi kwalifikacjami do poziomu ISCED 3, imigranci, reemigranci</w:t>
      </w:r>
      <w:r w:rsidR="0018777A" w:rsidRPr="00C65F50">
        <w:rPr>
          <w:rFonts w:asciiTheme="minorHAnsi" w:hAnsiTheme="minorHAnsi" w:cstheme="minorHAnsi"/>
          <w:b/>
          <w:sz w:val="24"/>
          <w:szCs w:val="24"/>
        </w:rPr>
        <w:t>)</w:t>
      </w:r>
      <w:r w:rsidRPr="00C65F50">
        <w:rPr>
          <w:rFonts w:asciiTheme="minorHAnsi" w:hAnsiTheme="minorHAnsi" w:cstheme="minorHAnsi"/>
          <w:b/>
          <w:sz w:val="24"/>
          <w:szCs w:val="24"/>
        </w:rPr>
        <w:t xml:space="preserve"> wynosi odpowiednio 4</w:t>
      </w:r>
      <w:r w:rsidR="00E41E36" w:rsidRPr="00C65F50">
        <w:rPr>
          <w:rFonts w:asciiTheme="minorHAnsi" w:hAnsiTheme="minorHAnsi" w:cstheme="minorHAnsi"/>
          <w:b/>
          <w:sz w:val="24"/>
          <w:szCs w:val="24"/>
        </w:rPr>
        <w:t>4,3</w:t>
      </w:r>
      <w:r w:rsidRPr="00C65F50">
        <w:rPr>
          <w:rFonts w:asciiTheme="minorHAnsi" w:hAnsiTheme="minorHAnsi" w:cstheme="minorHAnsi"/>
          <w:b/>
          <w:sz w:val="24"/>
          <w:szCs w:val="24"/>
        </w:rPr>
        <w:t>%;</w:t>
      </w:r>
    </w:p>
    <w:p w14:paraId="6CA59672" w14:textId="41D90FC7" w:rsidR="00E85F1F" w:rsidRPr="00C65F50" w:rsidRDefault="00792A06" w:rsidP="007E55AB">
      <w:pPr>
        <w:pStyle w:val="Akapitzlist"/>
        <w:numPr>
          <w:ilvl w:val="0"/>
          <w:numId w:val="11"/>
        </w:numPr>
        <w:autoSpaceDE w:val="0"/>
        <w:autoSpaceDN w:val="0"/>
        <w:spacing w:after="0"/>
        <w:ind w:left="767"/>
        <w:contextualSpacing w:val="0"/>
        <w:rPr>
          <w:rFonts w:asciiTheme="minorHAnsi" w:hAnsiTheme="minorHAnsi" w:cstheme="minorHAnsi"/>
          <w:b/>
          <w:sz w:val="24"/>
          <w:szCs w:val="24"/>
        </w:rPr>
      </w:pPr>
      <w:r w:rsidRPr="00C65F50">
        <w:rPr>
          <w:rFonts w:asciiTheme="minorHAnsi" w:hAnsiTheme="minorHAnsi" w:cstheme="minorHAnsi"/>
          <w:b/>
          <w:sz w:val="24"/>
          <w:szCs w:val="24"/>
        </w:rPr>
        <w:t>minimalny poziom kryterium efektywności zatrudnieniowej dla pozostałych osób nienależących do ww. grup wynosi odpowiednio 60</w:t>
      </w:r>
      <w:r w:rsidR="00E41E36" w:rsidRPr="00C65F50">
        <w:rPr>
          <w:rFonts w:asciiTheme="minorHAnsi" w:hAnsiTheme="minorHAnsi" w:cstheme="minorHAnsi"/>
          <w:b/>
          <w:sz w:val="24"/>
          <w:szCs w:val="24"/>
        </w:rPr>
        <w:t>,4</w:t>
      </w:r>
      <w:r w:rsidRPr="00C65F50">
        <w:rPr>
          <w:rFonts w:asciiTheme="minorHAnsi" w:hAnsiTheme="minorHAnsi" w:cstheme="minorHAnsi"/>
          <w:b/>
          <w:sz w:val="24"/>
          <w:szCs w:val="24"/>
        </w:rPr>
        <w:t>%?</w:t>
      </w:r>
    </w:p>
    <w:p w14:paraId="0F8D3D6A" w14:textId="77777777" w:rsidR="00792A06" w:rsidRPr="00C65F50" w:rsidRDefault="00792A06" w:rsidP="00FC29FC">
      <w:pPr>
        <w:pStyle w:val="Akapitzlist"/>
        <w:autoSpaceDE w:val="0"/>
        <w:autoSpaceDN w:val="0"/>
        <w:spacing w:after="0"/>
        <w:ind w:left="767"/>
        <w:contextualSpacing w:val="0"/>
        <w:rPr>
          <w:rFonts w:asciiTheme="minorHAnsi" w:hAnsiTheme="minorHAnsi" w:cstheme="minorHAnsi"/>
          <w:sz w:val="24"/>
          <w:szCs w:val="24"/>
        </w:rPr>
      </w:pPr>
    </w:p>
    <w:p w14:paraId="27898814" w14:textId="77777777" w:rsidR="00E85F1F" w:rsidRPr="00C65F50" w:rsidRDefault="00E85F1F" w:rsidP="00FC29FC">
      <w:pPr>
        <w:spacing w:line="276" w:lineRule="auto"/>
        <w:ind w:left="57"/>
        <w:rPr>
          <w:rFonts w:asciiTheme="minorHAnsi" w:hAnsiTheme="minorHAnsi" w:cstheme="minorHAnsi"/>
        </w:rPr>
      </w:pPr>
      <w:r w:rsidRPr="00C65F50">
        <w:rPr>
          <w:rFonts w:asciiTheme="minorHAnsi" w:hAnsiTheme="minorHAnsi" w:cstheme="minorHAnsi"/>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14:paraId="62363A0F" w14:textId="77777777" w:rsidR="002726F6" w:rsidRPr="00C65F50" w:rsidRDefault="002726F6" w:rsidP="00FC29FC">
      <w:pPr>
        <w:spacing w:line="276" w:lineRule="auto"/>
        <w:ind w:left="57"/>
        <w:rPr>
          <w:rFonts w:asciiTheme="minorHAnsi" w:hAnsiTheme="minorHAnsi" w:cstheme="minorHAnsi"/>
        </w:rPr>
      </w:pPr>
    </w:p>
    <w:p w14:paraId="555E46A3" w14:textId="7B1FD699" w:rsidR="002726F6" w:rsidRPr="00C65F50" w:rsidRDefault="00E85F1F" w:rsidP="00FC29FC">
      <w:pPr>
        <w:spacing w:before="60" w:afterLines="30" w:after="72" w:line="276" w:lineRule="auto"/>
        <w:rPr>
          <w:rFonts w:asciiTheme="minorHAnsi" w:hAnsiTheme="minorHAnsi" w:cstheme="minorHAnsi"/>
        </w:rPr>
      </w:pPr>
      <w:r w:rsidRPr="00C65F50">
        <w:rPr>
          <w:rFonts w:asciiTheme="minorHAnsi" w:hAnsiTheme="minorHAnsi" w:cstheme="minorHAnsi"/>
        </w:rPr>
        <w:t xml:space="preserve">Kryterium zostanie zweryfikowane na podstawie zapisów wniosku o dofinansowanie projektu. </w:t>
      </w:r>
      <w:r w:rsidR="002726F6" w:rsidRPr="00C65F50">
        <w:rPr>
          <w:rFonts w:asciiTheme="minorHAnsi" w:hAnsiTheme="minorHAnsi" w:cstheme="minorHAnsi"/>
        </w:rPr>
        <w:t>Sposób i metodologia  mierzenia kryterium efektywności zatrudnieniowej</w:t>
      </w:r>
      <w:r w:rsidR="007F7CC6" w:rsidRPr="00C65F50">
        <w:rPr>
          <w:rFonts w:asciiTheme="minorHAnsi" w:hAnsiTheme="minorHAnsi" w:cstheme="minorHAnsi"/>
        </w:rPr>
        <w:t xml:space="preserve"> </w:t>
      </w:r>
      <w:r w:rsidR="008F2824">
        <w:rPr>
          <w:rFonts w:asciiTheme="minorHAnsi" w:hAnsiTheme="minorHAnsi" w:cstheme="minorHAnsi"/>
        </w:rPr>
        <w:br/>
      </w:r>
      <w:r w:rsidR="002726F6" w:rsidRPr="00C65F50">
        <w:rPr>
          <w:rFonts w:asciiTheme="minorHAnsi" w:hAnsiTheme="minorHAnsi" w:cstheme="minorHAnsi"/>
        </w:rPr>
        <w:t xml:space="preserve">w projekcie zostały określone w załączniku nr 3 do niniejszego dokumentu. </w:t>
      </w:r>
    </w:p>
    <w:p w14:paraId="1CC8B85A" w14:textId="77777777" w:rsidR="002726F6" w:rsidRPr="00C65F50" w:rsidRDefault="002726F6" w:rsidP="00FC29FC">
      <w:pPr>
        <w:autoSpaceDE w:val="0"/>
        <w:autoSpaceDN w:val="0"/>
        <w:adjustRightInd w:val="0"/>
        <w:spacing w:line="276" w:lineRule="auto"/>
        <w:rPr>
          <w:rFonts w:asciiTheme="minorHAnsi" w:hAnsiTheme="minorHAnsi" w:cstheme="minorHAnsi"/>
        </w:rPr>
      </w:pPr>
    </w:p>
    <w:p w14:paraId="5B552611" w14:textId="77777777" w:rsidR="00E85F1F" w:rsidRPr="00C65F50" w:rsidRDefault="00E85F1F" w:rsidP="00FC29FC">
      <w:pPr>
        <w:pStyle w:val="Akapitzlist"/>
        <w:autoSpaceDE w:val="0"/>
        <w:autoSpaceDN w:val="0"/>
        <w:adjustRightInd w:val="0"/>
        <w:ind w:hanging="720"/>
        <w:rPr>
          <w:rFonts w:asciiTheme="minorHAnsi" w:hAnsiTheme="minorHAnsi" w:cstheme="minorHAnsi"/>
          <w:sz w:val="24"/>
          <w:szCs w:val="24"/>
        </w:rPr>
      </w:pPr>
      <w:r w:rsidRPr="00C65F50">
        <w:rPr>
          <w:rFonts w:asciiTheme="minorHAnsi" w:hAnsiTheme="minorHAnsi" w:cstheme="minorHAnsi"/>
          <w:sz w:val="24"/>
          <w:szCs w:val="24"/>
        </w:rPr>
        <w:t xml:space="preserve">Odpowiedzi: TAK/ NIE </w:t>
      </w:r>
    </w:p>
    <w:p w14:paraId="5465D84C" w14:textId="7E00E333" w:rsidR="003C76FF" w:rsidRPr="00C65F50" w:rsidRDefault="00484865" w:rsidP="00FC29FC">
      <w:pPr>
        <w:autoSpaceDE w:val="0"/>
        <w:autoSpaceDN w:val="0"/>
        <w:adjustRightInd w:val="0"/>
        <w:spacing w:before="60" w:afterLines="30" w:after="72" w:line="276" w:lineRule="auto"/>
        <w:rPr>
          <w:rFonts w:asciiTheme="minorHAnsi" w:hAnsiTheme="minorHAnsi" w:cstheme="minorHAnsi"/>
        </w:rPr>
      </w:pPr>
      <w:r w:rsidRPr="00C65F50">
        <w:rPr>
          <w:rFonts w:asciiTheme="minorHAnsi" w:hAnsiTheme="minorHAnsi" w:cstheme="minorHAnsi"/>
        </w:rPr>
        <w:t>Dopuszcza się możliwość poprawy/uzupełnienia wniosku o dofinansowanie w zakresie skutkującym spełnieniem kryterium.</w:t>
      </w:r>
    </w:p>
    <w:p w14:paraId="146EC03B" w14:textId="77777777" w:rsidR="00D62E1B" w:rsidRPr="00C65F50" w:rsidRDefault="00D62E1B" w:rsidP="00FC29FC">
      <w:pPr>
        <w:autoSpaceDE w:val="0"/>
        <w:autoSpaceDN w:val="0"/>
        <w:adjustRightInd w:val="0"/>
        <w:spacing w:before="60" w:afterLines="30" w:after="72" w:line="276" w:lineRule="auto"/>
        <w:rPr>
          <w:rFonts w:asciiTheme="minorHAnsi" w:hAnsiTheme="minorHAnsi" w:cstheme="minorHAnsi"/>
        </w:rPr>
      </w:pPr>
    </w:p>
    <w:p w14:paraId="51FDD1FD" w14:textId="58B16E7F" w:rsidR="00067A92" w:rsidRPr="00C65F50" w:rsidRDefault="00484865" w:rsidP="007E55AB">
      <w:pPr>
        <w:pStyle w:val="Akapitzlist"/>
        <w:numPr>
          <w:ilvl w:val="0"/>
          <w:numId w:val="12"/>
        </w:numPr>
        <w:rPr>
          <w:rFonts w:asciiTheme="minorHAnsi" w:hAnsiTheme="minorHAnsi" w:cstheme="minorHAnsi"/>
          <w:b/>
          <w:sz w:val="24"/>
          <w:szCs w:val="24"/>
        </w:rPr>
      </w:pPr>
      <w:r w:rsidRPr="00C65F50">
        <w:rPr>
          <w:rFonts w:asciiTheme="minorHAnsi" w:hAnsiTheme="minorHAnsi" w:cstheme="minorHAnsi"/>
          <w:b/>
          <w:sz w:val="24"/>
          <w:szCs w:val="24"/>
        </w:rPr>
        <w:t>Czy projekt jest skierowany do osób z niepełnosprawnością – w proporcji co najmniej takiej samej, jak proporcja osób z niepełnosprawnością kwalifikujących się do objęcia wsparciem w ramach projektu</w:t>
      </w:r>
      <w:r w:rsidR="007F7CC6" w:rsidRPr="00C65F50">
        <w:rPr>
          <w:rFonts w:asciiTheme="minorHAnsi" w:hAnsiTheme="minorHAnsi" w:cstheme="minorHAnsi"/>
          <w:b/>
          <w:sz w:val="24"/>
          <w:szCs w:val="24"/>
        </w:rPr>
        <w:t xml:space="preserve"> </w:t>
      </w:r>
      <w:r w:rsidRPr="00C65F50">
        <w:rPr>
          <w:rFonts w:asciiTheme="minorHAnsi" w:hAnsiTheme="minorHAnsi" w:cstheme="minorHAnsi"/>
          <w:b/>
          <w:sz w:val="24"/>
          <w:szCs w:val="24"/>
        </w:rPr>
        <w:t>i zarejestrowanych w rejestrze danego PUP w stosunku do ogólnej liczby zarejestrowanych osób bezrobotnych w wieku od 30 roku życia (według stanu na koniec roku kalendarzowego poprzedzającego dzień wezwania do złożenia wniosku)?</w:t>
      </w:r>
    </w:p>
    <w:p w14:paraId="74FBD41E" w14:textId="2C5186E8" w:rsidR="00E41E36" w:rsidRPr="00C65F50" w:rsidRDefault="00067A92" w:rsidP="00640DD4">
      <w:pPr>
        <w:spacing w:line="276" w:lineRule="auto"/>
        <w:ind w:left="57"/>
        <w:rPr>
          <w:rFonts w:asciiTheme="minorHAnsi" w:hAnsiTheme="minorHAnsi" w:cstheme="minorHAnsi"/>
        </w:rPr>
      </w:pPr>
      <w:r w:rsidRPr="00C65F50">
        <w:rPr>
          <w:rFonts w:asciiTheme="minorHAnsi" w:hAnsiTheme="minorHAnsi" w:cstheme="minorHAnsi"/>
        </w:rPr>
        <w:lastRenderedPageBreak/>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sidR="00E41E36" w:rsidRPr="00C65F50">
        <w:rPr>
          <w:rFonts w:asciiTheme="minorHAnsi" w:hAnsiTheme="minorHAnsi" w:cstheme="minorHAnsi"/>
        </w:rPr>
        <w:t>W trakcie realizacji projektu za zgodą Instytucji Pośredniczącej dopuszcza się możliwość obniżenia wskazanych powyżej wartości.</w:t>
      </w:r>
    </w:p>
    <w:p w14:paraId="36621B99" w14:textId="77777777" w:rsidR="00067A92" w:rsidRPr="00C65F50" w:rsidRDefault="00067A92" w:rsidP="00FC29FC">
      <w:pPr>
        <w:spacing w:line="276" w:lineRule="auto"/>
        <w:ind w:left="57"/>
        <w:rPr>
          <w:rFonts w:asciiTheme="minorHAnsi" w:hAnsiTheme="minorHAnsi" w:cstheme="minorHAnsi"/>
        </w:rPr>
      </w:pPr>
    </w:p>
    <w:p w14:paraId="6CC98CAE" w14:textId="77777777" w:rsidR="00067A92" w:rsidRPr="00C65F50" w:rsidRDefault="00067A92" w:rsidP="00FC29FC">
      <w:pPr>
        <w:spacing w:line="276" w:lineRule="auto"/>
        <w:ind w:left="57"/>
        <w:rPr>
          <w:rFonts w:asciiTheme="minorHAnsi" w:hAnsiTheme="minorHAnsi" w:cstheme="minorHAnsi"/>
        </w:rPr>
      </w:pPr>
      <w:r w:rsidRPr="00C65F50">
        <w:rPr>
          <w:rFonts w:asciiTheme="minorHAnsi" w:hAnsiTheme="minorHAnsi" w:cstheme="minorHAnsi"/>
        </w:rPr>
        <w:t xml:space="preserve">Kryterium zostanie zweryfikowane na podstawie zapisów wniosku o dofinansowanie projektu. </w:t>
      </w:r>
    </w:p>
    <w:p w14:paraId="0B26CFB9" w14:textId="77777777" w:rsidR="002726F6" w:rsidRPr="00C65F50" w:rsidRDefault="002726F6" w:rsidP="00FC29FC">
      <w:pPr>
        <w:pStyle w:val="Akapitzlist"/>
        <w:autoSpaceDE w:val="0"/>
        <w:autoSpaceDN w:val="0"/>
        <w:adjustRightInd w:val="0"/>
        <w:ind w:left="0"/>
        <w:rPr>
          <w:rFonts w:asciiTheme="minorHAnsi" w:hAnsiTheme="minorHAnsi" w:cstheme="minorHAnsi"/>
          <w:sz w:val="24"/>
          <w:szCs w:val="24"/>
        </w:rPr>
      </w:pPr>
    </w:p>
    <w:p w14:paraId="6AFB9DE2" w14:textId="77777777" w:rsidR="002726F6" w:rsidRPr="00C65F50" w:rsidRDefault="002726F6" w:rsidP="00FC29FC">
      <w:pPr>
        <w:pStyle w:val="Akapitzlist"/>
        <w:autoSpaceDE w:val="0"/>
        <w:autoSpaceDN w:val="0"/>
        <w:adjustRightInd w:val="0"/>
        <w:ind w:hanging="720"/>
        <w:rPr>
          <w:rFonts w:asciiTheme="minorHAnsi" w:hAnsiTheme="minorHAnsi" w:cstheme="minorHAnsi"/>
          <w:sz w:val="24"/>
          <w:szCs w:val="24"/>
        </w:rPr>
      </w:pPr>
      <w:r w:rsidRPr="00C65F50">
        <w:rPr>
          <w:rFonts w:asciiTheme="minorHAnsi" w:hAnsiTheme="minorHAnsi" w:cstheme="minorHAnsi"/>
          <w:sz w:val="24"/>
          <w:szCs w:val="24"/>
        </w:rPr>
        <w:t xml:space="preserve">Odpowiedzi: TAK/ NIE </w:t>
      </w:r>
    </w:p>
    <w:p w14:paraId="2A28CE14" w14:textId="77777777" w:rsidR="00484865" w:rsidRPr="00C65F50" w:rsidRDefault="00484865" w:rsidP="00FC29FC">
      <w:pPr>
        <w:pStyle w:val="Akapitzlist"/>
        <w:autoSpaceDE w:val="0"/>
        <w:autoSpaceDN w:val="0"/>
        <w:adjustRightInd w:val="0"/>
        <w:ind w:left="142" w:hanging="142"/>
        <w:rPr>
          <w:rFonts w:asciiTheme="minorHAnsi" w:hAnsiTheme="minorHAnsi" w:cstheme="minorHAnsi"/>
          <w:sz w:val="24"/>
          <w:szCs w:val="24"/>
        </w:rPr>
      </w:pPr>
    </w:p>
    <w:p w14:paraId="5240330D" w14:textId="2B5860C6" w:rsidR="00E52B59" w:rsidRPr="00C65F50" w:rsidRDefault="00484865" w:rsidP="00FC29FC">
      <w:pPr>
        <w:pStyle w:val="Akapitzlist"/>
        <w:autoSpaceDE w:val="0"/>
        <w:autoSpaceDN w:val="0"/>
        <w:adjustRightInd w:val="0"/>
        <w:ind w:left="0"/>
        <w:rPr>
          <w:rFonts w:asciiTheme="minorHAnsi" w:hAnsiTheme="minorHAnsi" w:cstheme="minorHAnsi"/>
          <w:sz w:val="24"/>
          <w:szCs w:val="24"/>
        </w:rPr>
      </w:pPr>
      <w:r w:rsidRPr="00C65F50">
        <w:rPr>
          <w:rFonts w:asciiTheme="minorHAnsi" w:hAnsiTheme="minorHAnsi" w:cstheme="minorHAnsi"/>
          <w:sz w:val="24"/>
          <w:szCs w:val="24"/>
        </w:rPr>
        <w:t>Dopuszcza się możliwość poprawy/uzupełnienia wniosku o dofinansowanie w zakresie skutkującym spełnieniem kryterium.</w:t>
      </w:r>
    </w:p>
    <w:p w14:paraId="39AE8397" w14:textId="77777777" w:rsidR="00484865" w:rsidRPr="00C65F50" w:rsidRDefault="00484865" w:rsidP="00FC29FC">
      <w:pPr>
        <w:pStyle w:val="Akapitzlist"/>
        <w:autoSpaceDE w:val="0"/>
        <w:autoSpaceDN w:val="0"/>
        <w:adjustRightInd w:val="0"/>
        <w:ind w:hanging="720"/>
        <w:rPr>
          <w:rFonts w:asciiTheme="minorHAnsi" w:hAnsiTheme="minorHAnsi" w:cstheme="minorHAnsi"/>
          <w:sz w:val="24"/>
          <w:szCs w:val="24"/>
        </w:rPr>
      </w:pPr>
    </w:p>
    <w:p w14:paraId="27D9B87F" w14:textId="47B4B7B8" w:rsidR="00DE015B" w:rsidRPr="00C65F50" w:rsidRDefault="00484865" w:rsidP="007E55AB">
      <w:pPr>
        <w:pStyle w:val="Akapitzlist"/>
        <w:numPr>
          <w:ilvl w:val="0"/>
          <w:numId w:val="12"/>
        </w:numPr>
        <w:rPr>
          <w:rFonts w:asciiTheme="minorHAnsi" w:eastAsia="Times New Roman" w:hAnsiTheme="minorHAnsi" w:cstheme="minorHAnsi"/>
          <w:b/>
          <w:sz w:val="24"/>
          <w:szCs w:val="24"/>
        </w:rPr>
      </w:pPr>
      <w:r w:rsidRPr="00C65F50">
        <w:rPr>
          <w:rFonts w:asciiTheme="minorHAnsi" w:hAnsiTheme="minorHAnsi" w:cstheme="minorHAnsi"/>
          <w:b/>
          <w:sz w:val="24"/>
          <w:szCs w:val="24"/>
        </w:rPr>
        <w:t xml:space="preserve">Czy projekt jest skierowany do osób długotrwale bezrobotnych – </w:t>
      </w:r>
      <w:r w:rsidR="00F30829" w:rsidRPr="00C65F50">
        <w:rPr>
          <w:rFonts w:asciiTheme="minorHAnsi" w:hAnsiTheme="minorHAnsi" w:cstheme="minorHAnsi"/>
          <w:b/>
          <w:sz w:val="24"/>
          <w:szCs w:val="24"/>
        </w:rPr>
        <w:br/>
      </w:r>
      <w:r w:rsidRPr="00C65F50">
        <w:rPr>
          <w:rFonts w:asciiTheme="minorHAnsi" w:hAnsiTheme="minorHAnsi" w:cstheme="minorHAnsi"/>
          <w:b/>
          <w:sz w:val="24"/>
          <w:szCs w:val="24"/>
        </w:rPr>
        <w:t xml:space="preserve">w proporcji co najmniej takiej samej, jak proporcja osób długotrwale bezrobotnych kwalifikujących się do objęcia wsparciem w ramach projektu  i zarejestrowanych </w:t>
      </w:r>
      <w:r w:rsidR="00640DD4">
        <w:rPr>
          <w:rFonts w:asciiTheme="minorHAnsi" w:hAnsiTheme="minorHAnsi" w:cstheme="minorHAnsi"/>
          <w:b/>
          <w:sz w:val="24"/>
          <w:szCs w:val="24"/>
        </w:rPr>
        <w:br/>
      </w:r>
      <w:r w:rsidRPr="00C65F50">
        <w:rPr>
          <w:rFonts w:asciiTheme="minorHAnsi" w:hAnsiTheme="minorHAnsi" w:cstheme="minorHAnsi"/>
          <w:b/>
          <w:sz w:val="24"/>
          <w:szCs w:val="24"/>
        </w:rPr>
        <w:t>w rejestrze danego PUP w stosunku do ogólnej liczby zarejestrowanych osób bezrobotnych w wieku od 30 roku życia (według stanu na koniec roku kalendarzowego poprzedzającego dzień wezwania do złożenia wniosku)?</w:t>
      </w:r>
    </w:p>
    <w:p w14:paraId="6687A8AA" w14:textId="77777777" w:rsidR="00067A92" w:rsidRPr="00C65F50" w:rsidRDefault="00067A92" w:rsidP="00FC29FC">
      <w:pPr>
        <w:pStyle w:val="Akapitzlist"/>
        <w:ind w:left="0"/>
        <w:rPr>
          <w:rFonts w:asciiTheme="minorHAnsi" w:eastAsia="Times New Roman" w:hAnsiTheme="minorHAnsi" w:cstheme="minorHAnsi"/>
          <w:b/>
          <w:sz w:val="24"/>
          <w:szCs w:val="24"/>
        </w:rPr>
      </w:pPr>
    </w:p>
    <w:p w14:paraId="5A8BDDF4" w14:textId="5E18ABF2" w:rsidR="00E41E36" w:rsidRPr="00640DD4" w:rsidRDefault="00E24B66" w:rsidP="00640DD4">
      <w:pPr>
        <w:pStyle w:val="Akapitzlist"/>
        <w:ind w:left="0"/>
        <w:rPr>
          <w:rFonts w:asciiTheme="minorHAnsi" w:eastAsia="Times New Roman" w:hAnsiTheme="minorHAnsi" w:cstheme="minorHAnsi"/>
          <w:sz w:val="24"/>
          <w:szCs w:val="24"/>
        </w:rPr>
      </w:pPr>
      <w:r w:rsidRPr="00C65F50">
        <w:rPr>
          <w:rFonts w:asciiTheme="minorHAnsi" w:eastAsia="Times New Roman" w:hAnsiTheme="minorHAnsi" w:cstheme="minorHAnsi"/>
          <w:sz w:val="24"/>
          <w:szCs w:val="24"/>
        </w:rPr>
        <w:t>Kryterium odnosi się do rekrutacji prowadzonej w okresie realizacji</w:t>
      </w:r>
      <w:r w:rsidR="00E52B59" w:rsidRPr="00C65F50">
        <w:rPr>
          <w:rFonts w:asciiTheme="minorHAnsi" w:eastAsia="Times New Roman" w:hAnsiTheme="minorHAnsi" w:cstheme="minorHAnsi"/>
          <w:sz w:val="24"/>
          <w:szCs w:val="24"/>
        </w:rPr>
        <w:t xml:space="preserve"> projektu.</w:t>
      </w:r>
      <w:r w:rsidR="00DA5E60" w:rsidRPr="00C65F50">
        <w:rPr>
          <w:rFonts w:asciiTheme="minorHAnsi" w:eastAsia="Times New Roman" w:hAnsiTheme="minorHAnsi" w:cstheme="minorHAnsi"/>
          <w:sz w:val="24"/>
          <w:szCs w:val="24"/>
        </w:rPr>
        <w:t xml:space="preserve"> Wprowadzenie kryterium wynika z konieczności osiągnięcia określonych wskaźników produktów w ramach projektów oraz objęcia wsparciem grup znajdujących się</w:t>
      </w:r>
      <w:r w:rsidR="007F7CC6" w:rsidRPr="00C65F50">
        <w:rPr>
          <w:rFonts w:asciiTheme="minorHAnsi" w:eastAsia="Times New Roman" w:hAnsiTheme="minorHAnsi" w:cstheme="minorHAnsi"/>
          <w:sz w:val="24"/>
          <w:szCs w:val="24"/>
        </w:rPr>
        <w:t xml:space="preserve"> </w:t>
      </w:r>
      <w:r w:rsidR="00DA5E60" w:rsidRPr="00C65F50">
        <w:rPr>
          <w:rFonts w:asciiTheme="minorHAnsi" w:eastAsia="Times New Roman" w:hAnsiTheme="minorHAnsi" w:cstheme="minorHAnsi"/>
          <w:sz w:val="24"/>
          <w:szCs w:val="24"/>
        </w:rPr>
        <w:t xml:space="preserve">w szczególnie trudnej sytuacji na rynku pracy. </w:t>
      </w:r>
      <w:r w:rsidR="00E41E36" w:rsidRPr="00C65F50">
        <w:rPr>
          <w:rFonts w:asciiTheme="minorHAnsi" w:hAnsiTheme="minorHAnsi" w:cstheme="minorHAnsi"/>
          <w:sz w:val="24"/>
          <w:szCs w:val="24"/>
        </w:rPr>
        <w:t>W trakcie realizacji projektu za zgodą Instytucji Pośredniczącej dopuszcza się możliwość obniżenia wskazanych powyżej wartości.</w:t>
      </w:r>
    </w:p>
    <w:p w14:paraId="6DB1D6D7" w14:textId="77777777" w:rsidR="00E41E36" w:rsidRPr="00C65F50" w:rsidRDefault="00E41E36" w:rsidP="00FC29FC">
      <w:pPr>
        <w:pStyle w:val="Akapitzlist"/>
        <w:ind w:left="0"/>
        <w:rPr>
          <w:rFonts w:asciiTheme="minorHAnsi" w:eastAsia="Times New Roman" w:hAnsiTheme="minorHAnsi" w:cstheme="minorHAnsi"/>
          <w:sz w:val="24"/>
          <w:szCs w:val="24"/>
        </w:rPr>
      </w:pPr>
    </w:p>
    <w:p w14:paraId="6750CECB" w14:textId="77777777" w:rsidR="002726F6" w:rsidRPr="00C65F50" w:rsidRDefault="00DA5E60" w:rsidP="00FC29FC">
      <w:pPr>
        <w:pStyle w:val="Akapitzlist"/>
        <w:ind w:left="0"/>
        <w:rPr>
          <w:rFonts w:asciiTheme="minorHAnsi" w:eastAsia="Times New Roman" w:hAnsiTheme="minorHAnsi" w:cstheme="minorHAnsi"/>
          <w:sz w:val="24"/>
          <w:szCs w:val="24"/>
        </w:rPr>
      </w:pPr>
      <w:r w:rsidRPr="00C65F50">
        <w:rPr>
          <w:rFonts w:asciiTheme="minorHAnsi" w:eastAsia="Times New Roman" w:hAnsiTheme="minorHAnsi" w:cstheme="minorHAnsi"/>
          <w:sz w:val="24"/>
          <w:szCs w:val="24"/>
        </w:rPr>
        <w:t>Kryterium zostanie zweryfikowane na podstawie zapisów wniosku o dofinansowanie projektu.</w:t>
      </w:r>
    </w:p>
    <w:p w14:paraId="221A234E" w14:textId="77777777" w:rsidR="002726F6" w:rsidRPr="00C65F50" w:rsidRDefault="002726F6" w:rsidP="00FC29FC">
      <w:pPr>
        <w:pStyle w:val="Akapitzlist"/>
        <w:ind w:left="0"/>
        <w:rPr>
          <w:rFonts w:asciiTheme="minorHAnsi" w:eastAsia="Times New Roman" w:hAnsiTheme="minorHAnsi" w:cstheme="minorHAnsi"/>
          <w:sz w:val="24"/>
          <w:szCs w:val="24"/>
        </w:rPr>
      </w:pPr>
    </w:p>
    <w:p w14:paraId="5FC92DD8" w14:textId="77777777" w:rsidR="002726F6" w:rsidRPr="00C65F50" w:rsidRDefault="002726F6" w:rsidP="00FC29FC">
      <w:pPr>
        <w:pStyle w:val="Akapitzlist"/>
        <w:ind w:left="0"/>
        <w:rPr>
          <w:rFonts w:asciiTheme="minorHAnsi" w:hAnsiTheme="minorHAnsi" w:cstheme="minorHAnsi"/>
          <w:sz w:val="24"/>
          <w:szCs w:val="24"/>
        </w:rPr>
      </w:pPr>
      <w:r w:rsidRPr="00C65F50">
        <w:rPr>
          <w:rFonts w:asciiTheme="minorHAnsi" w:hAnsiTheme="minorHAnsi" w:cstheme="minorHAnsi"/>
          <w:sz w:val="24"/>
          <w:szCs w:val="24"/>
        </w:rPr>
        <w:t xml:space="preserve">Odpowiedzi: TAK/ NIE </w:t>
      </w:r>
    </w:p>
    <w:p w14:paraId="41FB7195" w14:textId="77777777" w:rsidR="00484865" w:rsidRPr="00C65F50" w:rsidRDefault="00484865" w:rsidP="00FC29FC">
      <w:pPr>
        <w:pStyle w:val="Akapitzlist"/>
        <w:ind w:left="0"/>
        <w:rPr>
          <w:rFonts w:asciiTheme="minorHAnsi" w:hAnsiTheme="minorHAnsi" w:cstheme="minorHAnsi"/>
          <w:sz w:val="24"/>
          <w:szCs w:val="24"/>
        </w:rPr>
      </w:pPr>
    </w:p>
    <w:p w14:paraId="1F70B5CE" w14:textId="77777777" w:rsidR="00484865" w:rsidRPr="00C65F50" w:rsidRDefault="00484865" w:rsidP="00FC29FC">
      <w:pPr>
        <w:pStyle w:val="Akapitzlist"/>
        <w:autoSpaceDE w:val="0"/>
        <w:autoSpaceDN w:val="0"/>
        <w:adjustRightInd w:val="0"/>
        <w:ind w:left="0"/>
        <w:rPr>
          <w:rFonts w:asciiTheme="minorHAnsi" w:hAnsiTheme="minorHAnsi" w:cstheme="minorHAnsi"/>
          <w:sz w:val="24"/>
          <w:szCs w:val="24"/>
        </w:rPr>
      </w:pPr>
      <w:r w:rsidRPr="00C65F50">
        <w:rPr>
          <w:rFonts w:asciiTheme="minorHAnsi" w:hAnsiTheme="minorHAnsi" w:cstheme="minorHAnsi"/>
          <w:sz w:val="24"/>
          <w:szCs w:val="24"/>
        </w:rPr>
        <w:t>Dopuszcza się możliwość poprawy/uzupełnienia wniosku o dofinansowanie w zakresie skutkującym spełnieniem kryterium.</w:t>
      </w:r>
    </w:p>
    <w:p w14:paraId="7134D52A" w14:textId="77777777" w:rsidR="00C779DB" w:rsidRPr="00C65F50" w:rsidRDefault="00C779DB" w:rsidP="00FC29FC">
      <w:pPr>
        <w:pStyle w:val="Akapitzlist"/>
        <w:autoSpaceDE w:val="0"/>
        <w:autoSpaceDN w:val="0"/>
        <w:adjustRightInd w:val="0"/>
        <w:ind w:left="0"/>
        <w:rPr>
          <w:rFonts w:asciiTheme="minorHAnsi" w:hAnsiTheme="minorHAnsi" w:cstheme="minorHAnsi"/>
          <w:b/>
          <w:sz w:val="24"/>
          <w:szCs w:val="24"/>
        </w:rPr>
      </w:pPr>
    </w:p>
    <w:p w14:paraId="1916A99F" w14:textId="7602B007" w:rsidR="002726F6" w:rsidRPr="00C65F50" w:rsidRDefault="00484865" w:rsidP="007E55AB">
      <w:pPr>
        <w:pStyle w:val="Akapitzlist"/>
        <w:numPr>
          <w:ilvl w:val="0"/>
          <w:numId w:val="12"/>
        </w:numPr>
        <w:autoSpaceDE w:val="0"/>
        <w:autoSpaceDN w:val="0"/>
        <w:adjustRightInd w:val="0"/>
        <w:rPr>
          <w:rFonts w:asciiTheme="minorHAnsi" w:eastAsia="Times New Roman" w:hAnsiTheme="minorHAnsi" w:cstheme="minorHAnsi"/>
          <w:b/>
          <w:sz w:val="24"/>
          <w:szCs w:val="24"/>
        </w:rPr>
      </w:pPr>
      <w:r w:rsidRPr="00C65F50">
        <w:rPr>
          <w:rFonts w:asciiTheme="minorHAnsi" w:hAnsiTheme="minorHAnsi" w:cstheme="minorHAnsi"/>
          <w:b/>
          <w:iCs/>
          <w:sz w:val="24"/>
          <w:szCs w:val="24"/>
        </w:rPr>
        <w:t xml:space="preserve">Czy projekt jest skierowany do osób bezrobotnych pochodzących z obszarów wiejskich (zgodnie z DEGURBA kategoria 3 - dla roku odniesienia 2012) – </w:t>
      </w:r>
      <w:r w:rsidR="00640DD4">
        <w:rPr>
          <w:rFonts w:asciiTheme="minorHAnsi" w:hAnsiTheme="minorHAnsi" w:cstheme="minorHAnsi"/>
          <w:b/>
          <w:iCs/>
          <w:sz w:val="24"/>
          <w:szCs w:val="24"/>
        </w:rPr>
        <w:br/>
      </w:r>
      <w:r w:rsidRPr="00C65F50">
        <w:rPr>
          <w:rFonts w:asciiTheme="minorHAnsi" w:hAnsiTheme="minorHAnsi" w:cstheme="minorHAnsi"/>
          <w:b/>
          <w:iCs/>
          <w:sz w:val="24"/>
          <w:szCs w:val="24"/>
        </w:rPr>
        <w:t>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p w14:paraId="56F32656" w14:textId="77777777" w:rsidR="00484865" w:rsidRPr="00C65F50" w:rsidRDefault="00484865" w:rsidP="00FC29FC">
      <w:pPr>
        <w:pStyle w:val="Akapitzlist"/>
        <w:autoSpaceDE w:val="0"/>
        <w:autoSpaceDN w:val="0"/>
        <w:adjustRightInd w:val="0"/>
        <w:rPr>
          <w:rFonts w:asciiTheme="minorHAnsi" w:eastAsia="Times New Roman" w:hAnsiTheme="minorHAnsi" w:cstheme="minorHAnsi"/>
          <w:b/>
          <w:sz w:val="24"/>
          <w:szCs w:val="24"/>
        </w:rPr>
      </w:pPr>
    </w:p>
    <w:p w14:paraId="1323952E" w14:textId="43611232" w:rsidR="00E41E36" w:rsidRPr="00640DD4" w:rsidRDefault="00C779DB" w:rsidP="00640DD4">
      <w:pPr>
        <w:pStyle w:val="Akapitzlist"/>
        <w:autoSpaceDE w:val="0"/>
        <w:autoSpaceDN w:val="0"/>
        <w:adjustRightInd w:val="0"/>
        <w:ind w:left="0"/>
        <w:rPr>
          <w:rFonts w:asciiTheme="minorHAnsi" w:eastAsia="Times New Roman" w:hAnsiTheme="minorHAnsi" w:cstheme="minorHAnsi"/>
          <w:sz w:val="24"/>
          <w:szCs w:val="24"/>
        </w:rPr>
      </w:pPr>
      <w:r w:rsidRPr="00C65F50">
        <w:rPr>
          <w:rFonts w:asciiTheme="minorHAnsi" w:eastAsia="Times New Roman" w:hAnsiTheme="minorHAnsi" w:cstheme="minorHAnsi"/>
          <w:sz w:val="24"/>
          <w:szCs w:val="24"/>
        </w:rPr>
        <w:t>Kryterium odnosi się do rekrutacji prowadzonej w okresie realizacji projektu. Wprowadzenie kryterium wynika z konieczności osiągnięcia określonych wskaźników produktów w ramach projektów oraz objęcia wsparciem grup znajdujących się</w:t>
      </w:r>
      <w:r w:rsidR="007F7CC6" w:rsidRPr="00C65F50">
        <w:rPr>
          <w:rFonts w:asciiTheme="minorHAnsi" w:eastAsia="Times New Roman" w:hAnsiTheme="minorHAnsi" w:cstheme="minorHAnsi"/>
          <w:sz w:val="24"/>
          <w:szCs w:val="24"/>
        </w:rPr>
        <w:t xml:space="preserve"> </w:t>
      </w:r>
      <w:r w:rsidRPr="00C65F50">
        <w:rPr>
          <w:rFonts w:asciiTheme="minorHAnsi" w:eastAsia="Times New Roman" w:hAnsiTheme="minorHAnsi" w:cstheme="minorHAnsi"/>
          <w:sz w:val="24"/>
          <w:szCs w:val="24"/>
        </w:rPr>
        <w:t>w szczególnie tr</w:t>
      </w:r>
      <w:r w:rsidR="00640DD4">
        <w:rPr>
          <w:rFonts w:asciiTheme="minorHAnsi" w:eastAsia="Times New Roman" w:hAnsiTheme="minorHAnsi" w:cstheme="minorHAnsi"/>
          <w:sz w:val="24"/>
          <w:szCs w:val="24"/>
        </w:rPr>
        <w:t xml:space="preserve">udnej sytuacji na rynku pracy. </w:t>
      </w:r>
      <w:r w:rsidR="00E41E36" w:rsidRPr="00C65F50">
        <w:rPr>
          <w:rFonts w:asciiTheme="minorHAnsi" w:hAnsiTheme="minorHAnsi" w:cstheme="minorHAnsi"/>
          <w:sz w:val="24"/>
          <w:szCs w:val="24"/>
        </w:rPr>
        <w:t>W trakcie realizacji projektu za zgodą Instytucji Pośredniczącej dopuszcza się możliwość obniżenia wskazanych powyżej wartości.</w:t>
      </w:r>
    </w:p>
    <w:p w14:paraId="42CED08D" w14:textId="48682A3D" w:rsidR="00E41E36" w:rsidRPr="00C65F50" w:rsidRDefault="00E41E36" w:rsidP="00FC29FC">
      <w:pPr>
        <w:pStyle w:val="Akapitzlist"/>
        <w:autoSpaceDE w:val="0"/>
        <w:autoSpaceDN w:val="0"/>
        <w:adjustRightInd w:val="0"/>
        <w:ind w:left="0"/>
        <w:rPr>
          <w:rFonts w:asciiTheme="minorHAnsi" w:eastAsia="Times New Roman" w:hAnsiTheme="minorHAnsi" w:cstheme="minorHAnsi"/>
          <w:sz w:val="24"/>
          <w:szCs w:val="24"/>
        </w:rPr>
      </w:pPr>
    </w:p>
    <w:p w14:paraId="192E20D4" w14:textId="77777777" w:rsidR="00C779DB" w:rsidRPr="00C65F50" w:rsidRDefault="00C779DB" w:rsidP="00FC29FC">
      <w:pPr>
        <w:pStyle w:val="Akapitzlist"/>
        <w:autoSpaceDE w:val="0"/>
        <w:autoSpaceDN w:val="0"/>
        <w:adjustRightInd w:val="0"/>
        <w:ind w:left="0"/>
        <w:rPr>
          <w:rFonts w:asciiTheme="minorHAnsi" w:hAnsiTheme="minorHAnsi" w:cstheme="minorHAnsi"/>
          <w:b/>
          <w:sz w:val="24"/>
          <w:szCs w:val="24"/>
        </w:rPr>
      </w:pPr>
      <w:r w:rsidRPr="00C65F50">
        <w:rPr>
          <w:rFonts w:asciiTheme="minorHAnsi" w:eastAsia="Times New Roman" w:hAnsiTheme="minorHAnsi" w:cstheme="minorHAnsi"/>
          <w:sz w:val="24"/>
          <w:szCs w:val="24"/>
        </w:rPr>
        <w:t>Kryterium zostanie zweryfikowane na podstawie zapisów wniosku o dofinansowanie projektu.</w:t>
      </w:r>
    </w:p>
    <w:p w14:paraId="19AE2A2D" w14:textId="77777777" w:rsidR="00C779DB" w:rsidRPr="00C65F50" w:rsidRDefault="00C779DB" w:rsidP="00FC29FC">
      <w:pPr>
        <w:pStyle w:val="Akapitzlist"/>
        <w:autoSpaceDE w:val="0"/>
        <w:autoSpaceDN w:val="0"/>
        <w:adjustRightInd w:val="0"/>
        <w:ind w:left="0"/>
        <w:rPr>
          <w:rFonts w:asciiTheme="minorHAnsi" w:hAnsiTheme="minorHAnsi" w:cstheme="minorHAnsi"/>
          <w:b/>
          <w:sz w:val="24"/>
          <w:szCs w:val="24"/>
        </w:rPr>
      </w:pPr>
    </w:p>
    <w:p w14:paraId="722D6A93" w14:textId="77777777" w:rsidR="001F4DA0" w:rsidRPr="00C65F50" w:rsidRDefault="002726F6" w:rsidP="00FC29FC">
      <w:pPr>
        <w:pStyle w:val="Akapitzlist"/>
        <w:autoSpaceDE w:val="0"/>
        <w:autoSpaceDN w:val="0"/>
        <w:adjustRightInd w:val="0"/>
        <w:ind w:hanging="720"/>
        <w:rPr>
          <w:rFonts w:asciiTheme="minorHAnsi" w:hAnsiTheme="minorHAnsi" w:cstheme="minorHAnsi"/>
          <w:sz w:val="24"/>
          <w:szCs w:val="24"/>
        </w:rPr>
      </w:pPr>
      <w:r w:rsidRPr="00C65F50">
        <w:rPr>
          <w:rFonts w:asciiTheme="minorHAnsi" w:hAnsiTheme="minorHAnsi" w:cstheme="minorHAnsi"/>
          <w:sz w:val="24"/>
          <w:szCs w:val="24"/>
        </w:rPr>
        <w:t xml:space="preserve">Odpowiedzi: TAK/ NIE </w:t>
      </w:r>
    </w:p>
    <w:p w14:paraId="7339CF37" w14:textId="77777777" w:rsidR="001F4DA0" w:rsidRPr="00C65F50" w:rsidRDefault="001F4DA0" w:rsidP="00FC29FC">
      <w:pPr>
        <w:pStyle w:val="Akapitzlist"/>
        <w:autoSpaceDE w:val="0"/>
        <w:autoSpaceDN w:val="0"/>
        <w:adjustRightInd w:val="0"/>
        <w:ind w:hanging="720"/>
        <w:rPr>
          <w:rFonts w:asciiTheme="minorHAnsi" w:hAnsiTheme="minorHAnsi" w:cstheme="minorHAnsi"/>
          <w:sz w:val="24"/>
          <w:szCs w:val="24"/>
        </w:rPr>
      </w:pPr>
    </w:p>
    <w:p w14:paraId="7BEA15E9" w14:textId="0BCF681F" w:rsidR="002726F6" w:rsidRPr="00C65F50" w:rsidRDefault="00484865" w:rsidP="00FC29FC">
      <w:pPr>
        <w:pStyle w:val="Akapitzlist"/>
        <w:autoSpaceDE w:val="0"/>
        <w:autoSpaceDN w:val="0"/>
        <w:adjustRightInd w:val="0"/>
        <w:ind w:left="0"/>
        <w:rPr>
          <w:rFonts w:asciiTheme="minorHAnsi" w:hAnsiTheme="minorHAnsi" w:cstheme="minorHAnsi"/>
          <w:sz w:val="24"/>
          <w:szCs w:val="24"/>
        </w:rPr>
      </w:pPr>
      <w:r w:rsidRPr="00C65F50">
        <w:rPr>
          <w:rFonts w:asciiTheme="minorHAnsi" w:hAnsiTheme="minorHAnsi" w:cstheme="minorHAnsi"/>
          <w:sz w:val="24"/>
          <w:szCs w:val="24"/>
        </w:rPr>
        <w:t>Dopuszcza się możliwość poprawy/uzupełnienia wnio</w:t>
      </w:r>
      <w:r w:rsidR="001F4DA0" w:rsidRPr="00C65F50">
        <w:rPr>
          <w:rFonts w:asciiTheme="minorHAnsi" w:hAnsiTheme="minorHAnsi" w:cstheme="minorHAnsi"/>
          <w:sz w:val="24"/>
          <w:szCs w:val="24"/>
        </w:rPr>
        <w:t xml:space="preserve">sku o dofinansowanie w zakresie </w:t>
      </w:r>
      <w:r w:rsidR="001F4DA0" w:rsidRPr="00C65F50">
        <w:rPr>
          <w:rFonts w:asciiTheme="minorHAnsi" w:hAnsiTheme="minorHAnsi" w:cstheme="minorHAnsi"/>
          <w:sz w:val="24"/>
          <w:szCs w:val="24"/>
        </w:rPr>
        <w:br/>
      </w:r>
      <w:r w:rsidRPr="00C65F50">
        <w:rPr>
          <w:rFonts w:asciiTheme="minorHAnsi" w:hAnsiTheme="minorHAnsi" w:cstheme="minorHAnsi"/>
          <w:sz w:val="24"/>
          <w:szCs w:val="24"/>
        </w:rPr>
        <w:t>skutkującym spełnieniem kryterium.</w:t>
      </w:r>
    </w:p>
    <w:p w14:paraId="15F1BE4A" w14:textId="0596B4BC" w:rsidR="00E41E36" w:rsidRPr="00C65F50" w:rsidRDefault="00E41E36" w:rsidP="00FC29FC">
      <w:pPr>
        <w:pStyle w:val="Akapitzlist"/>
        <w:autoSpaceDE w:val="0"/>
        <w:autoSpaceDN w:val="0"/>
        <w:adjustRightInd w:val="0"/>
        <w:ind w:left="0"/>
        <w:rPr>
          <w:rFonts w:asciiTheme="minorHAnsi" w:hAnsiTheme="minorHAnsi" w:cstheme="minorHAnsi"/>
          <w:sz w:val="24"/>
          <w:szCs w:val="24"/>
        </w:rPr>
      </w:pPr>
    </w:p>
    <w:p w14:paraId="5F6ED7A5" w14:textId="7942F242" w:rsidR="00DE015B" w:rsidRPr="00C65F50" w:rsidRDefault="00067A92" w:rsidP="007E55AB">
      <w:pPr>
        <w:numPr>
          <w:ilvl w:val="0"/>
          <w:numId w:val="3"/>
        </w:numPr>
        <w:spacing w:line="276" w:lineRule="auto"/>
        <w:rPr>
          <w:rFonts w:asciiTheme="minorHAnsi" w:hAnsiTheme="minorHAnsi" w:cstheme="minorHAnsi"/>
          <w:b/>
          <w:i/>
          <w:iCs/>
        </w:rPr>
      </w:pPr>
      <w:r w:rsidRPr="00C65F50">
        <w:rPr>
          <w:rFonts w:asciiTheme="minorHAnsi" w:hAnsiTheme="minorHAnsi" w:cstheme="minorHAnsi"/>
          <w:b/>
          <w:iCs/>
        </w:rPr>
        <w:t>Czy w sytuacji, gdy na obszarze realizacji projektu zostały uchwalone programy rewitalizacji Wnioskodawca zakłada, że pierwszeństwo udziału w projekcie będą miały osoby, które zamieszkują obszary objęte programami?</w:t>
      </w:r>
    </w:p>
    <w:p w14:paraId="3A53D0E0" w14:textId="77777777" w:rsidR="002726F6" w:rsidRPr="00C65F50" w:rsidRDefault="002726F6" w:rsidP="00FC29FC">
      <w:pPr>
        <w:spacing w:line="276" w:lineRule="auto"/>
        <w:rPr>
          <w:rFonts w:asciiTheme="minorHAnsi" w:hAnsiTheme="minorHAnsi" w:cstheme="minorHAnsi"/>
        </w:rPr>
      </w:pPr>
    </w:p>
    <w:p w14:paraId="3C80E57C" w14:textId="6842874F" w:rsidR="00C779DB" w:rsidRPr="00C65F50" w:rsidRDefault="00C779DB" w:rsidP="00FC29FC">
      <w:pPr>
        <w:spacing w:line="276" w:lineRule="auto"/>
        <w:rPr>
          <w:rFonts w:asciiTheme="minorHAnsi" w:hAnsiTheme="minorHAnsi" w:cstheme="minorHAnsi"/>
        </w:rPr>
      </w:pPr>
      <w:r w:rsidRPr="00C65F50">
        <w:rPr>
          <w:rFonts w:asciiTheme="minorHAnsi" w:hAnsiTheme="minorHAnsi" w:cstheme="minorHAnsi"/>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14:paraId="37F0A428" w14:textId="77777777" w:rsidR="00067A92" w:rsidRPr="00C65F50" w:rsidRDefault="00067A92" w:rsidP="00FC29FC">
      <w:pPr>
        <w:spacing w:line="276" w:lineRule="auto"/>
        <w:rPr>
          <w:rFonts w:asciiTheme="minorHAnsi" w:hAnsiTheme="minorHAnsi" w:cstheme="minorHAnsi"/>
        </w:rPr>
      </w:pPr>
    </w:p>
    <w:p w14:paraId="25D671C4" w14:textId="77777777" w:rsidR="00205E29" w:rsidRPr="00C65F50" w:rsidRDefault="00205E29" w:rsidP="00FC29FC">
      <w:pPr>
        <w:spacing w:before="60" w:afterLines="30" w:after="72" w:line="276" w:lineRule="auto"/>
        <w:rPr>
          <w:rFonts w:asciiTheme="minorHAnsi" w:hAnsiTheme="minorHAnsi" w:cstheme="minorHAnsi"/>
        </w:rPr>
      </w:pPr>
      <w:r w:rsidRPr="00C65F50">
        <w:rPr>
          <w:rFonts w:asciiTheme="minorHAnsi" w:hAnsiTheme="minorHAnsi" w:cstheme="minorHAnsi"/>
        </w:rPr>
        <w:t>Kryterium zostanie zweryfikowane na podstawie zapisów wniosku o dofinansowanie projektu.</w:t>
      </w:r>
    </w:p>
    <w:p w14:paraId="2ED740E0" w14:textId="77777777" w:rsidR="002726F6" w:rsidRPr="00C65F50" w:rsidRDefault="002726F6" w:rsidP="00FC29FC">
      <w:pPr>
        <w:spacing w:before="60" w:afterLines="30" w:after="72" w:line="276" w:lineRule="auto"/>
        <w:rPr>
          <w:rFonts w:asciiTheme="minorHAnsi" w:hAnsiTheme="minorHAnsi" w:cstheme="minorHAnsi"/>
        </w:rPr>
      </w:pPr>
    </w:p>
    <w:p w14:paraId="12E08E98" w14:textId="77777777" w:rsidR="002726F6" w:rsidRPr="00C65F50" w:rsidRDefault="002726F6" w:rsidP="00FC29FC">
      <w:pPr>
        <w:pStyle w:val="Akapitzlist"/>
        <w:autoSpaceDE w:val="0"/>
        <w:autoSpaceDN w:val="0"/>
        <w:adjustRightInd w:val="0"/>
        <w:ind w:hanging="720"/>
        <w:rPr>
          <w:rFonts w:asciiTheme="minorHAnsi" w:hAnsiTheme="minorHAnsi" w:cstheme="minorHAnsi"/>
          <w:sz w:val="24"/>
          <w:szCs w:val="24"/>
        </w:rPr>
      </w:pPr>
      <w:r w:rsidRPr="00C65F50">
        <w:rPr>
          <w:rFonts w:asciiTheme="minorHAnsi" w:hAnsiTheme="minorHAnsi" w:cstheme="minorHAnsi"/>
          <w:sz w:val="24"/>
          <w:szCs w:val="24"/>
        </w:rPr>
        <w:t>Odpowiedzi: TAK/ NIE/NIE DOTYCZY</w:t>
      </w:r>
    </w:p>
    <w:p w14:paraId="061C3DDC" w14:textId="77777777" w:rsidR="00484865" w:rsidRPr="00C65F50" w:rsidRDefault="00484865" w:rsidP="00FC29FC">
      <w:pPr>
        <w:pStyle w:val="Akapitzlist"/>
        <w:autoSpaceDE w:val="0"/>
        <w:autoSpaceDN w:val="0"/>
        <w:adjustRightInd w:val="0"/>
        <w:ind w:hanging="720"/>
        <w:rPr>
          <w:rFonts w:asciiTheme="minorHAnsi" w:hAnsiTheme="minorHAnsi" w:cstheme="minorHAnsi"/>
          <w:sz w:val="24"/>
          <w:szCs w:val="24"/>
        </w:rPr>
      </w:pPr>
    </w:p>
    <w:p w14:paraId="4A9993D3" w14:textId="2EDA198C" w:rsidR="007842D8" w:rsidRPr="00C65F50" w:rsidRDefault="00484865" w:rsidP="00FC29FC">
      <w:pPr>
        <w:pStyle w:val="Akapitzlist"/>
        <w:autoSpaceDE w:val="0"/>
        <w:autoSpaceDN w:val="0"/>
        <w:adjustRightInd w:val="0"/>
        <w:ind w:left="0"/>
        <w:rPr>
          <w:rFonts w:asciiTheme="minorHAnsi" w:hAnsiTheme="minorHAnsi" w:cstheme="minorHAnsi"/>
          <w:sz w:val="24"/>
          <w:szCs w:val="24"/>
        </w:rPr>
      </w:pPr>
      <w:r w:rsidRPr="00C65F50">
        <w:rPr>
          <w:rFonts w:asciiTheme="minorHAnsi" w:hAnsiTheme="minorHAnsi" w:cstheme="minorHAnsi"/>
          <w:sz w:val="24"/>
          <w:szCs w:val="24"/>
        </w:rPr>
        <w:t>Dopuszcza się możliwość poprawy/uzupełnienia wniosku o dofinansowanie w zakresie skutkującym spełnieniem kryterium.</w:t>
      </w:r>
    </w:p>
    <w:p w14:paraId="00C8DE39" w14:textId="77777777" w:rsidR="00C779DB" w:rsidRPr="00C65F50" w:rsidRDefault="00C779DB" w:rsidP="00FC29FC">
      <w:pPr>
        <w:spacing w:line="276" w:lineRule="auto"/>
        <w:rPr>
          <w:rFonts w:asciiTheme="minorHAnsi" w:hAnsiTheme="minorHAnsi" w:cstheme="minorHAnsi"/>
        </w:rPr>
      </w:pPr>
    </w:p>
    <w:p w14:paraId="3501D8A5" w14:textId="0F19480D" w:rsidR="00067A92" w:rsidRPr="00C65F50" w:rsidRDefault="00067A92" w:rsidP="007E55AB">
      <w:pPr>
        <w:pStyle w:val="Akapitzlist"/>
        <w:numPr>
          <w:ilvl w:val="0"/>
          <w:numId w:val="3"/>
        </w:numPr>
        <w:autoSpaceDE w:val="0"/>
        <w:autoSpaceDN w:val="0"/>
        <w:adjustRightInd w:val="0"/>
        <w:rPr>
          <w:rFonts w:asciiTheme="minorHAnsi" w:hAnsiTheme="minorHAnsi" w:cstheme="minorHAnsi"/>
          <w:b/>
          <w:iCs/>
          <w:sz w:val="24"/>
          <w:szCs w:val="24"/>
        </w:rPr>
      </w:pPr>
      <w:r w:rsidRPr="00C65F50">
        <w:rPr>
          <w:rFonts w:asciiTheme="minorHAnsi" w:hAnsiTheme="minorHAnsi" w:cstheme="minorHAnsi"/>
          <w:b/>
          <w:iCs/>
          <w:sz w:val="24"/>
          <w:szCs w:val="24"/>
        </w:rPr>
        <w:t>Czy Beneficjent zapewnia możliwość skorzystania ze wsparcia byłym uczestnikom projektów z zakresu włączenia społecznego realizowanych w ramach celu tematycznego 9 w RPO</w:t>
      </w:r>
      <w:r w:rsidR="00640DD4">
        <w:rPr>
          <w:rFonts w:asciiTheme="minorHAnsi" w:hAnsiTheme="minorHAnsi" w:cstheme="minorHAnsi"/>
          <w:b/>
          <w:iCs/>
          <w:sz w:val="24"/>
          <w:szCs w:val="24"/>
        </w:rPr>
        <w:t xml:space="preserve"> WD</w:t>
      </w:r>
      <w:r w:rsidRPr="00C65F50">
        <w:rPr>
          <w:rFonts w:asciiTheme="minorHAnsi" w:hAnsiTheme="minorHAnsi" w:cstheme="minorHAnsi"/>
          <w:b/>
          <w:iCs/>
          <w:sz w:val="24"/>
          <w:szCs w:val="24"/>
        </w:rPr>
        <w:t>?</w:t>
      </w:r>
    </w:p>
    <w:p w14:paraId="1D2F5CB5" w14:textId="77777777" w:rsidR="00394212" w:rsidRPr="00C65F50" w:rsidRDefault="00394212" w:rsidP="00FC29FC">
      <w:pPr>
        <w:autoSpaceDE w:val="0"/>
        <w:autoSpaceDN w:val="0"/>
        <w:adjustRightInd w:val="0"/>
        <w:spacing w:line="276" w:lineRule="auto"/>
        <w:rPr>
          <w:rFonts w:asciiTheme="minorHAnsi" w:hAnsiTheme="minorHAnsi" w:cstheme="minorHAnsi"/>
          <w:b/>
          <w:iCs/>
        </w:rPr>
      </w:pPr>
    </w:p>
    <w:p w14:paraId="1BBD29CA" w14:textId="77777777" w:rsidR="00640DD4" w:rsidRDefault="00394212" w:rsidP="00FC29FC">
      <w:pPr>
        <w:pStyle w:val="Akapitzlist"/>
        <w:autoSpaceDE w:val="0"/>
        <w:autoSpaceDN w:val="0"/>
        <w:adjustRightInd w:val="0"/>
        <w:ind w:left="0"/>
        <w:rPr>
          <w:rFonts w:asciiTheme="minorHAnsi" w:hAnsiTheme="minorHAnsi" w:cstheme="minorHAnsi"/>
          <w:iCs/>
          <w:sz w:val="24"/>
          <w:szCs w:val="24"/>
        </w:rPr>
      </w:pPr>
      <w:r w:rsidRPr="00C65F50">
        <w:rPr>
          <w:rFonts w:asciiTheme="minorHAnsi" w:hAnsiTheme="minorHAnsi" w:cstheme="minorHAnsi"/>
          <w:iCs/>
          <w:sz w:val="24"/>
          <w:szCs w:val="24"/>
        </w:rPr>
        <w:t xml:space="preserve">Kryterium wynika z zapisów  Wytycznych w zakresie realizacji przedsięwzięć </w:t>
      </w:r>
      <w:r w:rsidR="007F7CC6" w:rsidRPr="00C65F50">
        <w:rPr>
          <w:rFonts w:asciiTheme="minorHAnsi" w:hAnsiTheme="minorHAnsi" w:cstheme="minorHAnsi"/>
          <w:iCs/>
          <w:sz w:val="24"/>
          <w:szCs w:val="24"/>
        </w:rPr>
        <w:br/>
      </w:r>
      <w:r w:rsidRPr="00C65F50">
        <w:rPr>
          <w:rFonts w:asciiTheme="minorHAnsi" w:hAnsiTheme="minorHAnsi" w:cstheme="minorHAnsi"/>
          <w:iCs/>
          <w:sz w:val="24"/>
          <w:szCs w:val="24"/>
        </w:rPr>
        <w:t xml:space="preserve">z udziałem środków Europejskiego Funduszu Społecznego w obszarze rynku pracy na lata 2014-2020. Kryterium pozwoli zapewnić komplementarność wsparcia pomiędzy celami tematycznymi. </w:t>
      </w:r>
    </w:p>
    <w:p w14:paraId="06FF72CC" w14:textId="0A9BF2C5" w:rsidR="00394212" w:rsidRPr="00C65F50" w:rsidRDefault="00394212" w:rsidP="00FC29FC">
      <w:pPr>
        <w:pStyle w:val="Akapitzlist"/>
        <w:autoSpaceDE w:val="0"/>
        <w:autoSpaceDN w:val="0"/>
        <w:adjustRightInd w:val="0"/>
        <w:ind w:left="0"/>
        <w:rPr>
          <w:rFonts w:asciiTheme="minorHAnsi" w:hAnsiTheme="minorHAnsi" w:cstheme="minorHAnsi"/>
          <w:iCs/>
          <w:sz w:val="24"/>
          <w:szCs w:val="24"/>
        </w:rPr>
      </w:pPr>
      <w:r w:rsidRPr="00C65F50">
        <w:rPr>
          <w:rFonts w:asciiTheme="minorHAnsi" w:hAnsiTheme="minorHAnsi" w:cstheme="minorHAnsi"/>
          <w:iCs/>
          <w:sz w:val="24"/>
          <w:szCs w:val="24"/>
        </w:rPr>
        <w:t>Kryterium zostanie zweryfikowane na podstawie zapisów wniosku o dofinansowanie projektu.</w:t>
      </w:r>
    </w:p>
    <w:p w14:paraId="043A138D" w14:textId="77777777" w:rsidR="00394212" w:rsidRPr="00C65F50" w:rsidRDefault="00394212" w:rsidP="00FC29FC">
      <w:pPr>
        <w:pStyle w:val="Akapitzlist"/>
        <w:autoSpaceDE w:val="0"/>
        <w:autoSpaceDN w:val="0"/>
        <w:adjustRightInd w:val="0"/>
        <w:ind w:left="0"/>
        <w:rPr>
          <w:rFonts w:asciiTheme="minorHAnsi" w:hAnsiTheme="minorHAnsi" w:cstheme="minorHAnsi"/>
          <w:iCs/>
          <w:sz w:val="24"/>
          <w:szCs w:val="24"/>
        </w:rPr>
      </w:pPr>
    </w:p>
    <w:p w14:paraId="10E3ADCA" w14:textId="430CB1A8" w:rsidR="00394212" w:rsidRPr="00C65F50" w:rsidRDefault="00394212" w:rsidP="00FC29FC">
      <w:pPr>
        <w:pStyle w:val="Akapitzlist"/>
        <w:autoSpaceDE w:val="0"/>
        <w:autoSpaceDN w:val="0"/>
        <w:adjustRightInd w:val="0"/>
        <w:ind w:left="0"/>
        <w:rPr>
          <w:rFonts w:asciiTheme="minorHAnsi" w:hAnsiTheme="minorHAnsi" w:cstheme="minorHAnsi"/>
          <w:iCs/>
          <w:sz w:val="24"/>
          <w:szCs w:val="24"/>
        </w:rPr>
      </w:pPr>
      <w:r w:rsidRPr="00C65F50">
        <w:rPr>
          <w:rFonts w:asciiTheme="minorHAnsi" w:hAnsiTheme="minorHAnsi" w:cstheme="minorHAnsi"/>
          <w:iCs/>
          <w:sz w:val="24"/>
          <w:szCs w:val="24"/>
        </w:rPr>
        <w:t>Odpowiedzi: TAK/ NIE</w:t>
      </w:r>
    </w:p>
    <w:p w14:paraId="2B15F3E3" w14:textId="77777777" w:rsidR="00394212" w:rsidRPr="00C65F50" w:rsidRDefault="00394212" w:rsidP="00FC29FC">
      <w:pPr>
        <w:pStyle w:val="Akapitzlist"/>
        <w:spacing w:before="60" w:afterLines="30" w:after="72"/>
        <w:ind w:left="0"/>
        <w:rPr>
          <w:rFonts w:asciiTheme="minorHAnsi" w:hAnsiTheme="minorHAnsi" w:cstheme="minorHAnsi"/>
          <w:sz w:val="24"/>
          <w:szCs w:val="24"/>
        </w:rPr>
      </w:pPr>
    </w:p>
    <w:p w14:paraId="4A0059E8" w14:textId="77777777" w:rsidR="00F30829" w:rsidRPr="00C65F50" w:rsidRDefault="00394212" w:rsidP="00FC29FC">
      <w:pPr>
        <w:pStyle w:val="Akapitzlist"/>
        <w:spacing w:before="60" w:afterLines="30" w:after="72"/>
        <w:ind w:left="0"/>
        <w:rPr>
          <w:rFonts w:asciiTheme="minorHAnsi" w:hAnsiTheme="minorHAnsi" w:cstheme="minorHAnsi"/>
          <w:sz w:val="24"/>
          <w:szCs w:val="24"/>
        </w:rPr>
      </w:pPr>
      <w:r w:rsidRPr="00C65F50">
        <w:rPr>
          <w:rFonts w:asciiTheme="minorHAnsi" w:hAnsiTheme="minorHAnsi" w:cstheme="minorHAnsi"/>
          <w:sz w:val="24"/>
          <w:szCs w:val="24"/>
        </w:rPr>
        <w:t xml:space="preserve">Dopuszcza się możliwość poprawy/uzupełnienia wniosku o dofinansowanie </w:t>
      </w:r>
    </w:p>
    <w:p w14:paraId="05D2AE03" w14:textId="0A860748" w:rsidR="00067A92" w:rsidRPr="00C65F50" w:rsidRDefault="00394212" w:rsidP="00FC29FC">
      <w:pPr>
        <w:pStyle w:val="Akapitzlist"/>
        <w:spacing w:before="60" w:afterLines="30" w:after="72"/>
        <w:ind w:left="0"/>
        <w:rPr>
          <w:rFonts w:asciiTheme="minorHAnsi" w:hAnsiTheme="minorHAnsi" w:cstheme="minorHAnsi"/>
          <w:sz w:val="24"/>
          <w:szCs w:val="24"/>
        </w:rPr>
      </w:pPr>
      <w:r w:rsidRPr="00C65F50">
        <w:rPr>
          <w:rFonts w:asciiTheme="minorHAnsi" w:hAnsiTheme="minorHAnsi" w:cstheme="minorHAnsi"/>
          <w:sz w:val="24"/>
          <w:szCs w:val="24"/>
        </w:rPr>
        <w:t>w zakresie skutkującym spełnieniem kryterium.</w:t>
      </w:r>
    </w:p>
    <w:p w14:paraId="59086507" w14:textId="77777777" w:rsidR="00394212" w:rsidRPr="00C65F50" w:rsidRDefault="00394212" w:rsidP="00FC29FC">
      <w:pPr>
        <w:pStyle w:val="Akapitzlist"/>
        <w:spacing w:before="60" w:afterLines="30" w:after="72"/>
        <w:rPr>
          <w:rFonts w:asciiTheme="minorHAnsi" w:hAnsiTheme="minorHAnsi" w:cstheme="minorHAnsi"/>
          <w:sz w:val="24"/>
          <w:szCs w:val="24"/>
        </w:rPr>
      </w:pPr>
    </w:p>
    <w:p w14:paraId="3218A612" w14:textId="77777777" w:rsidR="00394212" w:rsidRPr="00C65F50" w:rsidRDefault="00394212" w:rsidP="00C65F50">
      <w:pPr>
        <w:pStyle w:val="Akapitzlist"/>
        <w:spacing w:before="60" w:afterLines="30" w:after="72"/>
        <w:jc w:val="both"/>
        <w:rPr>
          <w:rFonts w:asciiTheme="minorHAnsi" w:hAnsiTheme="minorHAnsi" w:cstheme="minorHAnsi"/>
          <w:b/>
          <w:sz w:val="24"/>
          <w:szCs w:val="24"/>
        </w:rPr>
      </w:pPr>
    </w:p>
    <w:p w14:paraId="7E6A5272" w14:textId="77777777" w:rsidR="007842D8" w:rsidRPr="00C65F50" w:rsidRDefault="00B73396" w:rsidP="00FC29FC">
      <w:pPr>
        <w:spacing w:before="60" w:afterLines="30" w:after="72" w:line="276" w:lineRule="auto"/>
        <w:rPr>
          <w:rFonts w:asciiTheme="minorHAnsi" w:hAnsiTheme="minorHAnsi" w:cstheme="minorHAnsi"/>
          <w:b/>
        </w:rPr>
      </w:pPr>
      <w:r w:rsidRPr="00C65F50">
        <w:rPr>
          <w:rFonts w:asciiTheme="minorHAnsi" w:hAnsiTheme="minorHAnsi" w:cstheme="minorHAnsi"/>
          <w:b/>
        </w:rPr>
        <w:t>Uwaga</w:t>
      </w:r>
    </w:p>
    <w:p w14:paraId="4FE9E9CE" w14:textId="7BF3E533" w:rsidR="005F51C8" w:rsidRPr="00C65F50" w:rsidRDefault="00F618D5" w:rsidP="00FC29FC">
      <w:pPr>
        <w:autoSpaceDE w:val="0"/>
        <w:autoSpaceDN w:val="0"/>
        <w:adjustRightInd w:val="0"/>
        <w:spacing w:line="276" w:lineRule="auto"/>
        <w:rPr>
          <w:rFonts w:asciiTheme="minorHAnsi" w:eastAsia="Calibri" w:hAnsiTheme="minorHAnsi" w:cstheme="minorHAnsi"/>
        </w:rPr>
      </w:pPr>
      <w:r w:rsidRPr="00C65F50">
        <w:rPr>
          <w:rFonts w:asciiTheme="minorHAnsi" w:hAnsiTheme="minorHAnsi" w:cstheme="minorHAnsi"/>
        </w:rPr>
        <w:t>Wyżej wymienione kryteria dostępu są obowiązkowe dla wszystkich Wnioskodawców</w:t>
      </w:r>
      <w:r w:rsidR="0016295A" w:rsidRPr="00C65F50">
        <w:rPr>
          <w:rFonts w:asciiTheme="minorHAnsi" w:hAnsiTheme="minorHAnsi" w:cstheme="minorHAnsi"/>
        </w:rPr>
        <w:t xml:space="preserve">. </w:t>
      </w:r>
      <w:r w:rsidRPr="00C65F50">
        <w:rPr>
          <w:rFonts w:asciiTheme="minorHAnsi" w:hAnsiTheme="minorHAnsi" w:cstheme="minorHAnsi"/>
        </w:rPr>
        <w:t>Projekty niespełniające powyższych kryteriów dostępu zostaną skierowane do poprawy lub uzupełnienia na etapie oceny formaln</w:t>
      </w:r>
      <w:r w:rsidR="00457F22" w:rsidRPr="00C65F50">
        <w:rPr>
          <w:rFonts w:asciiTheme="minorHAnsi" w:hAnsiTheme="minorHAnsi" w:cstheme="minorHAnsi"/>
        </w:rPr>
        <w:t>o-merytorycznej</w:t>
      </w:r>
      <w:r w:rsidRPr="00C65F50">
        <w:rPr>
          <w:rFonts w:asciiTheme="minorHAnsi" w:hAnsiTheme="minorHAnsi" w:cstheme="minorHAnsi"/>
        </w:rPr>
        <w:t>.</w:t>
      </w:r>
      <w:r w:rsidR="005F51C8" w:rsidRPr="00C65F50">
        <w:rPr>
          <w:rFonts w:asciiTheme="minorHAnsi" w:eastAsia="Calibri" w:hAnsiTheme="minorHAnsi" w:cstheme="minorHAnsi"/>
        </w:rPr>
        <w:t xml:space="preserve"> W ramach poprawy lub uzupełnienia wniosku Wnioskodawca ma prawo wprowadzić zmiany w projekcie polegające jedynie na tym, że projekt będzie spełniał większą liczbę kryteriów lub będzie je spełniał w większym stopniu.</w:t>
      </w:r>
    </w:p>
    <w:p w14:paraId="54C0190A" w14:textId="0F3714D7" w:rsidR="00640DD4" w:rsidRPr="002A38EE" w:rsidRDefault="00D62E1B" w:rsidP="002A38EE">
      <w:pPr>
        <w:pStyle w:val="Tekstprzypisudolnego"/>
        <w:spacing w:line="276" w:lineRule="auto"/>
        <w:rPr>
          <w:rFonts w:asciiTheme="minorHAnsi" w:hAnsiTheme="minorHAnsi" w:cstheme="minorHAnsi"/>
          <w:sz w:val="24"/>
          <w:szCs w:val="24"/>
        </w:rPr>
      </w:pPr>
      <w:r w:rsidRPr="00C65F50">
        <w:rPr>
          <w:rFonts w:asciiTheme="minorHAnsi" w:eastAsia="Calibri" w:hAnsiTheme="minorHAnsi" w:cstheme="minorHAnsi"/>
          <w:sz w:val="24"/>
          <w:szCs w:val="24"/>
        </w:rPr>
        <w:t xml:space="preserve">Pozostałe kryteria </w:t>
      </w:r>
      <w:r w:rsidRPr="00C65F50">
        <w:rPr>
          <w:rFonts w:asciiTheme="minorHAnsi" w:hAnsiTheme="minorHAnsi" w:cstheme="minorHAnsi"/>
          <w:sz w:val="24"/>
          <w:szCs w:val="24"/>
        </w:rPr>
        <w:t xml:space="preserve">wyboru dla projektów pozakonkursowych powiatowych urzędów pracy, </w:t>
      </w:r>
      <w:r w:rsidRPr="00C65F50">
        <w:rPr>
          <w:rFonts w:asciiTheme="minorHAnsi" w:eastAsia="Calibri" w:hAnsiTheme="minorHAnsi" w:cstheme="minorHAnsi"/>
          <w:sz w:val="24"/>
          <w:szCs w:val="24"/>
        </w:rPr>
        <w:t>czyli kryteria formalne, merytoryczne i horyzontalne okre</w:t>
      </w:r>
      <w:r w:rsidRPr="00C65F50">
        <w:rPr>
          <w:rFonts w:asciiTheme="minorHAnsi" w:hAnsiTheme="minorHAnsi" w:cstheme="minorHAnsi"/>
          <w:sz w:val="24"/>
          <w:szCs w:val="24"/>
        </w:rPr>
        <w:t>śla załączni</w:t>
      </w:r>
      <w:r w:rsidR="005E7F30" w:rsidRPr="00C65F50">
        <w:rPr>
          <w:rFonts w:asciiTheme="minorHAnsi" w:hAnsiTheme="minorHAnsi" w:cstheme="minorHAnsi"/>
          <w:sz w:val="24"/>
          <w:szCs w:val="24"/>
        </w:rPr>
        <w:t>k nr 2 do niniejszego dokumentu.</w:t>
      </w:r>
    </w:p>
    <w:p w14:paraId="08457D9A" w14:textId="77777777" w:rsidR="003C76FF" w:rsidRPr="00C65F50" w:rsidRDefault="003C76FF" w:rsidP="00C65F50">
      <w:pPr>
        <w:spacing w:line="276" w:lineRule="auto"/>
        <w:jc w:val="both"/>
        <w:rPr>
          <w:rFonts w:asciiTheme="minorHAnsi" w:hAnsiTheme="minorHAnsi" w:cstheme="minorHAnsi"/>
          <w:b/>
          <w:bCs/>
          <w:i/>
          <w:kern w:val="32"/>
          <w:u w:val="single"/>
        </w:rPr>
      </w:pPr>
      <w:bookmarkStart w:id="3" w:name="_Toc410652360"/>
      <w:bookmarkStart w:id="4" w:name="_Toc472517388"/>
    </w:p>
    <w:p w14:paraId="317064ED" w14:textId="1BA5AB99" w:rsidR="007842D8" w:rsidRPr="00640DD4" w:rsidRDefault="00640DD4" w:rsidP="007E55AB">
      <w:pPr>
        <w:pStyle w:val="Nagwek1"/>
        <w:numPr>
          <w:ilvl w:val="0"/>
          <w:numId w:val="31"/>
        </w:numPr>
        <w:spacing w:afterLines="30" w:after="72" w:line="276" w:lineRule="auto"/>
        <w:ind w:left="284" w:hanging="284"/>
        <w:jc w:val="both"/>
        <w:rPr>
          <w:rFonts w:asciiTheme="minorHAnsi" w:hAnsiTheme="minorHAnsi" w:cstheme="minorHAnsi"/>
          <w:sz w:val="24"/>
          <w:szCs w:val="22"/>
        </w:rPr>
      </w:pPr>
      <w:r w:rsidRPr="00640DD4">
        <w:rPr>
          <w:rFonts w:asciiTheme="minorHAnsi" w:hAnsiTheme="minorHAnsi" w:cstheme="minorHAnsi"/>
          <w:sz w:val="24"/>
          <w:szCs w:val="22"/>
        </w:rPr>
        <w:t>Procedura składania wniosków o dofinansowanie</w:t>
      </w:r>
      <w:bookmarkEnd w:id="3"/>
      <w:bookmarkEnd w:id="4"/>
    </w:p>
    <w:p w14:paraId="0CF209CD" w14:textId="77777777" w:rsidR="00DC3780" w:rsidRPr="00640DD4" w:rsidRDefault="00DC3780" w:rsidP="00640DD4">
      <w:pPr>
        <w:spacing w:line="276" w:lineRule="auto"/>
        <w:rPr>
          <w:rFonts w:asciiTheme="minorHAnsi" w:hAnsiTheme="minorHAnsi" w:cstheme="minorHAnsi"/>
        </w:rPr>
      </w:pPr>
    </w:p>
    <w:p w14:paraId="3FDCAD97" w14:textId="6C589938" w:rsidR="007842D8" w:rsidRPr="00640DD4" w:rsidRDefault="00F618D5" w:rsidP="007E55AB">
      <w:pPr>
        <w:numPr>
          <w:ilvl w:val="0"/>
          <w:numId w:val="6"/>
        </w:numPr>
        <w:spacing w:before="60" w:afterLines="30" w:after="72" w:line="276" w:lineRule="auto"/>
        <w:ind w:left="426" w:hanging="426"/>
        <w:rPr>
          <w:rFonts w:asciiTheme="minorHAnsi" w:hAnsiTheme="minorHAnsi" w:cstheme="minorHAnsi"/>
        </w:rPr>
      </w:pPr>
      <w:r w:rsidRPr="00640DD4">
        <w:rPr>
          <w:rFonts w:asciiTheme="minorHAnsi" w:hAnsiTheme="minorHAnsi" w:cstheme="minorHAnsi"/>
        </w:rPr>
        <w:t>Wniosek o dofinansowanie projektu pozakonkursowego powinien zostać przygotowany zgodnie z</w:t>
      </w:r>
      <w:r w:rsidR="00450227" w:rsidRPr="00640DD4">
        <w:rPr>
          <w:rFonts w:asciiTheme="minorHAnsi" w:hAnsiTheme="minorHAnsi" w:cstheme="minorHAnsi"/>
        </w:rPr>
        <w:t xml:space="preserve">e wzorem </w:t>
      </w:r>
      <w:r w:rsidRPr="00640DD4">
        <w:rPr>
          <w:rFonts w:asciiTheme="minorHAnsi" w:hAnsiTheme="minorHAnsi" w:cstheme="minorHAnsi"/>
        </w:rPr>
        <w:t xml:space="preserve">stanowiącym </w:t>
      </w:r>
      <w:r w:rsidR="00D467B5" w:rsidRPr="00640DD4">
        <w:rPr>
          <w:rFonts w:asciiTheme="minorHAnsi" w:hAnsiTheme="minorHAnsi" w:cstheme="minorHAnsi"/>
        </w:rPr>
        <w:t>załącznik nr 5</w:t>
      </w:r>
      <w:r w:rsidRPr="00640DD4">
        <w:rPr>
          <w:rFonts w:asciiTheme="minorHAnsi" w:hAnsiTheme="minorHAnsi" w:cstheme="minorHAnsi"/>
        </w:rPr>
        <w:t xml:space="preserve"> oraz instrukcją wypełniania wniosku </w:t>
      </w:r>
      <w:r w:rsidR="007F7CC6" w:rsidRPr="00640DD4">
        <w:rPr>
          <w:rFonts w:asciiTheme="minorHAnsi" w:hAnsiTheme="minorHAnsi" w:cstheme="minorHAnsi"/>
        </w:rPr>
        <w:br/>
      </w:r>
      <w:r w:rsidRPr="00640DD4">
        <w:rPr>
          <w:rFonts w:asciiTheme="minorHAnsi" w:hAnsiTheme="minorHAnsi" w:cstheme="minorHAnsi"/>
        </w:rPr>
        <w:t xml:space="preserve">o dofinansowanie zgodnie z </w:t>
      </w:r>
      <w:r w:rsidR="00D467B5" w:rsidRPr="00640DD4">
        <w:rPr>
          <w:rFonts w:asciiTheme="minorHAnsi" w:hAnsiTheme="minorHAnsi" w:cstheme="minorHAnsi"/>
        </w:rPr>
        <w:t>załącznikiem nr 6</w:t>
      </w:r>
      <w:r w:rsidRPr="00640DD4">
        <w:rPr>
          <w:rFonts w:asciiTheme="minorHAnsi" w:hAnsiTheme="minorHAnsi" w:cstheme="minorHAnsi"/>
        </w:rPr>
        <w:t xml:space="preserve"> do niniejszego dokumentu.</w:t>
      </w:r>
    </w:p>
    <w:p w14:paraId="0FFC5D5D" w14:textId="1DFADECD" w:rsidR="00C832E2" w:rsidRPr="00640DD4" w:rsidRDefault="00F618D5" w:rsidP="007E55AB">
      <w:pPr>
        <w:numPr>
          <w:ilvl w:val="0"/>
          <w:numId w:val="6"/>
        </w:numPr>
        <w:spacing w:before="60" w:afterLines="30" w:after="72" w:line="276" w:lineRule="auto"/>
        <w:ind w:left="426" w:hanging="426"/>
        <w:rPr>
          <w:rFonts w:asciiTheme="minorHAnsi" w:hAnsiTheme="minorHAnsi" w:cstheme="minorHAnsi"/>
        </w:rPr>
      </w:pPr>
      <w:r w:rsidRPr="00640DD4">
        <w:rPr>
          <w:rFonts w:asciiTheme="minorHAnsi" w:hAnsiTheme="minorHAnsi" w:cstheme="minorHAnsi"/>
        </w:rPr>
        <w:t xml:space="preserve">Wniosek o dofinansowanie projektu pozakonkursowego składany jest </w:t>
      </w:r>
      <w:r w:rsidR="00ED0535" w:rsidRPr="00640DD4">
        <w:rPr>
          <w:rFonts w:asciiTheme="minorHAnsi" w:hAnsiTheme="minorHAnsi" w:cstheme="minorHAnsi"/>
        </w:rPr>
        <w:br/>
      </w:r>
      <w:r w:rsidRPr="00640DD4">
        <w:rPr>
          <w:rFonts w:asciiTheme="minorHAnsi" w:hAnsiTheme="minorHAnsi" w:cstheme="minorHAnsi"/>
        </w:rPr>
        <w:t xml:space="preserve">w odpowiedzi na ogłoszenie o naborze wniosków, zamieszczone na stronie internetowej </w:t>
      </w:r>
      <w:hyperlink r:id="rId10" w:history="1">
        <w:r w:rsidR="00457F22" w:rsidRPr="00640DD4">
          <w:rPr>
            <w:rStyle w:val="Hipercze"/>
            <w:rFonts w:asciiTheme="minorHAnsi" w:hAnsiTheme="minorHAnsi" w:cstheme="minorHAnsi"/>
          </w:rPr>
          <w:t>www.rpo.wupdolnoslaski.praca.gov.pl</w:t>
        </w:r>
      </w:hyperlink>
      <w:r w:rsidR="00ED0535" w:rsidRPr="00640DD4">
        <w:rPr>
          <w:rFonts w:asciiTheme="minorHAnsi" w:hAnsiTheme="minorHAnsi" w:cstheme="minorHAnsi"/>
        </w:rPr>
        <w:t xml:space="preserve"> </w:t>
      </w:r>
      <w:r w:rsidRPr="00640DD4">
        <w:rPr>
          <w:rFonts w:asciiTheme="minorHAnsi" w:hAnsiTheme="minorHAnsi" w:cstheme="minorHAnsi"/>
        </w:rPr>
        <w:t xml:space="preserve">oraz wezwanie do złożenia wniosku </w:t>
      </w:r>
      <w:r w:rsidR="007F7CC6" w:rsidRPr="00640DD4">
        <w:rPr>
          <w:rFonts w:asciiTheme="minorHAnsi" w:hAnsiTheme="minorHAnsi" w:cstheme="minorHAnsi"/>
        </w:rPr>
        <w:br/>
      </w:r>
      <w:r w:rsidRPr="00640DD4">
        <w:rPr>
          <w:rFonts w:asciiTheme="minorHAnsi" w:hAnsiTheme="minorHAnsi" w:cstheme="minorHAnsi"/>
        </w:rPr>
        <w:t>o dofinansowanie w rozumieniu art. 48 ust. 1 ustawy, przesłane przez DWUP</w:t>
      </w:r>
      <w:r w:rsidR="003F0D64" w:rsidRPr="00640DD4">
        <w:rPr>
          <w:rFonts w:asciiTheme="minorHAnsi" w:hAnsiTheme="minorHAnsi" w:cstheme="minorHAnsi"/>
        </w:rPr>
        <w:t xml:space="preserve"> </w:t>
      </w:r>
      <w:r w:rsidRPr="00640DD4">
        <w:rPr>
          <w:rFonts w:asciiTheme="minorHAnsi" w:hAnsiTheme="minorHAnsi" w:cstheme="minorHAnsi"/>
        </w:rPr>
        <w:t>do potencjalnych wnioskodawców w formie pisemnej.</w:t>
      </w:r>
      <w:r w:rsidR="00C832E2" w:rsidRPr="00640DD4">
        <w:rPr>
          <w:rFonts w:asciiTheme="minorHAnsi" w:hAnsiTheme="minorHAnsi" w:cstheme="minorHAnsi"/>
        </w:rPr>
        <w:t xml:space="preserve"> </w:t>
      </w:r>
    </w:p>
    <w:p w14:paraId="094DC79F" w14:textId="41EF4693" w:rsidR="00F37FC3" w:rsidRPr="00640DD4" w:rsidRDefault="00F37FC3" w:rsidP="007E55AB">
      <w:pPr>
        <w:numPr>
          <w:ilvl w:val="0"/>
          <w:numId w:val="6"/>
        </w:numPr>
        <w:spacing w:before="60" w:afterLines="30" w:after="72" w:line="276" w:lineRule="auto"/>
        <w:ind w:left="426" w:hanging="426"/>
        <w:rPr>
          <w:rFonts w:asciiTheme="minorHAnsi" w:hAnsiTheme="minorHAnsi" w:cstheme="minorHAnsi"/>
          <w:b/>
        </w:rPr>
      </w:pPr>
      <w:r w:rsidRPr="00640DD4">
        <w:rPr>
          <w:rFonts w:asciiTheme="minorHAnsi" w:hAnsiTheme="minorHAnsi" w:cstheme="minorHAnsi"/>
        </w:rPr>
        <w:t xml:space="preserve">Wnioski w ramach niniejszego naboru są składane </w:t>
      </w:r>
      <w:r w:rsidRPr="00640DD4">
        <w:rPr>
          <w:rFonts w:asciiTheme="minorHAnsi" w:hAnsiTheme="minorHAnsi" w:cstheme="minorHAnsi"/>
          <w:b/>
          <w:color w:val="000000"/>
        </w:rPr>
        <w:t>WYŁĄCZNIE</w:t>
      </w:r>
      <w:r w:rsidRPr="00640DD4">
        <w:rPr>
          <w:rFonts w:asciiTheme="minorHAnsi" w:hAnsiTheme="minorHAnsi" w:cstheme="minorHAnsi"/>
        </w:rPr>
        <w:t xml:space="preserve"> </w:t>
      </w:r>
      <w:r w:rsidRPr="00640DD4">
        <w:rPr>
          <w:rFonts w:asciiTheme="minorHAnsi" w:hAnsiTheme="minorHAnsi" w:cstheme="minorHAnsi"/>
          <w:b/>
        </w:rPr>
        <w:t xml:space="preserve">w formie dokumentu elektronicznego </w:t>
      </w:r>
      <w:r w:rsidR="00C832E2" w:rsidRPr="00640DD4">
        <w:rPr>
          <w:rFonts w:asciiTheme="minorHAnsi" w:hAnsiTheme="minorHAnsi" w:cstheme="minorHAnsi"/>
        </w:rPr>
        <w:t xml:space="preserve">za pośrednictwem SOWA EFS, który jest dostępny poprzez stronę: </w:t>
      </w:r>
      <w:hyperlink r:id="rId11" w:history="1">
        <w:r w:rsidR="00C832E2" w:rsidRPr="00640DD4">
          <w:rPr>
            <w:rStyle w:val="Hipercze"/>
            <w:rFonts w:asciiTheme="minorHAnsi" w:hAnsiTheme="minorHAnsi" w:cstheme="minorHAnsi"/>
            <w:i/>
          </w:rPr>
          <w:t>https://generator-efs.dwup.pl</w:t>
        </w:r>
      </w:hyperlink>
      <w:r w:rsidR="00C832E2" w:rsidRPr="00640DD4">
        <w:rPr>
          <w:rFonts w:asciiTheme="minorHAnsi" w:hAnsiTheme="minorHAnsi" w:cstheme="minorHAnsi"/>
          <w:i/>
        </w:rPr>
        <w:t xml:space="preserve"> </w:t>
      </w:r>
      <w:r w:rsidR="00C832E2" w:rsidRPr="00640DD4">
        <w:rPr>
          <w:rFonts w:asciiTheme="minorHAnsi" w:hAnsiTheme="minorHAnsi" w:cstheme="minorHAnsi"/>
        </w:rPr>
        <w:t xml:space="preserve">oraz </w:t>
      </w:r>
      <w:hyperlink r:id="rId12" w:history="1">
        <w:r w:rsidR="00DC3780" w:rsidRPr="00640DD4">
          <w:rPr>
            <w:rStyle w:val="Hipercze"/>
            <w:rFonts w:asciiTheme="minorHAnsi" w:hAnsiTheme="minorHAnsi" w:cstheme="minorHAnsi"/>
            <w:i/>
          </w:rPr>
          <w:t>https://generator-efs.dolnyslask.pl</w:t>
        </w:r>
      </w:hyperlink>
      <w:r w:rsidR="00C832E2" w:rsidRPr="00640DD4">
        <w:rPr>
          <w:rFonts w:asciiTheme="minorHAnsi" w:hAnsiTheme="minorHAnsi" w:cstheme="minorHAnsi"/>
        </w:rPr>
        <w:t>.</w:t>
      </w:r>
    </w:p>
    <w:p w14:paraId="07EFDFBA" w14:textId="5C190750" w:rsidR="00F37FC3" w:rsidRPr="00640DD4" w:rsidRDefault="00F37FC3" w:rsidP="007E55AB">
      <w:pPr>
        <w:numPr>
          <w:ilvl w:val="0"/>
          <w:numId w:val="6"/>
        </w:numPr>
        <w:spacing w:before="60" w:afterLines="30" w:after="72" w:line="276" w:lineRule="auto"/>
        <w:ind w:left="426" w:hanging="426"/>
        <w:rPr>
          <w:rFonts w:asciiTheme="minorHAnsi" w:hAnsiTheme="minorHAnsi" w:cstheme="minorHAnsi"/>
          <w:b/>
        </w:rPr>
      </w:pPr>
      <w:r w:rsidRPr="00640DD4">
        <w:rPr>
          <w:rFonts w:asciiTheme="minorHAnsi" w:hAnsiTheme="minorHAnsi" w:cstheme="minorHAnsi"/>
          <w:b/>
        </w:rPr>
        <w:t>Nabór wniosków za pośrednictwem systemu SOWA EFS RPDS rozpocznie się dnia</w:t>
      </w:r>
      <w:r w:rsidR="00DC3780" w:rsidRPr="00640DD4">
        <w:rPr>
          <w:rFonts w:asciiTheme="minorHAnsi" w:hAnsiTheme="minorHAnsi" w:cstheme="minorHAnsi"/>
          <w:b/>
        </w:rPr>
        <w:t xml:space="preserve">      </w:t>
      </w:r>
      <w:r w:rsidR="00884450">
        <w:rPr>
          <w:rFonts w:asciiTheme="minorHAnsi" w:hAnsiTheme="minorHAnsi" w:cstheme="minorHAnsi"/>
          <w:b/>
        </w:rPr>
        <w:t>20.04.2020</w:t>
      </w:r>
      <w:r w:rsidRPr="00640DD4">
        <w:rPr>
          <w:rFonts w:asciiTheme="minorHAnsi" w:hAnsiTheme="minorHAnsi" w:cstheme="minorHAnsi"/>
          <w:b/>
        </w:rPr>
        <w:t xml:space="preserve"> r. o g</w:t>
      </w:r>
      <w:r w:rsidR="00DC3780" w:rsidRPr="00640DD4">
        <w:rPr>
          <w:rFonts w:asciiTheme="minorHAnsi" w:hAnsiTheme="minorHAnsi" w:cstheme="minorHAnsi"/>
          <w:b/>
        </w:rPr>
        <w:t>odz. 00:01 i zakończy się dnia</w:t>
      </w:r>
      <w:r w:rsidR="005C69FC" w:rsidRPr="00640DD4">
        <w:rPr>
          <w:rFonts w:asciiTheme="minorHAnsi" w:hAnsiTheme="minorHAnsi" w:cstheme="minorHAnsi"/>
          <w:b/>
        </w:rPr>
        <w:t xml:space="preserve"> </w:t>
      </w:r>
      <w:r w:rsidR="00884450">
        <w:rPr>
          <w:rFonts w:asciiTheme="minorHAnsi" w:hAnsiTheme="minorHAnsi" w:cstheme="minorHAnsi"/>
          <w:b/>
        </w:rPr>
        <w:t>30.04.2020</w:t>
      </w:r>
      <w:r w:rsidRPr="00640DD4">
        <w:rPr>
          <w:rFonts w:asciiTheme="minorHAnsi" w:hAnsiTheme="minorHAnsi" w:cstheme="minorHAnsi"/>
          <w:b/>
        </w:rPr>
        <w:t xml:space="preserve"> r. o godz. 15.30.</w:t>
      </w:r>
    </w:p>
    <w:p w14:paraId="1866A88E" w14:textId="77777777" w:rsidR="00F37FC3" w:rsidRPr="00640DD4" w:rsidRDefault="00F37FC3" w:rsidP="007E55AB">
      <w:pPr>
        <w:numPr>
          <w:ilvl w:val="0"/>
          <w:numId w:val="6"/>
        </w:numPr>
        <w:spacing w:before="60" w:afterLines="30" w:after="72" w:line="276" w:lineRule="auto"/>
        <w:ind w:left="426" w:hanging="426"/>
        <w:rPr>
          <w:rFonts w:asciiTheme="minorHAnsi" w:hAnsiTheme="minorHAnsi" w:cstheme="minorHAnsi"/>
        </w:rPr>
      </w:pPr>
      <w:r w:rsidRPr="00640DD4">
        <w:rPr>
          <w:rFonts w:asciiTheme="minorHAnsi" w:hAnsiTheme="minorHAnsi" w:cstheme="minorHAnsi"/>
          <w:spacing w:val="-6"/>
        </w:rPr>
        <w:t>Z</w:t>
      </w:r>
      <w:r w:rsidRPr="00640DD4">
        <w:rPr>
          <w:rFonts w:asciiTheme="minorHAnsi" w:hAnsiTheme="minorHAnsi" w:cstheme="minorHAnsi"/>
        </w:rPr>
        <w:t>a datę wpływu wniosku o dofinansowanie uznaje się datę złożenia wersji elektronicznej wniosku w systemie obsługi wniosków aplikacyjnych SOWA EFS RPDS (decyduje data zegara systemowego SOWA EFS RPDS).</w:t>
      </w:r>
    </w:p>
    <w:p w14:paraId="355D1C17" w14:textId="77777777" w:rsidR="00F37FC3" w:rsidRPr="00640DD4" w:rsidRDefault="00F37FC3" w:rsidP="007E55AB">
      <w:pPr>
        <w:numPr>
          <w:ilvl w:val="0"/>
          <w:numId w:val="6"/>
        </w:numPr>
        <w:spacing w:before="60" w:afterLines="30" w:after="72" w:line="276" w:lineRule="auto"/>
        <w:ind w:left="426" w:hanging="426"/>
        <w:rPr>
          <w:rFonts w:asciiTheme="minorHAnsi" w:hAnsiTheme="minorHAnsi" w:cstheme="minorHAnsi"/>
        </w:rPr>
      </w:pPr>
      <w:r w:rsidRPr="00640DD4">
        <w:rPr>
          <w:rFonts w:asciiTheme="minorHAnsi" w:hAnsiTheme="minorHAnsi" w:cstheme="minorHAnsi"/>
        </w:rPr>
        <w:t>Nie wymaga się złożenia wersji papierowej wniosku o dofinansowanie.</w:t>
      </w:r>
    </w:p>
    <w:p w14:paraId="5C4FABDB" w14:textId="473A7A41" w:rsidR="003C76FF" w:rsidRPr="001318E9" w:rsidRDefault="00F37FC3" w:rsidP="001318E9">
      <w:pPr>
        <w:numPr>
          <w:ilvl w:val="0"/>
          <w:numId w:val="6"/>
        </w:numPr>
        <w:spacing w:before="60" w:afterLines="30" w:after="72" w:line="276" w:lineRule="auto"/>
        <w:ind w:left="426" w:hanging="426"/>
        <w:rPr>
          <w:rFonts w:asciiTheme="minorHAnsi" w:hAnsiTheme="minorHAnsi" w:cstheme="minorHAnsi"/>
        </w:rPr>
      </w:pPr>
      <w:r w:rsidRPr="00640DD4">
        <w:rPr>
          <w:rFonts w:asciiTheme="minorHAnsi" w:hAnsiTheme="minorHAnsi" w:cstheme="minorHAnsi"/>
        </w:rPr>
        <w:t xml:space="preserve">Nie wymaga się podpisu elektronicznego (z wykorzystaniem ePUAP lub certyfikatu kwalifikowanego) na wniosku o dofinansowanie złożonym w systemie SOWA EFS RPDS. Samo złożenie wniosku o dofinansowanie w systemie SOWA EFS RPDS oznacza </w:t>
      </w:r>
      <w:r w:rsidRPr="00640DD4">
        <w:rPr>
          <w:rFonts w:asciiTheme="minorHAnsi" w:hAnsiTheme="minorHAnsi" w:cstheme="minorHAnsi"/>
        </w:rPr>
        <w:lastRenderedPageBreak/>
        <w:t>potwierdzenie zgodności oświadczeń zawartych w dokumencie (i załącznikach, które stanowią jego integra</w:t>
      </w:r>
      <w:r w:rsidR="001318E9">
        <w:rPr>
          <w:rFonts w:asciiTheme="minorHAnsi" w:hAnsiTheme="minorHAnsi" w:cstheme="minorHAnsi"/>
        </w:rPr>
        <w:t>lną część) ze stanem faktycznym</w:t>
      </w:r>
    </w:p>
    <w:p w14:paraId="71A80208" w14:textId="3D5CD6B4" w:rsidR="00DC3780" w:rsidRPr="004F6ACD" w:rsidRDefault="00DC3780" w:rsidP="004F6ACD">
      <w:pPr>
        <w:spacing w:before="60" w:afterLines="30" w:after="72" w:line="276" w:lineRule="auto"/>
        <w:jc w:val="both"/>
        <w:rPr>
          <w:rFonts w:ascii="Arial" w:hAnsi="Arial" w:cs="Arial"/>
          <w:b/>
          <w:i/>
          <w:sz w:val="22"/>
          <w:szCs w:val="22"/>
        </w:rPr>
      </w:pPr>
    </w:p>
    <w:p w14:paraId="7780DF00" w14:textId="677D9D24" w:rsidR="003C76FF" w:rsidRPr="00531D55" w:rsidRDefault="00640DD4" w:rsidP="007E55AB">
      <w:pPr>
        <w:pStyle w:val="Akapitzlist"/>
        <w:numPr>
          <w:ilvl w:val="0"/>
          <w:numId w:val="26"/>
        </w:numPr>
        <w:spacing w:before="60" w:afterLines="30" w:after="72"/>
        <w:jc w:val="both"/>
        <w:rPr>
          <w:rFonts w:asciiTheme="minorHAnsi" w:hAnsiTheme="minorHAnsi" w:cstheme="minorHAnsi"/>
          <w:b/>
          <w:sz w:val="28"/>
        </w:rPr>
      </w:pPr>
      <w:r w:rsidRPr="00531D55">
        <w:rPr>
          <w:rFonts w:asciiTheme="minorHAnsi" w:hAnsiTheme="minorHAnsi" w:cstheme="minorHAnsi"/>
          <w:b/>
          <w:sz w:val="24"/>
        </w:rPr>
        <w:t>Wybór projektów</w:t>
      </w:r>
    </w:p>
    <w:p w14:paraId="6EDFE739" w14:textId="77777777" w:rsidR="003C76FF" w:rsidRPr="00640DD4" w:rsidRDefault="003C76FF" w:rsidP="00640DD4">
      <w:pPr>
        <w:spacing w:before="60" w:afterLines="30" w:after="72" w:line="276" w:lineRule="auto"/>
        <w:ind w:left="360"/>
        <w:rPr>
          <w:rFonts w:asciiTheme="minorHAnsi" w:hAnsiTheme="minorHAnsi" w:cstheme="minorHAnsi"/>
          <w:b/>
          <w:szCs w:val="22"/>
        </w:rPr>
      </w:pPr>
    </w:p>
    <w:p w14:paraId="5562F3C7" w14:textId="44495765" w:rsidR="00DC3780" w:rsidRPr="00640DD4" w:rsidRDefault="003C76FF" w:rsidP="007E55AB">
      <w:pPr>
        <w:pStyle w:val="Akapitzlist"/>
        <w:numPr>
          <w:ilvl w:val="1"/>
          <w:numId w:val="27"/>
        </w:numPr>
        <w:spacing w:before="60" w:afterLines="30" w:after="72"/>
        <w:ind w:left="426" w:hanging="426"/>
        <w:rPr>
          <w:rFonts w:asciiTheme="minorHAnsi" w:hAnsiTheme="minorHAnsi" w:cstheme="minorHAnsi"/>
          <w:b/>
          <w:sz w:val="24"/>
        </w:rPr>
      </w:pPr>
      <w:r w:rsidRPr="00640DD4">
        <w:rPr>
          <w:rFonts w:asciiTheme="minorHAnsi" w:hAnsiTheme="minorHAnsi" w:cstheme="minorHAnsi"/>
          <w:b/>
          <w:sz w:val="24"/>
        </w:rPr>
        <w:t xml:space="preserve">Ogólne zasady oceny wniosków o dofinansowanie </w:t>
      </w:r>
    </w:p>
    <w:p w14:paraId="7CBDD9A0" w14:textId="77777777" w:rsidR="00DC3780" w:rsidRPr="00640DD4" w:rsidRDefault="00DC3780" w:rsidP="00640DD4">
      <w:pPr>
        <w:spacing w:before="60" w:afterLines="30" w:after="72" w:line="276" w:lineRule="auto"/>
        <w:rPr>
          <w:rFonts w:asciiTheme="minorHAnsi" w:hAnsiTheme="minorHAnsi" w:cstheme="minorHAnsi"/>
          <w:b/>
          <w:szCs w:val="22"/>
        </w:rPr>
      </w:pPr>
    </w:p>
    <w:p w14:paraId="3550B149" w14:textId="41CC4596" w:rsidR="000645D8" w:rsidRPr="00640DD4" w:rsidRDefault="000645D8" w:rsidP="007E55AB">
      <w:pPr>
        <w:pStyle w:val="Akapitzlist"/>
        <w:numPr>
          <w:ilvl w:val="0"/>
          <w:numId w:val="17"/>
        </w:numPr>
        <w:spacing w:before="60" w:after="60"/>
        <w:rPr>
          <w:rFonts w:asciiTheme="minorHAnsi" w:hAnsiTheme="minorHAnsi" w:cstheme="minorHAnsi"/>
          <w:sz w:val="24"/>
        </w:rPr>
      </w:pPr>
      <w:r w:rsidRPr="00640DD4">
        <w:rPr>
          <w:rFonts w:asciiTheme="minorHAnsi" w:hAnsiTheme="minorHAnsi" w:cstheme="minorHAnsi"/>
          <w:sz w:val="24"/>
        </w:rPr>
        <w:t xml:space="preserve">Do czasu zakończenia oceny wniosków komunikacja między Wnioskodawcą </w:t>
      </w:r>
      <w:r w:rsidRPr="00640DD4">
        <w:rPr>
          <w:rFonts w:asciiTheme="minorHAnsi" w:hAnsiTheme="minorHAnsi" w:cstheme="minorHAnsi"/>
          <w:sz w:val="24"/>
        </w:rPr>
        <w:br/>
        <w:t xml:space="preserve">a IP, w tym wzywanie Wnioskodawcy do uzupełniania lub poprawiania projektu </w:t>
      </w:r>
      <w:r w:rsidRPr="00640DD4">
        <w:rPr>
          <w:rFonts w:asciiTheme="minorHAnsi" w:hAnsiTheme="minorHAnsi" w:cstheme="minorHAnsi"/>
          <w:sz w:val="24"/>
        </w:rPr>
        <w:br/>
        <w:t xml:space="preserve">w trakcie jego oceny w części dotyczącej spełniania przez projekt kryteriów wyboru projektów będzie się odbywała elektronicznie poprzez moduł korespondencji </w:t>
      </w:r>
      <w:r w:rsidRPr="00640DD4">
        <w:rPr>
          <w:rFonts w:asciiTheme="minorHAnsi" w:hAnsiTheme="minorHAnsi" w:cstheme="minorHAnsi"/>
          <w:sz w:val="24"/>
        </w:rPr>
        <w:br/>
        <w:t>w systemie SOWA EFS RPDS</w:t>
      </w:r>
      <w:r w:rsidRPr="00640DD4">
        <w:rPr>
          <w:rFonts w:asciiTheme="minorHAnsi" w:hAnsiTheme="minorHAnsi" w:cstheme="minorHAnsi"/>
          <w:spacing w:val="-6"/>
          <w:sz w:val="24"/>
        </w:rPr>
        <w:t>.</w:t>
      </w:r>
    </w:p>
    <w:p w14:paraId="6394548B" w14:textId="63E7D916" w:rsidR="000645D8" w:rsidRPr="00640DD4" w:rsidRDefault="000645D8" w:rsidP="007E55AB">
      <w:pPr>
        <w:pStyle w:val="Akapitzlist"/>
        <w:numPr>
          <w:ilvl w:val="0"/>
          <w:numId w:val="17"/>
        </w:numPr>
        <w:spacing w:before="60" w:after="60"/>
        <w:rPr>
          <w:rFonts w:asciiTheme="minorHAnsi" w:hAnsiTheme="minorHAnsi" w:cstheme="minorHAnsi"/>
          <w:sz w:val="24"/>
        </w:rPr>
      </w:pPr>
      <w:r w:rsidRPr="00640DD4">
        <w:rPr>
          <w:rFonts w:asciiTheme="minorHAnsi" w:hAnsiTheme="minorHAnsi" w:cstheme="minorHAnsi"/>
          <w:sz w:val="24"/>
        </w:rPr>
        <w:t xml:space="preserve">Wnioskodawca zobowiązuje się do odbioru korespondencji kierowanej </w:t>
      </w:r>
      <w:r w:rsidRPr="00640DD4">
        <w:rPr>
          <w:rFonts w:asciiTheme="minorHAnsi" w:hAnsiTheme="minorHAnsi" w:cstheme="minorHAnsi"/>
          <w:sz w:val="24"/>
        </w:rPr>
        <w:br/>
        <w:t xml:space="preserve">w sposób </w:t>
      </w:r>
      <w:r w:rsidRPr="00640DD4">
        <w:rPr>
          <w:rFonts w:asciiTheme="minorHAnsi" w:hAnsiTheme="minorHAnsi" w:cstheme="minorHAnsi"/>
          <w:spacing w:val="-6"/>
          <w:sz w:val="24"/>
        </w:rPr>
        <w:t>wskazany powyżej, tj. za pomocą modułu korespondencji w SOWA. Nieprzestrzeganie wskazanej formy komunikacji grozi zastosowaniem</w:t>
      </w:r>
      <w:r w:rsidRPr="00640DD4">
        <w:rPr>
          <w:rFonts w:asciiTheme="minorHAnsi" w:hAnsiTheme="minorHAnsi" w:cstheme="minorHAnsi"/>
          <w:sz w:val="24"/>
        </w:rPr>
        <w:t xml:space="preserve"> konsekwencji wynikających z informacji zawartych w samej korespondencji. </w:t>
      </w:r>
    </w:p>
    <w:p w14:paraId="4FF6A818" w14:textId="23D78960" w:rsidR="00AF4658" w:rsidRPr="00640DD4" w:rsidRDefault="00AF4658" w:rsidP="007E55AB">
      <w:pPr>
        <w:pStyle w:val="Akapitzlist"/>
        <w:numPr>
          <w:ilvl w:val="0"/>
          <w:numId w:val="17"/>
        </w:numPr>
        <w:spacing w:before="60" w:after="60"/>
        <w:rPr>
          <w:rFonts w:asciiTheme="minorHAnsi" w:hAnsiTheme="minorHAnsi" w:cstheme="minorHAnsi"/>
          <w:sz w:val="24"/>
        </w:rPr>
      </w:pPr>
      <w:r w:rsidRPr="00640DD4">
        <w:rPr>
          <w:rFonts w:asciiTheme="minorHAnsi" w:hAnsiTheme="minorHAnsi" w:cstheme="minorHAnsi"/>
          <w:sz w:val="24"/>
        </w:rPr>
        <w:t xml:space="preserve">Oświadczenie dotyczące skutków niezachowania wskazanej formy komunikacji, </w:t>
      </w:r>
      <w:r w:rsidR="00105313">
        <w:rPr>
          <w:rFonts w:asciiTheme="minorHAnsi" w:hAnsiTheme="minorHAnsi" w:cstheme="minorHAnsi"/>
          <w:sz w:val="24"/>
        </w:rPr>
        <w:br/>
      </w:r>
      <w:r w:rsidRPr="00640DD4">
        <w:rPr>
          <w:rFonts w:asciiTheme="minorHAnsi" w:hAnsiTheme="minorHAnsi" w:cstheme="minorHAnsi"/>
          <w:sz w:val="24"/>
        </w:rPr>
        <w:t xml:space="preserve">o którym mowa w art. 48 ust. 4a pkt 5 ustawy jest składane przez Wnioskodawcę wraz z pozostałymi oświadczeniami w sekcji VIII wniosku o dofinansowanie. </w:t>
      </w:r>
      <w:r w:rsidRPr="00640DD4">
        <w:rPr>
          <w:rFonts w:asciiTheme="minorHAnsi" w:hAnsiTheme="minorHAnsi" w:cstheme="minorHAnsi"/>
          <w:sz w:val="24"/>
        </w:rPr>
        <w:br/>
        <w:t>Dane teleadresowe Wnioskodawcy podawane we wniosku muszą być aktualne.</w:t>
      </w:r>
    </w:p>
    <w:p w14:paraId="5B2EDDED" w14:textId="795CB458" w:rsidR="000645D8" w:rsidRPr="00640DD4" w:rsidRDefault="00AF4658" w:rsidP="007E55AB">
      <w:pPr>
        <w:pStyle w:val="Akapitzlist"/>
        <w:numPr>
          <w:ilvl w:val="0"/>
          <w:numId w:val="17"/>
        </w:numPr>
        <w:spacing w:before="60" w:after="60"/>
        <w:rPr>
          <w:rFonts w:asciiTheme="minorHAnsi" w:hAnsiTheme="minorHAnsi" w:cstheme="minorHAnsi"/>
          <w:sz w:val="24"/>
        </w:rPr>
      </w:pPr>
      <w:r w:rsidRPr="00640DD4">
        <w:rPr>
          <w:rFonts w:asciiTheme="minorHAnsi" w:hAnsiTheme="minorHAnsi" w:cstheme="minorHAnsi"/>
          <w:sz w:val="24"/>
        </w:rPr>
        <w:t>Zgodnie z art. 48 ust. 4a pkt 2 ustawy, IP określa następujący sposób uzupełniania we wniosku braków formalnych oraz poprawiania w nim oczywistych omyłek:</w:t>
      </w:r>
    </w:p>
    <w:p w14:paraId="75DD1BC7" w14:textId="2FEE7B12" w:rsidR="00DC3780" w:rsidRPr="00640DD4" w:rsidRDefault="00DC3780" w:rsidP="007E55AB">
      <w:pPr>
        <w:pStyle w:val="Akapitzlist"/>
        <w:numPr>
          <w:ilvl w:val="0"/>
          <w:numId w:val="18"/>
        </w:numPr>
        <w:spacing w:before="60" w:after="120"/>
        <w:rPr>
          <w:rFonts w:asciiTheme="minorHAnsi" w:hAnsiTheme="minorHAnsi" w:cstheme="minorHAnsi"/>
          <w:sz w:val="24"/>
        </w:rPr>
      </w:pPr>
      <w:r w:rsidRPr="00640DD4">
        <w:rPr>
          <w:rFonts w:asciiTheme="minorHAnsi" w:hAnsiTheme="minorHAnsi" w:cstheme="minorHAnsi"/>
          <w:sz w:val="24"/>
        </w:rPr>
        <w:t xml:space="preserve">Zgodnie z art. 43 ust. 1 ustawy w razie stwierdzenia </w:t>
      </w:r>
      <w:r w:rsidRPr="00640DD4">
        <w:rPr>
          <w:rFonts w:asciiTheme="minorHAnsi" w:hAnsiTheme="minorHAnsi" w:cstheme="minorHAnsi"/>
          <w:b/>
          <w:sz w:val="24"/>
        </w:rPr>
        <w:t xml:space="preserve">braków </w:t>
      </w:r>
      <w:r w:rsidRPr="00640DD4">
        <w:rPr>
          <w:rFonts w:asciiTheme="minorHAnsi" w:hAnsiTheme="minorHAnsi" w:cstheme="minorHAnsi"/>
          <w:b/>
          <w:sz w:val="24"/>
        </w:rPr>
        <w:br/>
        <w:t>w zakresie warunków formalnych</w:t>
      </w:r>
      <w:r w:rsidR="00AA1744" w:rsidRPr="00640DD4">
        <w:rPr>
          <w:rFonts w:asciiTheme="minorHAnsi" w:hAnsiTheme="minorHAnsi" w:cstheme="minorHAnsi"/>
          <w:b/>
          <w:sz w:val="24"/>
        </w:rPr>
        <w:t xml:space="preserve"> </w:t>
      </w:r>
      <w:r w:rsidR="00AA1744" w:rsidRPr="00640DD4">
        <w:rPr>
          <w:rFonts w:asciiTheme="minorHAnsi" w:hAnsiTheme="minorHAnsi" w:cstheme="minorHAnsi"/>
          <w:sz w:val="24"/>
        </w:rPr>
        <w:t>oraz zgodnie z art. 43 ust. 2 ustawy</w:t>
      </w:r>
      <w:r w:rsidR="00AA1744" w:rsidRPr="00640DD4">
        <w:rPr>
          <w:rFonts w:asciiTheme="minorHAnsi" w:hAnsiTheme="minorHAnsi" w:cstheme="minorHAnsi"/>
          <w:b/>
          <w:sz w:val="24"/>
        </w:rPr>
        <w:t xml:space="preserve"> w razie stwierdzenia</w:t>
      </w:r>
      <w:r w:rsidR="00AA1744" w:rsidRPr="00640DD4">
        <w:rPr>
          <w:rFonts w:asciiTheme="minorHAnsi" w:hAnsiTheme="minorHAnsi" w:cstheme="minorHAnsi"/>
          <w:sz w:val="24"/>
        </w:rPr>
        <w:t xml:space="preserve"> </w:t>
      </w:r>
      <w:r w:rsidR="00AA1744" w:rsidRPr="00640DD4">
        <w:rPr>
          <w:rFonts w:asciiTheme="minorHAnsi" w:hAnsiTheme="minorHAnsi" w:cstheme="minorHAnsi"/>
          <w:b/>
          <w:sz w:val="24"/>
        </w:rPr>
        <w:t>oczywistej omyłki</w:t>
      </w:r>
      <w:r w:rsidR="00AA1744" w:rsidRPr="00640DD4">
        <w:rPr>
          <w:rFonts w:asciiTheme="minorHAnsi" w:hAnsiTheme="minorHAnsi" w:cstheme="minorHAnsi"/>
          <w:sz w:val="24"/>
        </w:rPr>
        <w:t xml:space="preserve"> </w:t>
      </w:r>
      <w:r w:rsidR="00AA1744" w:rsidRPr="00640DD4">
        <w:rPr>
          <w:rFonts w:asciiTheme="minorHAnsi" w:hAnsiTheme="minorHAnsi" w:cstheme="minorHAnsi"/>
          <w:b/>
          <w:sz w:val="24"/>
        </w:rPr>
        <w:t>we wniosku o dofinansowanie projektu</w:t>
      </w:r>
      <w:r w:rsidR="00AA1744" w:rsidRPr="00640DD4">
        <w:rPr>
          <w:rFonts w:asciiTheme="minorHAnsi" w:hAnsiTheme="minorHAnsi" w:cstheme="minorHAnsi"/>
          <w:sz w:val="24"/>
        </w:rPr>
        <w:t xml:space="preserve">, </w:t>
      </w:r>
      <w:r w:rsidRPr="00640DD4">
        <w:rPr>
          <w:rFonts w:asciiTheme="minorHAnsi" w:hAnsiTheme="minorHAnsi" w:cstheme="minorHAnsi"/>
          <w:sz w:val="24"/>
        </w:rPr>
        <w:t xml:space="preserve">IP </w:t>
      </w:r>
      <w:r w:rsidR="00AA1744" w:rsidRPr="00640DD4">
        <w:rPr>
          <w:rFonts w:asciiTheme="minorHAnsi" w:hAnsiTheme="minorHAnsi" w:cstheme="minorHAnsi"/>
          <w:sz w:val="24"/>
        </w:rPr>
        <w:t xml:space="preserve">poprawia tę omyłkę z urzędu, informując o tym Wnioskodawcę, albo </w:t>
      </w:r>
      <w:r w:rsidRPr="00640DD4">
        <w:rPr>
          <w:rFonts w:asciiTheme="minorHAnsi" w:hAnsiTheme="minorHAnsi" w:cstheme="minorHAnsi"/>
          <w:sz w:val="24"/>
        </w:rPr>
        <w:t xml:space="preserve">wzywa Wnioskodawcę </w:t>
      </w:r>
      <w:r w:rsidR="00AF4658" w:rsidRPr="00640DD4">
        <w:rPr>
          <w:rFonts w:asciiTheme="minorHAnsi" w:hAnsiTheme="minorHAnsi" w:cstheme="minorHAnsi"/>
          <w:sz w:val="24"/>
        </w:rPr>
        <w:t xml:space="preserve">odpowiednio </w:t>
      </w:r>
      <w:r w:rsidRPr="00640DD4">
        <w:rPr>
          <w:rFonts w:asciiTheme="minorHAnsi" w:hAnsiTheme="minorHAnsi" w:cstheme="minorHAnsi"/>
          <w:sz w:val="24"/>
        </w:rPr>
        <w:t>do uzupełnienia wniosku o dofinansowanie projektu</w:t>
      </w:r>
      <w:r w:rsidR="00AA1744" w:rsidRPr="00640DD4">
        <w:rPr>
          <w:rFonts w:asciiTheme="minorHAnsi" w:hAnsiTheme="minorHAnsi" w:cstheme="minorHAnsi"/>
          <w:sz w:val="24"/>
        </w:rPr>
        <w:t>/poprawienia oczywistej pomyłki,</w:t>
      </w:r>
      <w:r w:rsidRPr="00640DD4">
        <w:rPr>
          <w:rFonts w:asciiTheme="minorHAnsi" w:hAnsiTheme="minorHAnsi" w:cstheme="minorHAnsi"/>
          <w:sz w:val="24"/>
        </w:rPr>
        <w:t xml:space="preserve"> w terminie 7 dni, pod rygorem pozostawienia wniosku bez rozpatrzenia. W uzasadnionych przypadkach (np. okoliczności niezależne od Wnioskodawcy) istnieje możliwość jednokrotnego wydłużenia wskazanego terminu na uzupełnienie/poprawę wniosku, jednak termin ten łącznie nie może przekroczyć 21 dni (z uwagi na przekazywanie wezwania drogą elektroniczną - terminy określone w wezwaniu liczy się od dnia następującego po dniu wysłania wezwania).</w:t>
      </w:r>
    </w:p>
    <w:p w14:paraId="2D02D592" w14:textId="67AF61D5" w:rsidR="002532A1" w:rsidRPr="00640DD4" w:rsidRDefault="002532A1" w:rsidP="007E55AB">
      <w:pPr>
        <w:pStyle w:val="Akapitzlist"/>
        <w:numPr>
          <w:ilvl w:val="0"/>
          <w:numId w:val="18"/>
        </w:numPr>
        <w:spacing w:before="60" w:after="120"/>
        <w:rPr>
          <w:rFonts w:asciiTheme="minorHAnsi" w:hAnsiTheme="minorHAnsi" w:cstheme="minorHAnsi"/>
          <w:sz w:val="24"/>
        </w:rPr>
      </w:pPr>
      <w:r w:rsidRPr="00640DD4">
        <w:rPr>
          <w:rFonts w:asciiTheme="minorHAnsi" w:hAnsiTheme="minorHAnsi" w:cstheme="minorHAnsi"/>
          <w:b/>
          <w:sz w:val="24"/>
        </w:rPr>
        <w:t xml:space="preserve">Wezwanie do </w:t>
      </w:r>
      <w:r w:rsidR="00B7003C" w:rsidRPr="00640DD4">
        <w:rPr>
          <w:rFonts w:asciiTheme="minorHAnsi" w:hAnsiTheme="minorHAnsi" w:cstheme="minorHAnsi"/>
          <w:b/>
          <w:sz w:val="24"/>
        </w:rPr>
        <w:t>uzupełnienia/poprawienia wniosku o dofinansowanie</w:t>
      </w:r>
      <w:r w:rsidRPr="00640DD4">
        <w:rPr>
          <w:rFonts w:asciiTheme="minorHAnsi" w:hAnsiTheme="minorHAnsi" w:cstheme="minorHAnsi"/>
          <w:sz w:val="24"/>
        </w:rPr>
        <w:t xml:space="preserve"> odbywa się poprzez wysłanie przez IP pisma do Wnioskodawcy. Komunikacja między Wnioskodawcą, a IP w zakresie wezwania do uzupełnienia</w:t>
      </w:r>
      <w:r w:rsidR="00B7003C" w:rsidRPr="00640DD4">
        <w:rPr>
          <w:rFonts w:asciiTheme="minorHAnsi" w:hAnsiTheme="minorHAnsi" w:cstheme="minorHAnsi"/>
          <w:sz w:val="24"/>
        </w:rPr>
        <w:t>/poprawienia wniosku</w:t>
      </w:r>
      <w:r w:rsidRPr="00640DD4">
        <w:rPr>
          <w:rFonts w:asciiTheme="minorHAnsi" w:hAnsiTheme="minorHAnsi" w:cstheme="minorHAnsi"/>
          <w:sz w:val="24"/>
        </w:rPr>
        <w:t xml:space="preserve"> odbywa się elektronicznie poprzez moduł korespondencji w systemie SOWA EFS RPDS. W przypadku wezwań/pism przekazanych poprzez przedmiotowy system informatyczny terminy liczy się od dnia następującego po dniu wysłania ww. dokumentu. Wnioskodawca zobowiązuje się do odbioru korespondencji kierowanej do niego w wyżej opisany sposób. </w:t>
      </w:r>
    </w:p>
    <w:p w14:paraId="60C80865" w14:textId="1D0D6D29" w:rsidR="002532A1" w:rsidRPr="00640DD4" w:rsidRDefault="002532A1" w:rsidP="007E55AB">
      <w:pPr>
        <w:pStyle w:val="Akapitzlist"/>
        <w:numPr>
          <w:ilvl w:val="0"/>
          <w:numId w:val="18"/>
        </w:numPr>
        <w:spacing w:before="60" w:after="120"/>
        <w:rPr>
          <w:rFonts w:asciiTheme="minorHAnsi" w:hAnsiTheme="minorHAnsi" w:cstheme="minorHAnsi"/>
          <w:sz w:val="24"/>
        </w:rPr>
      </w:pPr>
      <w:r w:rsidRPr="00640DD4">
        <w:rPr>
          <w:rFonts w:asciiTheme="minorHAnsi" w:hAnsiTheme="minorHAnsi" w:cstheme="minorHAnsi"/>
          <w:sz w:val="24"/>
        </w:rPr>
        <w:lastRenderedPageBreak/>
        <w:t>Wnioskodawca składa</w:t>
      </w:r>
      <w:r w:rsidRPr="00640DD4">
        <w:rPr>
          <w:rFonts w:asciiTheme="minorHAnsi" w:hAnsiTheme="minorHAnsi" w:cstheme="minorHAnsi"/>
          <w:b/>
          <w:sz w:val="24"/>
        </w:rPr>
        <w:t xml:space="preserve"> </w:t>
      </w:r>
      <w:r w:rsidR="00B7003C" w:rsidRPr="00640DD4">
        <w:rPr>
          <w:rFonts w:asciiTheme="minorHAnsi" w:hAnsiTheme="minorHAnsi" w:cstheme="minorHAnsi"/>
          <w:b/>
          <w:spacing w:val="-4"/>
          <w:sz w:val="24"/>
        </w:rPr>
        <w:t>uzupełniony lub poprawio</w:t>
      </w:r>
      <w:r w:rsidRPr="00640DD4">
        <w:rPr>
          <w:rFonts w:asciiTheme="minorHAnsi" w:hAnsiTheme="minorHAnsi" w:cstheme="minorHAnsi"/>
          <w:b/>
          <w:spacing w:val="-4"/>
          <w:sz w:val="24"/>
        </w:rPr>
        <w:t>ny wniosek</w:t>
      </w:r>
      <w:r w:rsidRPr="00640DD4">
        <w:rPr>
          <w:rFonts w:asciiTheme="minorHAnsi" w:hAnsiTheme="minorHAnsi" w:cstheme="minorHAnsi"/>
          <w:spacing w:val="-4"/>
          <w:sz w:val="24"/>
        </w:rPr>
        <w:t xml:space="preserve"> o dofinansowanie</w:t>
      </w:r>
      <w:r w:rsidRPr="00640DD4">
        <w:rPr>
          <w:rFonts w:asciiTheme="minorHAnsi" w:hAnsiTheme="minorHAnsi" w:cstheme="minorHAnsi"/>
          <w:sz w:val="24"/>
        </w:rPr>
        <w:t xml:space="preserve"> w formie, w której złożona została pierwotna wersja tego wniosku o dofinansowanie, tj. poprzez system SOWA EFS RPDS.</w:t>
      </w:r>
    </w:p>
    <w:p w14:paraId="6F3B92D6" w14:textId="2347C4AD" w:rsidR="00B26D11" w:rsidRPr="00640DD4" w:rsidRDefault="00B26D11" w:rsidP="007E55AB">
      <w:pPr>
        <w:pStyle w:val="Akapitzlist"/>
        <w:numPr>
          <w:ilvl w:val="0"/>
          <w:numId w:val="18"/>
        </w:numPr>
        <w:spacing w:before="60" w:after="120"/>
        <w:rPr>
          <w:rFonts w:asciiTheme="minorHAnsi" w:hAnsiTheme="minorHAnsi" w:cstheme="minorHAnsi"/>
          <w:sz w:val="24"/>
        </w:rPr>
      </w:pPr>
      <w:r w:rsidRPr="00640DD4">
        <w:rPr>
          <w:rFonts w:asciiTheme="minorHAnsi" w:hAnsiTheme="minorHAnsi" w:cstheme="minorHAnsi"/>
          <w:sz w:val="24"/>
        </w:rPr>
        <w:t>Przykładowa lista braków w zakresie warunków formalnych, które mogą podlegać poprawie lub uzupełnieniu:</w:t>
      </w:r>
    </w:p>
    <w:p w14:paraId="5B7CFEB9" w14:textId="5BCE1F22" w:rsidR="00B26D11" w:rsidRPr="00640DD4" w:rsidRDefault="00B26D11" w:rsidP="007E55AB">
      <w:pPr>
        <w:numPr>
          <w:ilvl w:val="0"/>
          <w:numId w:val="14"/>
        </w:numPr>
        <w:spacing w:before="60" w:line="276" w:lineRule="auto"/>
        <w:ind w:left="1134"/>
        <w:rPr>
          <w:rFonts w:asciiTheme="minorHAnsi" w:hAnsiTheme="minorHAnsi" w:cstheme="minorHAnsi"/>
          <w:szCs w:val="22"/>
        </w:rPr>
      </w:pPr>
      <w:r w:rsidRPr="00640DD4">
        <w:rPr>
          <w:rFonts w:asciiTheme="minorHAnsi" w:hAnsiTheme="minorHAnsi" w:cstheme="minorHAnsi"/>
          <w:szCs w:val="22"/>
        </w:rPr>
        <w:t>błędnie uzupełnione pola w części I i II wniosku, w szczególności w zakresie danych Wnioskodawcy;</w:t>
      </w:r>
    </w:p>
    <w:p w14:paraId="6544D719" w14:textId="0A1EF8A3" w:rsidR="00B26D11" w:rsidRPr="00640DD4" w:rsidRDefault="00B26D11" w:rsidP="007E55AB">
      <w:pPr>
        <w:numPr>
          <w:ilvl w:val="0"/>
          <w:numId w:val="14"/>
        </w:numPr>
        <w:spacing w:before="60" w:after="60" w:line="276" w:lineRule="auto"/>
        <w:ind w:left="1134"/>
        <w:rPr>
          <w:rFonts w:asciiTheme="minorHAnsi" w:hAnsiTheme="minorHAnsi" w:cstheme="minorHAnsi"/>
          <w:szCs w:val="22"/>
        </w:rPr>
      </w:pPr>
      <w:r w:rsidRPr="00640DD4">
        <w:rPr>
          <w:rFonts w:asciiTheme="minorHAnsi" w:hAnsiTheme="minorHAnsi" w:cstheme="minorHAnsi"/>
          <w:szCs w:val="22"/>
        </w:rPr>
        <w:t>brak wypełnienia punktu 3.4 wniosku „KRÓTKI OPIS PROJEKTU” zgodnie z wymogami określonymi w</w:t>
      </w:r>
      <w:r w:rsidR="00B7003C" w:rsidRPr="00640DD4">
        <w:rPr>
          <w:rFonts w:asciiTheme="minorHAnsi" w:hAnsiTheme="minorHAnsi" w:cstheme="minorHAnsi"/>
          <w:szCs w:val="22"/>
        </w:rPr>
        <w:t xml:space="preserve"> instrukcji wypełniania wniosku.</w:t>
      </w:r>
    </w:p>
    <w:p w14:paraId="6BF9663B" w14:textId="3DC62FCD" w:rsidR="00B7003C" w:rsidRPr="00640DD4" w:rsidRDefault="00B7003C" w:rsidP="007E55AB">
      <w:pPr>
        <w:pStyle w:val="Akapitzlist"/>
        <w:numPr>
          <w:ilvl w:val="0"/>
          <w:numId w:val="17"/>
        </w:numPr>
        <w:autoSpaceDE w:val="0"/>
        <w:autoSpaceDN w:val="0"/>
        <w:adjustRightInd w:val="0"/>
        <w:spacing w:after="109"/>
        <w:rPr>
          <w:rFonts w:asciiTheme="minorHAnsi" w:hAnsiTheme="minorHAnsi" w:cstheme="minorHAnsi"/>
          <w:sz w:val="24"/>
        </w:rPr>
      </w:pPr>
      <w:r w:rsidRPr="00640DD4">
        <w:rPr>
          <w:rFonts w:asciiTheme="minorHAnsi" w:hAnsiTheme="minorHAnsi" w:cstheme="minorHAnsi"/>
          <w:sz w:val="24"/>
        </w:rPr>
        <w:t>Po poprawieniu we wniosku oczywistych omyłek przez Wnioskodawcę pracownik IP w terminie 7 dni od złożenia skorygowanej wersji wniosku, dokonuje weryfikacji, czy wniosek został skorygowany poprawnie i z zachowaniem terminu. Poprawny wniosek jest kierowany do właściwego etapu oceny.</w:t>
      </w:r>
    </w:p>
    <w:p w14:paraId="0165FAA0" w14:textId="68E43084" w:rsidR="00B26D11" w:rsidRPr="00640DD4" w:rsidRDefault="004D08BD" w:rsidP="007E55AB">
      <w:pPr>
        <w:pStyle w:val="Akapitzlist"/>
        <w:numPr>
          <w:ilvl w:val="0"/>
          <w:numId w:val="17"/>
        </w:numPr>
        <w:spacing w:before="60" w:after="60"/>
        <w:rPr>
          <w:rFonts w:asciiTheme="minorHAnsi" w:hAnsiTheme="minorHAnsi" w:cstheme="minorHAnsi"/>
          <w:sz w:val="24"/>
        </w:rPr>
      </w:pPr>
      <w:r w:rsidRPr="00640DD4">
        <w:rPr>
          <w:rFonts w:asciiTheme="minorHAnsi" w:hAnsiTheme="minorHAnsi" w:cstheme="minorHAnsi"/>
          <w:sz w:val="24"/>
        </w:rPr>
        <w:t xml:space="preserve">Niedotrzymanie terminu wskazanego przez IP na poprawienie oczywistej pomyłki, zgodnie z art. 43 ust. 2 ustawy, powoduje pozostawieniem wniosku bez rozpatrzenia. </w:t>
      </w:r>
    </w:p>
    <w:p w14:paraId="656F7685" w14:textId="67AB43E9" w:rsidR="00C832E2" w:rsidRPr="00640DD4" w:rsidRDefault="00F618D5" w:rsidP="007E55AB">
      <w:pPr>
        <w:pStyle w:val="Akapitzlist"/>
        <w:numPr>
          <w:ilvl w:val="0"/>
          <w:numId w:val="17"/>
        </w:numPr>
        <w:spacing w:before="60" w:after="60"/>
        <w:rPr>
          <w:rFonts w:asciiTheme="minorHAnsi" w:hAnsiTheme="minorHAnsi" w:cstheme="minorHAnsi"/>
          <w:sz w:val="24"/>
        </w:rPr>
      </w:pPr>
      <w:r w:rsidRPr="00640DD4">
        <w:rPr>
          <w:rFonts w:asciiTheme="minorHAnsi" w:hAnsiTheme="minorHAnsi" w:cstheme="minorHAnsi"/>
          <w:sz w:val="24"/>
        </w:rPr>
        <w:t xml:space="preserve">W przypadku niezłożenia wniosku o dofinansowanie w wyznaczonym terminie IP ponownie wzywa w formie pisemnej potencjalnego wnioskodawcę do złożenia wniosku o dofinansowanie, wyznaczając ostateczny termin. W przypadku bezskutecznego upływu ostatecznego terminu </w:t>
      </w:r>
      <w:r w:rsidR="00473913" w:rsidRPr="00640DD4">
        <w:rPr>
          <w:rFonts w:asciiTheme="minorHAnsi" w:hAnsiTheme="minorHAnsi" w:cstheme="minorHAnsi"/>
          <w:sz w:val="24"/>
        </w:rPr>
        <w:t>IP dokonuje aktualizacji wykazu projektów pozakonkursowych</w:t>
      </w:r>
      <w:r w:rsidR="00661E8F" w:rsidRPr="00640DD4">
        <w:rPr>
          <w:rFonts w:asciiTheme="minorHAnsi" w:hAnsiTheme="minorHAnsi" w:cstheme="minorHAnsi"/>
          <w:sz w:val="24"/>
        </w:rPr>
        <w:t>.</w:t>
      </w:r>
      <w:r w:rsidR="00473913" w:rsidRPr="00640DD4">
        <w:rPr>
          <w:rFonts w:asciiTheme="minorHAnsi" w:hAnsiTheme="minorHAnsi" w:cstheme="minorHAnsi"/>
          <w:sz w:val="24"/>
        </w:rPr>
        <w:t xml:space="preserve"> </w:t>
      </w:r>
      <w:r w:rsidR="00661E8F" w:rsidRPr="00640DD4">
        <w:rPr>
          <w:rFonts w:asciiTheme="minorHAnsi" w:hAnsiTheme="minorHAnsi" w:cstheme="minorHAnsi"/>
          <w:sz w:val="24"/>
        </w:rPr>
        <w:t>Następnie na</w:t>
      </w:r>
      <w:r w:rsidRPr="00640DD4">
        <w:rPr>
          <w:rFonts w:asciiTheme="minorHAnsi" w:hAnsiTheme="minorHAnsi" w:cstheme="minorHAnsi"/>
          <w:sz w:val="24"/>
        </w:rPr>
        <w:t xml:space="preserve"> wniosek IP </w:t>
      </w:r>
      <w:r w:rsidR="00473913" w:rsidRPr="00640DD4">
        <w:rPr>
          <w:rFonts w:asciiTheme="minorHAnsi" w:hAnsiTheme="minorHAnsi" w:cstheme="minorHAnsi"/>
          <w:sz w:val="24"/>
        </w:rPr>
        <w:t>IZ RPO WD zmienia zapisy Załącznik</w:t>
      </w:r>
      <w:r w:rsidR="00661E8F" w:rsidRPr="00640DD4">
        <w:rPr>
          <w:rFonts w:asciiTheme="minorHAnsi" w:hAnsiTheme="minorHAnsi" w:cstheme="minorHAnsi"/>
          <w:sz w:val="24"/>
        </w:rPr>
        <w:t>a</w:t>
      </w:r>
      <w:r w:rsidR="00473913" w:rsidRPr="00640DD4">
        <w:rPr>
          <w:rFonts w:asciiTheme="minorHAnsi" w:hAnsiTheme="minorHAnsi" w:cstheme="minorHAnsi"/>
          <w:sz w:val="24"/>
        </w:rPr>
        <w:t xml:space="preserve"> nr 5 do SzOOP </w:t>
      </w:r>
      <w:r w:rsidR="00473913" w:rsidRPr="00640DD4">
        <w:rPr>
          <w:rFonts w:asciiTheme="minorHAnsi" w:hAnsiTheme="minorHAnsi" w:cstheme="minorHAnsi"/>
          <w:i/>
          <w:sz w:val="24"/>
        </w:rPr>
        <w:t>Wykaz projektów zidentyfikowanych przez IZ RPO WD</w:t>
      </w:r>
      <w:r w:rsidR="00B26D11" w:rsidRPr="00640DD4">
        <w:rPr>
          <w:rFonts w:asciiTheme="minorHAnsi" w:hAnsiTheme="minorHAnsi" w:cstheme="minorHAnsi"/>
          <w:i/>
          <w:sz w:val="24"/>
        </w:rPr>
        <w:t xml:space="preserve"> </w:t>
      </w:r>
      <w:r w:rsidR="00105313">
        <w:rPr>
          <w:rFonts w:asciiTheme="minorHAnsi" w:hAnsiTheme="minorHAnsi" w:cstheme="minorHAnsi"/>
          <w:i/>
          <w:sz w:val="24"/>
        </w:rPr>
        <w:br/>
      </w:r>
      <w:r w:rsidR="00473913" w:rsidRPr="00640DD4">
        <w:rPr>
          <w:rFonts w:asciiTheme="minorHAnsi" w:hAnsiTheme="minorHAnsi" w:cstheme="minorHAnsi"/>
          <w:i/>
          <w:sz w:val="24"/>
        </w:rPr>
        <w:t>w ramach trybu pozakonkursowego RPO WD 2014-2020</w:t>
      </w:r>
      <w:r w:rsidR="00473913" w:rsidRPr="00640DD4">
        <w:rPr>
          <w:rFonts w:asciiTheme="minorHAnsi" w:hAnsiTheme="minorHAnsi" w:cstheme="minorHAnsi"/>
          <w:sz w:val="24"/>
        </w:rPr>
        <w:t>.</w:t>
      </w:r>
      <w:r w:rsidR="003F0D64" w:rsidRPr="00640DD4">
        <w:rPr>
          <w:rFonts w:asciiTheme="minorHAnsi" w:hAnsiTheme="minorHAnsi" w:cstheme="minorHAnsi"/>
          <w:sz w:val="24"/>
        </w:rPr>
        <w:t xml:space="preserve"> </w:t>
      </w:r>
    </w:p>
    <w:p w14:paraId="0D6C1C0E" w14:textId="77777777" w:rsidR="007842D8" w:rsidRPr="004F6ACD" w:rsidRDefault="007842D8" w:rsidP="004F6ACD">
      <w:pPr>
        <w:spacing w:before="60" w:afterLines="30" w:after="72"/>
        <w:jc w:val="both"/>
        <w:rPr>
          <w:rFonts w:ascii="Arial" w:hAnsi="Arial" w:cs="Arial"/>
          <w:sz w:val="22"/>
          <w:szCs w:val="22"/>
        </w:rPr>
      </w:pPr>
    </w:p>
    <w:p w14:paraId="4A104877" w14:textId="77777777" w:rsidR="00531D55" w:rsidRPr="00531D55" w:rsidRDefault="00531D55" w:rsidP="007E55AB">
      <w:pPr>
        <w:pStyle w:val="Akapitzlist"/>
        <w:keepNext/>
        <w:numPr>
          <w:ilvl w:val="0"/>
          <w:numId w:val="31"/>
        </w:numPr>
        <w:spacing w:before="240" w:afterLines="30" w:after="72"/>
        <w:contextualSpacing w:val="0"/>
        <w:outlineLvl w:val="0"/>
        <w:rPr>
          <w:rFonts w:asciiTheme="minorHAnsi" w:eastAsia="Times New Roman" w:hAnsiTheme="minorHAnsi" w:cstheme="minorHAnsi"/>
          <w:b/>
          <w:bCs/>
          <w:vanish/>
          <w:kern w:val="32"/>
          <w:sz w:val="24"/>
          <w:lang w:eastAsia="pl-PL"/>
        </w:rPr>
      </w:pPr>
      <w:bookmarkStart w:id="5" w:name="_Toc32920933"/>
      <w:bookmarkStart w:id="6" w:name="_Toc32920966"/>
      <w:bookmarkStart w:id="7" w:name="_Toc472517389"/>
      <w:bookmarkEnd w:id="5"/>
      <w:bookmarkEnd w:id="6"/>
    </w:p>
    <w:p w14:paraId="699802C2" w14:textId="77777777" w:rsidR="00531D55" w:rsidRPr="00531D55" w:rsidRDefault="00531D55" w:rsidP="007E55AB">
      <w:pPr>
        <w:pStyle w:val="Akapitzlist"/>
        <w:keepNext/>
        <w:numPr>
          <w:ilvl w:val="1"/>
          <w:numId w:val="31"/>
        </w:numPr>
        <w:spacing w:before="240" w:afterLines="30" w:after="72"/>
        <w:contextualSpacing w:val="0"/>
        <w:outlineLvl w:val="0"/>
        <w:rPr>
          <w:rFonts w:asciiTheme="minorHAnsi" w:eastAsia="Times New Roman" w:hAnsiTheme="minorHAnsi" w:cstheme="minorHAnsi"/>
          <w:b/>
          <w:bCs/>
          <w:vanish/>
          <w:kern w:val="32"/>
          <w:sz w:val="24"/>
          <w:lang w:eastAsia="pl-PL"/>
        </w:rPr>
      </w:pPr>
      <w:bookmarkStart w:id="8" w:name="_Toc32920934"/>
      <w:bookmarkStart w:id="9" w:name="_Toc32920967"/>
      <w:bookmarkEnd w:id="8"/>
      <w:bookmarkEnd w:id="9"/>
    </w:p>
    <w:p w14:paraId="077CF98A" w14:textId="6DB8E78D" w:rsidR="007842D8" w:rsidRPr="00105313" w:rsidRDefault="00F618D5" w:rsidP="007E55AB">
      <w:pPr>
        <w:pStyle w:val="Nagwek1"/>
        <w:numPr>
          <w:ilvl w:val="1"/>
          <w:numId w:val="31"/>
        </w:numPr>
        <w:spacing w:afterLines="30" w:after="72" w:line="276" w:lineRule="auto"/>
        <w:ind w:left="426" w:hanging="426"/>
        <w:rPr>
          <w:rFonts w:asciiTheme="minorHAnsi" w:hAnsiTheme="minorHAnsi" w:cstheme="minorHAnsi"/>
          <w:sz w:val="24"/>
          <w:szCs w:val="22"/>
        </w:rPr>
      </w:pPr>
      <w:r w:rsidRPr="00105313">
        <w:rPr>
          <w:rFonts w:asciiTheme="minorHAnsi" w:hAnsiTheme="minorHAnsi" w:cstheme="minorHAnsi"/>
          <w:sz w:val="24"/>
          <w:szCs w:val="22"/>
        </w:rPr>
        <w:t>Procedura oceny wniosku o dofinansowanie</w:t>
      </w:r>
      <w:bookmarkEnd w:id="7"/>
    </w:p>
    <w:p w14:paraId="607DDC4D" w14:textId="77777777" w:rsidR="007842D8" w:rsidRPr="00105313" w:rsidRDefault="007842D8" w:rsidP="00105313">
      <w:pPr>
        <w:spacing w:before="60" w:afterLines="30" w:after="72" w:line="276" w:lineRule="auto"/>
        <w:rPr>
          <w:rFonts w:asciiTheme="minorHAnsi" w:hAnsiTheme="minorHAnsi" w:cstheme="minorHAnsi"/>
          <w:i/>
          <w:szCs w:val="22"/>
          <w:u w:val="single"/>
        </w:rPr>
      </w:pPr>
    </w:p>
    <w:p w14:paraId="57796684" w14:textId="5BF6E6A3" w:rsidR="007842D8" w:rsidRPr="00105313" w:rsidRDefault="00F618D5" w:rsidP="00105313">
      <w:pPr>
        <w:spacing w:before="60" w:afterLines="30" w:after="72" w:line="276" w:lineRule="auto"/>
        <w:rPr>
          <w:rFonts w:asciiTheme="minorHAnsi" w:hAnsiTheme="minorHAnsi" w:cstheme="minorHAnsi"/>
          <w:i/>
          <w:szCs w:val="22"/>
          <w:u w:val="single"/>
        </w:rPr>
      </w:pPr>
      <w:r w:rsidRPr="00105313">
        <w:rPr>
          <w:rFonts w:asciiTheme="minorHAnsi" w:hAnsiTheme="minorHAnsi" w:cstheme="minorHAnsi"/>
          <w:i/>
          <w:szCs w:val="22"/>
          <w:u w:val="single"/>
        </w:rPr>
        <w:t>Ocena formaln</w:t>
      </w:r>
      <w:r w:rsidR="002532A1" w:rsidRPr="00105313">
        <w:rPr>
          <w:rFonts w:asciiTheme="minorHAnsi" w:hAnsiTheme="minorHAnsi" w:cstheme="minorHAnsi"/>
          <w:i/>
          <w:szCs w:val="22"/>
          <w:u w:val="single"/>
        </w:rPr>
        <w:t>o-merytoryczna</w:t>
      </w:r>
      <w:r w:rsidRPr="00105313">
        <w:rPr>
          <w:rFonts w:asciiTheme="minorHAnsi" w:hAnsiTheme="minorHAnsi" w:cstheme="minorHAnsi"/>
          <w:i/>
          <w:szCs w:val="22"/>
          <w:u w:val="single"/>
        </w:rPr>
        <w:t xml:space="preserve"> wniosku</w:t>
      </w:r>
    </w:p>
    <w:p w14:paraId="4DDFEC28" w14:textId="77777777" w:rsidR="00105313" w:rsidRDefault="00F618D5" w:rsidP="001318E9">
      <w:pPr>
        <w:spacing w:afterLines="30" w:after="72"/>
        <w:rPr>
          <w:rFonts w:asciiTheme="minorHAnsi" w:hAnsiTheme="minorHAnsi" w:cstheme="minorHAnsi"/>
          <w:szCs w:val="22"/>
        </w:rPr>
      </w:pPr>
      <w:r w:rsidRPr="00105313">
        <w:rPr>
          <w:rFonts w:asciiTheme="minorHAnsi" w:hAnsiTheme="minorHAnsi" w:cstheme="minorHAnsi"/>
          <w:szCs w:val="22"/>
        </w:rPr>
        <w:t>IP dokonuje oceny formaln</w:t>
      </w:r>
      <w:r w:rsidR="002532A1" w:rsidRPr="00105313">
        <w:rPr>
          <w:rFonts w:asciiTheme="minorHAnsi" w:hAnsiTheme="minorHAnsi" w:cstheme="minorHAnsi"/>
          <w:szCs w:val="22"/>
        </w:rPr>
        <w:t>o-merytorycznej</w:t>
      </w:r>
      <w:r w:rsidRPr="00105313">
        <w:rPr>
          <w:rFonts w:asciiTheme="minorHAnsi" w:hAnsiTheme="minorHAnsi" w:cstheme="minorHAnsi"/>
          <w:szCs w:val="22"/>
        </w:rPr>
        <w:t xml:space="preserve"> wniosku, której celem jest sprawdzenie, czy dany wniosek spełnia </w:t>
      </w:r>
      <w:r w:rsidR="005E0F2D" w:rsidRPr="00105313">
        <w:rPr>
          <w:rFonts w:asciiTheme="minorHAnsi" w:hAnsiTheme="minorHAnsi" w:cstheme="minorHAnsi"/>
          <w:szCs w:val="22"/>
        </w:rPr>
        <w:t xml:space="preserve">wymogi formalne, o których mowa w punkcie </w:t>
      </w:r>
      <w:r w:rsidR="00DF5CD9" w:rsidRPr="00105313">
        <w:rPr>
          <w:rFonts w:asciiTheme="minorHAnsi" w:hAnsiTheme="minorHAnsi" w:cstheme="minorHAnsi"/>
          <w:szCs w:val="22"/>
        </w:rPr>
        <w:t>6.1</w:t>
      </w:r>
      <w:r w:rsidR="005E0F2D" w:rsidRPr="00105313">
        <w:rPr>
          <w:rFonts w:asciiTheme="minorHAnsi" w:hAnsiTheme="minorHAnsi" w:cstheme="minorHAnsi"/>
          <w:szCs w:val="22"/>
        </w:rPr>
        <w:t xml:space="preserve">, </w:t>
      </w:r>
      <w:r w:rsidRPr="00105313">
        <w:rPr>
          <w:rFonts w:asciiTheme="minorHAnsi" w:hAnsiTheme="minorHAnsi" w:cstheme="minorHAnsi"/>
          <w:szCs w:val="22"/>
        </w:rPr>
        <w:t>kryteria formalne</w:t>
      </w:r>
      <w:r w:rsidR="002532A1" w:rsidRPr="00105313">
        <w:rPr>
          <w:rFonts w:asciiTheme="minorHAnsi" w:hAnsiTheme="minorHAnsi" w:cstheme="minorHAnsi"/>
          <w:szCs w:val="22"/>
        </w:rPr>
        <w:t>,</w:t>
      </w:r>
      <w:r w:rsidRPr="00105313">
        <w:rPr>
          <w:rFonts w:asciiTheme="minorHAnsi" w:hAnsiTheme="minorHAnsi" w:cstheme="minorHAnsi"/>
          <w:szCs w:val="22"/>
        </w:rPr>
        <w:t xml:space="preserve"> kryteria dostępu</w:t>
      </w:r>
      <w:r w:rsidR="002532A1" w:rsidRPr="00105313">
        <w:rPr>
          <w:rFonts w:asciiTheme="minorHAnsi" w:hAnsiTheme="minorHAnsi" w:cstheme="minorHAnsi"/>
          <w:szCs w:val="22"/>
        </w:rPr>
        <w:t xml:space="preserve">, </w:t>
      </w:r>
      <w:r w:rsidR="005E0F2D" w:rsidRPr="00105313">
        <w:rPr>
          <w:rFonts w:asciiTheme="minorHAnsi" w:hAnsiTheme="minorHAnsi" w:cstheme="minorHAnsi"/>
          <w:szCs w:val="22"/>
        </w:rPr>
        <w:t xml:space="preserve">kryteria merytoryczne oraz </w:t>
      </w:r>
      <w:r w:rsidR="002532A1" w:rsidRPr="00105313">
        <w:rPr>
          <w:rFonts w:asciiTheme="minorHAnsi" w:hAnsiTheme="minorHAnsi" w:cstheme="minorHAnsi"/>
          <w:szCs w:val="22"/>
        </w:rPr>
        <w:t xml:space="preserve">kryteria horyzontalne </w:t>
      </w:r>
      <w:r w:rsidR="005E0F2D" w:rsidRPr="00105313">
        <w:rPr>
          <w:rFonts w:asciiTheme="minorHAnsi" w:hAnsiTheme="minorHAnsi" w:cstheme="minorHAnsi"/>
          <w:szCs w:val="22"/>
        </w:rPr>
        <w:t>dla trybu pozakonkursowego</w:t>
      </w:r>
      <w:r w:rsidR="002532A1" w:rsidRPr="00105313">
        <w:rPr>
          <w:rFonts w:asciiTheme="minorHAnsi" w:hAnsiTheme="minorHAnsi" w:cstheme="minorHAnsi"/>
          <w:szCs w:val="22"/>
        </w:rPr>
        <w:t>.</w:t>
      </w:r>
      <w:r w:rsidR="009309A5" w:rsidRPr="00105313">
        <w:rPr>
          <w:rFonts w:asciiTheme="minorHAnsi" w:hAnsiTheme="minorHAnsi" w:cstheme="minorHAnsi"/>
          <w:szCs w:val="22"/>
        </w:rPr>
        <w:t xml:space="preserve"> </w:t>
      </w:r>
      <w:r w:rsidRPr="00105313">
        <w:rPr>
          <w:rFonts w:asciiTheme="minorHAnsi" w:hAnsiTheme="minorHAnsi" w:cstheme="minorHAnsi"/>
          <w:szCs w:val="22"/>
        </w:rPr>
        <w:t>Oceny formaln</w:t>
      </w:r>
      <w:r w:rsidR="002532A1" w:rsidRPr="00105313">
        <w:rPr>
          <w:rFonts w:asciiTheme="minorHAnsi" w:hAnsiTheme="minorHAnsi" w:cstheme="minorHAnsi"/>
          <w:szCs w:val="22"/>
        </w:rPr>
        <w:t>o-merytorycznej</w:t>
      </w:r>
      <w:r w:rsidRPr="00105313">
        <w:rPr>
          <w:rFonts w:asciiTheme="minorHAnsi" w:hAnsiTheme="minorHAnsi" w:cstheme="minorHAnsi"/>
          <w:szCs w:val="22"/>
        </w:rPr>
        <w:t xml:space="preserve"> dokonuje </w:t>
      </w:r>
      <w:r w:rsidR="005E0F2D" w:rsidRPr="00105313">
        <w:rPr>
          <w:rFonts w:asciiTheme="minorHAnsi" w:hAnsiTheme="minorHAnsi" w:cstheme="minorHAnsi"/>
          <w:szCs w:val="22"/>
        </w:rPr>
        <w:t xml:space="preserve">jeden </w:t>
      </w:r>
      <w:r w:rsidRPr="00105313">
        <w:rPr>
          <w:rFonts w:asciiTheme="minorHAnsi" w:hAnsiTheme="minorHAnsi" w:cstheme="minorHAnsi"/>
          <w:szCs w:val="22"/>
        </w:rPr>
        <w:t xml:space="preserve">pracownik instytucji, </w:t>
      </w:r>
    </w:p>
    <w:p w14:paraId="537B2A22" w14:textId="3F3ACD39" w:rsidR="004D08BD" w:rsidRPr="00105313" w:rsidRDefault="00F618D5" w:rsidP="001318E9">
      <w:pPr>
        <w:spacing w:afterLines="30" w:after="72"/>
        <w:rPr>
          <w:rFonts w:asciiTheme="minorHAnsi" w:hAnsiTheme="minorHAnsi" w:cstheme="minorHAnsi"/>
          <w:szCs w:val="22"/>
        </w:rPr>
      </w:pPr>
      <w:r w:rsidRPr="00105313">
        <w:rPr>
          <w:rFonts w:asciiTheme="minorHAnsi" w:hAnsiTheme="minorHAnsi" w:cstheme="minorHAnsi"/>
          <w:szCs w:val="22"/>
        </w:rPr>
        <w:t>w której złożony został wniosek o dofinansowanie</w:t>
      </w:r>
      <w:r w:rsidR="00B7003C" w:rsidRPr="00105313">
        <w:rPr>
          <w:rFonts w:asciiTheme="minorHAnsi" w:hAnsiTheme="minorHAnsi" w:cstheme="minorHAnsi"/>
          <w:szCs w:val="22"/>
        </w:rPr>
        <w:t xml:space="preserve">. </w:t>
      </w:r>
      <w:r w:rsidR="004D08BD" w:rsidRPr="00105313">
        <w:rPr>
          <w:rFonts w:asciiTheme="minorHAnsi" w:hAnsiTheme="minorHAnsi" w:cstheme="minorHAnsi"/>
          <w:szCs w:val="22"/>
        </w:rPr>
        <w:t>Każdy Oceniający przed przystąpieniem do oceny projektu podpisuje dekl</w:t>
      </w:r>
      <w:r w:rsidR="00CC7C15" w:rsidRPr="00105313">
        <w:rPr>
          <w:rFonts w:asciiTheme="minorHAnsi" w:hAnsiTheme="minorHAnsi" w:cstheme="minorHAnsi"/>
          <w:szCs w:val="22"/>
        </w:rPr>
        <w:t>aracje poufności (Załącznik nr 8</w:t>
      </w:r>
      <w:r w:rsidR="004D08BD" w:rsidRPr="00105313">
        <w:rPr>
          <w:rFonts w:asciiTheme="minorHAnsi" w:hAnsiTheme="minorHAnsi" w:cstheme="minorHAnsi"/>
          <w:szCs w:val="22"/>
        </w:rPr>
        <w:t xml:space="preserve">) oraz Oświadczenie o bezstronności (Załącznik nr </w:t>
      </w:r>
      <w:r w:rsidR="00CC7C15" w:rsidRPr="00105313">
        <w:rPr>
          <w:rFonts w:asciiTheme="minorHAnsi" w:hAnsiTheme="minorHAnsi" w:cstheme="minorHAnsi"/>
          <w:szCs w:val="22"/>
        </w:rPr>
        <w:t>9</w:t>
      </w:r>
      <w:r w:rsidR="004D08BD" w:rsidRPr="00105313">
        <w:rPr>
          <w:rFonts w:asciiTheme="minorHAnsi" w:hAnsiTheme="minorHAnsi" w:cstheme="minorHAnsi"/>
          <w:szCs w:val="22"/>
        </w:rPr>
        <w:t>).</w:t>
      </w:r>
    </w:p>
    <w:p w14:paraId="2007896C" w14:textId="6AF35405" w:rsidR="0031439A" w:rsidRPr="00105313" w:rsidRDefault="00440BDF" w:rsidP="00105313">
      <w:pPr>
        <w:tabs>
          <w:tab w:val="left" w:pos="426"/>
        </w:tabs>
        <w:spacing w:before="60" w:afterLines="30" w:after="72" w:line="276" w:lineRule="auto"/>
        <w:rPr>
          <w:rFonts w:asciiTheme="minorHAnsi" w:hAnsiTheme="minorHAnsi" w:cstheme="minorHAnsi"/>
          <w:szCs w:val="22"/>
        </w:rPr>
      </w:pPr>
      <w:r w:rsidRPr="00105313">
        <w:rPr>
          <w:rFonts w:asciiTheme="minorHAnsi" w:hAnsiTheme="minorHAnsi" w:cstheme="minorHAnsi"/>
          <w:szCs w:val="22"/>
        </w:rPr>
        <w:t xml:space="preserve">Ocena </w:t>
      </w:r>
      <w:r w:rsidR="00E158B8" w:rsidRPr="00105313">
        <w:rPr>
          <w:rFonts w:asciiTheme="minorHAnsi" w:hAnsiTheme="minorHAnsi" w:cstheme="minorHAnsi"/>
          <w:szCs w:val="22"/>
        </w:rPr>
        <w:t>odbywa się przy pomocy karty oceny formalno-merytorycznej</w:t>
      </w:r>
      <w:r w:rsidR="00D26594" w:rsidRPr="00105313">
        <w:rPr>
          <w:rFonts w:asciiTheme="minorHAnsi" w:hAnsiTheme="minorHAnsi" w:cstheme="minorHAnsi"/>
          <w:szCs w:val="22"/>
        </w:rPr>
        <w:t xml:space="preserve"> (załącznik nr </w:t>
      </w:r>
      <w:r w:rsidR="00450227" w:rsidRPr="00105313">
        <w:rPr>
          <w:rFonts w:asciiTheme="minorHAnsi" w:hAnsiTheme="minorHAnsi" w:cstheme="minorHAnsi"/>
          <w:szCs w:val="22"/>
        </w:rPr>
        <w:t>7</w:t>
      </w:r>
      <w:r w:rsidR="00D26594" w:rsidRPr="00105313">
        <w:rPr>
          <w:rFonts w:asciiTheme="minorHAnsi" w:hAnsiTheme="minorHAnsi" w:cstheme="minorHAnsi"/>
          <w:szCs w:val="22"/>
        </w:rPr>
        <w:t>)</w:t>
      </w:r>
      <w:r w:rsidR="00E158B8" w:rsidRPr="00105313">
        <w:rPr>
          <w:rFonts w:asciiTheme="minorHAnsi" w:hAnsiTheme="minorHAnsi" w:cstheme="minorHAnsi"/>
          <w:szCs w:val="22"/>
        </w:rPr>
        <w:t xml:space="preserve">. </w:t>
      </w:r>
    </w:p>
    <w:p w14:paraId="0D36A00A" w14:textId="22F210E7" w:rsidR="0031439A" w:rsidRPr="00105313" w:rsidRDefault="0031439A" w:rsidP="00105313">
      <w:pPr>
        <w:autoSpaceDE w:val="0"/>
        <w:autoSpaceDN w:val="0"/>
        <w:adjustRightInd w:val="0"/>
        <w:spacing w:line="276" w:lineRule="auto"/>
        <w:rPr>
          <w:rFonts w:asciiTheme="minorHAnsi" w:eastAsia="Calibri" w:hAnsiTheme="minorHAnsi" w:cstheme="minorHAnsi"/>
          <w:szCs w:val="22"/>
        </w:rPr>
      </w:pPr>
      <w:r w:rsidRPr="00105313">
        <w:rPr>
          <w:rFonts w:asciiTheme="minorHAnsi" w:eastAsia="Calibri" w:hAnsiTheme="minorHAnsi" w:cstheme="minorHAnsi"/>
          <w:color w:val="000000"/>
          <w:szCs w:val="22"/>
        </w:rPr>
        <w:t xml:space="preserve">Projekt może być uzupełniany / poprawiany w części dotyczącej spełniania wszystkich ww. kategorii kryteriów. Uzupełnienie / poprawa wniosku odbywa się z uwzględnieniem formy </w:t>
      </w:r>
      <w:r w:rsidR="007807B0" w:rsidRPr="00105313">
        <w:rPr>
          <w:rFonts w:asciiTheme="minorHAnsi" w:eastAsia="Calibri" w:hAnsiTheme="minorHAnsi" w:cstheme="minorHAnsi"/>
          <w:color w:val="000000"/>
          <w:szCs w:val="22"/>
        </w:rPr>
        <w:br/>
      </w:r>
      <w:r w:rsidRPr="00105313">
        <w:rPr>
          <w:rFonts w:asciiTheme="minorHAnsi" w:eastAsia="Calibri" w:hAnsiTheme="minorHAnsi" w:cstheme="minorHAnsi"/>
          <w:color w:val="000000"/>
          <w:szCs w:val="22"/>
        </w:rPr>
        <w:t xml:space="preserve">i sposobu komunikacji z Wnioskodawcą określonych w podrozdziale </w:t>
      </w:r>
      <w:r w:rsidRPr="00105313">
        <w:rPr>
          <w:rFonts w:asciiTheme="minorHAnsi" w:eastAsia="Calibri" w:hAnsiTheme="minorHAnsi" w:cstheme="minorHAnsi"/>
          <w:szCs w:val="22"/>
        </w:rPr>
        <w:t>6.</w:t>
      </w:r>
      <w:r w:rsidR="00CC7C15" w:rsidRPr="00105313">
        <w:rPr>
          <w:rFonts w:asciiTheme="minorHAnsi" w:eastAsia="Calibri" w:hAnsiTheme="minorHAnsi" w:cstheme="minorHAnsi"/>
          <w:szCs w:val="22"/>
        </w:rPr>
        <w:t>1</w:t>
      </w:r>
      <w:r w:rsidR="007807B0" w:rsidRPr="00105313">
        <w:rPr>
          <w:rFonts w:asciiTheme="minorHAnsi" w:eastAsia="Calibri" w:hAnsiTheme="minorHAnsi" w:cstheme="minorHAnsi"/>
          <w:szCs w:val="22"/>
        </w:rPr>
        <w:t xml:space="preserve"> </w:t>
      </w:r>
      <w:r w:rsidRPr="00105313">
        <w:rPr>
          <w:rFonts w:asciiTheme="minorHAnsi" w:eastAsia="Calibri" w:hAnsiTheme="minorHAnsi" w:cstheme="minorHAnsi"/>
          <w:szCs w:val="22"/>
        </w:rPr>
        <w:t xml:space="preserve">z uwzględnieniem poniższego: </w:t>
      </w:r>
    </w:p>
    <w:p w14:paraId="50775616" w14:textId="77777777" w:rsidR="003050C8" w:rsidRPr="00105313" w:rsidRDefault="003050C8" w:rsidP="00105313">
      <w:pPr>
        <w:autoSpaceDE w:val="0"/>
        <w:autoSpaceDN w:val="0"/>
        <w:adjustRightInd w:val="0"/>
        <w:spacing w:line="276" w:lineRule="auto"/>
        <w:rPr>
          <w:rFonts w:asciiTheme="minorHAnsi" w:eastAsia="Calibri" w:hAnsiTheme="minorHAnsi" w:cstheme="minorHAnsi"/>
          <w:color w:val="FF0000"/>
          <w:szCs w:val="22"/>
        </w:rPr>
      </w:pPr>
    </w:p>
    <w:p w14:paraId="03A647E0" w14:textId="77777777" w:rsidR="0031439A" w:rsidRPr="00105313" w:rsidRDefault="0031439A" w:rsidP="00105313">
      <w:pPr>
        <w:autoSpaceDE w:val="0"/>
        <w:autoSpaceDN w:val="0"/>
        <w:adjustRightInd w:val="0"/>
        <w:spacing w:after="258"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a) </w:t>
      </w:r>
      <w:r w:rsidRPr="00105313">
        <w:rPr>
          <w:rFonts w:asciiTheme="minorHAnsi" w:eastAsia="Calibri" w:hAnsiTheme="minorHAnsi" w:cstheme="minorHAnsi"/>
          <w:b/>
          <w:bCs/>
          <w:color w:val="000000"/>
          <w:szCs w:val="22"/>
        </w:rPr>
        <w:t xml:space="preserve">Wezwanie do uzupełnienia lub poprawy wniosku </w:t>
      </w:r>
      <w:r w:rsidRPr="00105313">
        <w:rPr>
          <w:rFonts w:asciiTheme="minorHAnsi" w:eastAsia="Calibri" w:hAnsiTheme="minorHAnsi" w:cstheme="minorHAnsi"/>
          <w:color w:val="000000"/>
          <w:szCs w:val="22"/>
        </w:rPr>
        <w:t xml:space="preserve">odbywa się poprzez wysłanie przez IP pisma do Wnioskodawcy. </w:t>
      </w:r>
    </w:p>
    <w:p w14:paraId="1D1FFE3F" w14:textId="2BA7012B" w:rsidR="0031439A" w:rsidRPr="00105313" w:rsidRDefault="0031439A" w:rsidP="00105313">
      <w:pPr>
        <w:autoSpaceDE w:val="0"/>
        <w:autoSpaceDN w:val="0"/>
        <w:adjustRightInd w:val="0"/>
        <w:spacing w:after="258"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lastRenderedPageBreak/>
        <w:t>b) Komunikacja między Wnioskodawcą, a IP w za</w:t>
      </w:r>
      <w:r w:rsidR="000C6887" w:rsidRPr="00105313">
        <w:rPr>
          <w:rFonts w:asciiTheme="minorHAnsi" w:eastAsia="Calibri" w:hAnsiTheme="minorHAnsi" w:cstheme="minorHAnsi"/>
          <w:color w:val="000000"/>
          <w:szCs w:val="22"/>
        </w:rPr>
        <w:t>kresie wezwania do uzupełnienia</w:t>
      </w:r>
      <w:r w:rsidRPr="00105313">
        <w:rPr>
          <w:rFonts w:asciiTheme="minorHAnsi" w:eastAsia="Calibri" w:hAnsiTheme="minorHAnsi" w:cstheme="minorHAnsi"/>
          <w:color w:val="000000"/>
          <w:szCs w:val="22"/>
        </w:rPr>
        <w:t xml:space="preserve">/ poprawienia wniosku odbywa się elektronicznie poprzez moduł korespondencji </w:t>
      </w:r>
      <w:r w:rsidR="000C6887" w:rsidRPr="00105313">
        <w:rPr>
          <w:rFonts w:asciiTheme="minorHAnsi" w:eastAsia="Calibri" w:hAnsiTheme="minorHAnsi" w:cstheme="minorHAnsi"/>
          <w:color w:val="000000"/>
          <w:szCs w:val="22"/>
        </w:rPr>
        <w:br/>
      </w:r>
      <w:r w:rsidRPr="00105313">
        <w:rPr>
          <w:rFonts w:asciiTheme="minorHAnsi" w:eastAsia="Calibri" w:hAnsiTheme="minorHAnsi" w:cstheme="minorHAnsi"/>
          <w:color w:val="000000"/>
          <w:szCs w:val="22"/>
        </w:rPr>
        <w:t xml:space="preserve">w systemie SOWA. Nieprzestrzeganie wskazanej formy komunikacji grozi zastosowaniem konsekwencji wynikających z informacji zawartych w samej korespondencji. </w:t>
      </w:r>
    </w:p>
    <w:p w14:paraId="0FA3F0A5" w14:textId="506CD786" w:rsidR="0031439A" w:rsidRPr="00105313" w:rsidRDefault="0031439A" w:rsidP="00105313">
      <w:pPr>
        <w:pStyle w:val="Default"/>
        <w:spacing w:line="276" w:lineRule="auto"/>
        <w:rPr>
          <w:rFonts w:asciiTheme="minorHAnsi" w:eastAsia="Calibri" w:hAnsiTheme="minorHAnsi" w:cstheme="minorHAnsi"/>
          <w:szCs w:val="22"/>
        </w:rPr>
      </w:pPr>
      <w:r w:rsidRPr="00105313">
        <w:rPr>
          <w:rFonts w:asciiTheme="minorHAnsi" w:eastAsia="Calibri" w:hAnsiTheme="minorHAnsi" w:cstheme="minorHAnsi"/>
          <w:szCs w:val="22"/>
        </w:rPr>
        <w:t xml:space="preserve">c) W przypadku wezwań / pism przekazanych poprzez przedmiotowy system informatyczny terminy liczy się od dnia następującego po dniu wysłania ww. dokumentu. Wnioskodawca zobowiązuje się do odbioru korespondencji kierowanej do niego w wyżej opisany sposób. </w:t>
      </w:r>
    </w:p>
    <w:p w14:paraId="7A950ED6" w14:textId="77777777" w:rsidR="00CC7C15" w:rsidRPr="00105313" w:rsidRDefault="00CC7C15" w:rsidP="00105313">
      <w:pPr>
        <w:pStyle w:val="Default"/>
        <w:spacing w:line="276" w:lineRule="auto"/>
        <w:rPr>
          <w:rFonts w:asciiTheme="minorHAnsi" w:eastAsia="Calibri" w:hAnsiTheme="minorHAnsi" w:cstheme="minorHAnsi"/>
          <w:szCs w:val="22"/>
        </w:rPr>
      </w:pPr>
    </w:p>
    <w:p w14:paraId="1F53B21A" w14:textId="43671BCE" w:rsidR="0031439A" w:rsidRPr="00105313" w:rsidRDefault="0031439A" w:rsidP="00105313">
      <w:pPr>
        <w:autoSpaceDE w:val="0"/>
        <w:autoSpaceDN w:val="0"/>
        <w:adjustRightInd w:val="0"/>
        <w:spacing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d) Wnioskodawca składa </w:t>
      </w:r>
      <w:r w:rsidRPr="00105313">
        <w:rPr>
          <w:rFonts w:asciiTheme="minorHAnsi" w:eastAsia="Calibri" w:hAnsiTheme="minorHAnsi" w:cstheme="minorHAnsi"/>
          <w:b/>
          <w:bCs/>
          <w:color w:val="000000"/>
          <w:szCs w:val="22"/>
        </w:rPr>
        <w:t xml:space="preserve">uzupełniony lub poprawiony wniosek </w:t>
      </w:r>
      <w:r w:rsidRPr="00105313">
        <w:rPr>
          <w:rFonts w:asciiTheme="minorHAnsi" w:eastAsia="Calibri" w:hAnsiTheme="minorHAnsi" w:cstheme="minorHAnsi"/>
          <w:color w:val="000000"/>
          <w:szCs w:val="22"/>
        </w:rPr>
        <w:t xml:space="preserve">o dofinansowanie </w:t>
      </w:r>
      <w:r w:rsidR="00CC7C15" w:rsidRPr="00105313">
        <w:rPr>
          <w:rFonts w:asciiTheme="minorHAnsi" w:eastAsia="Calibri" w:hAnsiTheme="minorHAnsi" w:cstheme="minorHAnsi"/>
          <w:color w:val="000000"/>
          <w:szCs w:val="22"/>
        </w:rPr>
        <w:br/>
      </w:r>
      <w:r w:rsidRPr="00105313">
        <w:rPr>
          <w:rFonts w:asciiTheme="minorHAnsi" w:eastAsia="Calibri" w:hAnsiTheme="minorHAnsi" w:cstheme="minorHAnsi"/>
          <w:color w:val="000000"/>
          <w:szCs w:val="22"/>
        </w:rPr>
        <w:t xml:space="preserve">w formie, w której złożona została pierwotna wersja tego wniosku o dofinansowanie, </w:t>
      </w:r>
      <w:r w:rsidR="000C6887" w:rsidRPr="00105313">
        <w:rPr>
          <w:rFonts w:asciiTheme="minorHAnsi" w:eastAsia="Calibri" w:hAnsiTheme="minorHAnsi" w:cstheme="minorHAnsi"/>
          <w:color w:val="000000"/>
          <w:szCs w:val="22"/>
        </w:rPr>
        <w:br/>
      </w:r>
      <w:r w:rsidRPr="00105313">
        <w:rPr>
          <w:rFonts w:asciiTheme="minorHAnsi" w:eastAsia="Calibri" w:hAnsiTheme="minorHAnsi" w:cstheme="minorHAnsi"/>
          <w:color w:val="000000"/>
          <w:szCs w:val="22"/>
        </w:rPr>
        <w:t xml:space="preserve">tj. poprzez system SOWA. </w:t>
      </w:r>
    </w:p>
    <w:p w14:paraId="6F696E42" w14:textId="77777777" w:rsidR="0031439A" w:rsidRPr="00105313" w:rsidRDefault="0031439A" w:rsidP="00105313">
      <w:pPr>
        <w:autoSpaceDE w:val="0"/>
        <w:autoSpaceDN w:val="0"/>
        <w:adjustRightInd w:val="0"/>
        <w:spacing w:line="276" w:lineRule="auto"/>
        <w:rPr>
          <w:rFonts w:asciiTheme="minorHAnsi" w:eastAsia="Calibri" w:hAnsiTheme="minorHAnsi" w:cstheme="minorHAnsi"/>
          <w:color w:val="000000"/>
          <w:szCs w:val="22"/>
        </w:rPr>
      </w:pPr>
    </w:p>
    <w:p w14:paraId="0F60C58C" w14:textId="1BDDEE0C" w:rsidR="003050C8"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W terminie nie późniejszym niż 7 dni od zakończenia oceny projektu instytucja, w której złożony został wniosek o dofinansowanie, zachowując ustaloną formę komunikacji </w:t>
      </w:r>
      <w:r w:rsidR="000C6887" w:rsidRPr="00105313">
        <w:rPr>
          <w:rFonts w:asciiTheme="minorHAnsi" w:eastAsia="Calibri" w:hAnsiTheme="minorHAnsi" w:cstheme="minorHAnsi"/>
          <w:color w:val="000000"/>
          <w:szCs w:val="22"/>
        </w:rPr>
        <w:br/>
      </w:r>
      <w:r w:rsidRPr="00105313">
        <w:rPr>
          <w:rFonts w:asciiTheme="minorHAnsi" w:eastAsia="Calibri" w:hAnsiTheme="minorHAnsi" w:cstheme="minorHAnsi"/>
          <w:color w:val="000000"/>
          <w:szCs w:val="22"/>
        </w:rPr>
        <w:t xml:space="preserve">z Wnioskodawcą, przekazuje Wnioskodawcy informację o wybraniu jego projektu do dofinansowania. </w:t>
      </w:r>
    </w:p>
    <w:p w14:paraId="6D7A8751" w14:textId="01DE83E5" w:rsidR="0031439A"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W przypadku negatywnej oceny merytorycznej wniosku, w terminie nie późniejszym niż 7 dni od jej zakończenia instytucja, w której złożony został wniosek o dofinansowanie, zachowując ustaloną formę komunikacji z Wnioskodawcą, przekazuje mu informację o tym fakcie wraz </w:t>
      </w:r>
      <w:r w:rsidR="00105313">
        <w:rPr>
          <w:rFonts w:asciiTheme="minorHAnsi" w:eastAsia="Calibri" w:hAnsiTheme="minorHAnsi" w:cstheme="minorHAnsi"/>
          <w:color w:val="000000"/>
          <w:szCs w:val="22"/>
        </w:rPr>
        <w:br/>
      </w:r>
      <w:r w:rsidRPr="00105313">
        <w:rPr>
          <w:rFonts w:asciiTheme="minorHAnsi" w:eastAsia="Calibri" w:hAnsiTheme="minorHAnsi" w:cstheme="minorHAnsi"/>
          <w:color w:val="000000"/>
          <w:szCs w:val="22"/>
        </w:rPr>
        <w:t xml:space="preserve">z uzasadnieniem wyniku oceny każdego z kryteriów. Wniosek jest poprawiany lub uzupełniany i składany przez Wnioskodawcę w terminie wyznaczonym przez instytucję, w której ten wniosek został złożony.  Poprawiona lub uzupełniona wersja wniosku o dofinansowanie podlega ponownej ocenie merytorycznej w terminie nie późniejszym niż miesiąc od dnia jej złożenia, która jest dokonywana na zasadach analogicznych jak przy pierwotnej wersji wniosku o dofinansowanie.  </w:t>
      </w:r>
    </w:p>
    <w:p w14:paraId="2ADFA52B" w14:textId="77777777" w:rsidR="004F5C60" w:rsidRPr="00105313" w:rsidRDefault="004F5C60" w:rsidP="00105313">
      <w:pPr>
        <w:tabs>
          <w:tab w:val="left" w:pos="426"/>
        </w:tabs>
        <w:spacing w:before="60" w:afterLines="30" w:after="72" w:line="276" w:lineRule="auto"/>
        <w:rPr>
          <w:rFonts w:asciiTheme="minorHAnsi" w:hAnsiTheme="minorHAnsi" w:cstheme="minorHAnsi"/>
          <w:szCs w:val="22"/>
        </w:rPr>
      </w:pPr>
    </w:p>
    <w:p w14:paraId="5D58EA2A" w14:textId="6AB064B5" w:rsidR="00B00DCE" w:rsidRPr="001318E9" w:rsidRDefault="00440BDF" w:rsidP="001318E9">
      <w:pPr>
        <w:tabs>
          <w:tab w:val="left" w:pos="426"/>
        </w:tabs>
        <w:spacing w:before="60" w:afterLines="30" w:after="72" w:line="276" w:lineRule="auto"/>
        <w:rPr>
          <w:rFonts w:asciiTheme="minorHAnsi" w:hAnsiTheme="minorHAnsi" w:cstheme="minorHAnsi"/>
          <w:szCs w:val="22"/>
        </w:rPr>
      </w:pPr>
      <w:r w:rsidRPr="00105313">
        <w:rPr>
          <w:rFonts w:asciiTheme="minorHAnsi" w:hAnsiTheme="minorHAnsi" w:cstheme="minorHAnsi"/>
          <w:szCs w:val="22"/>
        </w:rPr>
        <w:t xml:space="preserve">Przewidywany termin zakończenia oceny wniosków: </w:t>
      </w:r>
      <w:r w:rsidR="00884450">
        <w:rPr>
          <w:rFonts w:asciiTheme="minorHAnsi" w:hAnsiTheme="minorHAnsi" w:cstheme="minorHAnsi"/>
          <w:szCs w:val="22"/>
        </w:rPr>
        <w:t>maj</w:t>
      </w:r>
      <w:r w:rsidR="00B7003C" w:rsidRPr="00105313">
        <w:rPr>
          <w:rFonts w:asciiTheme="minorHAnsi" w:hAnsiTheme="minorHAnsi" w:cstheme="minorHAnsi"/>
          <w:szCs w:val="22"/>
        </w:rPr>
        <w:t xml:space="preserve"> 2020</w:t>
      </w:r>
      <w:r w:rsidRPr="00105313">
        <w:rPr>
          <w:rFonts w:asciiTheme="minorHAnsi" w:hAnsiTheme="minorHAnsi" w:cstheme="minorHAnsi"/>
          <w:szCs w:val="22"/>
        </w:rPr>
        <w:t xml:space="preserve"> r.</w:t>
      </w:r>
    </w:p>
    <w:p w14:paraId="371C3915" w14:textId="77777777" w:rsidR="00B00DCE" w:rsidRPr="004F6ACD" w:rsidRDefault="00B00DCE" w:rsidP="004F6ACD">
      <w:pPr>
        <w:tabs>
          <w:tab w:val="left" w:pos="426"/>
        </w:tabs>
        <w:spacing w:before="60" w:afterLines="30" w:after="72"/>
        <w:jc w:val="both"/>
        <w:rPr>
          <w:rFonts w:ascii="Arial" w:hAnsi="Arial" w:cs="Arial"/>
          <w:b/>
          <w:sz w:val="22"/>
          <w:szCs w:val="22"/>
        </w:rPr>
      </w:pPr>
    </w:p>
    <w:p w14:paraId="5F7A1B5D" w14:textId="77777777" w:rsidR="00041746" w:rsidRPr="004F6ACD" w:rsidRDefault="00041746" w:rsidP="004F6ACD">
      <w:pPr>
        <w:tabs>
          <w:tab w:val="left" w:pos="426"/>
        </w:tabs>
        <w:spacing w:before="60" w:afterLines="30" w:after="72"/>
        <w:jc w:val="both"/>
        <w:rPr>
          <w:rFonts w:ascii="Arial" w:hAnsi="Arial" w:cs="Arial"/>
          <w:b/>
          <w:sz w:val="22"/>
          <w:szCs w:val="22"/>
        </w:rPr>
      </w:pPr>
    </w:p>
    <w:p w14:paraId="51AF325D" w14:textId="65D0158E" w:rsidR="003050C8" w:rsidRPr="00531D55" w:rsidRDefault="00105313" w:rsidP="007E55AB">
      <w:pPr>
        <w:pStyle w:val="Akapitzlist"/>
        <w:numPr>
          <w:ilvl w:val="0"/>
          <w:numId w:val="28"/>
        </w:numPr>
        <w:tabs>
          <w:tab w:val="left" w:pos="426"/>
        </w:tabs>
        <w:spacing w:before="60" w:afterLines="30" w:after="72"/>
        <w:jc w:val="both"/>
        <w:rPr>
          <w:rFonts w:asciiTheme="minorHAnsi" w:hAnsiTheme="minorHAnsi" w:cstheme="minorHAnsi"/>
          <w:b/>
          <w:sz w:val="24"/>
        </w:rPr>
      </w:pPr>
      <w:r w:rsidRPr="00531D55">
        <w:rPr>
          <w:rFonts w:asciiTheme="minorHAnsi" w:hAnsiTheme="minorHAnsi" w:cstheme="minorHAnsi"/>
          <w:b/>
          <w:sz w:val="24"/>
        </w:rPr>
        <w:t>Umowa o dofinansowanie projektu</w:t>
      </w:r>
    </w:p>
    <w:p w14:paraId="4C3B2DF8" w14:textId="77777777" w:rsidR="003050C8" w:rsidRPr="004F6ACD" w:rsidRDefault="003050C8" w:rsidP="004F6ACD">
      <w:pPr>
        <w:pStyle w:val="Akapitzlist"/>
        <w:autoSpaceDE w:val="0"/>
        <w:autoSpaceDN w:val="0"/>
        <w:adjustRightInd w:val="0"/>
        <w:spacing w:line="240" w:lineRule="auto"/>
        <w:jc w:val="both"/>
        <w:rPr>
          <w:rFonts w:ascii="Arial" w:hAnsi="Arial" w:cs="Arial"/>
          <w:color w:val="000000"/>
        </w:rPr>
      </w:pPr>
    </w:p>
    <w:p w14:paraId="155F5DFC" w14:textId="77777777" w:rsidR="003050C8"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Wnioskodawca ubiegający się o dofinansowanie w przypadku wyłonienia jego projektu do dofinansowania podpisuje z IP umowę o dofinansowanie projektu, której wzór stanowi </w:t>
      </w:r>
      <w:r w:rsidRPr="00105313">
        <w:rPr>
          <w:rFonts w:asciiTheme="minorHAnsi" w:eastAsia="Calibri" w:hAnsiTheme="minorHAnsi" w:cstheme="minorHAnsi"/>
          <w:i/>
          <w:iCs/>
          <w:color w:val="000000"/>
          <w:szCs w:val="22"/>
        </w:rPr>
        <w:t xml:space="preserve">załącznik nr 11. </w:t>
      </w:r>
    </w:p>
    <w:p w14:paraId="06A54CB0" w14:textId="77777777" w:rsidR="003050C8"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p>
    <w:p w14:paraId="3CCE271B" w14:textId="303AC4CB" w:rsidR="003050C8"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Wnioskodawca podpisując umowę o dofinansowanie zapewnia, że wyznaczone przez niego osoby będą wykorzystywały </w:t>
      </w:r>
      <w:r w:rsidRPr="00105313">
        <w:rPr>
          <w:rFonts w:asciiTheme="minorHAnsi" w:eastAsia="Calibri" w:hAnsiTheme="minorHAnsi" w:cstheme="minorHAnsi"/>
          <w:b/>
          <w:bCs/>
          <w:color w:val="000000"/>
          <w:szCs w:val="22"/>
        </w:rPr>
        <w:t xml:space="preserve">profil zaufany ePUAP lub bezpieczny podpis elektroniczny </w:t>
      </w:r>
      <w:r w:rsidRPr="00105313">
        <w:rPr>
          <w:rFonts w:asciiTheme="minorHAnsi" w:eastAsia="Calibri" w:hAnsiTheme="minorHAnsi" w:cstheme="minorHAnsi"/>
          <w:color w:val="000000"/>
          <w:szCs w:val="22"/>
        </w:rPr>
        <w:t xml:space="preserve">weryfikowany za pomocą ważnego kwalifikowanego certyfikatu w ramach uwierzytelnienia czynności dokonywanych w ramach SL2014. Osoba/y uprawniona/e do reprezentowania Wnioskodawcy składa/ją </w:t>
      </w:r>
      <w:r w:rsidRPr="00105313">
        <w:rPr>
          <w:rFonts w:asciiTheme="minorHAnsi" w:eastAsia="Calibri" w:hAnsiTheme="minorHAnsi" w:cstheme="minorHAnsi"/>
          <w:b/>
          <w:bCs/>
          <w:color w:val="000000"/>
          <w:szCs w:val="22"/>
        </w:rPr>
        <w:t xml:space="preserve">wniosek/ki o nadanie dostępu dla osoby/ób uprawnionej/nych </w:t>
      </w:r>
      <w:r w:rsidR="00105313">
        <w:rPr>
          <w:rFonts w:asciiTheme="minorHAnsi" w:eastAsia="Calibri" w:hAnsiTheme="minorHAnsi" w:cstheme="minorHAnsi"/>
          <w:b/>
          <w:bCs/>
          <w:color w:val="000000"/>
          <w:szCs w:val="22"/>
        </w:rPr>
        <w:br/>
      </w:r>
      <w:r w:rsidRPr="00105313">
        <w:rPr>
          <w:rFonts w:asciiTheme="minorHAnsi" w:eastAsia="Calibri" w:hAnsiTheme="minorHAnsi" w:cstheme="minorHAnsi"/>
          <w:b/>
          <w:bCs/>
          <w:color w:val="000000"/>
          <w:szCs w:val="22"/>
        </w:rPr>
        <w:t xml:space="preserve">w ramach SL2014 </w:t>
      </w:r>
      <w:r w:rsidRPr="00105313">
        <w:rPr>
          <w:rFonts w:asciiTheme="minorHAnsi" w:eastAsia="Calibri" w:hAnsiTheme="minorHAnsi" w:cstheme="minorHAnsi"/>
          <w:color w:val="000000"/>
          <w:szCs w:val="22"/>
        </w:rPr>
        <w:t xml:space="preserve">(zgodnie ze wzorem określonym w </w:t>
      </w:r>
      <w:r w:rsidRPr="00105313">
        <w:rPr>
          <w:rFonts w:asciiTheme="minorHAnsi" w:eastAsia="Calibri" w:hAnsiTheme="minorHAnsi" w:cstheme="minorHAnsi"/>
          <w:i/>
          <w:color w:val="000000"/>
          <w:szCs w:val="22"/>
        </w:rPr>
        <w:t>„Wytycznych w zakresie warunków gromadzenia i przekazywania danych w postaci elektronicznej na lata 2014-2020</w:t>
      </w:r>
      <w:r w:rsidR="00105313">
        <w:rPr>
          <w:rFonts w:asciiTheme="minorHAnsi" w:eastAsia="Calibri" w:hAnsiTheme="minorHAnsi" w:cstheme="minorHAnsi"/>
          <w:i/>
          <w:color w:val="000000"/>
          <w:szCs w:val="22"/>
        </w:rPr>
        <w:t>”</w:t>
      </w:r>
      <w:r w:rsidR="00105313">
        <w:rPr>
          <w:rFonts w:asciiTheme="minorHAnsi" w:eastAsia="Calibri" w:hAnsiTheme="minorHAnsi" w:cstheme="minorHAnsi"/>
          <w:color w:val="000000"/>
          <w:szCs w:val="22"/>
        </w:rPr>
        <w:t>)</w:t>
      </w:r>
      <w:r w:rsidRPr="00105313">
        <w:rPr>
          <w:rFonts w:asciiTheme="minorHAnsi" w:eastAsia="Calibri" w:hAnsiTheme="minorHAnsi" w:cstheme="minorHAnsi"/>
          <w:color w:val="000000"/>
          <w:szCs w:val="22"/>
        </w:rPr>
        <w:t xml:space="preserve">. </w:t>
      </w:r>
    </w:p>
    <w:p w14:paraId="716F09D9" w14:textId="77777777" w:rsidR="003050C8"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p>
    <w:p w14:paraId="4BBF1DFC" w14:textId="126F9182" w:rsidR="003050C8" w:rsidRPr="00105313" w:rsidRDefault="003050C8" w:rsidP="00105313">
      <w:pPr>
        <w:autoSpaceDE w:val="0"/>
        <w:autoSpaceDN w:val="0"/>
        <w:adjustRightInd w:val="0"/>
        <w:spacing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rPr>
        <w:t xml:space="preserve">Przed podpisaniem umowy o dofinansowanie </w:t>
      </w:r>
      <w:r w:rsidRPr="00105313">
        <w:rPr>
          <w:rFonts w:asciiTheme="minorHAnsi" w:eastAsia="Calibri" w:hAnsiTheme="minorHAnsi" w:cstheme="minorHAnsi"/>
          <w:b/>
          <w:bCs/>
          <w:color w:val="000000"/>
          <w:szCs w:val="22"/>
        </w:rPr>
        <w:t xml:space="preserve">IP będzie wymagać, w terminie 5 dni od dnia otrzymania pisma, złożenia załączników wymienionych we wzorze umowy </w:t>
      </w:r>
      <w:r w:rsidR="007807B0" w:rsidRPr="00105313">
        <w:rPr>
          <w:rFonts w:asciiTheme="minorHAnsi" w:eastAsia="Calibri" w:hAnsiTheme="minorHAnsi" w:cstheme="minorHAnsi"/>
          <w:b/>
          <w:bCs/>
          <w:color w:val="000000"/>
          <w:szCs w:val="22"/>
        </w:rPr>
        <w:br/>
      </w:r>
      <w:r w:rsidRPr="00105313">
        <w:rPr>
          <w:rFonts w:asciiTheme="minorHAnsi" w:eastAsia="Calibri" w:hAnsiTheme="minorHAnsi" w:cstheme="minorHAnsi"/>
          <w:color w:val="000000"/>
          <w:szCs w:val="22"/>
        </w:rPr>
        <w:t xml:space="preserve">o dofinansowanie projektu </w:t>
      </w:r>
      <w:r w:rsidRPr="00105313">
        <w:rPr>
          <w:rFonts w:asciiTheme="minorHAnsi" w:eastAsia="Calibri" w:hAnsiTheme="minorHAnsi" w:cstheme="minorHAnsi"/>
          <w:b/>
          <w:bCs/>
          <w:color w:val="000000"/>
          <w:szCs w:val="22"/>
        </w:rPr>
        <w:t>oraz dodatkowych</w:t>
      </w:r>
      <w:r w:rsidRPr="00105313">
        <w:rPr>
          <w:rFonts w:asciiTheme="minorHAnsi" w:eastAsia="Calibri" w:hAnsiTheme="minorHAnsi" w:cstheme="minorHAnsi"/>
          <w:color w:val="000000"/>
          <w:szCs w:val="22"/>
        </w:rPr>
        <w:t xml:space="preserve">: </w:t>
      </w:r>
    </w:p>
    <w:p w14:paraId="09C72A46" w14:textId="77777777" w:rsidR="00DB21D4" w:rsidRPr="00105313" w:rsidRDefault="00DB21D4" w:rsidP="00105313">
      <w:pPr>
        <w:autoSpaceDE w:val="0"/>
        <w:autoSpaceDN w:val="0"/>
        <w:adjustRightInd w:val="0"/>
        <w:spacing w:line="276" w:lineRule="auto"/>
        <w:rPr>
          <w:rFonts w:asciiTheme="minorHAnsi" w:eastAsia="Calibri" w:hAnsiTheme="minorHAnsi" w:cstheme="minorHAnsi"/>
          <w:color w:val="000000"/>
          <w:szCs w:val="22"/>
        </w:rPr>
      </w:pPr>
    </w:p>
    <w:p w14:paraId="602EE439" w14:textId="5D2DE6F1" w:rsidR="00197691" w:rsidRPr="00105313" w:rsidRDefault="00DB21D4" w:rsidP="00105313">
      <w:pPr>
        <w:autoSpaceDE w:val="0"/>
        <w:autoSpaceDN w:val="0"/>
        <w:adjustRightInd w:val="0"/>
        <w:spacing w:after="240" w:line="276" w:lineRule="auto"/>
        <w:rPr>
          <w:rFonts w:asciiTheme="minorHAnsi" w:eastAsia="Calibri" w:hAnsiTheme="minorHAnsi" w:cstheme="minorHAnsi"/>
          <w:color w:val="000000"/>
          <w:szCs w:val="22"/>
        </w:rPr>
      </w:pPr>
      <w:r w:rsidRPr="00105313">
        <w:rPr>
          <w:rFonts w:asciiTheme="minorHAnsi" w:eastAsia="Calibri" w:hAnsiTheme="minorHAnsi" w:cstheme="minorHAnsi"/>
          <w:iCs/>
          <w:color w:val="000000"/>
          <w:szCs w:val="22"/>
        </w:rPr>
        <w:t xml:space="preserve">- </w:t>
      </w:r>
      <w:r w:rsidR="00DD586A" w:rsidRPr="00105313">
        <w:rPr>
          <w:rFonts w:asciiTheme="minorHAnsi" w:eastAsia="Calibri" w:hAnsiTheme="minorHAnsi" w:cstheme="minorHAnsi"/>
          <w:iCs/>
          <w:color w:val="000000"/>
          <w:szCs w:val="22"/>
        </w:rPr>
        <w:t xml:space="preserve">Oświadczenia o przestrzeganiu norm prawnych, etycznych oraz zapobieganiu nadużyciom </w:t>
      </w:r>
      <w:r w:rsidR="007807B0" w:rsidRPr="00105313">
        <w:rPr>
          <w:rFonts w:asciiTheme="minorHAnsi" w:eastAsia="Calibri" w:hAnsiTheme="minorHAnsi" w:cstheme="minorHAnsi"/>
          <w:iCs/>
          <w:color w:val="000000"/>
          <w:szCs w:val="22"/>
        </w:rPr>
        <w:br/>
      </w:r>
      <w:r w:rsidR="00DD586A" w:rsidRPr="00105313">
        <w:rPr>
          <w:rFonts w:asciiTheme="minorHAnsi" w:eastAsia="Calibri" w:hAnsiTheme="minorHAnsi" w:cstheme="minorHAnsi"/>
          <w:iCs/>
          <w:color w:val="000000"/>
          <w:szCs w:val="22"/>
        </w:rPr>
        <w:t>i korupcji;</w:t>
      </w:r>
      <w:r w:rsidR="003050C8" w:rsidRPr="00105313">
        <w:rPr>
          <w:rFonts w:asciiTheme="minorHAnsi" w:eastAsia="Calibri" w:hAnsiTheme="minorHAnsi" w:cstheme="minorHAnsi"/>
          <w:iCs/>
          <w:color w:val="000000"/>
          <w:szCs w:val="22"/>
        </w:rPr>
        <w:t xml:space="preserve"> </w:t>
      </w:r>
    </w:p>
    <w:p w14:paraId="63F457BE" w14:textId="57A33260" w:rsidR="003050C8" w:rsidRPr="00105313" w:rsidRDefault="00DB21D4" w:rsidP="00105313">
      <w:pPr>
        <w:autoSpaceDE w:val="0"/>
        <w:autoSpaceDN w:val="0"/>
        <w:adjustRightInd w:val="0"/>
        <w:spacing w:after="240" w:line="276" w:lineRule="auto"/>
        <w:rPr>
          <w:rFonts w:asciiTheme="minorHAnsi" w:eastAsia="Calibri" w:hAnsiTheme="minorHAnsi" w:cstheme="minorHAnsi"/>
          <w:color w:val="000000"/>
          <w:szCs w:val="22"/>
        </w:rPr>
      </w:pPr>
      <w:r w:rsidRPr="00105313">
        <w:rPr>
          <w:rFonts w:asciiTheme="minorHAnsi" w:eastAsia="Calibri" w:hAnsiTheme="minorHAnsi" w:cstheme="minorHAnsi"/>
          <w:color w:val="000000"/>
          <w:szCs w:val="22"/>
          <w:lang w:eastAsia="en-US"/>
        </w:rPr>
        <w:t xml:space="preserve">- </w:t>
      </w:r>
      <w:r w:rsidR="003050C8" w:rsidRPr="00105313">
        <w:rPr>
          <w:rFonts w:asciiTheme="minorHAnsi" w:eastAsia="Calibri" w:hAnsiTheme="minorHAnsi" w:cstheme="minorHAnsi"/>
          <w:iCs/>
          <w:szCs w:val="22"/>
        </w:rPr>
        <w:t xml:space="preserve">Informacji na temat rachunku podstawowego FP, na który przekazywane są środki </w:t>
      </w:r>
      <w:r w:rsidR="000C6887" w:rsidRPr="00105313">
        <w:rPr>
          <w:rFonts w:asciiTheme="minorHAnsi" w:eastAsia="Calibri" w:hAnsiTheme="minorHAnsi" w:cstheme="minorHAnsi"/>
          <w:iCs/>
          <w:szCs w:val="22"/>
        </w:rPr>
        <w:br/>
      </w:r>
      <w:r w:rsidR="003050C8" w:rsidRPr="00105313">
        <w:rPr>
          <w:rFonts w:asciiTheme="minorHAnsi" w:eastAsia="Calibri" w:hAnsiTheme="minorHAnsi" w:cstheme="minorHAnsi"/>
          <w:iCs/>
          <w:szCs w:val="22"/>
        </w:rPr>
        <w:t xml:space="preserve">tj. nazwa właściciela rachunku, nazwa i </w:t>
      </w:r>
      <w:r w:rsidR="00197691" w:rsidRPr="00105313">
        <w:rPr>
          <w:rFonts w:asciiTheme="minorHAnsi" w:eastAsia="Calibri" w:hAnsiTheme="minorHAnsi" w:cstheme="minorHAnsi"/>
          <w:iCs/>
          <w:szCs w:val="22"/>
        </w:rPr>
        <w:t>adres banku oraz numer rachunku;</w:t>
      </w:r>
      <w:r w:rsidR="003050C8" w:rsidRPr="00105313">
        <w:rPr>
          <w:rFonts w:asciiTheme="minorHAnsi" w:eastAsia="Calibri" w:hAnsiTheme="minorHAnsi" w:cstheme="minorHAnsi"/>
          <w:iCs/>
          <w:szCs w:val="22"/>
        </w:rPr>
        <w:t xml:space="preserve"> </w:t>
      </w:r>
    </w:p>
    <w:p w14:paraId="2FD6F282" w14:textId="267DD800" w:rsidR="003050C8" w:rsidRPr="00105313" w:rsidRDefault="00DB21D4" w:rsidP="00105313">
      <w:pPr>
        <w:autoSpaceDE w:val="0"/>
        <w:autoSpaceDN w:val="0"/>
        <w:adjustRightInd w:val="0"/>
        <w:spacing w:after="162" w:line="276" w:lineRule="auto"/>
        <w:rPr>
          <w:rFonts w:asciiTheme="minorHAnsi" w:eastAsia="Calibri" w:hAnsiTheme="minorHAnsi" w:cstheme="minorHAnsi"/>
          <w:szCs w:val="22"/>
        </w:rPr>
      </w:pPr>
      <w:r w:rsidRPr="00105313">
        <w:rPr>
          <w:rFonts w:asciiTheme="minorHAnsi" w:eastAsia="Calibri" w:hAnsiTheme="minorHAnsi" w:cstheme="minorHAnsi"/>
          <w:iCs/>
          <w:szCs w:val="22"/>
        </w:rPr>
        <w:t xml:space="preserve">- </w:t>
      </w:r>
      <w:r w:rsidR="003050C8" w:rsidRPr="00105313">
        <w:rPr>
          <w:rFonts w:asciiTheme="minorHAnsi" w:eastAsia="Calibri" w:hAnsiTheme="minorHAnsi" w:cstheme="minorHAnsi"/>
          <w:iCs/>
          <w:szCs w:val="22"/>
        </w:rPr>
        <w:t>Informacji na temat rachunku pomocniczego (jeżeli wyodrębniono) do ponoszenia wszystkich wydatków w ramach projektu tj. nazwa właściciela rachunku, nazwa i a</w:t>
      </w:r>
      <w:r w:rsidR="00197691" w:rsidRPr="00105313">
        <w:rPr>
          <w:rFonts w:asciiTheme="minorHAnsi" w:eastAsia="Calibri" w:hAnsiTheme="minorHAnsi" w:cstheme="minorHAnsi"/>
          <w:iCs/>
          <w:szCs w:val="22"/>
        </w:rPr>
        <w:t>dres banku oraz numer rachunku;</w:t>
      </w:r>
    </w:p>
    <w:p w14:paraId="6AD944C0" w14:textId="77777777" w:rsidR="00DB21D4" w:rsidRPr="00105313" w:rsidRDefault="00DB21D4" w:rsidP="00105313">
      <w:pPr>
        <w:autoSpaceDE w:val="0"/>
        <w:autoSpaceDN w:val="0"/>
        <w:adjustRightInd w:val="0"/>
        <w:spacing w:line="276" w:lineRule="auto"/>
        <w:rPr>
          <w:rFonts w:asciiTheme="minorHAnsi" w:eastAsia="Calibri" w:hAnsiTheme="minorHAnsi" w:cstheme="minorHAnsi"/>
          <w:szCs w:val="22"/>
        </w:rPr>
      </w:pPr>
    </w:p>
    <w:p w14:paraId="11221D9E" w14:textId="630EBDF1" w:rsidR="003050C8" w:rsidRPr="00105313" w:rsidRDefault="003050C8" w:rsidP="00105313">
      <w:pPr>
        <w:autoSpaceDE w:val="0"/>
        <w:autoSpaceDN w:val="0"/>
        <w:adjustRightInd w:val="0"/>
        <w:spacing w:line="276" w:lineRule="auto"/>
        <w:rPr>
          <w:rFonts w:asciiTheme="minorHAnsi" w:eastAsia="Calibri" w:hAnsiTheme="minorHAnsi" w:cstheme="minorHAnsi"/>
          <w:szCs w:val="22"/>
        </w:rPr>
      </w:pPr>
      <w:r w:rsidRPr="00105313">
        <w:rPr>
          <w:rFonts w:asciiTheme="minorHAnsi" w:eastAsia="Calibri" w:hAnsiTheme="minorHAnsi" w:cstheme="minorHAnsi"/>
          <w:szCs w:val="22"/>
        </w:rPr>
        <w:t xml:space="preserve">Załączniki, o których mowa powyżej, </w:t>
      </w:r>
      <w:r w:rsidRPr="00105313">
        <w:rPr>
          <w:rFonts w:asciiTheme="minorHAnsi" w:eastAsia="Calibri" w:hAnsiTheme="minorHAnsi" w:cstheme="minorHAnsi"/>
          <w:b/>
          <w:bCs/>
          <w:szCs w:val="22"/>
        </w:rPr>
        <w:t xml:space="preserve">będą wymagane w 2 egzemplarzach </w:t>
      </w:r>
      <w:r w:rsidRPr="00105313">
        <w:rPr>
          <w:rFonts w:asciiTheme="minorHAnsi" w:eastAsia="Calibri" w:hAnsiTheme="minorHAnsi" w:cstheme="minorHAnsi"/>
          <w:szCs w:val="22"/>
        </w:rPr>
        <w:t xml:space="preserve">w wersji papierowej, podpisanej lub zaparafowanej przez osobę/y uprawnioną/e do reprezentowania Wnioskodawcy, a w przypadku kopii – w formie dokumentu potwierdzonego za zgodność </w:t>
      </w:r>
      <w:r w:rsidR="00105313">
        <w:rPr>
          <w:rFonts w:asciiTheme="minorHAnsi" w:eastAsia="Calibri" w:hAnsiTheme="minorHAnsi" w:cstheme="minorHAnsi"/>
          <w:szCs w:val="22"/>
        </w:rPr>
        <w:br/>
      </w:r>
      <w:r w:rsidRPr="00105313">
        <w:rPr>
          <w:rFonts w:asciiTheme="minorHAnsi" w:eastAsia="Calibri" w:hAnsiTheme="minorHAnsi" w:cstheme="minorHAnsi"/>
          <w:szCs w:val="22"/>
        </w:rPr>
        <w:t xml:space="preserve">z oryginałem. </w:t>
      </w:r>
    </w:p>
    <w:p w14:paraId="64D6F57C" w14:textId="77777777" w:rsidR="003050C8" w:rsidRPr="00105313" w:rsidRDefault="003050C8" w:rsidP="00105313">
      <w:pPr>
        <w:autoSpaceDE w:val="0"/>
        <w:autoSpaceDN w:val="0"/>
        <w:adjustRightInd w:val="0"/>
        <w:spacing w:line="276" w:lineRule="auto"/>
        <w:rPr>
          <w:rFonts w:asciiTheme="minorHAnsi" w:eastAsia="Calibri" w:hAnsiTheme="minorHAnsi" w:cstheme="minorHAnsi"/>
          <w:szCs w:val="22"/>
        </w:rPr>
      </w:pPr>
    </w:p>
    <w:p w14:paraId="25949401" w14:textId="50C6139F" w:rsidR="003050C8" w:rsidRPr="00105313" w:rsidRDefault="003050C8" w:rsidP="00105313">
      <w:pPr>
        <w:autoSpaceDE w:val="0"/>
        <w:autoSpaceDN w:val="0"/>
        <w:adjustRightInd w:val="0"/>
        <w:spacing w:line="276" w:lineRule="auto"/>
        <w:rPr>
          <w:rFonts w:asciiTheme="minorHAnsi" w:eastAsia="Calibri" w:hAnsiTheme="minorHAnsi" w:cstheme="minorHAnsi"/>
          <w:szCs w:val="22"/>
        </w:rPr>
      </w:pPr>
      <w:r w:rsidRPr="00105313">
        <w:rPr>
          <w:rFonts w:asciiTheme="minorHAnsi" w:eastAsia="Calibri" w:hAnsiTheme="minorHAnsi" w:cstheme="minorHAnsi"/>
          <w:szCs w:val="22"/>
        </w:rPr>
        <w:t xml:space="preserve">Niezłożenie żądanych załączników w wyznaczonym przez IP terminie wskazanym </w:t>
      </w:r>
      <w:r w:rsidR="000C6887" w:rsidRPr="00105313">
        <w:rPr>
          <w:rFonts w:asciiTheme="minorHAnsi" w:eastAsia="Calibri" w:hAnsiTheme="minorHAnsi" w:cstheme="minorHAnsi"/>
          <w:szCs w:val="22"/>
        </w:rPr>
        <w:br/>
      </w:r>
      <w:r w:rsidRPr="00105313">
        <w:rPr>
          <w:rFonts w:asciiTheme="minorHAnsi" w:eastAsia="Calibri" w:hAnsiTheme="minorHAnsi" w:cstheme="minorHAnsi"/>
          <w:szCs w:val="22"/>
        </w:rPr>
        <w:t xml:space="preserve">w piśmie skierowanym przez IP do Wnioskodawcy po wybraniu projektu do dofinansowania oznacza rezygnację z ubiegania się o dofinansowanie. Złożenie dokumentów zawierających informacje sprzeczne z treścią wniosku o dofinansowanie projektu może skutkować odstąpieniem przez IP od podpisania umowy. </w:t>
      </w:r>
    </w:p>
    <w:p w14:paraId="4FFEAACD" w14:textId="77777777" w:rsidR="003050C8" w:rsidRPr="00105313" w:rsidRDefault="003050C8" w:rsidP="00105313">
      <w:pPr>
        <w:pStyle w:val="Akapitzlist"/>
        <w:autoSpaceDE w:val="0"/>
        <w:autoSpaceDN w:val="0"/>
        <w:adjustRightInd w:val="0"/>
        <w:rPr>
          <w:rFonts w:asciiTheme="minorHAnsi" w:hAnsiTheme="minorHAnsi" w:cstheme="minorHAnsi"/>
          <w:sz w:val="24"/>
        </w:rPr>
      </w:pPr>
    </w:p>
    <w:p w14:paraId="77EB5C67" w14:textId="1F5DE1C0" w:rsidR="003050C8" w:rsidRPr="00105313" w:rsidRDefault="003050C8" w:rsidP="00105313">
      <w:pPr>
        <w:autoSpaceDE w:val="0"/>
        <w:autoSpaceDN w:val="0"/>
        <w:adjustRightInd w:val="0"/>
        <w:spacing w:line="276" w:lineRule="auto"/>
        <w:rPr>
          <w:rFonts w:asciiTheme="minorHAnsi" w:eastAsia="Calibri" w:hAnsiTheme="minorHAnsi" w:cstheme="minorHAnsi"/>
          <w:szCs w:val="22"/>
        </w:rPr>
      </w:pPr>
      <w:r w:rsidRPr="00105313">
        <w:rPr>
          <w:rFonts w:asciiTheme="minorHAnsi" w:eastAsia="Calibri" w:hAnsiTheme="minorHAnsi" w:cstheme="minorHAnsi"/>
          <w:szCs w:val="22"/>
        </w:rPr>
        <w:t>Komunikacja między Wnioskodawcą a IP, w zakre</w:t>
      </w:r>
      <w:r w:rsidR="00D45D8C" w:rsidRPr="00105313">
        <w:rPr>
          <w:rFonts w:asciiTheme="minorHAnsi" w:eastAsia="Calibri" w:hAnsiTheme="minorHAnsi" w:cstheme="minorHAnsi"/>
          <w:szCs w:val="22"/>
        </w:rPr>
        <w:t xml:space="preserve">sie opisanym w przedmiotowym </w:t>
      </w:r>
      <w:r w:rsidRPr="00105313">
        <w:rPr>
          <w:rFonts w:asciiTheme="minorHAnsi" w:eastAsia="Calibri" w:hAnsiTheme="minorHAnsi" w:cstheme="minorHAnsi"/>
          <w:szCs w:val="22"/>
        </w:rPr>
        <w:t xml:space="preserve">rozdziale (z zastrzeżeniem opisanego powyżej sposobu składania załączników do umowy) będzie odbywała się elektronicznie poprzez moduł korespondencji w systemie SOWA. W przypadku wezwań/pism przekazanych poprzez moduł korespondencji w systemie SOWA terminy liczy się od dnia następującego po dniu wysłania ww. dokumentu. Wnioskodawca zobowiązuje się do odbioru korespondencji kierowanej do niego w ww. sposób. Nieprzestrzeganie wskazanej formy komunikacji grozi zastosowaniem konsekwencji wynikających z informacji zawartych w samej korespondencji (np. brakiem możliwości podpisania umowy, jeśli Wnioskodawca </w:t>
      </w:r>
      <w:r w:rsidR="00105313">
        <w:rPr>
          <w:rFonts w:asciiTheme="minorHAnsi" w:eastAsia="Calibri" w:hAnsiTheme="minorHAnsi" w:cstheme="minorHAnsi"/>
          <w:szCs w:val="22"/>
        </w:rPr>
        <w:br/>
      </w:r>
      <w:r w:rsidRPr="00105313">
        <w:rPr>
          <w:rFonts w:asciiTheme="minorHAnsi" w:eastAsia="Calibri" w:hAnsiTheme="minorHAnsi" w:cstheme="minorHAnsi"/>
          <w:szCs w:val="22"/>
        </w:rPr>
        <w:t xml:space="preserve">z powodu nieodebrania korespondencji nie dostarczy wymaganych załączników lub nie skoryguje ich w wyznaczonym terminie). </w:t>
      </w:r>
    </w:p>
    <w:p w14:paraId="38E84A00" w14:textId="77777777" w:rsidR="007807B0" w:rsidRPr="004F6ACD" w:rsidRDefault="007807B0" w:rsidP="004F6ACD">
      <w:pPr>
        <w:tabs>
          <w:tab w:val="left" w:pos="426"/>
        </w:tabs>
        <w:spacing w:before="60" w:afterLines="30" w:after="72"/>
        <w:jc w:val="both"/>
        <w:rPr>
          <w:rFonts w:ascii="Arial" w:hAnsi="Arial" w:cs="Arial"/>
          <w:sz w:val="22"/>
          <w:szCs w:val="22"/>
        </w:rPr>
      </w:pPr>
    </w:p>
    <w:p w14:paraId="1164C50D" w14:textId="234180B8" w:rsidR="004F6ACD" w:rsidRPr="00105313" w:rsidRDefault="004F6ACD" w:rsidP="00105313">
      <w:pPr>
        <w:tabs>
          <w:tab w:val="left" w:pos="426"/>
        </w:tabs>
        <w:spacing w:before="60" w:afterLines="30" w:after="72" w:line="276" w:lineRule="auto"/>
        <w:rPr>
          <w:rFonts w:asciiTheme="minorHAnsi" w:hAnsiTheme="minorHAnsi" w:cstheme="minorHAnsi"/>
          <w:b/>
          <w:szCs w:val="22"/>
        </w:rPr>
      </w:pPr>
      <w:r w:rsidRPr="00105313">
        <w:rPr>
          <w:rFonts w:asciiTheme="minorHAnsi" w:hAnsiTheme="minorHAnsi" w:cstheme="minorHAnsi"/>
          <w:b/>
          <w:szCs w:val="22"/>
        </w:rPr>
        <w:t>UWAGA:</w:t>
      </w:r>
    </w:p>
    <w:p w14:paraId="000C7068" w14:textId="6F089E93" w:rsidR="004F6ACD" w:rsidRPr="00105313" w:rsidRDefault="004F6ACD" w:rsidP="00105313">
      <w:pPr>
        <w:tabs>
          <w:tab w:val="left" w:pos="360"/>
        </w:tabs>
        <w:spacing w:before="120" w:after="120" w:line="276" w:lineRule="auto"/>
        <w:rPr>
          <w:rFonts w:asciiTheme="minorHAnsi" w:hAnsiTheme="minorHAnsi" w:cstheme="minorHAnsi"/>
          <w:bCs/>
          <w:szCs w:val="22"/>
        </w:rPr>
      </w:pPr>
      <w:r w:rsidRPr="00105313">
        <w:rPr>
          <w:rFonts w:asciiTheme="minorHAnsi" w:hAnsiTheme="minorHAnsi" w:cstheme="minorHAnsi"/>
          <w:bCs/>
          <w:szCs w:val="22"/>
        </w:rPr>
        <w:t xml:space="preserve">Umowa o dofinansowanie projektu w wersji zawartej pomiędzy DWUP a PUP będzie obejmowała całą kwotę wsparcia udzielanego ze środków Funduszu Pracy, przy czym będzie ona uwzględniać podział na: </w:t>
      </w:r>
    </w:p>
    <w:p w14:paraId="7840EDCA" w14:textId="426BBEB0" w:rsidR="004F6ACD" w:rsidRPr="00105313" w:rsidRDefault="004F6ACD" w:rsidP="007E55AB">
      <w:pPr>
        <w:pStyle w:val="Akapitzlist"/>
        <w:numPr>
          <w:ilvl w:val="0"/>
          <w:numId w:val="16"/>
        </w:numPr>
        <w:tabs>
          <w:tab w:val="left" w:pos="360"/>
        </w:tabs>
        <w:spacing w:before="120" w:after="120"/>
        <w:contextualSpacing w:val="0"/>
        <w:rPr>
          <w:rFonts w:asciiTheme="minorHAnsi" w:hAnsiTheme="minorHAnsi" w:cstheme="minorHAnsi"/>
          <w:bCs/>
          <w:sz w:val="24"/>
        </w:rPr>
      </w:pPr>
      <w:r w:rsidRPr="00105313">
        <w:rPr>
          <w:rFonts w:asciiTheme="minorHAnsi" w:hAnsiTheme="minorHAnsi" w:cstheme="minorHAnsi"/>
          <w:bCs/>
          <w:sz w:val="24"/>
        </w:rPr>
        <w:lastRenderedPageBreak/>
        <w:t xml:space="preserve">kwotę wydatków projektu PUP (czyli wartość projektu rejestrowanego w SL2014 </w:t>
      </w:r>
      <w:r w:rsidR="007807B0" w:rsidRPr="00105313">
        <w:rPr>
          <w:rFonts w:asciiTheme="minorHAnsi" w:hAnsiTheme="minorHAnsi" w:cstheme="minorHAnsi"/>
          <w:bCs/>
          <w:sz w:val="24"/>
        </w:rPr>
        <w:br/>
      </w:r>
      <w:r w:rsidRPr="00105313">
        <w:rPr>
          <w:rFonts w:asciiTheme="minorHAnsi" w:hAnsiTheme="minorHAnsi" w:cstheme="minorHAnsi"/>
          <w:bCs/>
          <w:sz w:val="24"/>
        </w:rPr>
        <w:t>tj. pomniejszoną o kwotę podatku VAT w przypadku dofinansowania podjęcia działalności gospodarczej i refundacji kosztów wyposażenia lub doposażenia stanowiska pracy dla bezrobotnego – uwzględniającą wyłącznie wydatki podlegające rozliczeniu z Komisją Europejską, które będą podlegały kontroli w ramach systemu wdrażania EFS);</w:t>
      </w:r>
    </w:p>
    <w:p w14:paraId="6DEF5E6F" w14:textId="4924C8F4" w:rsidR="004F6ACD" w:rsidRPr="00105313" w:rsidRDefault="004F6ACD" w:rsidP="007E55AB">
      <w:pPr>
        <w:pStyle w:val="Akapitzlist"/>
        <w:numPr>
          <w:ilvl w:val="0"/>
          <w:numId w:val="16"/>
        </w:numPr>
        <w:tabs>
          <w:tab w:val="left" w:pos="360"/>
        </w:tabs>
        <w:spacing w:before="120" w:after="120"/>
        <w:contextualSpacing w:val="0"/>
        <w:rPr>
          <w:rFonts w:asciiTheme="minorHAnsi" w:hAnsiTheme="minorHAnsi" w:cstheme="minorHAnsi"/>
          <w:bCs/>
          <w:sz w:val="24"/>
        </w:rPr>
      </w:pPr>
      <w:r w:rsidRPr="00105313">
        <w:rPr>
          <w:rFonts w:asciiTheme="minorHAnsi" w:hAnsiTheme="minorHAnsi" w:cstheme="minorHAnsi"/>
          <w:bCs/>
          <w:sz w:val="24"/>
        </w:rPr>
        <w:t>kwotę podatku VAT, która będzie udzielana na podstawie umowy</w:t>
      </w:r>
      <w:r w:rsidR="00F16B01" w:rsidRPr="00105313">
        <w:rPr>
          <w:rFonts w:asciiTheme="minorHAnsi" w:hAnsiTheme="minorHAnsi" w:cstheme="minorHAnsi"/>
          <w:bCs/>
          <w:sz w:val="24"/>
        </w:rPr>
        <w:t>,</w:t>
      </w:r>
      <w:r w:rsidRPr="00105313">
        <w:rPr>
          <w:rFonts w:asciiTheme="minorHAnsi" w:hAnsiTheme="minorHAnsi" w:cstheme="minorHAnsi"/>
          <w:bCs/>
          <w:sz w:val="24"/>
        </w:rPr>
        <w:t xml:space="preserve"> ale nie będzie rozliczana w projekcie PUP (wydatki będą widoczne w księgowości PUP </w:t>
      </w:r>
      <w:r w:rsidR="007807B0" w:rsidRPr="00105313">
        <w:rPr>
          <w:rFonts w:asciiTheme="minorHAnsi" w:hAnsiTheme="minorHAnsi" w:cstheme="minorHAnsi"/>
          <w:bCs/>
          <w:sz w:val="24"/>
        </w:rPr>
        <w:br/>
      </w:r>
      <w:r w:rsidRPr="00105313">
        <w:rPr>
          <w:rFonts w:asciiTheme="minorHAnsi" w:hAnsiTheme="minorHAnsi" w:cstheme="minorHAnsi"/>
          <w:bCs/>
          <w:sz w:val="24"/>
        </w:rPr>
        <w:t xml:space="preserve">i kontrolowane poza systemem wdrażania EFS). </w:t>
      </w:r>
    </w:p>
    <w:p w14:paraId="1306C023" w14:textId="77777777" w:rsidR="004F6ACD" w:rsidRPr="00105313" w:rsidRDefault="004F6ACD" w:rsidP="00105313">
      <w:pPr>
        <w:spacing w:after="120" w:line="276" w:lineRule="auto"/>
        <w:rPr>
          <w:rFonts w:asciiTheme="minorHAnsi" w:hAnsiTheme="minorHAnsi" w:cstheme="minorHAnsi"/>
          <w:bCs/>
          <w:szCs w:val="22"/>
        </w:rPr>
      </w:pPr>
      <w:r w:rsidRPr="00105313">
        <w:rPr>
          <w:rFonts w:asciiTheme="minorHAnsi" w:hAnsiTheme="minorHAnsi" w:cstheme="minorHAnsi"/>
          <w:bCs/>
          <w:szCs w:val="22"/>
        </w:rPr>
        <w:t>Wszystkie wydatki w ramach umowy (zarówno te w lit. a jak jak i lit. b) są księgowane na paragrafach z czwartą cyfrą „7” i „9”</w:t>
      </w:r>
      <w:r w:rsidRPr="00105313">
        <w:rPr>
          <w:rStyle w:val="Odwoanieprzypisudolnego"/>
          <w:rFonts w:asciiTheme="minorHAnsi" w:hAnsiTheme="minorHAnsi" w:cstheme="minorHAnsi"/>
          <w:bCs/>
          <w:szCs w:val="22"/>
        </w:rPr>
        <w:footnoteReference w:id="2"/>
      </w:r>
      <w:r w:rsidRPr="00105313">
        <w:rPr>
          <w:rFonts w:asciiTheme="minorHAnsi" w:hAnsiTheme="minorHAnsi" w:cstheme="minorHAnsi"/>
          <w:bCs/>
          <w:szCs w:val="22"/>
        </w:rPr>
        <w:t>, natomiast rozliczeniu w ramach projektu PUP będą podlegały jedynie kwoty netto (lit. a).</w:t>
      </w:r>
    </w:p>
    <w:p w14:paraId="0505C347" w14:textId="2E693212" w:rsidR="004F6ACD" w:rsidRPr="00105313" w:rsidRDefault="004F6ACD" w:rsidP="00105313">
      <w:pPr>
        <w:spacing w:after="120" w:line="276" w:lineRule="auto"/>
        <w:rPr>
          <w:rFonts w:asciiTheme="minorHAnsi" w:hAnsiTheme="minorHAnsi" w:cstheme="minorHAnsi"/>
          <w:bCs/>
          <w:szCs w:val="22"/>
        </w:rPr>
      </w:pPr>
      <w:r w:rsidRPr="00105313">
        <w:rPr>
          <w:rFonts w:asciiTheme="minorHAnsi" w:hAnsiTheme="minorHAnsi" w:cstheme="minorHAnsi"/>
          <w:bCs/>
          <w:szCs w:val="22"/>
        </w:rPr>
        <w:t>Tak wniosek o dofinansowanie jak i umowa o dofinansowanie projektu w SL2014  będzie obejmować jedynie kwotę projektu PUP (lit. a)</w:t>
      </w:r>
      <w:r w:rsidR="00105313">
        <w:rPr>
          <w:rFonts w:asciiTheme="minorHAnsi" w:hAnsiTheme="minorHAnsi" w:cstheme="minorHAnsi"/>
          <w:bCs/>
          <w:szCs w:val="22"/>
        </w:rPr>
        <w:t>,</w:t>
      </w:r>
      <w:r w:rsidRPr="00105313">
        <w:rPr>
          <w:rFonts w:asciiTheme="minorHAnsi" w:hAnsiTheme="minorHAnsi" w:cstheme="minorHAnsi"/>
          <w:bCs/>
          <w:szCs w:val="22"/>
        </w:rPr>
        <w:t xml:space="preserve"> tj. kwotę nieuwzględniającą podatku VAT, </w:t>
      </w:r>
      <w:r w:rsidR="007807B0" w:rsidRPr="00105313">
        <w:rPr>
          <w:rFonts w:asciiTheme="minorHAnsi" w:hAnsiTheme="minorHAnsi" w:cstheme="minorHAnsi"/>
          <w:bCs/>
          <w:szCs w:val="22"/>
        </w:rPr>
        <w:br/>
      </w:r>
      <w:r w:rsidRPr="00105313">
        <w:rPr>
          <w:rFonts w:asciiTheme="minorHAnsi" w:hAnsiTheme="minorHAnsi" w:cstheme="minorHAnsi"/>
          <w:bCs/>
          <w:szCs w:val="22"/>
        </w:rPr>
        <w:t>o którym mowa w lit. b.</w:t>
      </w:r>
    </w:p>
    <w:p w14:paraId="492135FC" w14:textId="77777777" w:rsidR="004F6ACD" w:rsidRPr="00105313" w:rsidRDefault="004F6ACD" w:rsidP="00105313">
      <w:pPr>
        <w:spacing w:after="120" w:line="276" w:lineRule="auto"/>
        <w:rPr>
          <w:rFonts w:asciiTheme="minorHAnsi" w:hAnsiTheme="minorHAnsi" w:cstheme="minorHAnsi"/>
          <w:bCs/>
          <w:szCs w:val="22"/>
        </w:rPr>
      </w:pPr>
      <w:r w:rsidRPr="00105313">
        <w:rPr>
          <w:rFonts w:asciiTheme="minorHAnsi" w:hAnsiTheme="minorHAnsi" w:cstheme="minorHAnsi"/>
          <w:bCs/>
          <w:szCs w:val="22"/>
        </w:rPr>
        <w:t xml:space="preserve">W toku realizacji projektu z limitu środków FP ustalonego na realizację projektu współfinansowanego z EFS mogą wystąpić zmiany pomiędzy kwotami wskazanymi powyżej w lit. a i b (np. zwiększenie kwoty projektu PUP przy jednoczesnym zmniejszeniu środków na podatek VAT). W takim przypadku PUP powinien dostosować kwoty do faktycznie ponoszonych wydatków, tak aby zapewnić pełne wykorzystanie limitu środków FP w danym roku budżetowym. W tym celu konieczne będzie niezwłoczne aneksowanie umowy (wraz ze zmianą wniosku o dofinansowanie). Zawarcie aneksu możliwe będzie również po zakończeniu realizacji projektu. </w:t>
      </w:r>
    </w:p>
    <w:p w14:paraId="5E9E7709" w14:textId="39915122" w:rsidR="004F6ACD" w:rsidRPr="004F6ACD" w:rsidRDefault="004F6ACD" w:rsidP="004F6ACD">
      <w:pPr>
        <w:spacing w:after="120"/>
        <w:jc w:val="both"/>
        <w:rPr>
          <w:rFonts w:ascii="Arial" w:hAnsi="Arial" w:cs="Arial"/>
          <w:bCs/>
          <w:sz w:val="22"/>
          <w:szCs w:val="22"/>
        </w:rPr>
      </w:pPr>
    </w:p>
    <w:p w14:paraId="68CC4B8E" w14:textId="10F56D60" w:rsidR="007842D8" w:rsidRPr="00105313" w:rsidRDefault="00105313" w:rsidP="007E55AB">
      <w:pPr>
        <w:pStyle w:val="Nagwek1"/>
        <w:numPr>
          <w:ilvl w:val="0"/>
          <w:numId w:val="4"/>
        </w:numPr>
        <w:spacing w:afterLines="30" w:after="72" w:line="276" w:lineRule="auto"/>
        <w:ind w:left="284" w:hanging="284"/>
        <w:jc w:val="both"/>
        <w:rPr>
          <w:rFonts w:asciiTheme="minorHAnsi" w:hAnsiTheme="minorHAnsi" w:cstheme="minorHAnsi"/>
          <w:sz w:val="24"/>
          <w:szCs w:val="22"/>
        </w:rPr>
      </w:pPr>
      <w:r w:rsidRPr="00105313">
        <w:rPr>
          <w:rFonts w:asciiTheme="minorHAnsi" w:hAnsiTheme="minorHAnsi" w:cstheme="minorHAnsi"/>
          <w:sz w:val="24"/>
          <w:szCs w:val="22"/>
        </w:rPr>
        <w:t>Finansowanie i rozliczanie projektów</w:t>
      </w:r>
    </w:p>
    <w:p w14:paraId="543F62E3" w14:textId="77777777" w:rsidR="00041746" w:rsidRPr="004F6ACD" w:rsidRDefault="00041746" w:rsidP="004F6ACD">
      <w:pPr>
        <w:jc w:val="both"/>
        <w:rPr>
          <w:rFonts w:ascii="Arial" w:hAnsi="Arial" w:cs="Arial"/>
          <w:sz w:val="22"/>
          <w:szCs w:val="22"/>
        </w:rPr>
      </w:pPr>
    </w:p>
    <w:p w14:paraId="003798B5" w14:textId="77777777" w:rsidR="002442A3" w:rsidRDefault="00F618D5" w:rsidP="002442A3">
      <w:pPr>
        <w:numPr>
          <w:ilvl w:val="0"/>
          <w:numId w:val="7"/>
        </w:numPr>
        <w:spacing w:before="60"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t xml:space="preserve">Projekty </w:t>
      </w:r>
      <w:r w:rsidR="003A6859" w:rsidRPr="00105313">
        <w:rPr>
          <w:rFonts w:asciiTheme="minorHAnsi" w:hAnsiTheme="minorHAnsi" w:cstheme="minorHAnsi"/>
          <w:szCs w:val="22"/>
        </w:rPr>
        <w:t xml:space="preserve">pozakonkursowe </w:t>
      </w:r>
      <w:r w:rsidRPr="00105313">
        <w:rPr>
          <w:rFonts w:asciiTheme="minorHAnsi" w:hAnsiTheme="minorHAnsi" w:cstheme="minorHAnsi"/>
          <w:szCs w:val="22"/>
        </w:rPr>
        <w:t xml:space="preserve">PUP są finansowane ze środków FP przeznaczonych </w:t>
      </w:r>
      <w:r w:rsidR="00D2364C" w:rsidRPr="00105313">
        <w:rPr>
          <w:rFonts w:asciiTheme="minorHAnsi" w:hAnsiTheme="minorHAnsi" w:cstheme="minorHAnsi"/>
          <w:szCs w:val="22"/>
        </w:rPr>
        <w:t xml:space="preserve">wyłącznie </w:t>
      </w:r>
      <w:r w:rsidRPr="00105313">
        <w:rPr>
          <w:rFonts w:asciiTheme="minorHAnsi" w:hAnsiTheme="minorHAnsi" w:cstheme="minorHAnsi"/>
          <w:szCs w:val="22"/>
        </w:rPr>
        <w:t>na</w:t>
      </w:r>
      <w:r w:rsidR="00D2364C" w:rsidRPr="00105313">
        <w:rPr>
          <w:rFonts w:asciiTheme="minorHAnsi" w:hAnsiTheme="minorHAnsi" w:cstheme="minorHAnsi"/>
          <w:szCs w:val="22"/>
        </w:rPr>
        <w:t xml:space="preserve"> </w:t>
      </w:r>
      <w:r w:rsidR="00D467B5" w:rsidRPr="00105313">
        <w:rPr>
          <w:rFonts w:asciiTheme="minorHAnsi" w:hAnsiTheme="minorHAnsi" w:cstheme="minorHAnsi"/>
          <w:szCs w:val="22"/>
        </w:rPr>
        <w:t>aktywne formy przeciwdziałania bezrobociu</w:t>
      </w:r>
      <w:r w:rsidRPr="00105313">
        <w:rPr>
          <w:rFonts w:asciiTheme="minorHAnsi" w:hAnsiTheme="minorHAnsi" w:cstheme="minorHAnsi"/>
          <w:szCs w:val="22"/>
        </w:rPr>
        <w:t xml:space="preserve"> – w części limitu będącego </w:t>
      </w:r>
      <w:r w:rsidR="007807B0" w:rsidRPr="00105313">
        <w:rPr>
          <w:rFonts w:asciiTheme="minorHAnsi" w:hAnsiTheme="minorHAnsi" w:cstheme="minorHAnsi"/>
          <w:szCs w:val="22"/>
        </w:rPr>
        <w:br/>
      </w:r>
      <w:r w:rsidRPr="00105313">
        <w:rPr>
          <w:rFonts w:asciiTheme="minorHAnsi" w:hAnsiTheme="minorHAnsi" w:cstheme="minorHAnsi"/>
          <w:szCs w:val="22"/>
        </w:rPr>
        <w:t xml:space="preserve">w dyspozycji samorządu województwa i części limitu będącego </w:t>
      </w:r>
      <w:r w:rsidR="00D2364C" w:rsidRPr="00105313">
        <w:rPr>
          <w:rFonts w:asciiTheme="minorHAnsi" w:hAnsiTheme="minorHAnsi" w:cstheme="minorHAnsi"/>
          <w:szCs w:val="22"/>
        </w:rPr>
        <w:t>w dyspozycji samorządu powiatu.</w:t>
      </w:r>
    </w:p>
    <w:p w14:paraId="553B8494" w14:textId="18F4BE5C" w:rsidR="00E9562B" w:rsidRPr="002442A3" w:rsidRDefault="007F0D3E" w:rsidP="002442A3">
      <w:pPr>
        <w:numPr>
          <w:ilvl w:val="0"/>
          <w:numId w:val="7"/>
        </w:numPr>
        <w:spacing w:before="60" w:afterLines="30" w:after="72" w:line="276" w:lineRule="auto"/>
        <w:ind w:left="426" w:hanging="426"/>
        <w:rPr>
          <w:rFonts w:asciiTheme="minorHAnsi" w:hAnsiTheme="minorHAnsi" w:cstheme="minorHAnsi"/>
          <w:szCs w:val="22"/>
        </w:rPr>
      </w:pPr>
      <w:r w:rsidRPr="002442A3">
        <w:rPr>
          <w:rFonts w:asciiTheme="minorHAnsi" w:hAnsiTheme="minorHAnsi" w:cstheme="minorHAnsi"/>
          <w:szCs w:val="22"/>
        </w:rPr>
        <w:t xml:space="preserve">PUP może podjąć decyzję o finansowaniu kosztów zarządzania poza projektem PUP. </w:t>
      </w:r>
      <w:r w:rsidR="00105313" w:rsidRPr="002442A3">
        <w:rPr>
          <w:rFonts w:asciiTheme="minorHAnsi" w:hAnsiTheme="minorHAnsi" w:cstheme="minorHAnsi"/>
          <w:szCs w:val="22"/>
        </w:rPr>
        <w:br/>
      </w:r>
      <w:r w:rsidRPr="002442A3">
        <w:rPr>
          <w:rFonts w:asciiTheme="minorHAnsi" w:hAnsiTheme="minorHAnsi" w:cstheme="minorHAnsi"/>
          <w:szCs w:val="22"/>
        </w:rPr>
        <w:t xml:space="preserve">W takim przypadku środki wydatkowane na ten cel zgodnie z ustawą </w:t>
      </w:r>
      <w:r w:rsidR="007807B0" w:rsidRPr="002442A3">
        <w:rPr>
          <w:rFonts w:asciiTheme="minorHAnsi" w:hAnsiTheme="minorHAnsi" w:cstheme="minorHAnsi"/>
          <w:szCs w:val="22"/>
        </w:rPr>
        <w:br/>
      </w:r>
      <w:r w:rsidRPr="002442A3">
        <w:rPr>
          <w:rFonts w:asciiTheme="minorHAnsi" w:hAnsiTheme="minorHAnsi" w:cstheme="minorHAnsi"/>
          <w:szCs w:val="22"/>
        </w:rPr>
        <w:t xml:space="preserve">o promocji zatrudnienia i instytucjach rynku pracy nie podlegają rozliczeniu </w:t>
      </w:r>
      <w:r w:rsidR="007807B0" w:rsidRPr="002442A3">
        <w:rPr>
          <w:rFonts w:asciiTheme="minorHAnsi" w:hAnsiTheme="minorHAnsi" w:cstheme="minorHAnsi"/>
          <w:szCs w:val="22"/>
        </w:rPr>
        <w:br/>
      </w:r>
      <w:r w:rsidR="00E9562B" w:rsidRPr="002442A3">
        <w:rPr>
          <w:rFonts w:asciiTheme="minorHAnsi" w:hAnsiTheme="minorHAnsi" w:cstheme="minorHAnsi"/>
          <w:szCs w:val="22"/>
        </w:rPr>
        <w:t>w ramach projektu PUP.</w:t>
      </w:r>
    </w:p>
    <w:p w14:paraId="477A066F" w14:textId="7142E7D9" w:rsidR="007842D8" w:rsidRPr="00105313" w:rsidRDefault="00F618D5" w:rsidP="007E55AB">
      <w:pPr>
        <w:numPr>
          <w:ilvl w:val="0"/>
          <w:numId w:val="7"/>
        </w:numPr>
        <w:spacing w:before="60"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lastRenderedPageBreak/>
        <w:t xml:space="preserve">W ramach projektu PUP nie ma możliwości wnoszenia wkładu własnego. </w:t>
      </w:r>
      <w:r w:rsidR="00335223" w:rsidRPr="00105313">
        <w:rPr>
          <w:rFonts w:asciiTheme="minorHAnsi" w:hAnsiTheme="minorHAnsi" w:cstheme="minorHAnsi"/>
          <w:szCs w:val="22"/>
        </w:rPr>
        <w:br/>
      </w:r>
      <w:r w:rsidRPr="00105313">
        <w:rPr>
          <w:rFonts w:asciiTheme="minorHAnsi" w:hAnsiTheme="minorHAnsi" w:cstheme="minorHAnsi"/>
          <w:szCs w:val="22"/>
        </w:rPr>
        <w:t xml:space="preserve">W projektach PUP nie są również wykazywane żadne środki prywatne angażowane </w:t>
      </w:r>
      <w:r w:rsidR="007807B0" w:rsidRPr="00105313">
        <w:rPr>
          <w:rFonts w:asciiTheme="minorHAnsi" w:hAnsiTheme="minorHAnsi" w:cstheme="minorHAnsi"/>
          <w:szCs w:val="22"/>
        </w:rPr>
        <w:br/>
      </w:r>
      <w:r w:rsidRPr="00105313">
        <w:rPr>
          <w:rFonts w:asciiTheme="minorHAnsi" w:hAnsiTheme="minorHAnsi" w:cstheme="minorHAnsi"/>
          <w:szCs w:val="22"/>
        </w:rPr>
        <w:t xml:space="preserve">w związku z udzielanym wsparciem w ramach realizowanego projektu. </w:t>
      </w:r>
    </w:p>
    <w:p w14:paraId="19711534" w14:textId="6E76C282" w:rsidR="000F36F0" w:rsidRPr="00105313" w:rsidRDefault="00F618D5" w:rsidP="007E55AB">
      <w:pPr>
        <w:pStyle w:val="Akapitzlist"/>
        <w:numPr>
          <w:ilvl w:val="0"/>
          <w:numId w:val="7"/>
        </w:numPr>
        <w:spacing w:before="60" w:afterLines="30" w:after="72"/>
        <w:ind w:left="426"/>
        <w:rPr>
          <w:rFonts w:asciiTheme="minorHAnsi" w:hAnsiTheme="minorHAnsi" w:cstheme="minorHAnsi"/>
          <w:sz w:val="24"/>
        </w:rPr>
      </w:pPr>
      <w:r w:rsidRPr="00105313">
        <w:rPr>
          <w:rFonts w:asciiTheme="minorHAnsi" w:hAnsiTheme="minorHAnsi" w:cstheme="minorHAnsi"/>
          <w:sz w:val="24"/>
        </w:rPr>
        <w:t>W</w:t>
      </w:r>
      <w:r w:rsidR="000F36F0" w:rsidRPr="00105313">
        <w:rPr>
          <w:rFonts w:asciiTheme="minorHAnsi" w:hAnsiTheme="minorHAnsi" w:cstheme="minorHAnsi"/>
          <w:sz w:val="24"/>
        </w:rPr>
        <w:t xml:space="preserve"> zakresie nieuregulowanym w </w:t>
      </w:r>
      <w:r w:rsidR="000F36F0" w:rsidRPr="00105313">
        <w:rPr>
          <w:rFonts w:asciiTheme="minorHAnsi" w:hAnsiTheme="minorHAnsi" w:cstheme="minorHAnsi"/>
          <w:i/>
          <w:sz w:val="24"/>
        </w:rPr>
        <w:t xml:space="preserve">Wytycznych w zakresie realizacji projektów finansowanych ze środków Funduszu Pracy w ramach programów operacyjnych współfinansowanych z Europejskiego Funduszu Społecznego na lata 2014-2020, </w:t>
      </w:r>
      <w:r w:rsidR="000F36F0" w:rsidRPr="00105313">
        <w:rPr>
          <w:rFonts w:asciiTheme="minorHAnsi" w:hAnsiTheme="minorHAnsi" w:cstheme="minorHAnsi"/>
          <w:sz w:val="24"/>
        </w:rPr>
        <w:t>przy przygotowaniu projektów PUP, w szczególności budżetu projektu PUP, stosuje się</w:t>
      </w:r>
      <w:r w:rsidR="000F36F0" w:rsidRPr="00105313">
        <w:rPr>
          <w:rFonts w:asciiTheme="minorHAnsi" w:hAnsiTheme="minorHAnsi" w:cstheme="minorHAnsi"/>
          <w:i/>
          <w:sz w:val="24"/>
        </w:rPr>
        <w:t xml:space="preserve"> Wytyczne w zakresie kwalifikowalności wydatków w ramach Europejskiego Funduszu Rozwoju Regionalnego, Europejskiego Funduszu Społecznego oraz Funduszu Spójności na lata 2014-2020</w:t>
      </w:r>
      <w:r w:rsidR="000F36F0" w:rsidRPr="00105313">
        <w:rPr>
          <w:rFonts w:asciiTheme="minorHAnsi" w:hAnsiTheme="minorHAnsi" w:cstheme="minorHAnsi"/>
          <w:sz w:val="24"/>
        </w:rPr>
        <w:t>.</w:t>
      </w:r>
    </w:p>
    <w:p w14:paraId="1BCD855C" w14:textId="7694090E" w:rsidR="000F36F0" w:rsidRPr="00105313" w:rsidRDefault="000F36F0" w:rsidP="007E55AB">
      <w:pPr>
        <w:pStyle w:val="Akapitzlist"/>
        <w:numPr>
          <w:ilvl w:val="0"/>
          <w:numId w:val="7"/>
        </w:numPr>
        <w:spacing w:before="60" w:afterLines="30" w:after="72"/>
        <w:ind w:left="426"/>
        <w:rPr>
          <w:rFonts w:asciiTheme="minorHAnsi" w:hAnsiTheme="minorHAnsi" w:cstheme="minorHAnsi"/>
          <w:sz w:val="24"/>
        </w:rPr>
      </w:pPr>
      <w:r w:rsidRPr="00105313">
        <w:rPr>
          <w:rFonts w:asciiTheme="minorHAnsi" w:hAnsiTheme="minorHAnsi" w:cstheme="minorHAnsi"/>
          <w:sz w:val="24"/>
        </w:rPr>
        <w:t>Wydatki ponoszone przez PUP w ramach projektu muszą być zgodne z:</w:t>
      </w:r>
    </w:p>
    <w:p w14:paraId="3681D9D0" w14:textId="77777777" w:rsidR="000F36F0" w:rsidRPr="00105313" w:rsidRDefault="000F36F0" w:rsidP="007E55AB">
      <w:pPr>
        <w:numPr>
          <w:ilvl w:val="0"/>
          <w:numId w:val="8"/>
        </w:numPr>
        <w:spacing w:before="60" w:afterLines="30" w:after="72" w:line="276" w:lineRule="auto"/>
        <w:ind w:left="993" w:hanging="283"/>
        <w:rPr>
          <w:rFonts w:asciiTheme="minorHAnsi" w:hAnsiTheme="minorHAnsi" w:cstheme="minorHAnsi"/>
          <w:szCs w:val="22"/>
        </w:rPr>
      </w:pPr>
      <w:r w:rsidRPr="00105313">
        <w:rPr>
          <w:rFonts w:asciiTheme="minorHAnsi" w:hAnsiTheme="minorHAnsi" w:cstheme="minorHAnsi"/>
          <w:szCs w:val="22"/>
        </w:rPr>
        <w:t>ustawą o promocji zatrudnienia i instytucjach rynku pracy;</w:t>
      </w:r>
    </w:p>
    <w:p w14:paraId="2E8DCDAA" w14:textId="77777777" w:rsidR="000F36F0" w:rsidRPr="00105313" w:rsidRDefault="000F36F0" w:rsidP="007E55AB">
      <w:pPr>
        <w:numPr>
          <w:ilvl w:val="0"/>
          <w:numId w:val="8"/>
        </w:numPr>
        <w:spacing w:before="60" w:afterLines="30" w:after="72" w:line="276" w:lineRule="auto"/>
        <w:ind w:left="993" w:hanging="283"/>
        <w:rPr>
          <w:rFonts w:asciiTheme="minorHAnsi" w:hAnsiTheme="minorHAnsi" w:cstheme="minorHAnsi"/>
          <w:szCs w:val="22"/>
        </w:rPr>
      </w:pPr>
      <w:r w:rsidRPr="00105313">
        <w:rPr>
          <w:rFonts w:asciiTheme="minorHAnsi" w:hAnsiTheme="minorHAnsi" w:cstheme="minorHAnsi"/>
          <w:szCs w:val="22"/>
        </w:rPr>
        <w:t>dokumentami programowymi RPO WD 2014 - 2020;</w:t>
      </w:r>
    </w:p>
    <w:p w14:paraId="1117C914" w14:textId="7456ADF8" w:rsidR="000F36F0" w:rsidRPr="00105313" w:rsidRDefault="000F36F0" w:rsidP="007E55AB">
      <w:pPr>
        <w:numPr>
          <w:ilvl w:val="0"/>
          <w:numId w:val="8"/>
        </w:numPr>
        <w:spacing w:before="60" w:afterLines="30" w:after="72" w:line="276" w:lineRule="auto"/>
        <w:ind w:left="993" w:hanging="283"/>
        <w:rPr>
          <w:rFonts w:asciiTheme="minorHAnsi" w:hAnsiTheme="minorHAnsi" w:cstheme="minorHAnsi"/>
          <w:szCs w:val="22"/>
        </w:rPr>
      </w:pPr>
      <w:r w:rsidRPr="00105313">
        <w:rPr>
          <w:rFonts w:asciiTheme="minorHAnsi" w:hAnsiTheme="minorHAnsi" w:cstheme="minorHAnsi"/>
          <w:i/>
          <w:szCs w:val="22"/>
        </w:rPr>
        <w:t xml:space="preserve">Wytycznymi w zakresie realizacji projektów finansowanych ze środków Funduszu Pracy w ramach programów operacyjnych współfinansowanych </w:t>
      </w:r>
      <w:r w:rsidRPr="00105313">
        <w:rPr>
          <w:rFonts w:asciiTheme="minorHAnsi" w:hAnsiTheme="minorHAnsi" w:cstheme="minorHAnsi"/>
          <w:szCs w:val="22"/>
        </w:rPr>
        <w:br/>
      </w:r>
      <w:r w:rsidRPr="00105313">
        <w:rPr>
          <w:rFonts w:asciiTheme="minorHAnsi" w:hAnsiTheme="minorHAnsi" w:cstheme="minorHAnsi"/>
          <w:i/>
          <w:szCs w:val="22"/>
        </w:rPr>
        <w:t>z Europejskiego Funduszu Społecznego na lata 2014-2020;</w:t>
      </w:r>
    </w:p>
    <w:p w14:paraId="5889C155" w14:textId="44BEFC90" w:rsidR="000F36F0" w:rsidRPr="00105313" w:rsidRDefault="000F36F0" w:rsidP="007E55AB">
      <w:pPr>
        <w:numPr>
          <w:ilvl w:val="0"/>
          <w:numId w:val="8"/>
        </w:numPr>
        <w:spacing w:before="60" w:afterLines="30" w:after="72" w:line="276" w:lineRule="auto"/>
        <w:ind w:left="993" w:hanging="283"/>
        <w:rPr>
          <w:rFonts w:asciiTheme="minorHAnsi" w:hAnsiTheme="minorHAnsi" w:cstheme="minorHAnsi"/>
          <w:szCs w:val="22"/>
        </w:rPr>
      </w:pPr>
      <w:r w:rsidRPr="00105313">
        <w:rPr>
          <w:rFonts w:asciiTheme="minorHAnsi" w:hAnsiTheme="minorHAnsi" w:cstheme="minorHAnsi"/>
          <w:i/>
          <w:szCs w:val="22"/>
        </w:rPr>
        <w:t>Wytycznymi w zakresie kwalifikowalności wydatków w ramach Europejskiego Funduszu Rozwoju Regionalnego, Europejskiego Funduszu Społecznego oraz Funduszu Spójności na lata 2014-2020</w:t>
      </w:r>
      <w:r w:rsidRPr="00105313">
        <w:rPr>
          <w:rFonts w:asciiTheme="minorHAnsi" w:hAnsiTheme="minorHAnsi" w:cstheme="minorHAnsi"/>
          <w:szCs w:val="22"/>
        </w:rPr>
        <w:t>;</w:t>
      </w:r>
    </w:p>
    <w:p w14:paraId="5D10F128" w14:textId="3FADF0C7" w:rsidR="000F36F0" w:rsidRPr="00105313" w:rsidRDefault="000F36F0" w:rsidP="007E55AB">
      <w:pPr>
        <w:numPr>
          <w:ilvl w:val="0"/>
          <w:numId w:val="8"/>
        </w:numPr>
        <w:spacing w:before="60" w:afterLines="30" w:after="72" w:line="276" w:lineRule="auto"/>
        <w:ind w:left="993" w:hanging="283"/>
        <w:rPr>
          <w:rFonts w:asciiTheme="minorHAnsi" w:hAnsiTheme="minorHAnsi" w:cstheme="minorHAnsi"/>
          <w:szCs w:val="22"/>
        </w:rPr>
      </w:pPr>
      <w:r w:rsidRPr="00105313">
        <w:rPr>
          <w:rFonts w:asciiTheme="minorHAnsi" w:hAnsiTheme="minorHAnsi" w:cstheme="minorHAnsi"/>
          <w:szCs w:val="22"/>
        </w:rPr>
        <w:t>umową o dofinansowanie projektu współfinansowanego z EFS.</w:t>
      </w:r>
    </w:p>
    <w:p w14:paraId="342B64DE" w14:textId="27F8D387" w:rsidR="007842D8" w:rsidRPr="00105313" w:rsidRDefault="00D15BD6" w:rsidP="007E55AB">
      <w:pPr>
        <w:numPr>
          <w:ilvl w:val="0"/>
          <w:numId w:val="7"/>
        </w:numPr>
        <w:spacing w:before="60" w:afterLines="30" w:after="72" w:line="276" w:lineRule="auto"/>
        <w:ind w:left="426"/>
        <w:rPr>
          <w:rFonts w:asciiTheme="minorHAnsi" w:hAnsiTheme="minorHAnsi" w:cstheme="minorHAnsi"/>
          <w:szCs w:val="22"/>
        </w:rPr>
      </w:pPr>
      <w:r w:rsidRPr="00105313">
        <w:rPr>
          <w:rFonts w:asciiTheme="minorHAnsi" w:hAnsiTheme="minorHAnsi" w:cstheme="minorHAnsi"/>
          <w:szCs w:val="22"/>
        </w:rPr>
        <w:t xml:space="preserve">PUP na potrzeby projektu oraz prowadzenia wyodrębnionej ewidencji księgowej projektu </w:t>
      </w:r>
      <w:r w:rsidR="000F36F0" w:rsidRPr="00105313">
        <w:rPr>
          <w:rFonts w:asciiTheme="minorHAnsi" w:hAnsiTheme="minorHAnsi" w:cstheme="minorHAnsi"/>
          <w:szCs w:val="22"/>
        </w:rPr>
        <w:t>k</w:t>
      </w:r>
      <w:r w:rsidRPr="00105313">
        <w:rPr>
          <w:rFonts w:asciiTheme="minorHAnsi" w:hAnsiTheme="minorHAnsi" w:cstheme="minorHAnsi"/>
          <w:szCs w:val="22"/>
        </w:rPr>
        <w:t xml:space="preserve">orzysta z podstawowego rachunku bankowego PUP do obsługi środków FP lub </w:t>
      </w:r>
      <w:r w:rsidR="007807B0" w:rsidRPr="00105313">
        <w:rPr>
          <w:rFonts w:asciiTheme="minorHAnsi" w:hAnsiTheme="minorHAnsi" w:cstheme="minorHAnsi"/>
          <w:szCs w:val="22"/>
        </w:rPr>
        <w:br/>
      </w:r>
      <w:r w:rsidRPr="00105313">
        <w:rPr>
          <w:rFonts w:asciiTheme="minorHAnsi" w:hAnsiTheme="minorHAnsi" w:cstheme="minorHAnsi"/>
          <w:szCs w:val="22"/>
        </w:rPr>
        <w:t xml:space="preserve">z rachunku bankowego pomocniczego, z którego ponoszone są wydatki w ramach projektu </w:t>
      </w:r>
      <w:r w:rsidR="00CA0530" w:rsidRPr="00105313">
        <w:rPr>
          <w:rFonts w:asciiTheme="minorHAnsi" w:hAnsiTheme="minorHAnsi" w:cstheme="minorHAnsi"/>
          <w:szCs w:val="22"/>
        </w:rPr>
        <w:t>współfinansowanego z EFS.</w:t>
      </w:r>
    </w:p>
    <w:p w14:paraId="7FC969A4" w14:textId="5CCA9AF6" w:rsidR="007842D8" w:rsidRPr="00105313" w:rsidRDefault="00F618D5" w:rsidP="007E55AB">
      <w:pPr>
        <w:numPr>
          <w:ilvl w:val="0"/>
          <w:numId w:val="7"/>
        </w:numPr>
        <w:spacing w:before="60"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t>Numer rachunku bankowego</w:t>
      </w:r>
      <w:r w:rsidR="005977E4" w:rsidRPr="00105313">
        <w:rPr>
          <w:rFonts w:asciiTheme="minorHAnsi" w:hAnsiTheme="minorHAnsi" w:cstheme="minorHAnsi"/>
          <w:szCs w:val="22"/>
        </w:rPr>
        <w:t xml:space="preserve"> do obsługi projektu </w:t>
      </w:r>
      <w:r w:rsidRPr="00105313">
        <w:rPr>
          <w:rFonts w:asciiTheme="minorHAnsi" w:hAnsiTheme="minorHAnsi" w:cstheme="minorHAnsi"/>
          <w:szCs w:val="22"/>
        </w:rPr>
        <w:t xml:space="preserve">jest wskazywany w umowie </w:t>
      </w:r>
      <w:r w:rsidRPr="00105313">
        <w:rPr>
          <w:rFonts w:asciiTheme="minorHAnsi" w:hAnsiTheme="minorHAnsi" w:cstheme="minorHAnsi"/>
          <w:szCs w:val="22"/>
        </w:rPr>
        <w:br/>
        <w:t>o dofinansowanie projektu. W przypadku zmiany numeru rachunku bankowego, umowa podlega aneksowaniu.</w:t>
      </w:r>
    </w:p>
    <w:p w14:paraId="6CE6C657" w14:textId="2F51CE56" w:rsidR="007842D8" w:rsidRPr="00105313" w:rsidRDefault="00F618D5" w:rsidP="007E55AB">
      <w:pPr>
        <w:numPr>
          <w:ilvl w:val="0"/>
          <w:numId w:val="7"/>
        </w:numPr>
        <w:spacing w:before="60"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t>Rozliczanie wydatków poniesionych w związku z realizacją projektu PUP, jest dokonywane na podstawie wniosku o płatność, sporządzanego w SL2014, zawierającego dane na temat postępu finansowego</w:t>
      </w:r>
      <w:r w:rsidR="00CB3D94" w:rsidRPr="00105313">
        <w:rPr>
          <w:rFonts w:asciiTheme="minorHAnsi" w:hAnsiTheme="minorHAnsi" w:cstheme="minorHAnsi"/>
          <w:szCs w:val="22"/>
        </w:rPr>
        <w:t xml:space="preserve"> </w:t>
      </w:r>
      <w:r w:rsidRPr="00105313">
        <w:rPr>
          <w:rFonts w:asciiTheme="minorHAnsi" w:hAnsiTheme="minorHAnsi" w:cstheme="minorHAnsi"/>
          <w:szCs w:val="22"/>
        </w:rPr>
        <w:t xml:space="preserve">i </w:t>
      </w:r>
      <w:r w:rsidR="00CA0530" w:rsidRPr="00105313">
        <w:rPr>
          <w:rFonts w:asciiTheme="minorHAnsi" w:hAnsiTheme="minorHAnsi" w:cstheme="minorHAnsi"/>
          <w:szCs w:val="22"/>
        </w:rPr>
        <w:t>rzeczowego realizacji projektu PUP.</w:t>
      </w:r>
    </w:p>
    <w:p w14:paraId="6C53EAEB" w14:textId="77777777" w:rsidR="007842D8" w:rsidRPr="00105313" w:rsidRDefault="00F618D5" w:rsidP="007E55AB">
      <w:pPr>
        <w:numPr>
          <w:ilvl w:val="0"/>
          <w:numId w:val="7"/>
        </w:numPr>
        <w:spacing w:before="60"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t>Wniosek o płatność jest składany do DWUP</w:t>
      </w:r>
      <w:r w:rsidR="00EA66F6" w:rsidRPr="00105313">
        <w:rPr>
          <w:rFonts w:asciiTheme="minorHAnsi" w:hAnsiTheme="minorHAnsi" w:cstheme="minorHAnsi"/>
          <w:szCs w:val="22"/>
        </w:rPr>
        <w:t xml:space="preserve"> za okresy rozliczeniowe zgodnie </w:t>
      </w:r>
      <w:r w:rsidR="00DF1811" w:rsidRPr="00105313">
        <w:rPr>
          <w:rFonts w:asciiTheme="minorHAnsi" w:hAnsiTheme="minorHAnsi" w:cstheme="minorHAnsi"/>
          <w:szCs w:val="22"/>
        </w:rPr>
        <w:br/>
      </w:r>
      <w:r w:rsidR="00EA66F6" w:rsidRPr="00105313">
        <w:rPr>
          <w:rFonts w:asciiTheme="minorHAnsi" w:hAnsiTheme="minorHAnsi" w:cstheme="minorHAnsi"/>
          <w:szCs w:val="22"/>
        </w:rPr>
        <w:t>z harmonogramem płatności stanowiącym załącznik do umowy o dofinansowanie projektu</w:t>
      </w:r>
      <w:r w:rsidR="00D15BD6" w:rsidRPr="00105313">
        <w:rPr>
          <w:rFonts w:asciiTheme="minorHAnsi" w:hAnsiTheme="minorHAnsi" w:cstheme="minorHAnsi"/>
          <w:szCs w:val="22"/>
        </w:rPr>
        <w:t>, nie rzadziej niż raz na kwartał</w:t>
      </w:r>
      <w:r w:rsidR="00EA66F6" w:rsidRPr="00105313">
        <w:rPr>
          <w:rFonts w:asciiTheme="minorHAnsi" w:hAnsiTheme="minorHAnsi" w:cstheme="minorHAnsi"/>
          <w:szCs w:val="22"/>
        </w:rPr>
        <w:t>.</w:t>
      </w:r>
      <w:r w:rsidRPr="00105313">
        <w:rPr>
          <w:rFonts w:asciiTheme="minorHAnsi" w:hAnsiTheme="minorHAnsi" w:cstheme="minorHAnsi"/>
          <w:szCs w:val="22"/>
        </w:rPr>
        <w:t xml:space="preserve"> </w:t>
      </w:r>
    </w:p>
    <w:p w14:paraId="6A682830" w14:textId="5D563810" w:rsidR="007842D8" w:rsidRPr="00105313" w:rsidRDefault="00F618D5" w:rsidP="007E55AB">
      <w:pPr>
        <w:numPr>
          <w:ilvl w:val="0"/>
          <w:numId w:val="7"/>
        </w:numPr>
        <w:spacing w:before="60"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t>Dane niezbędne do monitorowania postępu finansowego i rzeczowego, w tym dane dotyczące uczestników projektu są gromadzone w systemie teleinformatycznym</w:t>
      </w:r>
      <w:r w:rsidR="007807B0" w:rsidRPr="00105313">
        <w:rPr>
          <w:rFonts w:asciiTheme="minorHAnsi" w:hAnsiTheme="minorHAnsi" w:cstheme="minorHAnsi"/>
          <w:szCs w:val="22"/>
        </w:rPr>
        <w:t xml:space="preserve"> </w:t>
      </w:r>
      <w:r w:rsidRPr="00105313">
        <w:rPr>
          <w:rFonts w:asciiTheme="minorHAnsi" w:hAnsiTheme="minorHAnsi" w:cstheme="minorHAnsi"/>
          <w:szCs w:val="22"/>
        </w:rPr>
        <w:t>SYRIUSZ.</w:t>
      </w:r>
    </w:p>
    <w:p w14:paraId="38DAAC27" w14:textId="6E724AEC" w:rsidR="007842D8" w:rsidRPr="00105313" w:rsidRDefault="00F618D5" w:rsidP="007E55AB">
      <w:pPr>
        <w:numPr>
          <w:ilvl w:val="0"/>
          <w:numId w:val="7"/>
        </w:numPr>
        <w:spacing w:afterLines="30" w:after="72" w:line="276" w:lineRule="auto"/>
        <w:ind w:left="426" w:hanging="426"/>
        <w:rPr>
          <w:rFonts w:asciiTheme="minorHAnsi" w:hAnsiTheme="minorHAnsi" w:cstheme="minorHAnsi"/>
          <w:szCs w:val="22"/>
        </w:rPr>
      </w:pPr>
      <w:r w:rsidRPr="00105313">
        <w:rPr>
          <w:rFonts w:asciiTheme="minorHAnsi" w:hAnsiTheme="minorHAnsi" w:cstheme="minorHAnsi"/>
          <w:szCs w:val="22"/>
        </w:rPr>
        <w:t xml:space="preserve">PUP sporządzając w SL2014 wniosek o płatność co najmniej w zakresie poniesionych wydatków oraz danych o uczestnikach projektu wykorzystuje informacje gromadzone </w:t>
      </w:r>
      <w:r w:rsidR="007807B0" w:rsidRPr="00105313">
        <w:rPr>
          <w:rFonts w:asciiTheme="minorHAnsi" w:hAnsiTheme="minorHAnsi" w:cstheme="minorHAnsi"/>
          <w:szCs w:val="22"/>
        </w:rPr>
        <w:br/>
      </w:r>
      <w:r w:rsidRPr="00105313">
        <w:rPr>
          <w:rFonts w:asciiTheme="minorHAnsi" w:hAnsiTheme="minorHAnsi" w:cstheme="minorHAnsi"/>
          <w:szCs w:val="22"/>
        </w:rPr>
        <w:t>w systemie SYRIUSZ.</w:t>
      </w:r>
    </w:p>
    <w:p w14:paraId="56647C98" w14:textId="743CF68E" w:rsidR="00F26B2C" w:rsidRPr="00105313" w:rsidRDefault="00004D70" w:rsidP="007E55AB">
      <w:pPr>
        <w:pStyle w:val="Akapitzlist"/>
        <w:numPr>
          <w:ilvl w:val="0"/>
          <w:numId w:val="7"/>
        </w:numPr>
        <w:autoSpaceDE w:val="0"/>
        <w:autoSpaceDN w:val="0"/>
        <w:adjustRightInd w:val="0"/>
        <w:ind w:left="426"/>
        <w:rPr>
          <w:rFonts w:asciiTheme="minorHAnsi" w:hAnsiTheme="minorHAnsi" w:cstheme="minorHAnsi"/>
          <w:sz w:val="24"/>
        </w:rPr>
      </w:pPr>
      <w:r w:rsidRPr="00105313">
        <w:rPr>
          <w:rFonts w:asciiTheme="minorHAnsi" w:hAnsiTheme="minorHAnsi" w:cstheme="minorHAnsi"/>
          <w:sz w:val="24"/>
        </w:rPr>
        <w:t xml:space="preserve">Do środków FP przyznanych na podstawie umowy o dofinansowanie projektu, które nie zostały wykorzystane w danym roku, stosuje się odpowiednio przepisy wydane przez </w:t>
      </w:r>
      <w:r w:rsidRPr="00105313">
        <w:rPr>
          <w:rFonts w:asciiTheme="minorHAnsi" w:hAnsiTheme="minorHAnsi" w:cstheme="minorHAnsi"/>
          <w:sz w:val="24"/>
        </w:rPr>
        <w:lastRenderedPageBreak/>
        <w:t>ministra właściwego do spraw pracy na podstawie art. 108 ust. 3 ustawy z dnia 20 kwietnia 2004 r. o promocji zatrudnienia i instytucjach rynku pracy. Oznacza to, m.in. że niewykorzystane w roku budżetowym środki FP w ramach umowy o dofinansowanie projektu, pozostające na rachunku bankowym samorządu powiatu, pozostają na tym rachunku bankowym z przeznaczeniem na wypłatę</w:t>
      </w:r>
      <w:r w:rsidR="00F26B2C" w:rsidRPr="00105313">
        <w:rPr>
          <w:rFonts w:asciiTheme="minorHAnsi" w:hAnsiTheme="minorHAnsi" w:cstheme="minorHAnsi"/>
          <w:sz w:val="24"/>
        </w:rPr>
        <w:t xml:space="preserve"> </w:t>
      </w:r>
      <w:r w:rsidRPr="00105313">
        <w:rPr>
          <w:rFonts w:asciiTheme="minorHAnsi" w:hAnsiTheme="minorHAnsi" w:cstheme="minorHAnsi"/>
          <w:sz w:val="24"/>
        </w:rPr>
        <w:t xml:space="preserve">zasiłków dla osób bezrobotnych </w:t>
      </w:r>
      <w:r w:rsidR="007807B0" w:rsidRPr="00105313">
        <w:rPr>
          <w:rFonts w:asciiTheme="minorHAnsi" w:hAnsiTheme="minorHAnsi" w:cstheme="minorHAnsi"/>
          <w:sz w:val="24"/>
        </w:rPr>
        <w:br/>
      </w:r>
      <w:r w:rsidRPr="00105313">
        <w:rPr>
          <w:rFonts w:asciiTheme="minorHAnsi" w:hAnsiTheme="minorHAnsi" w:cstheme="minorHAnsi"/>
          <w:sz w:val="24"/>
        </w:rPr>
        <w:t>i innych obligatoryjnych świadczeń.</w:t>
      </w:r>
    </w:p>
    <w:p w14:paraId="6824E309" w14:textId="284BA752" w:rsidR="00C60A28" w:rsidRPr="00105313" w:rsidRDefault="00C60A28" w:rsidP="007E55AB">
      <w:pPr>
        <w:pStyle w:val="Akapitzlist"/>
        <w:numPr>
          <w:ilvl w:val="0"/>
          <w:numId w:val="7"/>
        </w:numPr>
        <w:ind w:left="426"/>
        <w:rPr>
          <w:rFonts w:asciiTheme="minorHAnsi" w:hAnsiTheme="minorHAnsi" w:cstheme="minorHAnsi"/>
          <w:sz w:val="24"/>
        </w:rPr>
      </w:pPr>
      <w:bookmarkStart w:id="10" w:name="_Toc472517392"/>
      <w:r w:rsidRPr="00105313">
        <w:rPr>
          <w:rFonts w:asciiTheme="minorHAnsi" w:hAnsiTheme="minorHAnsi" w:cstheme="minorHAnsi"/>
          <w:sz w:val="24"/>
        </w:rPr>
        <w:t>W przypadku udzielania wsparcia w formie:</w:t>
      </w:r>
    </w:p>
    <w:p w14:paraId="50C266D3" w14:textId="77777777" w:rsidR="00D2364C" w:rsidRPr="00105313" w:rsidRDefault="00D2364C" w:rsidP="00105313">
      <w:pPr>
        <w:pStyle w:val="Akapitzlist"/>
        <w:ind w:left="426"/>
        <w:rPr>
          <w:rFonts w:asciiTheme="minorHAnsi" w:hAnsiTheme="minorHAnsi" w:cstheme="minorHAnsi"/>
          <w:sz w:val="24"/>
        </w:rPr>
      </w:pPr>
    </w:p>
    <w:p w14:paraId="6A144FF0" w14:textId="5428E3DE" w:rsidR="00C60A28" w:rsidRPr="00105313" w:rsidRDefault="00B24895" w:rsidP="00105313">
      <w:pPr>
        <w:pStyle w:val="Akapitzlist"/>
        <w:ind w:left="851"/>
        <w:rPr>
          <w:rFonts w:asciiTheme="minorHAnsi" w:hAnsiTheme="minorHAnsi" w:cstheme="minorHAnsi"/>
          <w:sz w:val="24"/>
        </w:rPr>
      </w:pPr>
      <w:r w:rsidRPr="00105313">
        <w:rPr>
          <w:rFonts w:asciiTheme="minorHAnsi" w:hAnsiTheme="minorHAnsi" w:cstheme="minorHAnsi"/>
          <w:sz w:val="24"/>
        </w:rPr>
        <w:t>a)</w:t>
      </w:r>
      <w:r w:rsidR="00C60A28" w:rsidRPr="00105313">
        <w:rPr>
          <w:rFonts w:asciiTheme="minorHAnsi" w:hAnsiTheme="minorHAnsi" w:cstheme="minorHAnsi"/>
          <w:sz w:val="24"/>
        </w:rPr>
        <w:t xml:space="preserve"> jednorazowych środków na podjęcie działalności gospodarczej, lub</w:t>
      </w:r>
    </w:p>
    <w:p w14:paraId="168FD89A" w14:textId="1D50B1CC" w:rsidR="00C60A28" w:rsidRPr="00105313" w:rsidRDefault="00B24895" w:rsidP="00105313">
      <w:pPr>
        <w:pStyle w:val="Akapitzlist"/>
        <w:ind w:left="851"/>
        <w:rPr>
          <w:rFonts w:asciiTheme="minorHAnsi" w:hAnsiTheme="minorHAnsi" w:cstheme="minorHAnsi"/>
          <w:sz w:val="24"/>
        </w:rPr>
      </w:pPr>
      <w:r w:rsidRPr="00105313">
        <w:rPr>
          <w:rFonts w:asciiTheme="minorHAnsi" w:hAnsiTheme="minorHAnsi" w:cstheme="minorHAnsi"/>
          <w:sz w:val="24"/>
        </w:rPr>
        <w:t>b)</w:t>
      </w:r>
      <w:r w:rsidR="00C60A28" w:rsidRPr="00105313">
        <w:rPr>
          <w:rFonts w:asciiTheme="minorHAnsi" w:hAnsiTheme="minorHAnsi" w:cstheme="minorHAnsi"/>
          <w:sz w:val="24"/>
        </w:rPr>
        <w:t xml:space="preserve"> refundacji kosztów wyposażenia lub doposażenia stanowiska pracy</w:t>
      </w:r>
    </w:p>
    <w:p w14:paraId="4CEFA031" w14:textId="77777777" w:rsidR="00D2364C" w:rsidRPr="00105313" w:rsidRDefault="00D2364C" w:rsidP="00105313">
      <w:pPr>
        <w:pStyle w:val="Akapitzlist"/>
        <w:ind w:left="426"/>
        <w:rPr>
          <w:rFonts w:asciiTheme="minorHAnsi" w:hAnsiTheme="minorHAnsi" w:cstheme="minorHAnsi"/>
          <w:sz w:val="24"/>
        </w:rPr>
      </w:pPr>
    </w:p>
    <w:p w14:paraId="5C02B662" w14:textId="3590323D" w:rsidR="00C60A28" w:rsidRPr="00105313" w:rsidRDefault="00C60A28" w:rsidP="00105313">
      <w:pPr>
        <w:pStyle w:val="Akapitzlist"/>
        <w:ind w:left="426"/>
        <w:rPr>
          <w:rFonts w:asciiTheme="minorHAnsi" w:hAnsiTheme="minorHAnsi" w:cstheme="minorHAnsi"/>
          <w:sz w:val="24"/>
        </w:rPr>
      </w:pPr>
      <w:r w:rsidRPr="00105313">
        <w:rPr>
          <w:rFonts w:asciiTheme="minorHAnsi" w:hAnsiTheme="minorHAnsi" w:cstheme="minorHAnsi"/>
          <w:sz w:val="24"/>
        </w:rPr>
        <w:t>podatek od towarów i usług VAT jest finansowany ze środków FP przekazanych na podstawie umowy o dofinansowanie</w:t>
      </w:r>
      <w:r w:rsidR="00D2364C" w:rsidRPr="00105313">
        <w:rPr>
          <w:rFonts w:asciiTheme="minorHAnsi" w:hAnsiTheme="minorHAnsi" w:cstheme="minorHAnsi"/>
          <w:sz w:val="24"/>
        </w:rPr>
        <w:t xml:space="preserve"> projektu, która określa:</w:t>
      </w:r>
    </w:p>
    <w:p w14:paraId="1FE15517" w14:textId="77777777" w:rsidR="00D2364C" w:rsidRPr="00105313" w:rsidRDefault="00D2364C" w:rsidP="00105313">
      <w:pPr>
        <w:pStyle w:val="Akapitzlist"/>
        <w:ind w:left="426"/>
        <w:rPr>
          <w:rFonts w:asciiTheme="minorHAnsi" w:hAnsiTheme="minorHAnsi" w:cstheme="minorHAnsi"/>
          <w:sz w:val="24"/>
        </w:rPr>
      </w:pPr>
    </w:p>
    <w:p w14:paraId="41820F42" w14:textId="147E4F50" w:rsidR="00D2364C" w:rsidRPr="00105313" w:rsidRDefault="00B24895" w:rsidP="00105313">
      <w:pPr>
        <w:pStyle w:val="Akapitzlist"/>
        <w:ind w:left="851"/>
        <w:rPr>
          <w:rFonts w:asciiTheme="minorHAnsi" w:hAnsiTheme="minorHAnsi" w:cstheme="minorHAnsi"/>
          <w:sz w:val="24"/>
        </w:rPr>
      </w:pPr>
      <w:r w:rsidRPr="00105313">
        <w:rPr>
          <w:rFonts w:asciiTheme="minorHAnsi" w:hAnsiTheme="minorHAnsi" w:cstheme="minorHAnsi"/>
          <w:sz w:val="24"/>
        </w:rPr>
        <w:t>a)</w:t>
      </w:r>
      <w:r w:rsidR="00D2364C" w:rsidRPr="00105313">
        <w:rPr>
          <w:rFonts w:asciiTheme="minorHAnsi" w:hAnsiTheme="minorHAnsi" w:cstheme="minorHAnsi"/>
          <w:sz w:val="24"/>
        </w:rPr>
        <w:t xml:space="preserve"> warunki realizacji i dofinansowania projektu w części podlegającej </w:t>
      </w:r>
      <w:r w:rsidR="00D51C2F" w:rsidRPr="00105313">
        <w:rPr>
          <w:rFonts w:asciiTheme="minorHAnsi" w:hAnsiTheme="minorHAnsi" w:cstheme="minorHAnsi"/>
          <w:sz w:val="24"/>
        </w:rPr>
        <w:br/>
        <w:t xml:space="preserve">    </w:t>
      </w:r>
      <w:r w:rsidR="007807B0" w:rsidRPr="00105313">
        <w:rPr>
          <w:rFonts w:asciiTheme="minorHAnsi" w:hAnsiTheme="minorHAnsi" w:cstheme="minorHAnsi"/>
          <w:sz w:val="24"/>
        </w:rPr>
        <w:t xml:space="preserve">   </w:t>
      </w:r>
      <w:r w:rsidR="00D2364C" w:rsidRPr="00105313">
        <w:rPr>
          <w:rFonts w:asciiTheme="minorHAnsi" w:hAnsiTheme="minorHAnsi" w:cstheme="minorHAnsi"/>
          <w:sz w:val="24"/>
        </w:rPr>
        <w:t>rozliczeniu z KE</w:t>
      </w:r>
    </w:p>
    <w:p w14:paraId="134FDB04" w14:textId="4CEAEC7E" w:rsidR="00F26B2C" w:rsidRPr="00105313" w:rsidRDefault="00B24895" w:rsidP="00105313">
      <w:pPr>
        <w:pStyle w:val="Akapitzlist"/>
        <w:ind w:left="851"/>
        <w:rPr>
          <w:rFonts w:asciiTheme="minorHAnsi" w:hAnsiTheme="minorHAnsi" w:cstheme="minorHAnsi"/>
          <w:sz w:val="24"/>
        </w:rPr>
      </w:pPr>
      <w:r w:rsidRPr="00105313">
        <w:rPr>
          <w:rFonts w:asciiTheme="minorHAnsi" w:hAnsiTheme="minorHAnsi" w:cstheme="minorHAnsi"/>
          <w:sz w:val="24"/>
        </w:rPr>
        <w:t>b)</w:t>
      </w:r>
      <w:r w:rsidR="00D2364C" w:rsidRPr="00105313">
        <w:rPr>
          <w:rFonts w:asciiTheme="minorHAnsi" w:hAnsiTheme="minorHAnsi" w:cstheme="minorHAnsi"/>
          <w:sz w:val="24"/>
        </w:rPr>
        <w:t xml:space="preserve"> zasady finansowania ze środków FP podatku od towarów i usług VAT </w:t>
      </w:r>
      <w:r w:rsidR="00D2364C" w:rsidRPr="00105313">
        <w:rPr>
          <w:rFonts w:asciiTheme="minorHAnsi" w:hAnsiTheme="minorHAnsi" w:cstheme="minorHAnsi"/>
          <w:sz w:val="24"/>
        </w:rPr>
        <w:br/>
        <w:t xml:space="preserve">     </w:t>
      </w:r>
      <w:r w:rsidR="007807B0" w:rsidRPr="00105313">
        <w:rPr>
          <w:rFonts w:asciiTheme="minorHAnsi" w:hAnsiTheme="minorHAnsi" w:cstheme="minorHAnsi"/>
          <w:sz w:val="24"/>
        </w:rPr>
        <w:t xml:space="preserve"> </w:t>
      </w:r>
      <w:r w:rsidR="00D2364C" w:rsidRPr="00105313">
        <w:rPr>
          <w:rFonts w:asciiTheme="minorHAnsi" w:hAnsiTheme="minorHAnsi" w:cstheme="minorHAnsi"/>
          <w:sz w:val="24"/>
        </w:rPr>
        <w:t>związanego z projektem PUP, niepodlegającemu rozliczeniu z KE.</w:t>
      </w:r>
    </w:p>
    <w:p w14:paraId="6B7847E4" w14:textId="15FC24AA" w:rsidR="00F26B2C" w:rsidRPr="00105313" w:rsidRDefault="00F26B2C" w:rsidP="007E55AB">
      <w:pPr>
        <w:pStyle w:val="Akapitzlist"/>
        <w:numPr>
          <w:ilvl w:val="0"/>
          <w:numId w:val="7"/>
        </w:numPr>
        <w:autoSpaceDE w:val="0"/>
        <w:autoSpaceDN w:val="0"/>
        <w:adjustRightInd w:val="0"/>
        <w:ind w:left="426"/>
        <w:rPr>
          <w:rFonts w:asciiTheme="minorHAnsi" w:hAnsiTheme="minorHAnsi" w:cstheme="minorHAnsi"/>
          <w:b/>
          <w:sz w:val="24"/>
        </w:rPr>
      </w:pPr>
      <w:r w:rsidRPr="00105313">
        <w:rPr>
          <w:rFonts w:asciiTheme="minorHAnsi" w:hAnsiTheme="minorHAnsi" w:cstheme="minorHAnsi"/>
          <w:sz w:val="24"/>
        </w:rPr>
        <w:t xml:space="preserve">W przypadku jednorazowych środków na podjęcie działalności gospodarczej lub refundacji kosztów wyposażenia lub doposażenia stanowiska pracy </w:t>
      </w:r>
      <w:r w:rsidRPr="00105313">
        <w:rPr>
          <w:rFonts w:asciiTheme="minorHAnsi" w:hAnsiTheme="minorHAnsi" w:cstheme="minorHAnsi"/>
          <w:b/>
          <w:sz w:val="24"/>
        </w:rPr>
        <w:t>w budżecie projektu PUP wsparcie ujmowane jest w szacowanych kwotach netto.</w:t>
      </w:r>
    </w:p>
    <w:p w14:paraId="6DEC93E1" w14:textId="77777777" w:rsidR="000975F5" w:rsidRPr="00105313" w:rsidRDefault="000975F5" w:rsidP="007E55AB">
      <w:pPr>
        <w:pStyle w:val="Akapitzlist"/>
        <w:numPr>
          <w:ilvl w:val="0"/>
          <w:numId w:val="7"/>
        </w:numPr>
        <w:spacing w:after="120"/>
        <w:ind w:left="426"/>
        <w:rPr>
          <w:rFonts w:asciiTheme="minorHAnsi" w:hAnsiTheme="minorHAnsi" w:cstheme="minorHAnsi"/>
          <w:bCs/>
          <w:sz w:val="24"/>
        </w:rPr>
      </w:pPr>
      <w:r w:rsidRPr="00105313">
        <w:rPr>
          <w:rFonts w:asciiTheme="minorHAnsi" w:hAnsiTheme="minorHAnsi" w:cstheme="minorHAnsi"/>
          <w:bCs/>
          <w:sz w:val="24"/>
        </w:rPr>
        <w:t xml:space="preserve">Planując budżet projektu PUP powinien pomniejszyć szacowane wydatki dla tych form wsparcia o szacowaną wartość podatku VAT, </w:t>
      </w:r>
      <w:r w:rsidRPr="00105313">
        <w:rPr>
          <w:rFonts w:asciiTheme="minorHAnsi" w:hAnsiTheme="minorHAnsi" w:cstheme="minorHAnsi"/>
          <w:b/>
          <w:bCs/>
          <w:sz w:val="24"/>
        </w:rPr>
        <w:t>przyjmując maksymalną stawkę VAT (23%) – co stanowi 18,7% łącznej kwoty dofinansowania/ refundacji brutto.</w:t>
      </w:r>
      <w:r w:rsidRPr="00105313">
        <w:rPr>
          <w:rFonts w:asciiTheme="minorHAnsi" w:hAnsiTheme="minorHAnsi" w:cstheme="minorHAnsi"/>
          <w:bCs/>
          <w:sz w:val="24"/>
        </w:rPr>
        <w:t xml:space="preserve"> </w:t>
      </w:r>
    </w:p>
    <w:p w14:paraId="65E97743" w14:textId="6B0CFB49" w:rsidR="000975F5" w:rsidRPr="00105313" w:rsidRDefault="000975F5" w:rsidP="00105313">
      <w:pPr>
        <w:pStyle w:val="Akapitzlist"/>
        <w:spacing w:after="120"/>
        <w:ind w:left="426"/>
        <w:rPr>
          <w:rFonts w:asciiTheme="minorHAnsi" w:hAnsiTheme="minorHAnsi" w:cstheme="minorHAnsi"/>
          <w:bCs/>
          <w:sz w:val="24"/>
        </w:rPr>
      </w:pPr>
      <w:r w:rsidRPr="00105313">
        <w:rPr>
          <w:rFonts w:asciiTheme="minorHAnsi" w:hAnsiTheme="minorHAnsi" w:cstheme="minorHAnsi"/>
          <w:bCs/>
          <w:sz w:val="24"/>
        </w:rPr>
        <w:t>PUP może też przyjąć inny sposób szacowania, jeżeli na podstawie dotychczasowych doświadczeń jest w stanie możliwie realnie określić wysokość środków na podatek od towarów i usług V</w:t>
      </w:r>
      <w:r w:rsidR="007807B0" w:rsidRPr="00105313">
        <w:rPr>
          <w:rFonts w:asciiTheme="minorHAnsi" w:hAnsiTheme="minorHAnsi" w:cstheme="minorHAnsi"/>
          <w:bCs/>
          <w:sz w:val="24"/>
        </w:rPr>
        <w:t xml:space="preserve">AT w ramach ww. form wsparcia. </w:t>
      </w:r>
    </w:p>
    <w:p w14:paraId="157EAF17" w14:textId="77777777" w:rsidR="000975F5" w:rsidRPr="00105313" w:rsidRDefault="00F26B2C" w:rsidP="007E55AB">
      <w:pPr>
        <w:pStyle w:val="Akapitzlist"/>
        <w:numPr>
          <w:ilvl w:val="0"/>
          <w:numId w:val="7"/>
        </w:numPr>
        <w:autoSpaceDE w:val="0"/>
        <w:autoSpaceDN w:val="0"/>
        <w:adjustRightInd w:val="0"/>
        <w:ind w:left="426"/>
        <w:rPr>
          <w:rFonts w:asciiTheme="minorHAnsi" w:hAnsiTheme="minorHAnsi" w:cstheme="minorHAnsi"/>
          <w:b/>
          <w:sz w:val="24"/>
        </w:rPr>
      </w:pPr>
      <w:r w:rsidRPr="00105313">
        <w:rPr>
          <w:rFonts w:asciiTheme="minorHAnsi" w:hAnsiTheme="minorHAnsi" w:cstheme="minorHAnsi"/>
          <w:sz w:val="24"/>
        </w:rPr>
        <w:t xml:space="preserve">Wydatki na wypłatę jednorazowych środków na podjęcie działalności gospodarczej i refundację kosztów wyposażenia lub doposażenia stanowiska pracy są </w:t>
      </w:r>
      <w:r w:rsidRPr="00105313">
        <w:rPr>
          <w:rFonts w:asciiTheme="minorHAnsi" w:hAnsiTheme="minorHAnsi" w:cstheme="minorHAnsi"/>
          <w:b/>
          <w:sz w:val="24"/>
        </w:rPr>
        <w:t>kwalifikowalne w ramach projektu PUP wyłącznie w kwocie netto</w:t>
      </w:r>
      <w:r w:rsidRPr="00105313">
        <w:rPr>
          <w:rFonts w:asciiTheme="minorHAnsi" w:hAnsiTheme="minorHAnsi" w:cstheme="minorHAnsi"/>
          <w:sz w:val="24"/>
        </w:rPr>
        <w:t xml:space="preserve">, tzn. bez podatku od towarów i usług VAT. </w:t>
      </w:r>
    </w:p>
    <w:p w14:paraId="74D4753A" w14:textId="2EF2FFBD" w:rsidR="00985602" w:rsidRPr="00105313" w:rsidRDefault="00F26B2C" w:rsidP="007E55AB">
      <w:pPr>
        <w:pStyle w:val="Akapitzlist"/>
        <w:numPr>
          <w:ilvl w:val="0"/>
          <w:numId w:val="7"/>
        </w:numPr>
        <w:autoSpaceDE w:val="0"/>
        <w:autoSpaceDN w:val="0"/>
        <w:adjustRightInd w:val="0"/>
        <w:ind w:left="426"/>
        <w:rPr>
          <w:rFonts w:asciiTheme="minorHAnsi" w:hAnsiTheme="minorHAnsi" w:cstheme="minorHAnsi"/>
          <w:b/>
          <w:sz w:val="24"/>
        </w:rPr>
      </w:pPr>
      <w:r w:rsidRPr="00105313">
        <w:rPr>
          <w:rFonts w:asciiTheme="minorHAnsi" w:hAnsiTheme="minorHAnsi" w:cstheme="minorHAnsi"/>
          <w:sz w:val="24"/>
        </w:rPr>
        <w:t xml:space="preserve">Wydatki na podjęcie działalności gospodarczej wykazywane są </w:t>
      </w:r>
      <w:r w:rsidRPr="00105313">
        <w:rPr>
          <w:rFonts w:asciiTheme="minorHAnsi" w:hAnsiTheme="minorHAnsi" w:cstheme="minorHAnsi"/>
          <w:b/>
          <w:sz w:val="24"/>
        </w:rPr>
        <w:t xml:space="preserve">we wniosku </w:t>
      </w:r>
      <w:r w:rsidR="000975F5" w:rsidRPr="00105313">
        <w:rPr>
          <w:rFonts w:asciiTheme="minorHAnsi" w:hAnsiTheme="minorHAnsi" w:cstheme="minorHAnsi"/>
          <w:b/>
          <w:sz w:val="24"/>
        </w:rPr>
        <w:br/>
      </w:r>
      <w:r w:rsidRPr="00105313">
        <w:rPr>
          <w:rFonts w:asciiTheme="minorHAnsi" w:hAnsiTheme="minorHAnsi" w:cstheme="minorHAnsi"/>
          <w:b/>
          <w:sz w:val="24"/>
        </w:rPr>
        <w:t xml:space="preserve">o płatność w kwocie netto </w:t>
      </w:r>
      <w:r w:rsidRPr="00105313">
        <w:rPr>
          <w:rFonts w:asciiTheme="minorHAnsi" w:hAnsiTheme="minorHAnsi" w:cstheme="minorHAnsi"/>
          <w:sz w:val="24"/>
        </w:rPr>
        <w:t>wynikającej z rozliczenia środków przedstawianego przez uczestnika projektu.</w:t>
      </w:r>
    </w:p>
    <w:p w14:paraId="15A21B59" w14:textId="341029D4" w:rsidR="00985602" w:rsidRDefault="00985602" w:rsidP="007807B0">
      <w:pPr>
        <w:pStyle w:val="Akapitzlist"/>
        <w:spacing w:line="240" w:lineRule="auto"/>
        <w:jc w:val="both"/>
        <w:rPr>
          <w:rFonts w:ascii="Arial" w:hAnsi="Arial" w:cs="Arial"/>
          <w:b/>
        </w:rPr>
      </w:pPr>
    </w:p>
    <w:p w14:paraId="6B216788" w14:textId="77777777" w:rsidR="002442A3" w:rsidRPr="004F6ACD" w:rsidRDefault="002442A3" w:rsidP="007807B0">
      <w:pPr>
        <w:pStyle w:val="Akapitzlist"/>
        <w:spacing w:line="240" w:lineRule="auto"/>
        <w:jc w:val="both"/>
        <w:rPr>
          <w:rFonts w:ascii="Arial" w:hAnsi="Arial" w:cs="Arial"/>
          <w:b/>
        </w:rPr>
      </w:pPr>
    </w:p>
    <w:p w14:paraId="1FAD7B56" w14:textId="77777777" w:rsidR="000975F5" w:rsidRPr="00597276" w:rsidRDefault="000975F5" w:rsidP="00597276">
      <w:pPr>
        <w:autoSpaceDE w:val="0"/>
        <w:autoSpaceDN w:val="0"/>
        <w:adjustRightInd w:val="0"/>
        <w:rPr>
          <w:rFonts w:asciiTheme="minorHAnsi" w:hAnsiTheme="minorHAnsi" w:cstheme="minorHAnsi"/>
          <w:b/>
        </w:rPr>
      </w:pPr>
      <w:r w:rsidRPr="00597276">
        <w:rPr>
          <w:rFonts w:asciiTheme="minorHAnsi" w:hAnsiTheme="minorHAnsi" w:cstheme="minorHAnsi"/>
          <w:b/>
        </w:rPr>
        <w:t>UWAGA:</w:t>
      </w:r>
    </w:p>
    <w:p w14:paraId="7A5477A3" w14:textId="3CB7F154" w:rsidR="000975F5" w:rsidRPr="00597276" w:rsidRDefault="000975F5" w:rsidP="00597276">
      <w:pPr>
        <w:spacing w:after="120" w:line="276" w:lineRule="auto"/>
        <w:ind w:left="284"/>
        <w:rPr>
          <w:rFonts w:asciiTheme="minorHAnsi" w:hAnsiTheme="minorHAnsi" w:cstheme="minorHAnsi"/>
          <w:b/>
          <w:bCs/>
          <w:szCs w:val="22"/>
        </w:rPr>
      </w:pPr>
      <w:r w:rsidRPr="00597276">
        <w:rPr>
          <w:rFonts w:asciiTheme="minorHAnsi" w:hAnsiTheme="minorHAnsi" w:cstheme="minorHAnsi"/>
          <w:b/>
          <w:bCs/>
          <w:szCs w:val="22"/>
        </w:rPr>
        <w:t xml:space="preserve">Informacja o wysokości planowanych wydatków PUP na finansowanie podatku VAT, </w:t>
      </w:r>
      <w:r w:rsidR="00597276">
        <w:rPr>
          <w:rFonts w:asciiTheme="minorHAnsi" w:hAnsiTheme="minorHAnsi" w:cstheme="minorHAnsi"/>
          <w:b/>
          <w:bCs/>
          <w:szCs w:val="22"/>
        </w:rPr>
        <w:br/>
      </w:r>
      <w:r w:rsidRPr="00597276">
        <w:rPr>
          <w:rFonts w:asciiTheme="minorHAnsi" w:hAnsiTheme="minorHAnsi" w:cstheme="minorHAnsi"/>
          <w:b/>
          <w:bCs/>
          <w:szCs w:val="22"/>
        </w:rPr>
        <w:t xml:space="preserve">o którym mowa powyżej, jest przekazywana </w:t>
      </w:r>
      <w:r w:rsidR="006F77DF" w:rsidRPr="00597276">
        <w:rPr>
          <w:rFonts w:asciiTheme="minorHAnsi" w:hAnsiTheme="minorHAnsi" w:cstheme="minorHAnsi"/>
          <w:b/>
          <w:bCs/>
          <w:szCs w:val="22"/>
        </w:rPr>
        <w:t xml:space="preserve">do DWUP </w:t>
      </w:r>
      <w:r w:rsidR="007807B0" w:rsidRPr="00597276">
        <w:rPr>
          <w:rFonts w:asciiTheme="minorHAnsi" w:hAnsiTheme="minorHAnsi" w:cstheme="minorHAnsi"/>
          <w:b/>
          <w:bCs/>
          <w:szCs w:val="22"/>
        </w:rPr>
        <w:t xml:space="preserve">w formie załącznika </w:t>
      </w:r>
      <w:r w:rsidRPr="00597276">
        <w:rPr>
          <w:rFonts w:asciiTheme="minorHAnsi" w:hAnsiTheme="minorHAnsi" w:cstheme="minorHAnsi"/>
          <w:b/>
          <w:bCs/>
          <w:szCs w:val="22"/>
        </w:rPr>
        <w:br/>
      </w:r>
      <w:r w:rsidR="006F77DF" w:rsidRPr="00597276">
        <w:rPr>
          <w:rFonts w:asciiTheme="minorHAnsi" w:hAnsiTheme="minorHAnsi" w:cstheme="minorHAnsi"/>
          <w:b/>
          <w:bCs/>
          <w:szCs w:val="22"/>
        </w:rPr>
        <w:t xml:space="preserve">do </w:t>
      </w:r>
      <w:r w:rsidRPr="00597276">
        <w:rPr>
          <w:rFonts w:asciiTheme="minorHAnsi" w:hAnsiTheme="minorHAnsi" w:cstheme="minorHAnsi"/>
          <w:b/>
          <w:bCs/>
          <w:szCs w:val="22"/>
        </w:rPr>
        <w:t xml:space="preserve">wniosku o dofinansowanie projektu PUP. Informacja ta nie jest uwzględniana </w:t>
      </w:r>
      <w:r w:rsidR="00380AAF" w:rsidRPr="00597276">
        <w:rPr>
          <w:rFonts w:asciiTheme="minorHAnsi" w:hAnsiTheme="minorHAnsi" w:cstheme="minorHAnsi"/>
          <w:b/>
          <w:bCs/>
          <w:szCs w:val="22"/>
        </w:rPr>
        <w:br/>
      </w:r>
      <w:r w:rsidRPr="00597276">
        <w:rPr>
          <w:rFonts w:asciiTheme="minorHAnsi" w:hAnsiTheme="minorHAnsi" w:cstheme="minorHAnsi"/>
          <w:b/>
          <w:bCs/>
          <w:szCs w:val="22"/>
        </w:rPr>
        <w:t>w treści wniosku o dofinansowanie projektu PUP. Wysokość środków na podatek VAT przedstawiana jest w podziale na lata realizacji projektu.</w:t>
      </w:r>
    </w:p>
    <w:p w14:paraId="044ED8E3" w14:textId="3CAF564E" w:rsidR="000975F5" w:rsidRPr="00597276" w:rsidRDefault="000975F5" w:rsidP="00597276">
      <w:pPr>
        <w:jc w:val="both"/>
        <w:rPr>
          <w:rFonts w:ascii="Arial" w:hAnsi="Arial" w:cs="Arial"/>
          <w:b/>
        </w:rPr>
      </w:pPr>
    </w:p>
    <w:p w14:paraId="6127DCF5" w14:textId="21A783A5" w:rsidR="00F26B2C" w:rsidRPr="002442A3" w:rsidRDefault="00F26B2C" w:rsidP="007E55AB">
      <w:pPr>
        <w:pStyle w:val="Akapitzlist"/>
        <w:numPr>
          <w:ilvl w:val="0"/>
          <w:numId w:val="7"/>
        </w:numPr>
        <w:autoSpaceDE w:val="0"/>
        <w:autoSpaceDN w:val="0"/>
        <w:adjustRightInd w:val="0"/>
        <w:ind w:left="426"/>
        <w:jc w:val="both"/>
        <w:rPr>
          <w:rFonts w:asciiTheme="minorHAnsi" w:hAnsiTheme="minorHAnsi" w:cstheme="minorHAnsi"/>
          <w:b/>
          <w:sz w:val="24"/>
        </w:rPr>
      </w:pPr>
      <w:r w:rsidRPr="00597276">
        <w:rPr>
          <w:rFonts w:asciiTheme="minorHAnsi" w:hAnsiTheme="minorHAnsi" w:cstheme="minorHAnsi"/>
          <w:sz w:val="24"/>
        </w:rPr>
        <w:lastRenderedPageBreak/>
        <w:t>Schemat finansowania projektu współfinansowanego z EFS</w:t>
      </w:r>
      <w:r w:rsidRPr="00597276">
        <w:rPr>
          <w:rFonts w:asciiTheme="minorHAnsi" w:hAnsiTheme="minorHAnsi" w:cstheme="minorHAnsi"/>
          <w:b/>
          <w:bCs/>
          <w:sz w:val="24"/>
        </w:rPr>
        <w:t>:</w:t>
      </w:r>
    </w:p>
    <w:p w14:paraId="327219FF" w14:textId="3A39E004" w:rsidR="002442A3" w:rsidRDefault="002442A3" w:rsidP="002442A3">
      <w:pPr>
        <w:autoSpaceDE w:val="0"/>
        <w:autoSpaceDN w:val="0"/>
        <w:adjustRightInd w:val="0"/>
        <w:ind w:left="66"/>
        <w:jc w:val="both"/>
        <w:rPr>
          <w:rFonts w:asciiTheme="minorHAnsi" w:hAnsiTheme="minorHAnsi" w:cstheme="minorHAnsi"/>
          <w:b/>
        </w:rPr>
      </w:pPr>
    </w:p>
    <w:p w14:paraId="5953D6AA" w14:textId="77777777" w:rsidR="002442A3" w:rsidRPr="002442A3" w:rsidRDefault="002442A3" w:rsidP="002442A3">
      <w:pPr>
        <w:autoSpaceDE w:val="0"/>
        <w:autoSpaceDN w:val="0"/>
        <w:adjustRightInd w:val="0"/>
        <w:ind w:left="66"/>
        <w:jc w:val="both"/>
        <w:rPr>
          <w:rFonts w:asciiTheme="minorHAnsi" w:hAnsiTheme="minorHAnsi" w:cstheme="minorHAnsi"/>
          <w:b/>
        </w:rPr>
      </w:pPr>
    </w:p>
    <w:tbl>
      <w:tblPr>
        <w:tblW w:w="9941" w:type="dxa"/>
        <w:tblInd w:w="132" w:type="dxa"/>
        <w:tblLayout w:type="fixed"/>
        <w:tblCellMar>
          <w:left w:w="0" w:type="dxa"/>
          <w:right w:w="0" w:type="dxa"/>
        </w:tblCellMar>
        <w:tblLook w:val="0600" w:firstRow="0" w:lastRow="0" w:firstColumn="0" w:lastColumn="0" w:noHBand="1" w:noVBand="1"/>
      </w:tblPr>
      <w:tblGrid>
        <w:gridCol w:w="1292"/>
        <w:gridCol w:w="1954"/>
        <w:gridCol w:w="280"/>
        <w:gridCol w:w="1220"/>
        <w:gridCol w:w="95"/>
        <w:gridCol w:w="1254"/>
        <w:gridCol w:w="1276"/>
        <w:gridCol w:w="52"/>
        <w:gridCol w:w="351"/>
        <w:gridCol w:w="101"/>
        <w:gridCol w:w="1622"/>
        <w:gridCol w:w="444"/>
      </w:tblGrid>
      <w:tr w:rsidR="00B818E0" w:rsidRPr="004F6ACD" w14:paraId="0C8D385D" w14:textId="77777777" w:rsidTr="00BD15F9">
        <w:trPr>
          <w:gridAfter w:val="1"/>
          <w:wAfter w:w="444" w:type="dxa"/>
          <w:trHeight w:val="374"/>
        </w:trPr>
        <w:tc>
          <w:tcPr>
            <w:tcW w:w="7371" w:type="dxa"/>
            <w:gridSpan w:val="7"/>
            <w:tcBorders>
              <w:top w:val="single" w:sz="4" w:space="0" w:color="000000"/>
              <w:left w:val="single" w:sz="8" w:space="0" w:color="000000"/>
              <w:bottom w:val="nil"/>
              <w:right w:val="single" w:sz="8" w:space="0" w:color="000000"/>
            </w:tcBorders>
            <w:shd w:val="clear" w:color="auto" w:fill="FFC000"/>
            <w:tcMar>
              <w:top w:w="14" w:type="dxa"/>
              <w:left w:w="14" w:type="dxa"/>
              <w:bottom w:w="0" w:type="dxa"/>
              <w:right w:w="14" w:type="dxa"/>
            </w:tcMar>
            <w:vAlign w:val="center"/>
            <w:hideMark/>
          </w:tcPr>
          <w:p w14:paraId="54681608"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UMOWA O DOFINANSOWANIE PROJEKTU</w:t>
            </w:r>
          </w:p>
        </w:tc>
        <w:tc>
          <w:tcPr>
            <w:tcW w:w="2126" w:type="dxa"/>
            <w:gridSpan w:val="4"/>
            <w:tcBorders>
              <w:top w:val="nil"/>
              <w:left w:val="single" w:sz="8" w:space="0" w:color="000000"/>
              <w:bottom w:val="nil"/>
              <w:right w:val="nil"/>
            </w:tcBorders>
            <w:shd w:val="clear" w:color="auto" w:fill="auto"/>
            <w:tcMar>
              <w:top w:w="14" w:type="dxa"/>
              <w:left w:w="14" w:type="dxa"/>
              <w:bottom w:w="0" w:type="dxa"/>
              <w:right w:w="14" w:type="dxa"/>
            </w:tcMar>
            <w:vAlign w:val="bottom"/>
            <w:hideMark/>
          </w:tcPr>
          <w:p w14:paraId="382207AD" w14:textId="77777777" w:rsidR="00B818E0" w:rsidRPr="004F6ACD" w:rsidRDefault="00B818E0" w:rsidP="004F6ACD">
            <w:pPr>
              <w:jc w:val="both"/>
              <w:rPr>
                <w:rFonts w:ascii="Arial" w:hAnsi="Arial" w:cs="Arial"/>
                <w:sz w:val="22"/>
                <w:szCs w:val="22"/>
              </w:rPr>
            </w:pPr>
          </w:p>
        </w:tc>
      </w:tr>
      <w:tr w:rsidR="00B818E0" w:rsidRPr="004F6ACD" w14:paraId="360F6F81" w14:textId="77777777" w:rsidTr="00BD15F9">
        <w:trPr>
          <w:gridAfter w:val="1"/>
          <w:wAfter w:w="444" w:type="dxa"/>
          <w:trHeight w:val="483"/>
        </w:trPr>
        <w:tc>
          <w:tcPr>
            <w:tcW w:w="7371" w:type="dxa"/>
            <w:gridSpan w:val="7"/>
            <w:tcBorders>
              <w:top w:val="nil"/>
              <w:left w:val="single" w:sz="8" w:space="0" w:color="000000"/>
              <w:bottom w:val="nil"/>
              <w:right w:val="single" w:sz="8" w:space="0" w:color="000000"/>
            </w:tcBorders>
            <w:shd w:val="clear" w:color="auto" w:fill="FFC000"/>
            <w:tcMar>
              <w:top w:w="14" w:type="dxa"/>
              <w:left w:w="14" w:type="dxa"/>
              <w:bottom w:w="0" w:type="dxa"/>
              <w:right w:w="14" w:type="dxa"/>
            </w:tcMar>
            <w:vAlign w:val="center"/>
            <w:hideMark/>
          </w:tcPr>
          <w:p w14:paraId="20B80A53"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w:t>
            </w:r>
          </w:p>
        </w:tc>
        <w:tc>
          <w:tcPr>
            <w:tcW w:w="2126" w:type="dxa"/>
            <w:gridSpan w:val="4"/>
            <w:tcBorders>
              <w:top w:val="nil"/>
              <w:left w:val="single" w:sz="8" w:space="0" w:color="000000"/>
              <w:bottom w:val="nil"/>
              <w:right w:val="nil"/>
            </w:tcBorders>
            <w:shd w:val="clear" w:color="auto" w:fill="auto"/>
            <w:tcMar>
              <w:top w:w="14" w:type="dxa"/>
              <w:left w:w="14" w:type="dxa"/>
              <w:bottom w:w="0" w:type="dxa"/>
              <w:right w:w="14" w:type="dxa"/>
            </w:tcMar>
            <w:vAlign w:val="bottom"/>
            <w:hideMark/>
          </w:tcPr>
          <w:p w14:paraId="4F70D104" w14:textId="77777777" w:rsidR="00B818E0" w:rsidRPr="004F6ACD" w:rsidRDefault="00B818E0" w:rsidP="004F6ACD">
            <w:pPr>
              <w:jc w:val="both"/>
              <w:rPr>
                <w:rFonts w:ascii="Arial" w:hAnsi="Arial" w:cs="Arial"/>
                <w:sz w:val="22"/>
                <w:szCs w:val="22"/>
              </w:rPr>
            </w:pPr>
          </w:p>
        </w:tc>
      </w:tr>
      <w:tr w:rsidR="00B818E0" w:rsidRPr="004F6ACD" w14:paraId="67094E39" w14:textId="77777777" w:rsidTr="00BD15F9">
        <w:trPr>
          <w:gridAfter w:val="1"/>
          <w:wAfter w:w="444" w:type="dxa"/>
          <w:trHeight w:val="657"/>
        </w:trPr>
        <w:tc>
          <w:tcPr>
            <w:tcW w:w="7371" w:type="dxa"/>
            <w:gridSpan w:val="7"/>
            <w:tcBorders>
              <w:top w:val="nil"/>
              <w:left w:val="single" w:sz="8" w:space="0" w:color="000000"/>
              <w:bottom w:val="single" w:sz="8" w:space="0" w:color="000000"/>
              <w:right w:val="single" w:sz="8" w:space="0" w:color="000000"/>
            </w:tcBorders>
            <w:shd w:val="clear" w:color="auto" w:fill="FFC000"/>
            <w:tcMar>
              <w:top w:w="14" w:type="dxa"/>
              <w:left w:w="14" w:type="dxa"/>
              <w:bottom w:w="0" w:type="dxa"/>
              <w:right w:w="14" w:type="dxa"/>
            </w:tcMar>
            <w:vAlign w:val="center"/>
            <w:hideMark/>
          </w:tcPr>
          <w:p w14:paraId="093574AB" w14:textId="77777777" w:rsidR="00B818E0" w:rsidRPr="004F6ACD" w:rsidRDefault="00B818E0" w:rsidP="006F77DF">
            <w:pPr>
              <w:ind w:right="227"/>
              <w:jc w:val="center"/>
              <w:textAlignment w:val="center"/>
              <w:rPr>
                <w:rFonts w:ascii="Arial" w:hAnsi="Arial" w:cs="Arial"/>
                <w:sz w:val="22"/>
                <w:szCs w:val="22"/>
              </w:rPr>
            </w:pPr>
            <w:r w:rsidRPr="004F6ACD">
              <w:rPr>
                <w:rFonts w:ascii="Arial" w:hAnsi="Arial" w:cs="Arial"/>
                <w:b/>
                <w:bCs/>
                <w:color w:val="000000"/>
                <w:kern w:val="24"/>
                <w:sz w:val="22"/>
                <w:szCs w:val="22"/>
              </w:rPr>
              <w:t>PROJEKT WSPÓŁFINANSOWANY Z EFS</w:t>
            </w:r>
          </w:p>
        </w:tc>
        <w:tc>
          <w:tcPr>
            <w:tcW w:w="2126" w:type="dxa"/>
            <w:gridSpan w:val="4"/>
            <w:tcBorders>
              <w:top w:val="nil"/>
              <w:left w:val="single" w:sz="8" w:space="0" w:color="000000"/>
              <w:bottom w:val="nil"/>
              <w:right w:val="nil"/>
            </w:tcBorders>
            <w:shd w:val="clear" w:color="auto" w:fill="auto"/>
            <w:tcMar>
              <w:top w:w="14" w:type="dxa"/>
              <w:left w:w="14" w:type="dxa"/>
              <w:bottom w:w="0" w:type="dxa"/>
              <w:right w:w="14" w:type="dxa"/>
            </w:tcMar>
            <w:vAlign w:val="bottom"/>
            <w:hideMark/>
          </w:tcPr>
          <w:p w14:paraId="62C97E90" w14:textId="77777777" w:rsidR="00B818E0" w:rsidRPr="004F6ACD" w:rsidRDefault="00B818E0" w:rsidP="004F6ACD">
            <w:pPr>
              <w:jc w:val="both"/>
              <w:rPr>
                <w:rFonts w:ascii="Arial" w:hAnsi="Arial" w:cs="Arial"/>
                <w:sz w:val="22"/>
                <w:szCs w:val="22"/>
              </w:rPr>
            </w:pPr>
          </w:p>
        </w:tc>
      </w:tr>
      <w:tr w:rsidR="00B818E0" w:rsidRPr="004F6ACD" w14:paraId="385FA951" w14:textId="77777777" w:rsidTr="00BD15F9">
        <w:trPr>
          <w:trHeight w:val="335"/>
        </w:trPr>
        <w:tc>
          <w:tcPr>
            <w:tcW w:w="1292" w:type="dxa"/>
            <w:tcBorders>
              <w:top w:val="single" w:sz="8" w:space="0" w:color="000000"/>
              <w:left w:val="single" w:sz="8" w:space="0" w:color="000000"/>
              <w:bottom w:val="dashed" w:sz="8" w:space="0" w:color="000000"/>
              <w:right w:val="nil"/>
            </w:tcBorders>
            <w:shd w:val="clear" w:color="auto" w:fill="auto"/>
            <w:tcMar>
              <w:top w:w="14" w:type="dxa"/>
              <w:left w:w="14" w:type="dxa"/>
              <w:bottom w:w="0" w:type="dxa"/>
              <w:right w:w="14" w:type="dxa"/>
            </w:tcMar>
            <w:vAlign w:val="center"/>
            <w:hideMark/>
          </w:tcPr>
          <w:p w14:paraId="6B0AE0D5" w14:textId="77777777" w:rsidR="00B818E0" w:rsidRPr="004F6ACD" w:rsidRDefault="00B818E0" w:rsidP="004F6ACD">
            <w:pPr>
              <w:jc w:val="both"/>
              <w:textAlignment w:val="center"/>
              <w:rPr>
                <w:rFonts w:ascii="Arial" w:hAnsi="Arial" w:cs="Arial"/>
                <w:sz w:val="22"/>
                <w:szCs w:val="22"/>
              </w:rPr>
            </w:pPr>
            <w:r w:rsidRPr="004F6ACD">
              <w:rPr>
                <w:rFonts w:ascii="Arial" w:hAnsi="Arial" w:cs="Arial"/>
                <w:color w:val="000000"/>
                <w:kern w:val="24"/>
                <w:sz w:val="22"/>
                <w:szCs w:val="22"/>
              </w:rPr>
              <w:t> </w:t>
            </w:r>
          </w:p>
        </w:tc>
        <w:tc>
          <w:tcPr>
            <w:tcW w:w="1954" w:type="dxa"/>
            <w:tcBorders>
              <w:top w:val="single"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1B603C73"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1500" w:type="dxa"/>
            <w:gridSpan w:val="2"/>
            <w:tcBorders>
              <w:top w:val="single"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55FBBF00"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1349" w:type="dxa"/>
            <w:gridSpan w:val="2"/>
            <w:tcBorders>
              <w:top w:val="single"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35DB37D2"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1328" w:type="dxa"/>
            <w:gridSpan w:val="2"/>
            <w:tcBorders>
              <w:top w:val="single"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35F93E71"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351" w:type="dxa"/>
            <w:tcBorders>
              <w:top w:val="single"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35DD5602"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101" w:type="dxa"/>
            <w:tcBorders>
              <w:top w:val="single"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07396638"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2066" w:type="dxa"/>
            <w:gridSpan w:val="2"/>
            <w:tcBorders>
              <w:top w:val="nil"/>
              <w:left w:val="nil"/>
              <w:bottom w:val="dashed" w:sz="8" w:space="0" w:color="000000"/>
              <w:right w:val="nil"/>
            </w:tcBorders>
            <w:shd w:val="clear" w:color="auto" w:fill="auto"/>
            <w:tcMar>
              <w:top w:w="14" w:type="dxa"/>
              <w:left w:w="14" w:type="dxa"/>
              <w:bottom w:w="0" w:type="dxa"/>
              <w:right w:w="14" w:type="dxa"/>
            </w:tcMar>
            <w:vAlign w:val="bottom"/>
            <w:hideMark/>
          </w:tcPr>
          <w:p w14:paraId="40131D81"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r>
      <w:tr w:rsidR="00B818E0" w:rsidRPr="004F6ACD" w14:paraId="17B04B30" w14:textId="77777777" w:rsidTr="00BD15F9">
        <w:trPr>
          <w:gridAfter w:val="1"/>
          <w:wAfter w:w="444" w:type="dxa"/>
          <w:trHeight w:val="1515"/>
        </w:trPr>
        <w:tc>
          <w:tcPr>
            <w:tcW w:w="7371" w:type="dxa"/>
            <w:gridSpan w:val="7"/>
            <w:tcBorders>
              <w:top w:val="dashed" w:sz="8" w:space="0" w:color="000000"/>
              <w:left w:val="dashed" w:sz="8" w:space="0" w:color="000000"/>
              <w:bottom w:val="dashed" w:sz="8" w:space="0" w:color="000000"/>
              <w:right w:val="dashed" w:sz="8" w:space="0" w:color="000000"/>
            </w:tcBorders>
            <w:shd w:val="clear" w:color="auto" w:fill="9BBB59"/>
            <w:tcMar>
              <w:top w:w="14" w:type="dxa"/>
              <w:left w:w="14" w:type="dxa"/>
              <w:bottom w:w="0" w:type="dxa"/>
              <w:right w:w="14" w:type="dxa"/>
            </w:tcMar>
            <w:vAlign w:val="center"/>
            <w:hideMark/>
          </w:tcPr>
          <w:p w14:paraId="48EF5EE5"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PROJEKT PUP</w:t>
            </w:r>
          </w:p>
        </w:tc>
        <w:tc>
          <w:tcPr>
            <w:tcW w:w="2126" w:type="dxa"/>
            <w:gridSpan w:val="4"/>
            <w:tcBorders>
              <w:top w:val="dashed" w:sz="8" w:space="0" w:color="000000"/>
              <w:left w:val="dashed" w:sz="8" w:space="0" w:color="000000"/>
              <w:bottom w:val="dashed" w:sz="8" w:space="0" w:color="000000"/>
              <w:right w:val="dashed" w:sz="8" w:space="0" w:color="000000"/>
            </w:tcBorders>
            <w:shd w:val="clear" w:color="auto" w:fill="9BBB59"/>
            <w:tcMar>
              <w:top w:w="14" w:type="dxa"/>
              <w:left w:w="14" w:type="dxa"/>
              <w:bottom w:w="0" w:type="dxa"/>
              <w:right w:w="14" w:type="dxa"/>
            </w:tcMar>
            <w:vAlign w:val="center"/>
            <w:hideMark/>
          </w:tcPr>
          <w:p w14:paraId="22184232" w14:textId="06CF7C90"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 xml:space="preserve">PODLEGA REJESTRACJI </w:t>
            </w:r>
            <w:r w:rsidR="00487BF9" w:rsidRPr="004F6ACD">
              <w:rPr>
                <w:rFonts w:ascii="Arial" w:hAnsi="Arial" w:cs="Arial"/>
                <w:b/>
                <w:bCs/>
                <w:color w:val="000000"/>
                <w:kern w:val="24"/>
                <w:sz w:val="22"/>
                <w:szCs w:val="22"/>
              </w:rPr>
              <w:br/>
            </w:r>
            <w:r w:rsidRPr="004F6ACD">
              <w:rPr>
                <w:rFonts w:ascii="Arial" w:hAnsi="Arial" w:cs="Arial"/>
                <w:b/>
                <w:bCs/>
                <w:color w:val="000000"/>
                <w:kern w:val="24"/>
                <w:sz w:val="22"/>
                <w:szCs w:val="22"/>
              </w:rPr>
              <w:t>W SL2014</w:t>
            </w:r>
          </w:p>
        </w:tc>
      </w:tr>
      <w:tr w:rsidR="00B818E0" w:rsidRPr="004F6ACD" w14:paraId="03621B2C" w14:textId="77777777" w:rsidTr="00BD15F9">
        <w:trPr>
          <w:gridAfter w:val="1"/>
          <w:wAfter w:w="444" w:type="dxa"/>
          <w:trHeight w:val="1529"/>
        </w:trPr>
        <w:tc>
          <w:tcPr>
            <w:tcW w:w="7371" w:type="dxa"/>
            <w:gridSpan w:val="7"/>
            <w:tcBorders>
              <w:top w:val="dashed" w:sz="8" w:space="0" w:color="000000"/>
              <w:left w:val="dashed" w:sz="8" w:space="0" w:color="000000"/>
              <w:bottom w:val="dashed" w:sz="8" w:space="0" w:color="000000"/>
              <w:right w:val="dashed" w:sz="8" w:space="0" w:color="000000"/>
            </w:tcBorders>
            <w:shd w:val="clear" w:color="auto" w:fill="D8E4BC"/>
            <w:tcMar>
              <w:top w:w="14" w:type="dxa"/>
              <w:left w:w="14" w:type="dxa"/>
              <w:bottom w:w="0" w:type="dxa"/>
              <w:right w:w="14" w:type="dxa"/>
            </w:tcMar>
            <w:vAlign w:val="center"/>
            <w:hideMark/>
          </w:tcPr>
          <w:p w14:paraId="61412DCD"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ŚRODKI FP NA FINANSOWANIE PODATKU OD TOWARÓW I USŁUG VAT</w:t>
            </w:r>
          </w:p>
        </w:tc>
        <w:tc>
          <w:tcPr>
            <w:tcW w:w="2126" w:type="dxa"/>
            <w:gridSpan w:val="4"/>
            <w:tcBorders>
              <w:top w:val="dashed" w:sz="8" w:space="0" w:color="000000"/>
              <w:left w:val="dashed" w:sz="8" w:space="0" w:color="000000"/>
              <w:bottom w:val="dashed" w:sz="8" w:space="0" w:color="000000"/>
              <w:right w:val="dashed" w:sz="8" w:space="0" w:color="000000"/>
            </w:tcBorders>
            <w:shd w:val="clear" w:color="auto" w:fill="D8E4BC"/>
            <w:tcMar>
              <w:top w:w="14" w:type="dxa"/>
              <w:left w:w="14" w:type="dxa"/>
              <w:bottom w:w="0" w:type="dxa"/>
              <w:right w:w="14" w:type="dxa"/>
            </w:tcMar>
            <w:vAlign w:val="center"/>
            <w:hideMark/>
          </w:tcPr>
          <w:p w14:paraId="1C87089C" w14:textId="34AAD394" w:rsidR="00B818E0" w:rsidRPr="004F6ACD" w:rsidRDefault="00B818E0" w:rsidP="006F77DF">
            <w:pPr>
              <w:jc w:val="center"/>
              <w:textAlignment w:val="center"/>
              <w:rPr>
                <w:rFonts w:ascii="Arial" w:hAnsi="Arial" w:cs="Arial"/>
                <w:sz w:val="22"/>
                <w:szCs w:val="22"/>
              </w:rPr>
            </w:pPr>
            <w:r w:rsidRPr="004F6ACD">
              <w:rPr>
                <w:rFonts w:ascii="Arial" w:hAnsi="Arial" w:cs="Arial"/>
                <w:color w:val="000000"/>
                <w:kern w:val="24"/>
                <w:sz w:val="22"/>
                <w:szCs w:val="22"/>
              </w:rPr>
              <w:t xml:space="preserve">NIE PODLEGAJĄ REJESTRACJI </w:t>
            </w:r>
            <w:r w:rsidR="00487BF9" w:rsidRPr="004F6ACD">
              <w:rPr>
                <w:rFonts w:ascii="Arial" w:hAnsi="Arial" w:cs="Arial"/>
                <w:color w:val="000000"/>
                <w:kern w:val="24"/>
                <w:sz w:val="22"/>
                <w:szCs w:val="22"/>
              </w:rPr>
              <w:br/>
            </w:r>
            <w:r w:rsidRPr="004F6ACD">
              <w:rPr>
                <w:rFonts w:ascii="Arial" w:hAnsi="Arial" w:cs="Arial"/>
                <w:color w:val="000000"/>
                <w:kern w:val="24"/>
                <w:sz w:val="22"/>
                <w:szCs w:val="22"/>
              </w:rPr>
              <w:t>W SL2014</w:t>
            </w:r>
          </w:p>
        </w:tc>
      </w:tr>
      <w:tr w:rsidR="00B818E0" w:rsidRPr="004F6ACD" w14:paraId="68496FCA" w14:textId="77777777" w:rsidTr="00BD15F9">
        <w:trPr>
          <w:trHeight w:val="241"/>
        </w:trPr>
        <w:tc>
          <w:tcPr>
            <w:tcW w:w="1292" w:type="dxa"/>
            <w:tcBorders>
              <w:top w:val="dashed" w:sz="8" w:space="0" w:color="000000"/>
              <w:left w:val="single" w:sz="8" w:space="0" w:color="000000"/>
              <w:bottom w:val="dashed" w:sz="8" w:space="0" w:color="000000"/>
              <w:right w:val="nil"/>
            </w:tcBorders>
            <w:shd w:val="clear" w:color="auto" w:fill="auto"/>
            <w:tcMar>
              <w:top w:w="14" w:type="dxa"/>
              <w:left w:w="14" w:type="dxa"/>
              <w:bottom w:w="0" w:type="dxa"/>
              <w:right w:w="14" w:type="dxa"/>
            </w:tcMar>
            <w:vAlign w:val="center"/>
            <w:hideMark/>
          </w:tcPr>
          <w:p w14:paraId="65B919EF" w14:textId="77777777" w:rsidR="00B818E0" w:rsidRPr="004F6ACD" w:rsidRDefault="00B818E0" w:rsidP="004F6ACD">
            <w:pPr>
              <w:jc w:val="both"/>
              <w:textAlignment w:val="center"/>
              <w:rPr>
                <w:rFonts w:ascii="Arial" w:hAnsi="Arial" w:cs="Arial"/>
                <w:sz w:val="22"/>
                <w:szCs w:val="22"/>
              </w:rPr>
            </w:pPr>
            <w:r w:rsidRPr="004F6ACD">
              <w:rPr>
                <w:rFonts w:ascii="Arial" w:hAnsi="Arial" w:cs="Arial"/>
                <w:color w:val="000000"/>
                <w:kern w:val="24"/>
                <w:sz w:val="22"/>
                <w:szCs w:val="22"/>
              </w:rPr>
              <w:t> </w:t>
            </w:r>
          </w:p>
        </w:tc>
        <w:tc>
          <w:tcPr>
            <w:tcW w:w="1954" w:type="dxa"/>
            <w:tcBorders>
              <w:top w:val="dashed"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0924D373"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1500" w:type="dxa"/>
            <w:gridSpan w:val="2"/>
            <w:tcBorders>
              <w:top w:val="dashed"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64D08C49"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95" w:type="dxa"/>
            <w:tcBorders>
              <w:top w:val="dashed"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2FA2BE7D"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2582" w:type="dxa"/>
            <w:gridSpan w:val="3"/>
            <w:tcBorders>
              <w:top w:val="dashed"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11727F74"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351" w:type="dxa"/>
            <w:tcBorders>
              <w:top w:val="dashed"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709047E6"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101" w:type="dxa"/>
            <w:tcBorders>
              <w:top w:val="dashed" w:sz="8" w:space="0" w:color="000000"/>
              <w:left w:val="nil"/>
              <w:bottom w:val="dashed" w:sz="8" w:space="0" w:color="000000"/>
              <w:right w:val="nil"/>
            </w:tcBorders>
            <w:shd w:val="clear" w:color="auto" w:fill="auto"/>
            <w:tcMar>
              <w:top w:w="14" w:type="dxa"/>
              <w:left w:w="14" w:type="dxa"/>
              <w:bottom w:w="0" w:type="dxa"/>
              <w:right w:w="14" w:type="dxa"/>
            </w:tcMar>
            <w:vAlign w:val="bottom"/>
            <w:hideMark/>
          </w:tcPr>
          <w:p w14:paraId="6A233CB0"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c>
          <w:tcPr>
            <w:tcW w:w="2066" w:type="dxa"/>
            <w:gridSpan w:val="2"/>
            <w:tcBorders>
              <w:top w:val="dashed" w:sz="8" w:space="0" w:color="000000"/>
              <w:left w:val="nil"/>
              <w:bottom w:val="nil"/>
              <w:right w:val="nil"/>
            </w:tcBorders>
            <w:shd w:val="clear" w:color="auto" w:fill="auto"/>
            <w:tcMar>
              <w:top w:w="14" w:type="dxa"/>
              <w:left w:w="14" w:type="dxa"/>
              <w:bottom w:w="0" w:type="dxa"/>
              <w:right w:w="14" w:type="dxa"/>
            </w:tcMar>
            <w:vAlign w:val="bottom"/>
            <w:hideMark/>
          </w:tcPr>
          <w:p w14:paraId="64DC08C6" w14:textId="77777777" w:rsidR="00B818E0" w:rsidRPr="004F6ACD" w:rsidRDefault="00B818E0" w:rsidP="004F6ACD">
            <w:pPr>
              <w:jc w:val="both"/>
              <w:textAlignment w:val="bottom"/>
              <w:rPr>
                <w:rFonts w:ascii="Arial" w:hAnsi="Arial" w:cs="Arial"/>
                <w:sz w:val="22"/>
                <w:szCs w:val="22"/>
              </w:rPr>
            </w:pPr>
            <w:r w:rsidRPr="004F6ACD">
              <w:rPr>
                <w:rFonts w:ascii="Arial" w:hAnsi="Arial" w:cs="Arial"/>
                <w:color w:val="000000"/>
                <w:kern w:val="24"/>
                <w:sz w:val="22"/>
                <w:szCs w:val="22"/>
              </w:rPr>
              <w:t> </w:t>
            </w:r>
          </w:p>
        </w:tc>
      </w:tr>
      <w:tr w:rsidR="00B818E0" w:rsidRPr="004F6ACD" w14:paraId="1587E67F" w14:textId="77777777" w:rsidTr="00BD15F9">
        <w:trPr>
          <w:gridAfter w:val="1"/>
          <w:wAfter w:w="444" w:type="dxa"/>
          <w:trHeight w:val="389"/>
        </w:trPr>
        <w:tc>
          <w:tcPr>
            <w:tcW w:w="3526" w:type="dxa"/>
            <w:gridSpan w:val="3"/>
            <w:tcBorders>
              <w:top w:val="dashed" w:sz="8" w:space="0" w:color="000000"/>
              <w:left w:val="dashed" w:sz="8" w:space="0" w:color="000000"/>
              <w:bottom w:val="nil"/>
              <w:right w:val="dashed" w:sz="8" w:space="0" w:color="000000"/>
            </w:tcBorders>
            <w:shd w:val="clear" w:color="auto" w:fill="B1A0C7"/>
            <w:tcMar>
              <w:top w:w="14" w:type="dxa"/>
              <w:left w:w="14" w:type="dxa"/>
              <w:bottom w:w="0" w:type="dxa"/>
              <w:right w:w="14" w:type="dxa"/>
            </w:tcMar>
            <w:vAlign w:val="center"/>
            <w:hideMark/>
          </w:tcPr>
          <w:p w14:paraId="64528CBF"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Współfinansowanie UE</w:t>
            </w:r>
          </w:p>
        </w:tc>
        <w:tc>
          <w:tcPr>
            <w:tcW w:w="3845" w:type="dxa"/>
            <w:gridSpan w:val="4"/>
            <w:tcBorders>
              <w:top w:val="dashed" w:sz="8" w:space="0" w:color="000000"/>
              <w:left w:val="dashed" w:sz="8" w:space="0" w:color="000000"/>
              <w:bottom w:val="nil"/>
              <w:right w:val="dashed" w:sz="8" w:space="0" w:color="000000"/>
            </w:tcBorders>
            <w:shd w:val="clear" w:color="auto" w:fill="92CDDC"/>
            <w:tcMar>
              <w:top w:w="14" w:type="dxa"/>
              <w:left w:w="14" w:type="dxa"/>
              <w:bottom w:w="0" w:type="dxa"/>
              <w:right w:w="14" w:type="dxa"/>
            </w:tcMar>
            <w:vAlign w:val="center"/>
            <w:hideMark/>
          </w:tcPr>
          <w:p w14:paraId="4DEE5899"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b/>
                <w:bCs/>
                <w:color w:val="000000"/>
                <w:kern w:val="24"/>
                <w:sz w:val="22"/>
                <w:szCs w:val="22"/>
              </w:rPr>
              <w:t>Wkład krajowy</w:t>
            </w:r>
          </w:p>
        </w:tc>
        <w:tc>
          <w:tcPr>
            <w:tcW w:w="2126" w:type="dxa"/>
            <w:gridSpan w:val="4"/>
            <w:tcBorders>
              <w:top w:val="nil"/>
              <w:left w:val="dashed" w:sz="8" w:space="0" w:color="000000"/>
              <w:bottom w:val="nil"/>
              <w:right w:val="nil"/>
            </w:tcBorders>
            <w:shd w:val="clear" w:color="auto" w:fill="auto"/>
            <w:tcMar>
              <w:top w:w="14" w:type="dxa"/>
              <w:left w:w="14" w:type="dxa"/>
              <w:bottom w:w="0" w:type="dxa"/>
              <w:right w:w="14" w:type="dxa"/>
            </w:tcMar>
            <w:vAlign w:val="center"/>
            <w:hideMark/>
          </w:tcPr>
          <w:p w14:paraId="4BC9BDEC" w14:textId="77777777" w:rsidR="00B818E0" w:rsidRPr="004F6ACD" w:rsidRDefault="00B818E0" w:rsidP="004F6ACD">
            <w:pPr>
              <w:ind w:left="-681"/>
              <w:jc w:val="both"/>
              <w:rPr>
                <w:rFonts w:ascii="Arial" w:hAnsi="Arial" w:cs="Arial"/>
                <w:sz w:val="22"/>
                <w:szCs w:val="22"/>
              </w:rPr>
            </w:pPr>
          </w:p>
        </w:tc>
      </w:tr>
      <w:tr w:rsidR="00B818E0" w:rsidRPr="004F6ACD" w14:paraId="0F2041DE" w14:textId="77777777" w:rsidTr="00BD15F9">
        <w:trPr>
          <w:gridAfter w:val="1"/>
          <w:wAfter w:w="444" w:type="dxa"/>
          <w:trHeight w:val="389"/>
        </w:trPr>
        <w:tc>
          <w:tcPr>
            <w:tcW w:w="3526" w:type="dxa"/>
            <w:gridSpan w:val="3"/>
            <w:tcBorders>
              <w:top w:val="nil"/>
              <w:left w:val="dashed" w:sz="8" w:space="0" w:color="000000"/>
              <w:bottom w:val="dashed" w:sz="8" w:space="0" w:color="000000"/>
              <w:right w:val="dashed" w:sz="8" w:space="0" w:color="000000"/>
            </w:tcBorders>
            <w:shd w:val="clear" w:color="auto" w:fill="B1A0C7"/>
            <w:tcMar>
              <w:top w:w="14" w:type="dxa"/>
              <w:left w:w="14" w:type="dxa"/>
              <w:bottom w:w="0" w:type="dxa"/>
              <w:right w:w="14" w:type="dxa"/>
            </w:tcMar>
            <w:vAlign w:val="center"/>
            <w:hideMark/>
          </w:tcPr>
          <w:p w14:paraId="19A24EDC"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color w:val="000000"/>
                <w:kern w:val="24"/>
                <w:sz w:val="22"/>
                <w:szCs w:val="22"/>
              </w:rPr>
              <w:t>w odpowiednim udziale (%)</w:t>
            </w:r>
          </w:p>
        </w:tc>
        <w:tc>
          <w:tcPr>
            <w:tcW w:w="3845" w:type="dxa"/>
            <w:gridSpan w:val="4"/>
            <w:tcBorders>
              <w:top w:val="nil"/>
              <w:left w:val="dashed" w:sz="8" w:space="0" w:color="000000"/>
              <w:bottom w:val="dashed" w:sz="8" w:space="0" w:color="000000"/>
              <w:right w:val="dashed" w:sz="8" w:space="0" w:color="000000"/>
            </w:tcBorders>
            <w:shd w:val="clear" w:color="auto" w:fill="92CDDC"/>
            <w:tcMar>
              <w:top w:w="14" w:type="dxa"/>
              <w:left w:w="14" w:type="dxa"/>
              <w:bottom w:w="0" w:type="dxa"/>
              <w:right w:w="14" w:type="dxa"/>
            </w:tcMar>
            <w:vAlign w:val="center"/>
            <w:hideMark/>
          </w:tcPr>
          <w:p w14:paraId="02B814A9" w14:textId="77777777" w:rsidR="00B818E0" w:rsidRPr="004F6ACD" w:rsidRDefault="00B818E0" w:rsidP="006F77DF">
            <w:pPr>
              <w:jc w:val="center"/>
              <w:textAlignment w:val="center"/>
              <w:rPr>
                <w:rFonts w:ascii="Arial" w:hAnsi="Arial" w:cs="Arial"/>
                <w:sz w:val="22"/>
                <w:szCs w:val="22"/>
              </w:rPr>
            </w:pPr>
            <w:r w:rsidRPr="004F6ACD">
              <w:rPr>
                <w:rFonts w:ascii="Arial" w:hAnsi="Arial" w:cs="Arial"/>
                <w:color w:val="000000"/>
                <w:kern w:val="24"/>
                <w:sz w:val="22"/>
                <w:szCs w:val="22"/>
              </w:rPr>
              <w:t>w odpowiednim udziale (%)</w:t>
            </w:r>
          </w:p>
        </w:tc>
        <w:tc>
          <w:tcPr>
            <w:tcW w:w="2126" w:type="dxa"/>
            <w:gridSpan w:val="4"/>
            <w:tcBorders>
              <w:top w:val="nil"/>
              <w:left w:val="dashed" w:sz="8" w:space="0" w:color="000000"/>
              <w:bottom w:val="nil"/>
              <w:right w:val="nil"/>
            </w:tcBorders>
            <w:shd w:val="clear" w:color="auto" w:fill="auto"/>
            <w:tcMar>
              <w:top w:w="14" w:type="dxa"/>
              <w:left w:w="14" w:type="dxa"/>
              <w:bottom w:w="0" w:type="dxa"/>
              <w:right w:w="14" w:type="dxa"/>
            </w:tcMar>
            <w:vAlign w:val="center"/>
            <w:hideMark/>
          </w:tcPr>
          <w:p w14:paraId="6AFD367D" w14:textId="77777777" w:rsidR="00B818E0" w:rsidRPr="004F6ACD" w:rsidRDefault="00B818E0" w:rsidP="004F6ACD">
            <w:pPr>
              <w:jc w:val="both"/>
              <w:rPr>
                <w:rFonts w:ascii="Arial" w:hAnsi="Arial" w:cs="Arial"/>
                <w:sz w:val="22"/>
                <w:szCs w:val="22"/>
              </w:rPr>
            </w:pPr>
          </w:p>
        </w:tc>
      </w:tr>
    </w:tbl>
    <w:p w14:paraId="690ADF5D" w14:textId="77777777" w:rsidR="00F26B2C" w:rsidRPr="004F6ACD" w:rsidRDefault="00F26B2C" w:rsidP="004F6ACD">
      <w:pPr>
        <w:pStyle w:val="Akapitzlist"/>
        <w:autoSpaceDE w:val="0"/>
        <w:autoSpaceDN w:val="0"/>
        <w:adjustRightInd w:val="0"/>
        <w:ind w:left="0"/>
        <w:jc w:val="both"/>
        <w:rPr>
          <w:rFonts w:ascii="Arial" w:hAnsi="Arial" w:cs="Arial"/>
          <w:b/>
        </w:rPr>
      </w:pPr>
    </w:p>
    <w:p w14:paraId="5E0DE265" w14:textId="77777777" w:rsidR="009309A5" w:rsidRPr="004F6ACD" w:rsidRDefault="009309A5" w:rsidP="00597276">
      <w:pPr>
        <w:pStyle w:val="Nagwek1"/>
        <w:numPr>
          <w:ilvl w:val="0"/>
          <w:numId w:val="0"/>
        </w:numPr>
        <w:spacing w:afterLines="30" w:after="72"/>
        <w:ind w:left="432" w:hanging="432"/>
        <w:jc w:val="both"/>
        <w:rPr>
          <w:rFonts w:ascii="Arial" w:hAnsi="Arial" w:cs="Arial"/>
          <w:i/>
          <w:sz w:val="22"/>
          <w:szCs w:val="22"/>
          <w:u w:val="single"/>
        </w:rPr>
      </w:pPr>
    </w:p>
    <w:p w14:paraId="065233A3" w14:textId="537A7FAC" w:rsidR="0085408B" w:rsidRDefault="0085408B" w:rsidP="004F6ACD">
      <w:pPr>
        <w:jc w:val="both"/>
        <w:rPr>
          <w:rFonts w:ascii="Arial" w:hAnsi="Arial" w:cs="Arial"/>
          <w:sz w:val="22"/>
          <w:szCs w:val="22"/>
        </w:rPr>
      </w:pPr>
    </w:p>
    <w:p w14:paraId="1D80CDAA" w14:textId="735DBED7" w:rsidR="002442A3" w:rsidRDefault="002442A3" w:rsidP="004F6ACD">
      <w:pPr>
        <w:jc w:val="both"/>
        <w:rPr>
          <w:rFonts w:ascii="Arial" w:hAnsi="Arial" w:cs="Arial"/>
          <w:sz w:val="22"/>
          <w:szCs w:val="22"/>
        </w:rPr>
      </w:pPr>
    </w:p>
    <w:p w14:paraId="6E6F3085" w14:textId="7750A73D" w:rsidR="002442A3" w:rsidRDefault="002442A3" w:rsidP="004F6ACD">
      <w:pPr>
        <w:jc w:val="both"/>
        <w:rPr>
          <w:rFonts w:ascii="Arial" w:hAnsi="Arial" w:cs="Arial"/>
          <w:sz w:val="22"/>
          <w:szCs w:val="22"/>
        </w:rPr>
      </w:pPr>
    </w:p>
    <w:p w14:paraId="6C2CBE5A" w14:textId="2303A462" w:rsidR="002442A3" w:rsidRDefault="002442A3" w:rsidP="004F6ACD">
      <w:pPr>
        <w:jc w:val="both"/>
        <w:rPr>
          <w:rFonts w:ascii="Arial" w:hAnsi="Arial" w:cs="Arial"/>
          <w:sz w:val="22"/>
          <w:szCs w:val="22"/>
        </w:rPr>
      </w:pPr>
    </w:p>
    <w:p w14:paraId="5DC5F6A0" w14:textId="0089C7A3" w:rsidR="002442A3" w:rsidRDefault="002442A3" w:rsidP="004F6ACD">
      <w:pPr>
        <w:jc w:val="both"/>
        <w:rPr>
          <w:rFonts w:ascii="Arial" w:hAnsi="Arial" w:cs="Arial"/>
          <w:sz w:val="22"/>
          <w:szCs w:val="22"/>
        </w:rPr>
      </w:pPr>
    </w:p>
    <w:p w14:paraId="72227BE1" w14:textId="77777777" w:rsidR="001318E9" w:rsidRDefault="001318E9" w:rsidP="004F6ACD">
      <w:pPr>
        <w:jc w:val="both"/>
        <w:rPr>
          <w:rFonts w:ascii="Arial" w:hAnsi="Arial" w:cs="Arial"/>
          <w:sz w:val="22"/>
          <w:szCs w:val="22"/>
        </w:rPr>
      </w:pPr>
    </w:p>
    <w:p w14:paraId="2FF768D1" w14:textId="77777777" w:rsidR="001318E9" w:rsidRDefault="001318E9" w:rsidP="004F6ACD">
      <w:pPr>
        <w:jc w:val="both"/>
        <w:rPr>
          <w:rFonts w:ascii="Arial" w:hAnsi="Arial" w:cs="Arial"/>
          <w:sz w:val="22"/>
          <w:szCs w:val="22"/>
        </w:rPr>
      </w:pPr>
    </w:p>
    <w:p w14:paraId="417CD9FD" w14:textId="77777777" w:rsidR="001318E9" w:rsidRDefault="001318E9" w:rsidP="004F6ACD">
      <w:pPr>
        <w:jc w:val="both"/>
        <w:rPr>
          <w:rFonts w:ascii="Arial" w:hAnsi="Arial" w:cs="Arial"/>
          <w:sz w:val="22"/>
          <w:szCs w:val="22"/>
        </w:rPr>
      </w:pPr>
    </w:p>
    <w:p w14:paraId="6DC3A45C" w14:textId="77777777" w:rsidR="001318E9" w:rsidRDefault="001318E9" w:rsidP="004F6ACD">
      <w:pPr>
        <w:jc w:val="both"/>
        <w:rPr>
          <w:rFonts w:ascii="Arial" w:hAnsi="Arial" w:cs="Arial"/>
          <w:sz w:val="22"/>
          <w:szCs w:val="22"/>
        </w:rPr>
      </w:pPr>
    </w:p>
    <w:p w14:paraId="05855B61" w14:textId="77777777" w:rsidR="001318E9" w:rsidRDefault="001318E9" w:rsidP="004F6ACD">
      <w:pPr>
        <w:jc w:val="both"/>
        <w:rPr>
          <w:rFonts w:ascii="Arial" w:hAnsi="Arial" w:cs="Arial"/>
          <w:sz w:val="22"/>
          <w:szCs w:val="22"/>
        </w:rPr>
      </w:pPr>
    </w:p>
    <w:p w14:paraId="680F58C0" w14:textId="77777777" w:rsidR="001318E9" w:rsidRDefault="001318E9" w:rsidP="004F6ACD">
      <w:pPr>
        <w:jc w:val="both"/>
        <w:rPr>
          <w:rFonts w:ascii="Arial" w:hAnsi="Arial" w:cs="Arial"/>
          <w:sz w:val="22"/>
          <w:szCs w:val="22"/>
        </w:rPr>
      </w:pPr>
    </w:p>
    <w:p w14:paraId="2FCCA6A7" w14:textId="77777777" w:rsidR="001318E9" w:rsidRDefault="001318E9" w:rsidP="004F6ACD">
      <w:pPr>
        <w:jc w:val="both"/>
        <w:rPr>
          <w:rFonts w:ascii="Arial" w:hAnsi="Arial" w:cs="Arial"/>
          <w:sz w:val="22"/>
          <w:szCs w:val="22"/>
        </w:rPr>
      </w:pPr>
    </w:p>
    <w:p w14:paraId="59221388" w14:textId="77777777" w:rsidR="001318E9" w:rsidRDefault="001318E9" w:rsidP="004F6ACD">
      <w:pPr>
        <w:jc w:val="both"/>
        <w:rPr>
          <w:rFonts w:ascii="Arial" w:hAnsi="Arial" w:cs="Arial"/>
          <w:sz w:val="22"/>
          <w:szCs w:val="22"/>
        </w:rPr>
      </w:pPr>
    </w:p>
    <w:p w14:paraId="0B543176" w14:textId="77777777" w:rsidR="001318E9" w:rsidRDefault="001318E9" w:rsidP="004F6ACD">
      <w:pPr>
        <w:jc w:val="both"/>
        <w:rPr>
          <w:rFonts w:ascii="Arial" w:hAnsi="Arial" w:cs="Arial"/>
          <w:sz w:val="22"/>
          <w:szCs w:val="22"/>
        </w:rPr>
      </w:pPr>
    </w:p>
    <w:p w14:paraId="37FA224E" w14:textId="77777777" w:rsidR="001318E9" w:rsidRDefault="001318E9" w:rsidP="004F6ACD">
      <w:pPr>
        <w:jc w:val="both"/>
        <w:rPr>
          <w:rFonts w:ascii="Arial" w:hAnsi="Arial" w:cs="Arial"/>
          <w:sz w:val="22"/>
          <w:szCs w:val="22"/>
        </w:rPr>
      </w:pPr>
    </w:p>
    <w:p w14:paraId="1202EB25" w14:textId="77777777" w:rsidR="001318E9" w:rsidRDefault="001318E9" w:rsidP="004F6ACD">
      <w:pPr>
        <w:jc w:val="both"/>
        <w:rPr>
          <w:rFonts w:ascii="Arial" w:hAnsi="Arial" w:cs="Arial"/>
          <w:sz w:val="22"/>
          <w:szCs w:val="22"/>
        </w:rPr>
      </w:pPr>
    </w:p>
    <w:p w14:paraId="1503B7FF" w14:textId="77777777" w:rsidR="001318E9" w:rsidRDefault="001318E9" w:rsidP="004F6ACD">
      <w:pPr>
        <w:jc w:val="both"/>
        <w:rPr>
          <w:rFonts w:ascii="Arial" w:hAnsi="Arial" w:cs="Arial"/>
          <w:sz w:val="22"/>
          <w:szCs w:val="22"/>
        </w:rPr>
      </w:pPr>
    </w:p>
    <w:p w14:paraId="4AB6650A" w14:textId="77777777" w:rsidR="001318E9" w:rsidRDefault="001318E9" w:rsidP="004F6ACD">
      <w:pPr>
        <w:jc w:val="both"/>
        <w:rPr>
          <w:rFonts w:ascii="Arial" w:hAnsi="Arial" w:cs="Arial"/>
          <w:sz w:val="22"/>
          <w:szCs w:val="22"/>
        </w:rPr>
      </w:pPr>
    </w:p>
    <w:p w14:paraId="524EFB56" w14:textId="77777777" w:rsidR="001318E9" w:rsidRDefault="001318E9" w:rsidP="004F6ACD">
      <w:pPr>
        <w:jc w:val="both"/>
        <w:rPr>
          <w:rFonts w:ascii="Arial" w:hAnsi="Arial" w:cs="Arial"/>
          <w:sz w:val="22"/>
          <w:szCs w:val="22"/>
        </w:rPr>
      </w:pPr>
    </w:p>
    <w:p w14:paraId="3B0CEFC1" w14:textId="77777777" w:rsidR="001318E9" w:rsidRDefault="001318E9" w:rsidP="004F6ACD">
      <w:pPr>
        <w:jc w:val="both"/>
        <w:rPr>
          <w:rFonts w:ascii="Arial" w:hAnsi="Arial" w:cs="Arial"/>
          <w:sz w:val="22"/>
          <w:szCs w:val="22"/>
        </w:rPr>
      </w:pPr>
    </w:p>
    <w:p w14:paraId="7A568CF6" w14:textId="77777777" w:rsidR="001318E9" w:rsidRDefault="001318E9" w:rsidP="004F6ACD">
      <w:pPr>
        <w:jc w:val="both"/>
        <w:rPr>
          <w:rFonts w:ascii="Arial" w:hAnsi="Arial" w:cs="Arial"/>
          <w:sz w:val="22"/>
          <w:szCs w:val="22"/>
        </w:rPr>
      </w:pPr>
    </w:p>
    <w:p w14:paraId="656AAF01" w14:textId="77777777" w:rsidR="001318E9" w:rsidRDefault="001318E9" w:rsidP="004F6ACD">
      <w:pPr>
        <w:jc w:val="both"/>
        <w:rPr>
          <w:rFonts w:ascii="Arial" w:hAnsi="Arial" w:cs="Arial"/>
          <w:sz w:val="22"/>
          <w:szCs w:val="22"/>
        </w:rPr>
      </w:pPr>
    </w:p>
    <w:p w14:paraId="40BC5729" w14:textId="38B76B63" w:rsidR="002442A3" w:rsidRDefault="002442A3" w:rsidP="004F6ACD">
      <w:pPr>
        <w:jc w:val="both"/>
        <w:rPr>
          <w:rFonts w:ascii="Arial" w:hAnsi="Arial" w:cs="Arial"/>
          <w:sz w:val="22"/>
          <w:szCs w:val="22"/>
        </w:rPr>
      </w:pPr>
    </w:p>
    <w:p w14:paraId="6F9F89C8" w14:textId="77777777" w:rsidR="002442A3" w:rsidRDefault="002442A3" w:rsidP="004F6ACD">
      <w:pPr>
        <w:jc w:val="both"/>
        <w:rPr>
          <w:rFonts w:ascii="Arial" w:hAnsi="Arial" w:cs="Arial"/>
          <w:sz w:val="22"/>
          <w:szCs w:val="22"/>
        </w:rPr>
      </w:pPr>
    </w:p>
    <w:p w14:paraId="088A8376" w14:textId="77777777" w:rsidR="007807B0" w:rsidRDefault="007807B0" w:rsidP="004F6ACD">
      <w:pPr>
        <w:jc w:val="both"/>
        <w:rPr>
          <w:rFonts w:ascii="Arial" w:hAnsi="Arial" w:cs="Arial"/>
          <w:sz w:val="22"/>
          <w:szCs w:val="22"/>
        </w:rPr>
      </w:pPr>
    </w:p>
    <w:p w14:paraId="145FA41B" w14:textId="3C638D34" w:rsidR="00597276" w:rsidRPr="00597276" w:rsidRDefault="00597276" w:rsidP="007E55AB">
      <w:pPr>
        <w:pStyle w:val="Akapitzlist"/>
        <w:numPr>
          <w:ilvl w:val="0"/>
          <w:numId w:val="29"/>
        </w:numPr>
        <w:spacing w:after="360"/>
        <w:rPr>
          <w:rFonts w:asciiTheme="minorHAnsi" w:hAnsiTheme="minorHAnsi" w:cstheme="minorHAnsi"/>
          <w:sz w:val="24"/>
          <w:szCs w:val="24"/>
        </w:rPr>
      </w:pPr>
      <w:bookmarkStart w:id="11" w:name="_Toc472517382"/>
      <w:r w:rsidRPr="00597276">
        <w:rPr>
          <w:rFonts w:asciiTheme="minorHAnsi" w:hAnsiTheme="minorHAnsi" w:cstheme="minorHAnsi"/>
          <w:b/>
          <w:sz w:val="24"/>
          <w:szCs w:val="24"/>
        </w:rPr>
        <w:lastRenderedPageBreak/>
        <w:t>Wykaz skrótów i pojęć</w:t>
      </w:r>
      <w:bookmarkEnd w:id="11"/>
    </w:p>
    <w:p w14:paraId="342750BD" w14:textId="77777777" w:rsidR="00597276" w:rsidRPr="00597276" w:rsidRDefault="00597276" w:rsidP="00597276">
      <w:pPr>
        <w:pStyle w:val="Nagwek"/>
        <w:tabs>
          <w:tab w:val="clear" w:pos="4536"/>
          <w:tab w:val="clear" w:pos="9072"/>
        </w:tabs>
        <w:spacing w:before="60" w:after="60" w:line="276" w:lineRule="auto"/>
        <w:rPr>
          <w:rFonts w:asciiTheme="minorHAnsi" w:hAnsiTheme="minorHAnsi" w:cstheme="minorHAnsi"/>
          <w:spacing w:val="-6"/>
          <w:sz w:val="24"/>
          <w:szCs w:val="24"/>
        </w:rPr>
      </w:pPr>
      <w:r w:rsidRPr="00597276">
        <w:rPr>
          <w:rFonts w:asciiTheme="minorHAnsi" w:hAnsiTheme="minorHAnsi" w:cstheme="minorHAnsi"/>
          <w:b/>
          <w:sz w:val="24"/>
          <w:szCs w:val="24"/>
        </w:rPr>
        <w:t>Beneficjent</w:t>
      </w:r>
      <w:r w:rsidRPr="00597276">
        <w:rPr>
          <w:rFonts w:asciiTheme="minorHAnsi" w:hAnsiTheme="minorHAnsi" w:cstheme="minorHAnsi"/>
          <w:sz w:val="24"/>
          <w:szCs w:val="24"/>
        </w:rPr>
        <w:t xml:space="preserve"> – </w:t>
      </w:r>
      <w:r w:rsidRPr="00597276">
        <w:rPr>
          <w:rFonts w:asciiTheme="minorHAnsi" w:hAnsiTheme="minorHAnsi" w:cstheme="minorHAnsi"/>
          <w:spacing w:val="-6"/>
          <w:sz w:val="24"/>
          <w:szCs w:val="24"/>
        </w:rPr>
        <w:t>podmiot, o którym mowa w art. 2 pkt 10 oraz w art. 63 rozporządzenia ogólnego</w:t>
      </w:r>
    </w:p>
    <w:p w14:paraId="63512D96" w14:textId="77777777" w:rsidR="00597276" w:rsidRPr="00597276" w:rsidRDefault="00597276" w:rsidP="00597276">
      <w:pPr>
        <w:autoSpaceDE w:val="0"/>
        <w:autoSpaceDN w:val="0"/>
        <w:adjustRightInd w:val="0"/>
        <w:spacing w:before="60" w:afterLines="30" w:after="72" w:line="276" w:lineRule="auto"/>
        <w:rPr>
          <w:rFonts w:asciiTheme="minorHAnsi" w:hAnsiTheme="minorHAnsi" w:cstheme="minorHAnsi"/>
          <w:color w:val="000000"/>
        </w:rPr>
      </w:pPr>
      <w:r w:rsidRPr="00597276">
        <w:rPr>
          <w:rFonts w:asciiTheme="minorHAnsi" w:hAnsiTheme="minorHAnsi" w:cstheme="minorHAnsi"/>
          <w:b/>
          <w:color w:val="000000"/>
        </w:rPr>
        <w:t>DWUP</w:t>
      </w:r>
      <w:r w:rsidRPr="00597276">
        <w:rPr>
          <w:rFonts w:asciiTheme="minorHAnsi" w:hAnsiTheme="minorHAnsi" w:cstheme="minorHAnsi"/>
          <w:color w:val="000000"/>
        </w:rPr>
        <w:t xml:space="preserve"> – Dolnośląski Wojewódzki Urząd Pracy </w:t>
      </w:r>
    </w:p>
    <w:p w14:paraId="3C4EC5E9" w14:textId="77777777" w:rsidR="00597276" w:rsidRPr="00597276" w:rsidRDefault="00597276" w:rsidP="00597276">
      <w:pPr>
        <w:autoSpaceDE w:val="0"/>
        <w:autoSpaceDN w:val="0"/>
        <w:adjustRightInd w:val="0"/>
        <w:spacing w:before="60" w:afterLines="30" w:after="72" w:line="276" w:lineRule="auto"/>
        <w:rPr>
          <w:rFonts w:asciiTheme="minorHAnsi" w:hAnsiTheme="minorHAnsi" w:cstheme="minorHAnsi"/>
          <w:color w:val="000000"/>
        </w:rPr>
      </w:pPr>
      <w:r w:rsidRPr="00597276">
        <w:rPr>
          <w:rFonts w:asciiTheme="minorHAnsi" w:hAnsiTheme="minorHAnsi" w:cstheme="minorHAnsi"/>
          <w:b/>
          <w:color w:val="000000"/>
        </w:rPr>
        <w:t>EFS</w:t>
      </w:r>
      <w:r w:rsidRPr="00597276">
        <w:rPr>
          <w:rFonts w:asciiTheme="minorHAnsi" w:hAnsiTheme="minorHAnsi" w:cstheme="minorHAnsi"/>
          <w:color w:val="000000"/>
        </w:rPr>
        <w:t xml:space="preserve"> – Europejski Fundusz Społeczny </w:t>
      </w:r>
    </w:p>
    <w:p w14:paraId="350B3D22" w14:textId="77777777" w:rsidR="00597276" w:rsidRPr="00597276" w:rsidRDefault="00597276" w:rsidP="00597276">
      <w:pPr>
        <w:autoSpaceDE w:val="0"/>
        <w:autoSpaceDN w:val="0"/>
        <w:adjustRightInd w:val="0"/>
        <w:spacing w:before="60" w:afterLines="30" w:after="72" w:line="276" w:lineRule="auto"/>
        <w:rPr>
          <w:rFonts w:asciiTheme="minorHAnsi" w:hAnsiTheme="minorHAnsi" w:cstheme="minorHAnsi"/>
          <w:color w:val="000000"/>
        </w:rPr>
      </w:pPr>
      <w:r w:rsidRPr="00597276">
        <w:rPr>
          <w:rFonts w:asciiTheme="minorHAnsi" w:hAnsiTheme="minorHAnsi" w:cstheme="minorHAnsi"/>
          <w:b/>
          <w:color w:val="000000"/>
        </w:rPr>
        <w:t>FP</w:t>
      </w:r>
      <w:r w:rsidRPr="00597276">
        <w:rPr>
          <w:rFonts w:asciiTheme="minorHAnsi" w:hAnsiTheme="minorHAnsi" w:cstheme="minorHAnsi"/>
          <w:color w:val="000000"/>
        </w:rPr>
        <w:t xml:space="preserve"> – Fundusz Pracy </w:t>
      </w:r>
    </w:p>
    <w:p w14:paraId="0B3511C1" w14:textId="77777777" w:rsidR="00597276" w:rsidRPr="00597276" w:rsidRDefault="00597276" w:rsidP="00597276">
      <w:pPr>
        <w:autoSpaceDE w:val="0"/>
        <w:autoSpaceDN w:val="0"/>
        <w:adjustRightInd w:val="0"/>
        <w:spacing w:before="60" w:afterLines="30" w:after="72" w:line="276" w:lineRule="auto"/>
        <w:rPr>
          <w:rFonts w:asciiTheme="minorHAnsi" w:hAnsiTheme="minorHAnsi" w:cstheme="minorHAnsi"/>
          <w:color w:val="000000"/>
        </w:rPr>
      </w:pPr>
      <w:r w:rsidRPr="00597276">
        <w:rPr>
          <w:rFonts w:asciiTheme="minorHAnsi" w:hAnsiTheme="minorHAnsi" w:cstheme="minorHAnsi"/>
          <w:b/>
          <w:color w:val="000000"/>
        </w:rPr>
        <w:t>IP</w:t>
      </w:r>
      <w:r w:rsidRPr="00597276">
        <w:rPr>
          <w:rFonts w:asciiTheme="minorHAnsi" w:hAnsiTheme="minorHAnsi" w:cstheme="minorHAnsi"/>
          <w:color w:val="000000"/>
        </w:rPr>
        <w:t xml:space="preserve"> </w:t>
      </w:r>
      <w:r w:rsidRPr="00597276">
        <w:rPr>
          <w:rFonts w:asciiTheme="minorHAnsi" w:hAnsiTheme="minorHAnsi" w:cstheme="minorHAnsi"/>
          <w:b/>
          <w:color w:val="000000"/>
        </w:rPr>
        <w:t>RPO WD</w:t>
      </w:r>
      <w:r w:rsidRPr="00597276">
        <w:rPr>
          <w:rFonts w:asciiTheme="minorHAnsi" w:hAnsiTheme="minorHAnsi" w:cstheme="minorHAnsi"/>
          <w:color w:val="000000"/>
        </w:rPr>
        <w:t xml:space="preserve"> – </w:t>
      </w:r>
      <w:r w:rsidRPr="00597276">
        <w:rPr>
          <w:rFonts w:asciiTheme="minorHAnsi" w:hAnsiTheme="minorHAnsi" w:cstheme="minorHAnsi"/>
        </w:rPr>
        <w:t>Instytucja Pośrednicząca Regionalnego Programu Operacyjnego Województwa Dolnośląskiego 2014-2020, której rolę pełni Dolnośląski Wojewódzki Urząd Pracy</w:t>
      </w:r>
    </w:p>
    <w:p w14:paraId="0DF6C8C5" w14:textId="77777777" w:rsidR="00597276" w:rsidRPr="00597276" w:rsidRDefault="00597276" w:rsidP="00597276">
      <w:pPr>
        <w:pStyle w:val="Akapitzlist"/>
        <w:tabs>
          <w:tab w:val="left" w:pos="0"/>
        </w:tabs>
        <w:spacing w:before="60" w:after="72"/>
        <w:ind w:left="0"/>
        <w:rPr>
          <w:rFonts w:asciiTheme="minorHAnsi" w:hAnsiTheme="minorHAnsi" w:cstheme="minorHAnsi"/>
          <w:b/>
          <w:sz w:val="24"/>
          <w:szCs w:val="24"/>
        </w:rPr>
      </w:pPr>
      <w:r w:rsidRPr="00597276">
        <w:rPr>
          <w:rFonts w:asciiTheme="minorHAnsi" w:hAnsiTheme="minorHAnsi" w:cstheme="minorHAnsi"/>
          <w:b/>
          <w:color w:val="000000"/>
          <w:sz w:val="24"/>
          <w:szCs w:val="24"/>
        </w:rPr>
        <w:t xml:space="preserve">IZ RPO WD </w:t>
      </w:r>
      <w:r w:rsidRPr="00597276">
        <w:rPr>
          <w:rFonts w:asciiTheme="minorHAnsi" w:hAnsiTheme="minorHAnsi" w:cstheme="minorHAnsi"/>
          <w:color w:val="000000"/>
          <w:sz w:val="24"/>
          <w:szCs w:val="24"/>
        </w:rPr>
        <w:t>– Instytucja Zarządzająca Regionalnym Programem Operacyjnym Województwa Dolnośląskiego 2014-2020, której rolę pełni Zarząd Województwa Dolnośląskiego</w:t>
      </w:r>
      <w:r w:rsidRPr="00597276">
        <w:rPr>
          <w:rFonts w:asciiTheme="minorHAnsi" w:hAnsiTheme="minorHAnsi" w:cstheme="minorHAnsi"/>
          <w:b/>
          <w:sz w:val="24"/>
          <w:szCs w:val="24"/>
        </w:rPr>
        <w:t xml:space="preserve"> </w:t>
      </w:r>
    </w:p>
    <w:p w14:paraId="4F80F51F" w14:textId="77777777" w:rsidR="00597276" w:rsidRPr="00597276" w:rsidRDefault="00597276" w:rsidP="00597276">
      <w:pPr>
        <w:pStyle w:val="Nagwek"/>
        <w:tabs>
          <w:tab w:val="clear" w:pos="4536"/>
          <w:tab w:val="clear" w:pos="9072"/>
        </w:tabs>
        <w:spacing w:before="60" w:after="60" w:line="276" w:lineRule="auto"/>
        <w:rPr>
          <w:rFonts w:asciiTheme="minorHAnsi" w:hAnsiTheme="minorHAnsi" w:cstheme="minorHAnsi"/>
          <w:sz w:val="24"/>
          <w:szCs w:val="24"/>
        </w:rPr>
      </w:pPr>
      <w:r w:rsidRPr="00597276">
        <w:rPr>
          <w:rFonts w:asciiTheme="minorHAnsi" w:hAnsiTheme="minorHAnsi" w:cstheme="minorHAnsi"/>
          <w:b/>
          <w:sz w:val="24"/>
          <w:szCs w:val="24"/>
        </w:rPr>
        <w:t>KM RPO WD</w:t>
      </w:r>
      <w:r w:rsidRPr="00597276">
        <w:rPr>
          <w:rFonts w:asciiTheme="minorHAnsi" w:hAnsiTheme="minorHAnsi" w:cstheme="minorHAnsi"/>
          <w:sz w:val="24"/>
          <w:szCs w:val="24"/>
        </w:rPr>
        <w:t xml:space="preserve"> – Komitet Monitorujący Regionalny Program Operacyjny Województwa Dolnośląskiego</w:t>
      </w:r>
      <w:r w:rsidRPr="00597276" w:rsidDel="006527A9">
        <w:rPr>
          <w:rFonts w:asciiTheme="minorHAnsi" w:hAnsiTheme="minorHAnsi" w:cstheme="minorHAnsi"/>
          <w:sz w:val="24"/>
          <w:szCs w:val="24"/>
        </w:rPr>
        <w:t xml:space="preserve"> </w:t>
      </w:r>
      <w:r w:rsidRPr="00597276">
        <w:rPr>
          <w:rFonts w:asciiTheme="minorHAnsi" w:hAnsiTheme="minorHAnsi" w:cstheme="minorHAnsi"/>
          <w:sz w:val="24"/>
          <w:szCs w:val="24"/>
        </w:rPr>
        <w:t>2014-2020</w:t>
      </w:r>
    </w:p>
    <w:p w14:paraId="21489203" w14:textId="77777777" w:rsidR="00597276" w:rsidRPr="00597276" w:rsidRDefault="00597276" w:rsidP="00597276">
      <w:pPr>
        <w:tabs>
          <w:tab w:val="center" w:pos="4536"/>
          <w:tab w:val="right" w:pos="9072"/>
        </w:tabs>
        <w:spacing w:before="60" w:line="276" w:lineRule="auto"/>
        <w:rPr>
          <w:rFonts w:asciiTheme="minorHAnsi" w:hAnsiTheme="minorHAnsi" w:cstheme="minorHAnsi"/>
        </w:rPr>
      </w:pPr>
      <w:r w:rsidRPr="00597276">
        <w:rPr>
          <w:rFonts w:asciiTheme="minorHAnsi" w:hAnsiTheme="minorHAnsi" w:cstheme="minorHAnsi"/>
          <w:b/>
        </w:rPr>
        <w:t>Obszar wiejski</w:t>
      </w:r>
      <w:r w:rsidRPr="00597276">
        <w:rPr>
          <w:rFonts w:asciiTheme="minorHAnsi" w:hAnsiTheme="minorHAnsi" w:cstheme="minorHAnsi"/>
        </w:rPr>
        <w:t xml:space="preserve"> –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w:t>
      </w:r>
    </w:p>
    <w:p w14:paraId="78163835" w14:textId="77777777" w:rsidR="00597276" w:rsidRPr="00597276" w:rsidRDefault="00597276" w:rsidP="00597276">
      <w:pPr>
        <w:tabs>
          <w:tab w:val="center" w:pos="4536"/>
          <w:tab w:val="right" w:pos="9072"/>
        </w:tabs>
        <w:spacing w:after="60" w:line="276" w:lineRule="auto"/>
        <w:rPr>
          <w:rFonts w:asciiTheme="minorHAnsi" w:hAnsiTheme="minorHAnsi" w:cstheme="minorHAnsi"/>
        </w:rPr>
      </w:pPr>
      <w:r w:rsidRPr="00597276">
        <w:rPr>
          <w:rFonts w:asciiTheme="minorHAnsi" w:hAnsiTheme="minorHAnsi" w:cstheme="minorHAnsi"/>
        </w:rPr>
        <w:t>Zgodnie z zestawieniem gmin zamieszczonym na stronie internetowej EUROSTAT, w województwie dolnośląskim jako obszary wiejskie zostały wskazane gminy: Bardo, Bierutów, Bogatynia, Bolesławiec (gmina wiejska), Bolków, Borów, Brzeg Dolny, Bystrzyca Kłodzka, Chocianów, Chojnów (gmina wiejska), Ciepłowody, Cieszków, Czarny Bór, Czernica, Długołęka, Dobromierz, Dobroszyce, Domaniów, Dziadowa Kłoda, Dzierżoniów (gmina wiejska), Gaworzyce, Góra, Grębocice, Gromadka, Janowice Wielkie, Jaworzyna Śląska, Jelcz-Laskowice, Jemielno, Jerzmanowa, Jeżów Sudecki, Jordanów Śląski, Kamieniec Ząbkowicki, Kamienna Góra (gmina wiejska), Kąty Wrocławskie, Kłodzko (gmina wiejska), Kobierzyce, Kondratowice, Kostomłoty, Kotla, Krośnice, Krotoszyce, Kunice, Lądek Zdrój, Legnickie Pole, Leśna, Lewin Kłodzki, Lubań (gmina wiejska), Lubawka, Lubin (gmina wiejska), Lubomierz, Lwówek Śląski, Łagiewniki, Malczyce, Marcinowice, Marciszów, Męcinka, Mieroszów, Mietków, Międzybórz, Międzylesie, Miękinia, Milicz, Miłkowice, Mirsk, Mściwojów, Mysłakowice, Niechlów, Niemcza, Nowa Ruda (gmina wiejska), Nowogrodziec, Oborniki Śląskie, Oleśnica (gmina wiejska), Oława (gmina wiejska), Osiecznica, Paszowice, Pęcław, Pielgrzymka, Platerówka, Podgórzyn, Prochowice, Prusice, Przemków, Przeworno, Radków, Radwanice, Rudna, Ruja, Siekierczyn, Sobótka, Stara Kamienica, Stare Bogaczowice, Stoszowice, Stronie Śląskie, Strzegom, Strzelin, Sulików, Syców, Szczytna, Ścinawa, Środa Śląska, Świdnica (gmina wiejska), Świerzawa, Trzebnica, Twardogóra, Udanin, Walim, Warta Bolesławiecka, Wądroże Wielkie, Wąsosz, Węgliniec, Wiązów, Wińsko, Wisznia Mała, Wleń, Wojcieszów, Wołów, Zagrodno, Zawidów, Zawonia, Ząbkowice Śląskie, Zgorzelec (gmina wiejska), Ziębice, Złotoryja (gmina wiejska), Złoty Stok, Żarów, Żmigród, Żórawina i Żukowice</w:t>
      </w:r>
    </w:p>
    <w:p w14:paraId="07772F29" w14:textId="77777777" w:rsidR="00597276" w:rsidRPr="00597276" w:rsidRDefault="00597276" w:rsidP="00597276">
      <w:pPr>
        <w:pStyle w:val="Nagwek"/>
        <w:tabs>
          <w:tab w:val="clear" w:pos="4536"/>
          <w:tab w:val="clear" w:pos="9072"/>
        </w:tabs>
        <w:spacing w:before="60" w:after="60" w:line="276" w:lineRule="auto"/>
        <w:rPr>
          <w:rFonts w:asciiTheme="minorHAnsi" w:hAnsiTheme="minorHAnsi" w:cstheme="minorHAnsi"/>
          <w:sz w:val="24"/>
          <w:szCs w:val="24"/>
        </w:rPr>
      </w:pPr>
      <w:r w:rsidRPr="00597276">
        <w:rPr>
          <w:rFonts w:asciiTheme="minorHAnsi" w:hAnsiTheme="minorHAnsi" w:cstheme="minorHAnsi"/>
          <w:b/>
          <w:sz w:val="24"/>
          <w:szCs w:val="24"/>
        </w:rPr>
        <w:t>Portal</w:t>
      </w:r>
      <w:r w:rsidRPr="00597276">
        <w:rPr>
          <w:rFonts w:asciiTheme="minorHAnsi" w:hAnsiTheme="minorHAnsi" w:cstheme="minorHAnsi"/>
          <w:sz w:val="24"/>
          <w:szCs w:val="24"/>
        </w:rPr>
        <w:t xml:space="preserve"> – portal internetowy, o którym mowa w art. 115 ust. 1 lit. b rozporządzenia ogólnego:  </w:t>
      </w:r>
      <w:hyperlink r:id="rId13" w:history="1">
        <w:r w:rsidRPr="00597276">
          <w:rPr>
            <w:rStyle w:val="Hipercze"/>
            <w:rFonts w:asciiTheme="minorHAnsi" w:hAnsiTheme="minorHAnsi" w:cstheme="minorHAnsi"/>
            <w:sz w:val="24"/>
            <w:szCs w:val="24"/>
          </w:rPr>
          <w:t>www.funduszeeuropejskie.gov.pl</w:t>
        </w:r>
      </w:hyperlink>
      <w:r w:rsidRPr="00597276">
        <w:rPr>
          <w:rFonts w:asciiTheme="minorHAnsi" w:hAnsiTheme="minorHAnsi" w:cstheme="minorHAnsi"/>
          <w:sz w:val="24"/>
          <w:szCs w:val="24"/>
        </w:rPr>
        <w:t xml:space="preserve"> </w:t>
      </w:r>
    </w:p>
    <w:p w14:paraId="0258EC93" w14:textId="77777777" w:rsidR="00597276" w:rsidRPr="00597276" w:rsidRDefault="00597276" w:rsidP="00597276">
      <w:pPr>
        <w:pStyle w:val="Nagwek"/>
        <w:tabs>
          <w:tab w:val="clear" w:pos="4536"/>
          <w:tab w:val="clear" w:pos="9072"/>
        </w:tabs>
        <w:spacing w:before="60" w:after="60" w:line="276" w:lineRule="auto"/>
        <w:rPr>
          <w:rFonts w:asciiTheme="minorHAnsi" w:hAnsiTheme="minorHAnsi" w:cstheme="minorHAnsi"/>
          <w:sz w:val="24"/>
          <w:szCs w:val="24"/>
        </w:rPr>
      </w:pPr>
      <w:r w:rsidRPr="00597276">
        <w:rPr>
          <w:rFonts w:asciiTheme="minorHAnsi" w:hAnsiTheme="minorHAnsi" w:cstheme="minorHAnsi"/>
          <w:b/>
          <w:spacing w:val="-4"/>
          <w:sz w:val="24"/>
          <w:szCs w:val="24"/>
        </w:rPr>
        <w:t xml:space="preserve">projekt </w:t>
      </w:r>
      <w:r w:rsidRPr="00597276">
        <w:rPr>
          <w:rFonts w:asciiTheme="minorHAnsi" w:hAnsiTheme="minorHAnsi" w:cstheme="minorHAnsi"/>
          <w:sz w:val="24"/>
          <w:szCs w:val="24"/>
        </w:rPr>
        <w:t>– projekt, o którym mowa w art. 2 pkt 18 ustawy</w:t>
      </w:r>
    </w:p>
    <w:p w14:paraId="28786B1E" w14:textId="77777777" w:rsidR="00597276" w:rsidRPr="00597276" w:rsidRDefault="00597276" w:rsidP="00597276">
      <w:pPr>
        <w:spacing w:after="160" w:line="276" w:lineRule="auto"/>
        <w:rPr>
          <w:rFonts w:asciiTheme="minorHAnsi" w:hAnsiTheme="minorHAnsi" w:cstheme="minorHAnsi"/>
        </w:rPr>
      </w:pPr>
      <w:r w:rsidRPr="00597276">
        <w:rPr>
          <w:rFonts w:asciiTheme="minorHAnsi" w:hAnsiTheme="minorHAnsi" w:cstheme="minorHAnsi"/>
          <w:b/>
        </w:rPr>
        <w:lastRenderedPageBreak/>
        <w:t>projekt współfinansowany z EFS</w:t>
      </w:r>
      <w:r w:rsidRPr="00597276">
        <w:rPr>
          <w:rFonts w:asciiTheme="minorHAnsi" w:hAnsiTheme="minorHAnsi" w:cstheme="minorHAnsi"/>
        </w:rPr>
        <w:t xml:space="preserve"> - p</w:t>
      </w:r>
      <w:r w:rsidRPr="00597276">
        <w:rPr>
          <w:rFonts w:asciiTheme="minorHAnsi" w:eastAsiaTheme="minorEastAsia" w:hAnsiTheme="minorHAnsi" w:cstheme="minorHAnsi"/>
          <w:iCs/>
        </w:rPr>
        <w:t xml:space="preserve">rojekt realizowany przez powiatowy urząd pracy na podstawie umowy zawartej pomiędzy zarządem województwa a ministrem właściwym do spraw rozwoju regionalnego, prefinansowany w całości ze środków FP przeznaczonych w roku budżetowym na realizację przez samorządy powiatowe programów na rzecz promocji zatrudnienia, łagodzenia skutków bezrobocia i aktywizacji zawodowej  </w:t>
      </w:r>
      <w:r w:rsidRPr="00597276">
        <w:rPr>
          <w:rFonts w:asciiTheme="minorHAnsi" w:eastAsiaTheme="minorEastAsia" w:hAnsiTheme="minorHAnsi" w:cstheme="minorHAnsi"/>
        </w:rPr>
        <w:t>(ustawa o promocji zatrudnienia i instytucjach rynku pracy)</w:t>
      </w:r>
    </w:p>
    <w:p w14:paraId="2EB21BB8" w14:textId="77777777" w:rsidR="00597276" w:rsidRPr="00597276" w:rsidRDefault="00597276" w:rsidP="00597276">
      <w:pPr>
        <w:pStyle w:val="Nagwek"/>
        <w:tabs>
          <w:tab w:val="clear" w:pos="4536"/>
          <w:tab w:val="clear" w:pos="9072"/>
        </w:tabs>
        <w:spacing w:before="60" w:after="60" w:line="276" w:lineRule="auto"/>
        <w:rPr>
          <w:rFonts w:asciiTheme="minorHAnsi" w:hAnsiTheme="minorHAnsi" w:cstheme="minorHAnsi"/>
          <w:sz w:val="24"/>
          <w:szCs w:val="24"/>
        </w:rPr>
      </w:pPr>
      <w:r w:rsidRPr="00597276">
        <w:rPr>
          <w:rFonts w:asciiTheme="minorHAnsi" w:hAnsiTheme="minorHAnsi" w:cstheme="minorHAnsi"/>
          <w:b/>
          <w:sz w:val="24"/>
          <w:szCs w:val="24"/>
        </w:rPr>
        <w:t>projekt PUP</w:t>
      </w:r>
      <w:r w:rsidRPr="00597276">
        <w:rPr>
          <w:rFonts w:asciiTheme="minorHAnsi" w:hAnsiTheme="minorHAnsi" w:cstheme="minorHAnsi"/>
          <w:sz w:val="24"/>
          <w:szCs w:val="24"/>
        </w:rPr>
        <w:t xml:space="preserve"> – projekt uwzględniający wydatki podlegające rozliczeniu z Komisją Europejską (wydatki kwalifikowalne), co oznacza w przypadku dotacji na rozpoczęcie działalności gospodarczej i refundacji wyposażenia i doposażenia stanowiska pracy – wydatki  pomniejszone o wartość podatku VAT.</w:t>
      </w:r>
    </w:p>
    <w:p w14:paraId="01DE26B5" w14:textId="77777777" w:rsidR="00597276" w:rsidRPr="00597276" w:rsidRDefault="00597276" w:rsidP="00597276">
      <w:pPr>
        <w:autoSpaceDE w:val="0"/>
        <w:autoSpaceDN w:val="0"/>
        <w:adjustRightInd w:val="0"/>
        <w:spacing w:afterLines="30" w:after="72" w:line="276" w:lineRule="auto"/>
        <w:rPr>
          <w:rFonts w:asciiTheme="minorHAnsi" w:hAnsiTheme="minorHAnsi" w:cstheme="minorHAnsi"/>
          <w:color w:val="000000"/>
        </w:rPr>
      </w:pPr>
      <w:r w:rsidRPr="00597276">
        <w:rPr>
          <w:rFonts w:asciiTheme="minorHAnsi" w:hAnsiTheme="minorHAnsi" w:cstheme="minorHAnsi"/>
          <w:b/>
          <w:color w:val="000000"/>
        </w:rPr>
        <w:t>PUP</w:t>
      </w:r>
      <w:r w:rsidRPr="00597276">
        <w:rPr>
          <w:rFonts w:asciiTheme="minorHAnsi" w:hAnsiTheme="minorHAnsi" w:cstheme="minorHAnsi"/>
          <w:color w:val="000000"/>
        </w:rPr>
        <w:t xml:space="preserve"> – powiatowy urząd pracy </w:t>
      </w:r>
    </w:p>
    <w:p w14:paraId="427F9E75" w14:textId="77777777" w:rsidR="00597276" w:rsidRPr="00597276" w:rsidRDefault="00597276" w:rsidP="00597276">
      <w:pPr>
        <w:autoSpaceDE w:val="0"/>
        <w:autoSpaceDN w:val="0"/>
        <w:adjustRightInd w:val="0"/>
        <w:spacing w:before="60" w:afterLines="30" w:after="72" w:line="276" w:lineRule="auto"/>
        <w:rPr>
          <w:rFonts w:asciiTheme="minorHAnsi" w:hAnsiTheme="minorHAnsi" w:cstheme="minorHAnsi"/>
          <w:color w:val="000000"/>
        </w:rPr>
      </w:pPr>
      <w:r w:rsidRPr="00597276">
        <w:rPr>
          <w:rFonts w:asciiTheme="minorHAnsi" w:hAnsiTheme="minorHAnsi" w:cstheme="minorHAnsi"/>
          <w:b/>
          <w:color w:val="000000"/>
        </w:rPr>
        <w:t>RPO WD</w:t>
      </w:r>
      <w:r w:rsidRPr="00597276">
        <w:rPr>
          <w:rFonts w:asciiTheme="minorHAnsi" w:hAnsiTheme="minorHAnsi" w:cstheme="minorHAnsi"/>
          <w:color w:val="000000"/>
        </w:rPr>
        <w:t xml:space="preserve"> – Regionalny Program Operacyjny Województwa Dolnośląskiego 2014-2020 </w:t>
      </w:r>
    </w:p>
    <w:p w14:paraId="34EECAE5" w14:textId="77777777" w:rsidR="00597276" w:rsidRPr="00597276" w:rsidRDefault="00597276" w:rsidP="00597276">
      <w:pPr>
        <w:pStyle w:val="Nagwek"/>
        <w:tabs>
          <w:tab w:val="clear" w:pos="4536"/>
          <w:tab w:val="clear" w:pos="9072"/>
        </w:tabs>
        <w:spacing w:before="60" w:after="20" w:line="276" w:lineRule="auto"/>
        <w:rPr>
          <w:rFonts w:asciiTheme="minorHAnsi" w:hAnsiTheme="minorHAnsi" w:cstheme="minorHAnsi"/>
          <w:sz w:val="24"/>
          <w:szCs w:val="24"/>
        </w:rPr>
      </w:pPr>
      <w:r w:rsidRPr="00597276">
        <w:rPr>
          <w:rFonts w:asciiTheme="minorHAnsi" w:hAnsiTheme="minorHAnsi" w:cstheme="minorHAnsi"/>
          <w:b/>
          <w:sz w:val="24"/>
          <w:szCs w:val="24"/>
        </w:rPr>
        <w:t xml:space="preserve">SL2014 </w:t>
      </w:r>
      <w:r w:rsidRPr="00597276">
        <w:rPr>
          <w:rFonts w:asciiTheme="minorHAnsi" w:hAnsiTheme="minorHAnsi" w:cstheme="minorHAnsi"/>
          <w:sz w:val="24"/>
          <w:szCs w:val="24"/>
        </w:rPr>
        <w:t>– aplikacja główna centralnego systemu teleinformatycznego, o którym mowa  w rozdziale 16 ustawy</w:t>
      </w:r>
    </w:p>
    <w:p w14:paraId="47EA7C3F" w14:textId="77777777" w:rsidR="00597276" w:rsidRPr="00597276" w:rsidRDefault="00597276" w:rsidP="00597276">
      <w:pPr>
        <w:autoSpaceDE w:val="0"/>
        <w:autoSpaceDN w:val="0"/>
        <w:adjustRightInd w:val="0"/>
        <w:spacing w:before="60" w:afterLines="30" w:after="72" w:line="276" w:lineRule="auto"/>
        <w:rPr>
          <w:rFonts w:asciiTheme="minorHAnsi" w:hAnsiTheme="minorHAnsi" w:cstheme="minorHAnsi"/>
        </w:rPr>
      </w:pPr>
      <w:r w:rsidRPr="00597276">
        <w:rPr>
          <w:rFonts w:asciiTheme="minorHAnsi" w:hAnsiTheme="minorHAnsi" w:cstheme="minorHAnsi"/>
          <w:b/>
          <w:color w:val="000000"/>
        </w:rPr>
        <w:t>SOWA EFS</w:t>
      </w:r>
      <w:r w:rsidRPr="00597276">
        <w:rPr>
          <w:rFonts w:asciiTheme="minorHAnsi" w:hAnsiTheme="minorHAnsi" w:cstheme="minorHAnsi"/>
          <w:color w:val="000000"/>
        </w:rPr>
        <w:t xml:space="preserve"> – System Obsługi Wniosków Aplikacyjnych Europejskiego Funduszu Społecznego </w:t>
      </w:r>
      <w:r w:rsidRPr="00597276">
        <w:rPr>
          <w:rFonts w:asciiTheme="minorHAnsi" w:hAnsiTheme="minorHAnsi" w:cstheme="minorHAnsi"/>
          <w:spacing w:val="-6"/>
        </w:rPr>
        <w:t>w ramach Regionalnego Programu Operacyjnego Województwa Dolnośląskiego</w:t>
      </w:r>
      <w:r w:rsidRPr="00597276">
        <w:rPr>
          <w:rFonts w:asciiTheme="minorHAnsi" w:hAnsiTheme="minorHAnsi" w:cstheme="minorHAnsi"/>
        </w:rPr>
        <w:t xml:space="preserve"> </w:t>
      </w:r>
      <w:r w:rsidRPr="00597276">
        <w:rPr>
          <w:rFonts w:asciiTheme="minorHAnsi" w:hAnsiTheme="minorHAnsi" w:cstheme="minorHAnsi"/>
          <w:spacing w:val="-6"/>
        </w:rPr>
        <w:t>2014-2020 dostępny na stronie https://generator-efs.dwup.pl lub zamiennie https://generator-efs.dolnyslask.pl</w:t>
      </w:r>
    </w:p>
    <w:p w14:paraId="09AD5A8D" w14:textId="77777777" w:rsidR="00597276" w:rsidRPr="00597276" w:rsidRDefault="00597276" w:rsidP="00597276">
      <w:pPr>
        <w:pStyle w:val="Nagwek"/>
        <w:tabs>
          <w:tab w:val="clear" w:pos="4536"/>
          <w:tab w:val="clear" w:pos="9072"/>
        </w:tabs>
        <w:spacing w:before="60" w:after="60" w:line="276" w:lineRule="auto"/>
        <w:rPr>
          <w:rFonts w:asciiTheme="minorHAnsi" w:hAnsiTheme="minorHAnsi" w:cstheme="minorHAnsi"/>
          <w:b/>
          <w:sz w:val="24"/>
          <w:szCs w:val="24"/>
        </w:rPr>
      </w:pPr>
      <w:r w:rsidRPr="00597276">
        <w:rPr>
          <w:rFonts w:asciiTheme="minorHAnsi" w:hAnsiTheme="minorHAnsi" w:cstheme="minorHAnsi"/>
          <w:b/>
          <w:sz w:val="24"/>
          <w:szCs w:val="24"/>
        </w:rPr>
        <w:t xml:space="preserve">Standard minimum </w:t>
      </w:r>
      <w:r w:rsidRPr="00597276">
        <w:rPr>
          <w:rFonts w:asciiTheme="minorHAnsi" w:hAnsiTheme="minorHAnsi" w:cstheme="minorHAnsi"/>
          <w:sz w:val="24"/>
          <w:szCs w:val="24"/>
        </w:rPr>
        <w:t xml:space="preserve">– narzędzie używane do oceny realizacji zasady równości szans kobiet i mężczyzn w ramach projektów współfinansowanych z EFS. Narzędzie to obejmuje zestaw pięciu zagadnień i ocenia czy Wnioskodawca uwzględnił kwestie równościowe </w:t>
      </w:r>
      <w:r w:rsidRPr="00597276">
        <w:rPr>
          <w:rFonts w:asciiTheme="minorHAnsi" w:hAnsiTheme="minorHAnsi" w:cstheme="minorHAnsi"/>
          <w:spacing w:val="-4"/>
          <w:sz w:val="24"/>
          <w:szCs w:val="24"/>
        </w:rPr>
        <w:t>w ramach analizy problematyki projektu, zaplanowanych działań, wskaźników i opisu wpływu</w:t>
      </w:r>
      <w:r w:rsidRPr="00597276">
        <w:rPr>
          <w:rFonts w:asciiTheme="minorHAnsi" w:hAnsiTheme="minorHAnsi" w:cstheme="minorHAnsi"/>
          <w:sz w:val="24"/>
          <w:szCs w:val="24"/>
        </w:rPr>
        <w:t xml:space="preserve"> </w:t>
      </w:r>
      <w:r w:rsidRPr="00597276">
        <w:rPr>
          <w:rFonts w:asciiTheme="minorHAnsi" w:hAnsiTheme="minorHAnsi" w:cstheme="minorHAnsi"/>
          <w:spacing w:val="-4"/>
          <w:sz w:val="24"/>
          <w:szCs w:val="24"/>
        </w:rPr>
        <w:t>realizacji projektu na sytuację kobiet i mężczyzn, a także w ramach działań na rzecz zespołu</w:t>
      </w:r>
      <w:r w:rsidRPr="00597276">
        <w:rPr>
          <w:rFonts w:asciiTheme="minorHAnsi" w:hAnsiTheme="minorHAnsi" w:cstheme="minorHAnsi"/>
          <w:sz w:val="24"/>
          <w:szCs w:val="24"/>
        </w:rPr>
        <w:t xml:space="preserve"> projektowego</w:t>
      </w:r>
    </w:p>
    <w:p w14:paraId="5A7788A5" w14:textId="77777777" w:rsidR="00597276" w:rsidRPr="00597276" w:rsidRDefault="00597276" w:rsidP="00597276">
      <w:pPr>
        <w:autoSpaceDE w:val="0"/>
        <w:autoSpaceDN w:val="0"/>
        <w:adjustRightInd w:val="0"/>
        <w:spacing w:afterLines="30" w:after="72" w:line="276" w:lineRule="auto"/>
        <w:rPr>
          <w:rFonts w:asciiTheme="minorHAnsi" w:hAnsiTheme="minorHAnsi" w:cstheme="minorHAnsi"/>
        </w:rPr>
      </w:pPr>
      <w:r w:rsidRPr="00597276">
        <w:rPr>
          <w:rFonts w:asciiTheme="minorHAnsi" w:hAnsiTheme="minorHAnsi" w:cstheme="minorHAnsi"/>
          <w:b/>
          <w:color w:val="000000"/>
        </w:rPr>
        <w:t>SzOOP</w:t>
      </w:r>
      <w:r w:rsidRPr="00597276">
        <w:rPr>
          <w:rFonts w:asciiTheme="minorHAnsi" w:hAnsiTheme="minorHAnsi" w:cstheme="minorHAnsi"/>
          <w:color w:val="000000"/>
        </w:rPr>
        <w:t xml:space="preserve"> – </w:t>
      </w:r>
      <w:r w:rsidRPr="00597276">
        <w:rPr>
          <w:rFonts w:asciiTheme="minorHAnsi" w:hAnsiTheme="minorHAnsi" w:cstheme="minorHAnsi"/>
        </w:rPr>
        <w:t xml:space="preserve">Szczegółowy Opis Osi Priorytetowych Regionalnego Programu Operacyjnego Województwa Dolnośląskiego 2014-2020 </w:t>
      </w:r>
    </w:p>
    <w:p w14:paraId="36C20F56" w14:textId="77777777" w:rsidR="00597276" w:rsidRPr="00597276" w:rsidRDefault="00597276" w:rsidP="00597276">
      <w:pPr>
        <w:autoSpaceDE w:val="0"/>
        <w:autoSpaceDN w:val="0"/>
        <w:adjustRightInd w:val="0"/>
        <w:spacing w:afterLines="30" w:after="72" w:line="276" w:lineRule="auto"/>
        <w:rPr>
          <w:rFonts w:asciiTheme="minorHAnsi" w:hAnsiTheme="minorHAnsi" w:cstheme="minorHAnsi"/>
        </w:rPr>
      </w:pPr>
      <w:r w:rsidRPr="00597276">
        <w:rPr>
          <w:rFonts w:asciiTheme="minorHAnsi" w:hAnsiTheme="minorHAnsi" w:cstheme="minorHAnsi"/>
          <w:b/>
        </w:rPr>
        <w:t>uczestnik projektu</w:t>
      </w:r>
      <w:r w:rsidRPr="00597276">
        <w:rPr>
          <w:rFonts w:asciiTheme="minorHAnsi" w:hAnsiTheme="minorHAnsi" w:cstheme="minorHAnsi"/>
        </w:rPr>
        <w:t xml:space="preserve"> - </w:t>
      </w:r>
      <w:r w:rsidRPr="00597276">
        <w:rPr>
          <w:rFonts w:asciiTheme="minorHAnsi" w:hAnsiTheme="minorHAnsi" w:cstheme="minorHAnsi"/>
          <w:spacing w:val="-4"/>
        </w:rPr>
        <w:t xml:space="preserve">jest to osoba fizyczna bezpośrednio korzystająca </w:t>
      </w:r>
      <w:r w:rsidRPr="00597276">
        <w:rPr>
          <w:rFonts w:asciiTheme="minorHAnsi" w:hAnsiTheme="minorHAnsi" w:cstheme="minorHAnsi"/>
          <w:spacing w:val="-8"/>
        </w:rPr>
        <w:t>z interwencji EFS. Jako uczestników wykazuje się wyłącznie te osoby, które można zidentyfikować</w:t>
      </w:r>
      <w:r w:rsidRPr="00597276">
        <w:rPr>
          <w:rFonts w:asciiTheme="minorHAnsi" w:hAnsiTheme="minorHAnsi" w:cstheme="minorHAnsi"/>
          <w:spacing w:val="-4"/>
        </w:rPr>
        <w:t xml:space="preserve">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14:paraId="4DD33793" w14:textId="77777777" w:rsidR="00597276" w:rsidRPr="00597276" w:rsidRDefault="00597276" w:rsidP="00597276">
      <w:pPr>
        <w:pStyle w:val="Nagwek"/>
        <w:tabs>
          <w:tab w:val="clear" w:pos="4536"/>
          <w:tab w:val="clear" w:pos="9072"/>
        </w:tabs>
        <w:spacing w:before="0" w:line="276" w:lineRule="auto"/>
        <w:rPr>
          <w:rFonts w:asciiTheme="minorHAnsi" w:hAnsiTheme="minorHAnsi" w:cstheme="minorHAnsi"/>
          <w:sz w:val="24"/>
          <w:szCs w:val="24"/>
        </w:rPr>
      </w:pPr>
      <w:r w:rsidRPr="00597276">
        <w:rPr>
          <w:rFonts w:asciiTheme="minorHAnsi" w:hAnsiTheme="minorHAnsi" w:cstheme="minorHAnsi"/>
          <w:b/>
          <w:sz w:val="24"/>
          <w:szCs w:val="24"/>
        </w:rPr>
        <w:t>WLWK</w:t>
      </w:r>
      <w:r w:rsidRPr="00597276">
        <w:rPr>
          <w:rFonts w:asciiTheme="minorHAnsi" w:hAnsiTheme="minorHAnsi" w:cstheme="minorHAnsi"/>
          <w:sz w:val="24"/>
          <w:szCs w:val="24"/>
        </w:rPr>
        <w:t xml:space="preserve"> – Wspólna Lista Wskaźników Kluczowych 2014-2020, stanowiąca załącznik nr 2 </w:t>
      </w:r>
      <w:r w:rsidRPr="00597276">
        <w:rPr>
          <w:rFonts w:asciiTheme="minorHAnsi" w:hAnsiTheme="minorHAnsi" w:cstheme="minorHAnsi"/>
          <w:spacing w:val="-10"/>
          <w:sz w:val="24"/>
          <w:szCs w:val="24"/>
        </w:rPr>
        <w:t>do „Wytycznych w zakresie monitorowania postępu rzeczowego realizacji programów operacyjnych</w:t>
      </w:r>
      <w:r w:rsidRPr="00597276">
        <w:rPr>
          <w:rFonts w:asciiTheme="minorHAnsi" w:hAnsiTheme="minorHAnsi" w:cstheme="minorHAnsi"/>
          <w:sz w:val="24"/>
          <w:szCs w:val="24"/>
        </w:rPr>
        <w:t xml:space="preserve"> na lata 2014-2020”</w:t>
      </w:r>
    </w:p>
    <w:p w14:paraId="3B07DA5E" w14:textId="77777777" w:rsidR="00597276" w:rsidRPr="00597276" w:rsidRDefault="00597276" w:rsidP="00597276">
      <w:pPr>
        <w:pStyle w:val="Nagwek"/>
        <w:tabs>
          <w:tab w:val="clear" w:pos="4536"/>
          <w:tab w:val="clear" w:pos="9072"/>
        </w:tabs>
        <w:spacing w:before="0" w:line="276" w:lineRule="auto"/>
        <w:rPr>
          <w:rFonts w:asciiTheme="minorHAnsi" w:hAnsiTheme="minorHAnsi" w:cstheme="minorHAnsi"/>
          <w:sz w:val="24"/>
          <w:szCs w:val="24"/>
        </w:rPr>
      </w:pPr>
      <w:r w:rsidRPr="00597276">
        <w:rPr>
          <w:rFonts w:asciiTheme="minorHAnsi" w:hAnsiTheme="minorHAnsi" w:cstheme="minorHAnsi"/>
          <w:b/>
          <w:sz w:val="24"/>
          <w:szCs w:val="24"/>
        </w:rPr>
        <w:t xml:space="preserve">wniosek </w:t>
      </w:r>
      <w:r w:rsidRPr="00597276">
        <w:rPr>
          <w:rFonts w:asciiTheme="minorHAnsi" w:hAnsiTheme="minorHAnsi" w:cstheme="minorHAnsi"/>
          <w:sz w:val="24"/>
          <w:szCs w:val="24"/>
        </w:rPr>
        <w:t>– wniosek o dofinansowanie projektu</w:t>
      </w:r>
    </w:p>
    <w:p w14:paraId="37512B6E" w14:textId="77777777" w:rsidR="00597276" w:rsidRPr="00597276" w:rsidRDefault="00597276" w:rsidP="00597276">
      <w:pPr>
        <w:pStyle w:val="Nagwek"/>
        <w:tabs>
          <w:tab w:val="clear" w:pos="4536"/>
          <w:tab w:val="clear" w:pos="9072"/>
        </w:tabs>
        <w:spacing w:before="0" w:line="276" w:lineRule="auto"/>
        <w:rPr>
          <w:rFonts w:asciiTheme="minorHAnsi" w:hAnsiTheme="minorHAnsi" w:cstheme="minorHAnsi"/>
          <w:sz w:val="24"/>
          <w:szCs w:val="24"/>
        </w:rPr>
      </w:pPr>
      <w:r w:rsidRPr="00597276">
        <w:rPr>
          <w:rFonts w:asciiTheme="minorHAnsi" w:hAnsiTheme="minorHAnsi" w:cstheme="minorHAnsi"/>
          <w:b/>
          <w:sz w:val="24"/>
          <w:szCs w:val="24"/>
        </w:rPr>
        <w:t>Wnioskodawca</w:t>
      </w:r>
      <w:r w:rsidRPr="00597276">
        <w:rPr>
          <w:rFonts w:asciiTheme="minorHAnsi" w:hAnsiTheme="minorHAnsi" w:cstheme="minorHAnsi"/>
          <w:sz w:val="24"/>
          <w:szCs w:val="24"/>
        </w:rPr>
        <w:t xml:space="preserve"> – podmiot, który złożył wniosek o dofinansowanie projektu</w:t>
      </w:r>
    </w:p>
    <w:p w14:paraId="3FFBE84A" w14:textId="77777777" w:rsidR="00597276" w:rsidRPr="00597276" w:rsidRDefault="00597276" w:rsidP="00597276">
      <w:pPr>
        <w:spacing w:line="276" w:lineRule="auto"/>
        <w:rPr>
          <w:rFonts w:asciiTheme="minorHAnsi" w:hAnsiTheme="minorHAnsi" w:cstheme="minorHAnsi"/>
        </w:rPr>
      </w:pPr>
    </w:p>
    <w:p w14:paraId="55FECEBE" w14:textId="77777777" w:rsidR="0085611E" w:rsidRPr="00597276" w:rsidRDefault="0085611E" w:rsidP="00597276">
      <w:pPr>
        <w:spacing w:line="276" w:lineRule="auto"/>
        <w:rPr>
          <w:rFonts w:asciiTheme="minorHAnsi" w:hAnsiTheme="minorHAnsi" w:cstheme="minorHAnsi"/>
        </w:rPr>
      </w:pPr>
    </w:p>
    <w:p w14:paraId="2FCCF926"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12" w:name="_Toc32920937"/>
      <w:bookmarkStart w:id="13" w:name="_Toc32920970"/>
      <w:bookmarkEnd w:id="12"/>
      <w:bookmarkEnd w:id="13"/>
    </w:p>
    <w:p w14:paraId="5359F659"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14" w:name="_Toc32920938"/>
      <w:bookmarkStart w:id="15" w:name="_Toc32920971"/>
      <w:bookmarkEnd w:id="14"/>
      <w:bookmarkEnd w:id="15"/>
    </w:p>
    <w:p w14:paraId="3C6A25FE"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16" w:name="_Toc32920939"/>
      <w:bookmarkStart w:id="17" w:name="_Toc32920972"/>
      <w:bookmarkEnd w:id="16"/>
      <w:bookmarkEnd w:id="17"/>
    </w:p>
    <w:p w14:paraId="74670885"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18" w:name="_Toc32920940"/>
      <w:bookmarkStart w:id="19" w:name="_Toc32920973"/>
      <w:bookmarkEnd w:id="18"/>
      <w:bookmarkEnd w:id="19"/>
    </w:p>
    <w:p w14:paraId="47F91579"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20" w:name="_Toc32920941"/>
      <w:bookmarkStart w:id="21" w:name="_Toc32920974"/>
      <w:bookmarkEnd w:id="20"/>
      <w:bookmarkEnd w:id="21"/>
    </w:p>
    <w:p w14:paraId="21A42591"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22" w:name="_Toc32920942"/>
      <w:bookmarkStart w:id="23" w:name="_Toc32920975"/>
      <w:bookmarkEnd w:id="22"/>
      <w:bookmarkEnd w:id="23"/>
    </w:p>
    <w:p w14:paraId="49FD6B9A"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24" w:name="_Toc32920943"/>
      <w:bookmarkStart w:id="25" w:name="_Toc32920976"/>
      <w:bookmarkEnd w:id="24"/>
      <w:bookmarkEnd w:id="25"/>
    </w:p>
    <w:p w14:paraId="538E9379"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26" w:name="_Toc32920944"/>
      <w:bookmarkStart w:id="27" w:name="_Toc32920977"/>
      <w:bookmarkEnd w:id="26"/>
      <w:bookmarkEnd w:id="27"/>
    </w:p>
    <w:p w14:paraId="19635B11" w14:textId="77777777" w:rsidR="00531D55" w:rsidRPr="00531D55" w:rsidRDefault="00531D55" w:rsidP="007E55AB">
      <w:pPr>
        <w:pStyle w:val="Akapitzlist"/>
        <w:keepNext/>
        <w:numPr>
          <w:ilvl w:val="0"/>
          <w:numId w:val="30"/>
        </w:numPr>
        <w:spacing w:before="240" w:afterLines="30" w:after="72"/>
        <w:contextualSpacing w:val="0"/>
        <w:outlineLvl w:val="0"/>
        <w:rPr>
          <w:rFonts w:asciiTheme="minorHAnsi" w:eastAsia="Times New Roman" w:hAnsiTheme="minorHAnsi" w:cstheme="minorHAnsi"/>
          <w:b/>
          <w:bCs/>
          <w:vanish/>
          <w:kern w:val="32"/>
          <w:sz w:val="24"/>
          <w:szCs w:val="24"/>
          <w:lang w:eastAsia="pl-PL"/>
        </w:rPr>
      </w:pPr>
      <w:bookmarkStart w:id="28" w:name="_Toc32920945"/>
      <w:bookmarkStart w:id="29" w:name="_Toc32920978"/>
      <w:bookmarkEnd w:id="28"/>
      <w:bookmarkEnd w:id="29"/>
    </w:p>
    <w:p w14:paraId="5BEEFD88" w14:textId="1FBC645F" w:rsidR="00597276" w:rsidRDefault="0085611E" w:rsidP="007E55AB">
      <w:pPr>
        <w:pStyle w:val="Nagwek1"/>
        <w:numPr>
          <w:ilvl w:val="0"/>
          <w:numId w:val="30"/>
        </w:numPr>
        <w:spacing w:afterLines="30" w:after="72" w:line="276" w:lineRule="auto"/>
        <w:rPr>
          <w:rFonts w:asciiTheme="minorHAnsi" w:hAnsiTheme="minorHAnsi" w:cstheme="minorHAnsi"/>
          <w:sz w:val="24"/>
          <w:szCs w:val="24"/>
        </w:rPr>
      </w:pPr>
      <w:r w:rsidRPr="00597276">
        <w:rPr>
          <w:rFonts w:asciiTheme="minorHAnsi" w:hAnsiTheme="minorHAnsi" w:cstheme="minorHAnsi"/>
          <w:sz w:val="24"/>
          <w:szCs w:val="24"/>
        </w:rPr>
        <w:t>Podstawa prawna i dokumenty programowe</w:t>
      </w:r>
      <w:r w:rsidR="00597276">
        <w:rPr>
          <w:rFonts w:asciiTheme="minorHAnsi" w:hAnsiTheme="minorHAnsi" w:cstheme="minorHAnsi"/>
          <w:sz w:val="24"/>
          <w:szCs w:val="24"/>
        </w:rPr>
        <w:t xml:space="preserve"> </w:t>
      </w:r>
    </w:p>
    <w:p w14:paraId="59D3752B" w14:textId="672D8853" w:rsidR="0085611E" w:rsidRPr="00597276" w:rsidRDefault="0085611E" w:rsidP="007E55AB">
      <w:pPr>
        <w:pStyle w:val="Nagwek1"/>
        <w:numPr>
          <w:ilvl w:val="1"/>
          <w:numId w:val="30"/>
        </w:numPr>
        <w:spacing w:afterLines="30" w:after="72" w:line="276" w:lineRule="auto"/>
        <w:ind w:left="567" w:hanging="567"/>
        <w:rPr>
          <w:rFonts w:asciiTheme="minorHAnsi" w:hAnsiTheme="minorHAnsi" w:cstheme="minorHAnsi"/>
          <w:sz w:val="24"/>
          <w:szCs w:val="24"/>
        </w:rPr>
      </w:pPr>
      <w:r w:rsidRPr="00597276">
        <w:rPr>
          <w:rFonts w:asciiTheme="minorHAnsi" w:hAnsiTheme="minorHAnsi" w:cstheme="minorHAnsi"/>
          <w:sz w:val="24"/>
          <w:szCs w:val="24"/>
        </w:rPr>
        <w:t>Podstawa prawna</w:t>
      </w:r>
    </w:p>
    <w:p w14:paraId="57BE9828" w14:textId="0583A49E" w:rsidR="00970B1C" w:rsidRPr="00597276" w:rsidRDefault="00970B1C" w:rsidP="00597276">
      <w:pPr>
        <w:pStyle w:val="Default"/>
        <w:numPr>
          <w:ilvl w:val="0"/>
          <w:numId w:val="1"/>
        </w:numPr>
        <w:spacing w:line="276" w:lineRule="auto"/>
        <w:rPr>
          <w:rFonts w:asciiTheme="minorHAnsi" w:eastAsia="Calibri" w:hAnsiTheme="minorHAnsi" w:cstheme="minorHAnsi"/>
        </w:rPr>
      </w:pPr>
      <w:r w:rsidRPr="00597276">
        <w:rPr>
          <w:rFonts w:asciiTheme="minorHAnsi" w:eastAsia="Calibri" w:hAnsiTheme="minorHAnsi" w:cstheme="minorHAnsi"/>
        </w:rPr>
        <w:t>Rozporządzenie Parlamentu Europejskiego i Rady (UE, Euroatom) nr 2018/1046 z dnia 18 lipca 2018 r. zmieniające rozporządzenia (UE)</w:t>
      </w:r>
      <w:r w:rsidR="002D03F6" w:rsidRPr="00597276">
        <w:rPr>
          <w:rFonts w:asciiTheme="minorHAnsi" w:eastAsia="Calibri" w:hAnsiTheme="minorHAnsi" w:cstheme="minorHAnsi"/>
        </w:rPr>
        <w:t xml:space="preserve"> </w:t>
      </w:r>
      <w:r w:rsidRPr="00597276">
        <w:rPr>
          <w:rFonts w:asciiTheme="minorHAnsi" w:eastAsia="Calibri" w:hAnsiTheme="minorHAnsi" w:cstheme="minorHAnsi"/>
        </w:rPr>
        <w:t>nr 1296/2013, (UE), nr 1301/2013, (UE) nr 1303/2013, (UE) 1304/2013, (UE) nr 1309/2013, (UE) nr 1316/2013, (UE) nr 223/2014 i (UE) nr 283/2014 oraz decyzję nr 541/2014/UE, a także uchylające rozporządzenie (UE, Euroatom) nr 966/2012 (</w:t>
      </w:r>
      <w:r w:rsidR="002D03F6" w:rsidRPr="00597276">
        <w:rPr>
          <w:rFonts w:asciiTheme="minorHAnsi" w:eastAsia="Calibri" w:hAnsiTheme="minorHAnsi" w:cstheme="minorHAnsi"/>
        </w:rPr>
        <w:t>Dz. Urz. UE L 193 z 30.07.2018) zwane „rozporządzeniem Omnibus”</w:t>
      </w:r>
    </w:p>
    <w:p w14:paraId="053CEADB" w14:textId="4DA79041" w:rsidR="002D03F6" w:rsidRPr="00597276" w:rsidRDefault="002D03F6" w:rsidP="00597276">
      <w:pPr>
        <w:pStyle w:val="Nagwek"/>
        <w:numPr>
          <w:ilvl w:val="0"/>
          <w:numId w:val="1"/>
        </w:numPr>
        <w:tabs>
          <w:tab w:val="clear" w:pos="4536"/>
          <w:tab w:val="clear" w:pos="9072"/>
        </w:tabs>
        <w:spacing w:before="0" w:line="276" w:lineRule="auto"/>
        <w:rPr>
          <w:rFonts w:asciiTheme="minorHAnsi" w:hAnsiTheme="minorHAnsi" w:cstheme="minorHAnsi"/>
          <w:sz w:val="24"/>
          <w:szCs w:val="24"/>
        </w:rPr>
      </w:pPr>
      <w:r w:rsidRPr="00597276">
        <w:rPr>
          <w:rFonts w:asciiTheme="minorHAnsi" w:hAnsiTheme="minorHAnsi"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 w tym zmienione „rozporządzeniem Omnibus” – zwane „rozporządzeniem ogólnym”</w:t>
      </w:r>
    </w:p>
    <w:p w14:paraId="6AB6FDA5" w14:textId="7394AD32" w:rsidR="002D03F6" w:rsidRPr="00597276" w:rsidRDefault="002D03F6"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pacing w:val="-4"/>
          <w:sz w:val="24"/>
          <w:szCs w:val="24"/>
        </w:rPr>
        <w:t xml:space="preserve">Rozporządzenie Parlamentu Europejskiego i Rady (UE) nr 1304/2013 </w:t>
      </w:r>
      <w:r w:rsidRPr="00597276">
        <w:rPr>
          <w:rFonts w:asciiTheme="minorHAnsi" w:hAnsiTheme="minorHAnsi" w:cstheme="minorHAnsi"/>
          <w:sz w:val="24"/>
          <w:szCs w:val="24"/>
        </w:rPr>
        <w:t>z dnia 17 grudnia 2013 r. w sprawie Europejskiego Funduszu Społecznego i uchylającego rozporządzenie Rady (WE) nr 1081/2006 (Dz. Urz. UE L 347 z 20.12.2013, str. 470 z późn. zm. w tym zmienione „rozporządzeniem Omnibus” – zwane „rozporządzeniem EFS”</w:t>
      </w:r>
    </w:p>
    <w:p w14:paraId="54A91B5C" w14:textId="0D3ED830" w:rsidR="0085611E" w:rsidRPr="00597276" w:rsidRDefault="002D03F6"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R</w:t>
      </w:r>
      <w:r w:rsidR="0085611E" w:rsidRPr="00597276">
        <w:rPr>
          <w:rFonts w:asciiTheme="minorHAnsi" w:hAnsiTheme="minorHAnsi" w:cstheme="minorHAnsi"/>
          <w:sz w:val="24"/>
          <w:szCs w:val="24"/>
        </w:rPr>
        <w:t xml:space="preserve">ozporządzenie Parlamentu Europejskiego i Rady (UE) nr 1301/2013 z dnia 17 grudnia </w:t>
      </w:r>
      <w:r w:rsidR="0085611E" w:rsidRPr="00597276">
        <w:rPr>
          <w:rFonts w:asciiTheme="minorHAnsi" w:hAnsiTheme="minorHAnsi" w:cstheme="minorHAnsi"/>
          <w:spacing w:val="-8"/>
          <w:sz w:val="24"/>
          <w:szCs w:val="24"/>
        </w:rPr>
        <w:t xml:space="preserve">2013 r. w sprawie Europejskiego Funduszu Rozwoju Regionalnego </w:t>
      </w:r>
      <w:r w:rsidR="0085611E" w:rsidRPr="00597276">
        <w:rPr>
          <w:rFonts w:asciiTheme="minorHAnsi" w:hAnsiTheme="minorHAnsi" w:cstheme="minorHAnsi"/>
          <w:spacing w:val="-8"/>
          <w:sz w:val="24"/>
          <w:szCs w:val="24"/>
        </w:rPr>
        <w:br/>
        <w:t>i przepisów szczególnych</w:t>
      </w:r>
      <w:r w:rsidR="0085611E" w:rsidRPr="00597276">
        <w:rPr>
          <w:rFonts w:asciiTheme="minorHAnsi" w:hAnsiTheme="minorHAnsi" w:cstheme="minorHAnsi"/>
          <w:sz w:val="24"/>
          <w:szCs w:val="24"/>
        </w:rPr>
        <w:t xml:space="preserve"> dotyczących celu „Inwestycje na rzecz wzrostu </w:t>
      </w:r>
      <w:r w:rsidR="0085611E" w:rsidRPr="00597276">
        <w:rPr>
          <w:rFonts w:asciiTheme="minorHAnsi" w:hAnsiTheme="minorHAnsi" w:cstheme="minorHAnsi"/>
          <w:sz w:val="24"/>
          <w:szCs w:val="24"/>
        </w:rPr>
        <w:br/>
        <w:t xml:space="preserve">i zatrudnienia” oraz w sprawie uchylenia rozporządzenia (WE) nr 1080/2006 (Dz. Urz. UE L 347/289 z 20.12.2013 r.); </w:t>
      </w:r>
    </w:p>
    <w:p w14:paraId="2B54E4F6" w14:textId="26BD164E" w:rsidR="002D03F6" w:rsidRPr="00597276" w:rsidRDefault="002D03F6" w:rsidP="00597276">
      <w:pPr>
        <w:numPr>
          <w:ilvl w:val="1"/>
          <w:numId w:val="1"/>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rPr>
        <w:t>Rozporządzenie Komisji (UE) nr 1407/2013 z 18 grudnia 2013 roku w sprawie stosowania art. 107 i 108 Traktatu o funkcjonowaniu Unii Europejskiej do pomocy de minimis (Dz. Urz. UE L 352 z 24.12.2013, s. 1);</w:t>
      </w:r>
    </w:p>
    <w:p w14:paraId="617705CF" w14:textId="5480A5A9" w:rsidR="0085611E" w:rsidRPr="00597276" w:rsidRDefault="002D03F6"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w:t>
      </w:r>
      <w:r w:rsidR="0085611E" w:rsidRPr="00597276">
        <w:rPr>
          <w:rFonts w:asciiTheme="minorHAnsi" w:hAnsiTheme="minorHAnsi" w:cstheme="minorHAnsi"/>
          <w:sz w:val="24"/>
          <w:szCs w:val="24"/>
        </w:rPr>
        <w:t>stawa z dnia 11 lipca 2014 r. o zasadach realizacji programów w zakresie polityki spójności finansowanych w perspektywie finansowej 2014-2020 (t.j. Dz. U. z 2018 r. poz. 1431</w:t>
      </w:r>
      <w:r w:rsidRPr="00597276">
        <w:rPr>
          <w:rFonts w:asciiTheme="minorHAnsi" w:hAnsiTheme="minorHAnsi" w:cstheme="minorHAnsi"/>
          <w:sz w:val="24"/>
          <w:szCs w:val="24"/>
        </w:rPr>
        <w:t xml:space="preserve"> z późn. zm.) – zwana „ustawą”</w:t>
      </w:r>
    </w:p>
    <w:p w14:paraId="2E26B955" w14:textId="6FF00A9C" w:rsidR="0085611E" w:rsidRPr="00597276" w:rsidRDefault="002D03F6"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w:t>
      </w:r>
      <w:r w:rsidR="0085611E" w:rsidRPr="00597276">
        <w:rPr>
          <w:rFonts w:asciiTheme="minorHAnsi" w:hAnsiTheme="minorHAnsi" w:cstheme="minorHAnsi"/>
          <w:sz w:val="24"/>
          <w:szCs w:val="24"/>
        </w:rPr>
        <w:t xml:space="preserve">stawa z dnia 20 kwietnia 2004 r. o promocji zatrudnienia i instytucjach rynku pracy (t.j. Dz. U z 2018 r. poz. </w:t>
      </w:r>
      <w:r w:rsidRPr="00597276">
        <w:rPr>
          <w:rFonts w:asciiTheme="minorHAnsi" w:hAnsiTheme="minorHAnsi" w:cstheme="minorHAnsi"/>
          <w:sz w:val="24"/>
          <w:szCs w:val="24"/>
        </w:rPr>
        <w:t>1431</w:t>
      </w:r>
      <w:r w:rsidR="0085611E" w:rsidRPr="00597276">
        <w:rPr>
          <w:rFonts w:asciiTheme="minorHAnsi" w:hAnsiTheme="minorHAnsi" w:cstheme="minorHAnsi"/>
          <w:sz w:val="24"/>
          <w:szCs w:val="24"/>
        </w:rPr>
        <w:t>, z późn. zm.</w:t>
      </w:r>
      <w:r w:rsidRPr="00597276">
        <w:rPr>
          <w:rFonts w:asciiTheme="minorHAnsi" w:hAnsiTheme="minorHAnsi" w:cstheme="minorHAnsi"/>
          <w:sz w:val="24"/>
          <w:szCs w:val="24"/>
        </w:rPr>
        <w:t>) wraz z aktami wykonawczymi, zwana „ustawą o promocji zatrudnienia i instytucjach rynku pracy”</w:t>
      </w:r>
    </w:p>
    <w:p w14:paraId="1EA0B145" w14:textId="4A1FDE0D" w:rsidR="0085611E" w:rsidRPr="00597276" w:rsidRDefault="002D03F6"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w:t>
      </w:r>
      <w:r w:rsidR="0085611E" w:rsidRPr="00597276">
        <w:rPr>
          <w:rFonts w:asciiTheme="minorHAnsi" w:hAnsiTheme="minorHAnsi" w:cstheme="minorHAnsi"/>
          <w:sz w:val="24"/>
          <w:szCs w:val="24"/>
        </w:rPr>
        <w:t>stawa z dnia 29 stycznia 2004 r. - Prawo zamówień publicznych</w:t>
      </w:r>
      <w:r w:rsidR="0085611E" w:rsidRPr="00597276">
        <w:rPr>
          <w:rFonts w:asciiTheme="minorHAnsi" w:hAnsiTheme="minorHAnsi" w:cstheme="minorHAnsi"/>
          <w:i/>
          <w:sz w:val="24"/>
          <w:szCs w:val="24"/>
        </w:rPr>
        <w:t xml:space="preserve"> </w:t>
      </w:r>
      <w:r w:rsidR="0085611E" w:rsidRPr="00597276">
        <w:rPr>
          <w:rFonts w:asciiTheme="minorHAnsi" w:hAnsiTheme="minorHAnsi" w:cstheme="minorHAnsi"/>
          <w:sz w:val="24"/>
          <w:szCs w:val="24"/>
        </w:rPr>
        <w:t>(t.j. Dz. U. z 2018 r. poz. 1986, z późn. zm.);</w:t>
      </w:r>
    </w:p>
    <w:p w14:paraId="15BD712C" w14:textId="4F88B483" w:rsidR="0085611E" w:rsidRPr="00597276" w:rsidRDefault="002D03F6"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w:t>
      </w:r>
      <w:r w:rsidR="0085611E" w:rsidRPr="00597276">
        <w:rPr>
          <w:rFonts w:asciiTheme="minorHAnsi" w:hAnsiTheme="minorHAnsi" w:cstheme="minorHAnsi"/>
          <w:sz w:val="24"/>
          <w:szCs w:val="24"/>
        </w:rPr>
        <w:t>stawa z dnia 27 sierpnia 2009 r. o finansach publicznych (t.j. Dz. U. z 201</w:t>
      </w:r>
      <w:r w:rsidR="00187E0B" w:rsidRPr="00597276">
        <w:rPr>
          <w:rFonts w:asciiTheme="minorHAnsi" w:hAnsiTheme="minorHAnsi" w:cstheme="minorHAnsi"/>
          <w:sz w:val="24"/>
          <w:szCs w:val="24"/>
        </w:rPr>
        <w:t>9</w:t>
      </w:r>
      <w:r w:rsidR="0085611E" w:rsidRPr="00597276">
        <w:rPr>
          <w:rFonts w:asciiTheme="minorHAnsi" w:hAnsiTheme="minorHAnsi" w:cstheme="minorHAnsi"/>
          <w:sz w:val="24"/>
          <w:szCs w:val="24"/>
        </w:rPr>
        <w:t xml:space="preserve"> r. poz. </w:t>
      </w:r>
      <w:r w:rsidR="00187E0B" w:rsidRPr="00597276">
        <w:rPr>
          <w:rFonts w:asciiTheme="minorHAnsi" w:hAnsiTheme="minorHAnsi" w:cstheme="minorHAnsi"/>
          <w:sz w:val="24"/>
          <w:szCs w:val="24"/>
        </w:rPr>
        <w:t>869</w:t>
      </w:r>
      <w:r w:rsidR="0085611E" w:rsidRPr="00597276">
        <w:rPr>
          <w:rFonts w:asciiTheme="minorHAnsi" w:hAnsiTheme="minorHAnsi" w:cstheme="minorHAnsi"/>
          <w:sz w:val="24"/>
          <w:szCs w:val="24"/>
        </w:rPr>
        <w:t>, z późn zm.);</w:t>
      </w:r>
    </w:p>
    <w:p w14:paraId="1FAB54F1" w14:textId="7162A39D" w:rsidR="0085611E" w:rsidRPr="00597276" w:rsidRDefault="00187E0B"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lastRenderedPageBreak/>
        <w:t>R</w:t>
      </w:r>
      <w:r w:rsidR="0085611E" w:rsidRPr="00597276">
        <w:rPr>
          <w:rFonts w:asciiTheme="minorHAnsi" w:hAnsiTheme="minorHAnsi" w:cstheme="minorHAnsi"/>
          <w:sz w:val="24"/>
          <w:szCs w:val="24"/>
        </w:rPr>
        <w:t xml:space="preserve">ozporządzenie Rady Ministrów z dnia 25 sierpnia 2014 r. w sprawie algorytmu ustalania kwot środków Funduszu Pracy na finansowanie zadań </w:t>
      </w:r>
      <w:r w:rsidR="0085611E" w:rsidRPr="00597276">
        <w:rPr>
          <w:rFonts w:asciiTheme="minorHAnsi" w:hAnsiTheme="minorHAnsi" w:cstheme="minorHAnsi"/>
          <w:sz w:val="24"/>
          <w:szCs w:val="24"/>
        </w:rPr>
        <w:br/>
        <w:t xml:space="preserve">w województwie  (Dz. U. z 2014 r. poz. 1294).  </w:t>
      </w:r>
    </w:p>
    <w:p w14:paraId="42C8AEA9" w14:textId="21046D48" w:rsidR="0085611E" w:rsidRPr="00597276" w:rsidRDefault="00187E0B"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R</w:t>
      </w:r>
      <w:r w:rsidR="0085611E" w:rsidRPr="00597276">
        <w:rPr>
          <w:rFonts w:asciiTheme="minorHAnsi" w:hAnsiTheme="minorHAnsi" w:cstheme="minorHAnsi"/>
          <w:sz w:val="24"/>
          <w:szCs w:val="24"/>
        </w:rPr>
        <w:t>ozporządzenie Ministra Rodziny, Pracy i Polityki Społecznej z dnia 14 lipca 2017 roku w sprawie dokonywania z Funduszu Pracy refundacji kosztów wyposażenia lub doposażenia stanowiska pracy dla skierowanego bezrobotnego oraz przyznawania środków na podjęcie działalności gospodarczej (</w:t>
      </w:r>
      <w:r w:rsidR="0085611E" w:rsidRPr="00597276">
        <w:rPr>
          <w:rStyle w:val="h1"/>
          <w:rFonts w:asciiTheme="minorHAnsi" w:hAnsiTheme="minorHAnsi" w:cstheme="minorHAnsi"/>
          <w:sz w:val="24"/>
          <w:szCs w:val="24"/>
        </w:rPr>
        <w:t>Dz.U. 2017 poz. 1380</w:t>
      </w:r>
      <w:r w:rsidR="0085611E" w:rsidRPr="00597276">
        <w:rPr>
          <w:rFonts w:asciiTheme="minorHAnsi" w:hAnsiTheme="minorHAnsi" w:cstheme="minorHAnsi"/>
          <w:sz w:val="24"/>
          <w:szCs w:val="24"/>
        </w:rPr>
        <w:t>);</w:t>
      </w:r>
    </w:p>
    <w:p w14:paraId="0BB144DE" w14:textId="46CB1BAF" w:rsidR="0085611E" w:rsidRPr="00597276" w:rsidRDefault="00187E0B" w:rsidP="00597276">
      <w:pPr>
        <w:pStyle w:val="Nagwek"/>
        <w:numPr>
          <w:ilvl w:val="0"/>
          <w:numId w:val="1"/>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R</w:t>
      </w:r>
      <w:r w:rsidR="0085611E" w:rsidRPr="00597276">
        <w:rPr>
          <w:rFonts w:asciiTheme="minorHAnsi" w:hAnsiTheme="minorHAnsi" w:cstheme="minorHAnsi"/>
          <w:sz w:val="24"/>
          <w:szCs w:val="24"/>
        </w:rPr>
        <w:t xml:space="preserve">ozporządzenie Ministra Pracy i Polityki Społecznej z dnia 24 czerwca 2014 roku w sprawie organizowania prac interwencyjnych i robót publicznych oraz jednorazowej refundacji kosztów z tytułu opłaconych składek na ubezpieczenia społeczne (Dz. U. </w:t>
      </w:r>
      <w:r w:rsidRPr="00597276">
        <w:rPr>
          <w:rFonts w:asciiTheme="minorHAnsi" w:hAnsiTheme="minorHAnsi" w:cstheme="minorHAnsi"/>
          <w:sz w:val="24"/>
          <w:szCs w:val="24"/>
        </w:rPr>
        <w:t>z 2014, poz. 864)</w:t>
      </w:r>
    </w:p>
    <w:p w14:paraId="2AABAD66" w14:textId="77777777" w:rsidR="0085611E" w:rsidRPr="00597276" w:rsidRDefault="0085611E" w:rsidP="00597276">
      <w:pPr>
        <w:spacing w:before="60" w:afterLines="30" w:after="72" w:line="276" w:lineRule="auto"/>
        <w:rPr>
          <w:rFonts w:asciiTheme="minorHAnsi" w:hAnsiTheme="minorHAnsi" w:cstheme="minorHAnsi"/>
        </w:rPr>
      </w:pPr>
    </w:p>
    <w:p w14:paraId="1727F71A" w14:textId="0D642286" w:rsidR="0085611E" w:rsidRPr="00531D55" w:rsidRDefault="0085611E" w:rsidP="007E55AB">
      <w:pPr>
        <w:pStyle w:val="Akapitzlist"/>
        <w:numPr>
          <w:ilvl w:val="1"/>
          <w:numId w:val="34"/>
        </w:numPr>
        <w:spacing w:before="60" w:afterLines="30" w:after="72"/>
        <w:ind w:left="426" w:hanging="426"/>
        <w:rPr>
          <w:rFonts w:asciiTheme="minorHAnsi" w:hAnsiTheme="minorHAnsi" w:cstheme="minorHAnsi"/>
          <w:b/>
          <w:sz w:val="24"/>
        </w:rPr>
      </w:pPr>
      <w:r w:rsidRPr="00531D55">
        <w:rPr>
          <w:rFonts w:asciiTheme="minorHAnsi" w:hAnsiTheme="minorHAnsi" w:cstheme="minorHAnsi"/>
          <w:b/>
          <w:sz w:val="24"/>
        </w:rPr>
        <w:t>Dokumenty programowe</w:t>
      </w:r>
    </w:p>
    <w:p w14:paraId="733F5A23" w14:textId="77777777"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color w:val="000000"/>
        </w:rPr>
        <w:t xml:space="preserve">Regionalny Program Operacyjny Województwa Dolnośląskiego 2014-2020 </w:t>
      </w:r>
      <w:r w:rsidRPr="00597276">
        <w:rPr>
          <w:rFonts w:asciiTheme="minorHAnsi" w:hAnsiTheme="minorHAnsi" w:cstheme="minorHAnsi"/>
          <w:color w:val="000000"/>
        </w:rPr>
        <w:br/>
        <w:t>przyjęty przez Komisję Europejską 27 lipca 2018 r., z późn. zm.</w:t>
      </w:r>
      <w:r w:rsidRPr="00597276">
        <w:rPr>
          <w:rFonts w:asciiTheme="minorHAnsi" w:hAnsiTheme="minorHAnsi" w:cstheme="minorHAnsi"/>
        </w:rPr>
        <w:t>;</w:t>
      </w:r>
    </w:p>
    <w:p w14:paraId="6071EBAC" w14:textId="77777777"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realizacji projektów finansowanych ze środków Funduszu Pracy w ramach programów operacyjnych współfinansowanych z Europejskiego Funduszu Społecznego na lata 2014-2020, </w:t>
      </w:r>
      <w:r w:rsidRPr="00597276">
        <w:rPr>
          <w:rFonts w:asciiTheme="minorHAnsi" w:hAnsiTheme="minorHAnsi" w:cstheme="minorHAnsi"/>
        </w:rPr>
        <w:t>obowiązujące od 1 stycznia 2019 r.;</w:t>
      </w:r>
    </w:p>
    <w:p w14:paraId="0D6B022D" w14:textId="77777777"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warunków gromadzenia i przekazywania danych w postaci elektronicznej na lata 2014-2020, </w:t>
      </w:r>
      <w:r w:rsidRPr="00597276">
        <w:rPr>
          <w:rFonts w:asciiTheme="minorHAnsi" w:hAnsiTheme="minorHAnsi" w:cstheme="minorHAnsi"/>
        </w:rPr>
        <w:t>obowiązujące od 19 grudnia 2017 r.;</w:t>
      </w:r>
    </w:p>
    <w:p w14:paraId="5D3F1FE9" w14:textId="77777777" w:rsidR="0085611E" w:rsidRPr="00597276" w:rsidRDefault="0085611E" w:rsidP="007E55AB">
      <w:pPr>
        <w:numPr>
          <w:ilvl w:val="0"/>
          <w:numId w:val="2"/>
        </w:numPr>
        <w:autoSpaceDE w:val="0"/>
        <w:autoSpaceDN w:val="0"/>
        <w:adjustRightInd w:val="0"/>
        <w:spacing w:line="276" w:lineRule="auto"/>
        <w:rPr>
          <w:rFonts w:asciiTheme="minorHAnsi" w:eastAsia="Calibri" w:hAnsiTheme="minorHAnsi" w:cstheme="minorHAnsi"/>
        </w:rPr>
      </w:pPr>
      <w:r w:rsidRPr="00597276">
        <w:rPr>
          <w:rFonts w:asciiTheme="minorHAnsi" w:eastAsia="Calibri" w:hAnsiTheme="minorHAnsi" w:cstheme="minorHAnsi"/>
          <w:i/>
          <w:color w:val="000000"/>
        </w:rPr>
        <w:t xml:space="preserve">Wytyczne w zakresie trybów wyboru projektów na lata 2014-2020, </w:t>
      </w:r>
      <w:r w:rsidRPr="00597276">
        <w:rPr>
          <w:rFonts w:asciiTheme="minorHAnsi" w:eastAsia="Calibri" w:hAnsiTheme="minorHAnsi" w:cstheme="minorHAnsi"/>
          <w:color w:val="000000"/>
        </w:rPr>
        <w:t xml:space="preserve">obowiązujące od </w:t>
      </w:r>
      <w:r w:rsidRPr="00597276">
        <w:rPr>
          <w:rFonts w:asciiTheme="minorHAnsi" w:eastAsia="Calibri" w:hAnsiTheme="minorHAnsi" w:cstheme="minorHAnsi"/>
          <w:color w:val="000000"/>
        </w:rPr>
        <w:br/>
        <w:t xml:space="preserve">7 marca </w:t>
      </w:r>
      <w:r w:rsidRPr="00597276">
        <w:rPr>
          <w:rFonts w:asciiTheme="minorHAnsi" w:eastAsia="Calibri" w:hAnsiTheme="minorHAnsi" w:cstheme="minorHAnsi"/>
        </w:rPr>
        <w:t>2018 r.;</w:t>
      </w:r>
    </w:p>
    <w:p w14:paraId="59B803E3" w14:textId="2F15725F"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kwalifikowalności wydatków w ramach Europejskiego Funduszu Rozwoju Regionalnego, Europejskiego Funduszu Społecznego oraz Funduszu Spójności na lata 2014-2020 </w:t>
      </w:r>
      <w:r w:rsidRPr="00597276">
        <w:rPr>
          <w:rFonts w:asciiTheme="minorHAnsi" w:hAnsiTheme="minorHAnsi" w:cstheme="minorHAnsi"/>
        </w:rPr>
        <w:t xml:space="preserve">obowiązujące od </w:t>
      </w:r>
      <w:r w:rsidR="00187E0B" w:rsidRPr="00597276">
        <w:rPr>
          <w:rFonts w:asciiTheme="minorHAnsi" w:hAnsiTheme="minorHAnsi" w:cstheme="minorHAnsi"/>
        </w:rPr>
        <w:t>9 września 2019</w:t>
      </w:r>
      <w:r w:rsidRPr="00597276">
        <w:rPr>
          <w:rFonts w:asciiTheme="minorHAnsi" w:hAnsiTheme="minorHAnsi" w:cstheme="minorHAnsi"/>
        </w:rPr>
        <w:t xml:space="preserve"> r.;</w:t>
      </w:r>
    </w:p>
    <w:p w14:paraId="0379F7EE" w14:textId="77777777"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monitorowania postępu rzeczowego realizacji  programów operacyjnych na lata 2014-2020, </w:t>
      </w:r>
      <w:r w:rsidRPr="00597276">
        <w:rPr>
          <w:rFonts w:asciiTheme="minorHAnsi" w:hAnsiTheme="minorHAnsi" w:cstheme="minorHAnsi"/>
        </w:rPr>
        <w:t>obowiązujące od 9 lipca 2018 r.;</w:t>
      </w:r>
    </w:p>
    <w:p w14:paraId="79291E7A" w14:textId="77777777"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informacji i promocji programów operacyjnych polityki spójności na lata 2014-2020, </w:t>
      </w:r>
      <w:r w:rsidRPr="00597276">
        <w:rPr>
          <w:rFonts w:asciiTheme="minorHAnsi" w:hAnsiTheme="minorHAnsi" w:cstheme="minorHAnsi"/>
        </w:rPr>
        <w:t>obowiązujące od 3 listopada 2016 r.;</w:t>
      </w:r>
    </w:p>
    <w:p w14:paraId="3983374A" w14:textId="77777777" w:rsidR="0085611E" w:rsidRPr="00597276" w:rsidRDefault="0085611E" w:rsidP="007E55AB">
      <w:pPr>
        <w:numPr>
          <w:ilvl w:val="0"/>
          <w:numId w:val="2"/>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realizacji zasady równości szans i niedyskryminacji, </w:t>
      </w:r>
      <w:r w:rsidRPr="00597276">
        <w:rPr>
          <w:rFonts w:asciiTheme="minorHAnsi" w:hAnsiTheme="minorHAnsi" w:cstheme="minorHAnsi"/>
          <w:i/>
        </w:rPr>
        <w:br/>
        <w:t xml:space="preserve">w tym dostępności dla osób z niepełnosprawnościami oraz zasady równości szans kobiet i mężczyzn w ramach funduszy unijnych na lata 2014-2020, </w:t>
      </w:r>
      <w:r w:rsidRPr="00597276">
        <w:rPr>
          <w:rFonts w:asciiTheme="minorHAnsi" w:hAnsiTheme="minorHAnsi" w:cstheme="minorHAnsi"/>
        </w:rPr>
        <w:t xml:space="preserve">obowiązujące od </w:t>
      </w:r>
      <w:r w:rsidRPr="00597276">
        <w:rPr>
          <w:rFonts w:asciiTheme="minorHAnsi" w:hAnsiTheme="minorHAnsi" w:cstheme="minorHAnsi"/>
        </w:rPr>
        <w:br/>
        <w:t>11 kwietnia  2018 r.;</w:t>
      </w:r>
    </w:p>
    <w:p w14:paraId="79ECED38" w14:textId="77777777" w:rsidR="0085611E" w:rsidRPr="00597276" w:rsidRDefault="0085611E" w:rsidP="007E55AB">
      <w:pPr>
        <w:numPr>
          <w:ilvl w:val="0"/>
          <w:numId w:val="2"/>
        </w:numPr>
        <w:autoSpaceDE w:val="0"/>
        <w:autoSpaceDN w:val="0"/>
        <w:adjustRightInd w:val="0"/>
        <w:spacing w:line="276" w:lineRule="auto"/>
        <w:rPr>
          <w:rFonts w:asciiTheme="minorHAnsi" w:eastAsia="Calibri" w:hAnsiTheme="minorHAnsi" w:cstheme="minorHAnsi"/>
          <w:color w:val="000000"/>
        </w:rPr>
      </w:pPr>
      <w:r w:rsidRPr="00597276">
        <w:rPr>
          <w:rFonts w:asciiTheme="minorHAnsi" w:eastAsia="Calibri" w:hAnsiTheme="minorHAnsi" w:cstheme="minorHAnsi"/>
          <w:i/>
          <w:color w:val="000000"/>
        </w:rPr>
        <w:t xml:space="preserve">Wytyczne w zakresie sprawozdawczości na lata 2014-2020 </w:t>
      </w:r>
      <w:r w:rsidRPr="00597276">
        <w:rPr>
          <w:rFonts w:asciiTheme="minorHAnsi" w:eastAsia="Calibri" w:hAnsiTheme="minorHAnsi" w:cstheme="minorHAnsi"/>
          <w:color w:val="000000"/>
        </w:rPr>
        <w:t>obowiązujące od 31 marca 2017 r.;</w:t>
      </w:r>
    </w:p>
    <w:p w14:paraId="1155674C" w14:textId="6C333317" w:rsidR="0085611E" w:rsidRPr="00597276" w:rsidRDefault="0085611E" w:rsidP="007E55AB">
      <w:pPr>
        <w:numPr>
          <w:ilvl w:val="0"/>
          <w:numId w:val="2"/>
        </w:numPr>
        <w:autoSpaceDE w:val="0"/>
        <w:autoSpaceDN w:val="0"/>
        <w:adjustRightInd w:val="0"/>
        <w:spacing w:line="276" w:lineRule="auto"/>
        <w:rPr>
          <w:rFonts w:asciiTheme="minorHAnsi" w:eastAsia="Calibri" w:hAnsiTheme="minorHAnsi" w:cstheme="minorHAnsi"/>
          <w:i/>
        </w:rPr>
      </w:pPr>
      <w:r w:rsidRPr="00597276">
        <w:rPr>
          <w:rFonts w:asciiTheme="minorHAnsi" w:eastAsia="Calibri" w:hAnsiTheme="minorHAnsi" w:cstheme="minorHAnsi"/>
          <w:i/>
          <w:color w:val="000000"/>
        </w:rPr>
        <w:t xml:space="preserve">Wytyczne w zakresie realizacji przedsięwzięć z udziałem środków Europejskiego Funduszu Społecznego w obszarze rynku pracy na lata 2014-2020 </w:t>
      </w:r>
      <w:r w:rsidRPr="00597276">
        <w:rPr>
          <w:rFonts w:asciiTheme="minorHAnsi" w:eastAsia="Calibri" w:hAnsiTheme="minorHAnsi" w:cstheme="minorHAnsi"/>
          <w:color w:val="000000"/>
        </w:rPr>
        <w:t xml:space="preserve">obowiązujące od </w:t>
      </w:r>
      <w:r w:rsidRPr="00597276">
        <w:rPr>
          <w:rFonts w:asciiTheme="minorHAnsi" w:eastAsia="Calibri" w:hAnsiTheme="minorHAnsi" w:cstheme="minorHAnsi"/>
          <w:color w:val="000000"/>
        </w:rPr>
        <w:br/>
      </w:r>
      <w:r w:rsidR="00187E0B" w:rsidRPr="00597276">
        <w:rPr>
          <w:rFonts w:asciiTheme="minorHAnsi" w:eastAsia="Calibri" w:hAnsiTheme="minorHAnsi" w:cstheme="minorHAnsi"/>
        </w:rPr>
        <w:t>26 lipca 2019</w:t>
      </w:r>
      <w:r w:rsidRPr="00597276">
        <w:rPr>
          <w:rFonts w:asciiTheme="minorHAnsi" w:eastAsia="Calibri" w:hAnsiTheme="minorHAnsi" w:cstheme="minorHAnsi"/>
        </w:rPr>
        <w:t xml:space="preserve"> r.;</w:t>
      </w:r>
    </w:p>
    <w:p w14:paraId="14687C18" w14:textId="77777777" w:rsidR="0085611E" w:rsidRPr="00597276" w:rsidRDefault="0085611E" w:rsidP="007E55AB">
      <w:pPr>
        <w:numPr>
          <w:ilvl w:val="0"/>
          <w:numId w:val="2"/>
        </w:numPr>
        <w:autoSpaceDE w:val="0"/>
        <w:autoSpaceDN w:val="0"/>
        <w:adjustRightInd w:val="0"/>
        <w:spacing w:line="276" w:lineRule="auto"/>
        <w:rPr>
          <w:rFonts w:asciiTheme="minorHAnsi" w:eastAsia="Calibri" w:hAnsiTheme="minorHAnsi" w:cstheme="minorHAnsi"/>
          <w:i/>
          <w:color w:val="000000"/>
        </w:rPr>
      </w:pPr>
      <w:r w:rsidRPr="00597276">
        <w:rPr>
          <w:rFonts w:asciiTheme="minorHAnsi" w:eastAsia="Calibri" w:hAnsiTheme="minorHAnsi" w:cstheme="minorHAnsi"/>
          <w:i/>
          <w:color w:val="000000"/>
        </w:rPr>
        <w:t>Wytyczne w zakresie kontroli realizacji programów operacyjnych na lata 2014-2020, obowiązujące od 16 marca 2018 r.;</w:t>
      </w:r>
      <w:r w:rsidRPr="00597276">
        <w:rPr>
          <w:rFonts w:asciiTheme="minorHAnsi" w:eastAsia="Calibri" w:hAnsiTheme="minorHAnsi" w:cstheme="minorHAnsi"/>
          <w:color w:val="000000"/>
        </w:rPr>
        <w:t>.</w:t>
      </w:r>
    </w:p>
    <w:p w14:paraId="076D6204" w14:textId="77777777" w:rsidR="0085611E" w:rsidRPr="00597276" w:rsidRDefault="0085611E" w:rsidP="007E55AB">
      <w:pPr>
        <w:numPr>
          <w:ilvl w:val="0"/>
          <w:numId w:val="2"/>
        </w:numPr>
        <w:autoSpaceDE w:val="0"/>
        <w:autoSpaceDN w:val="0"/>
        <w:adjustRightInd w:val="0"/>
        <w:spacing w:before="60" w:afterLines="30" w:after="72" w:line="276" w:lineRule="auto"/>
        <w:rPr>
          <w:rFonts w:asciiTheme="minorHAnsi" w:hAnsiTheme="minorHAnsi" w:cstheme="minorHAnsi"/>
        </w:rPr>
      </w:pPr>
      <w:r w:rsidRPr="00597276">
        <w:rPr>
          <w:rFonts w:asciiTheme="minorHAnsi" w:hAnsiTheme="minorHAnsi" w:cstheme="minorHAnsi"/>
          <w:spacing w:val="-4"/>
        </w:rPr>
        <w:lastRenderedPageBreak/>
        <w:t>Wytycznych w zakresie sposobu korygowania i odzyskiwania</w:t>
      </w:r>
      <w:r w:rsidRPr="00597276">
        <w:rPr>
          <w:rFonts w:asciiTheme="minorHAnsi" w:hAnsiTheme="minorHAnsi" w:cstheme="minorHAnsi"/>
        </w:rPr>
        <w:t xml:space="preserve"> nieprawidłowych wydatków oraz raportowania nieprawidłowości w ramach programów operacyjnych polityki spójności na lata 2014-2020, obowiązujące od 19 grudnia 2018 r.;</w:t>
      </w:r>
    </w:p>
    <w:p w14:paraId="0A55D6E6" w14:textId="6D4BD177" w:rsidR="0085611E" w:rsidRPr="00597276" w:rsidRDefault="0085611E" w:rsidP="007E55AB">
      <w:pPr>
        <w:numPr>
          <w:ilvl w:val="0"/>
          <w:numId w:val="2"/>
        </w:numPr>
        <w:autoSpaceDE w:val="0"/>
        <w:autoSpaceDN w:val="0"/>
        <w:adjustRightInd w:val="0"/>
        <w:spacing w:before="60" w:afterLines="30" w:after="72" w:line="276" w:lineRule="auto"/>
        <w:rPr>
          <w:rFonts w:asciiTheme="minorHAnsi" w:eastAsia="Calibri" w:hAnsiTheme="minorHAnsi" w:cstheme="minorHAnsi"/>
          <w:i/>
          <w:color w:val="000000"/>
        </w:rPr>
      </w:pPr>
      <w:r w:rsidRPr="00597276">
        <w:rPr>
          <w:rFonts w:asciiTheme="minorHAnsi" w:hAnsiTheme="minorHAnsi" w:cstheme="minorHAnsi"/>
        </w:rPr>
        <w:t xml:space="preserve">Szczegółowy Opis Osi Priorytetowych Regionalnego Programu Operacyjnego Województwa Dolnośląskiego 2014-2020 przyjęty Uchwałą Nr </w:t>
      </w:r>
      <w:r w:rsidR="00187E0B" w:rsidRPr="00597276">
        <w:rPr>
          <w:rFonts w:asciiTheme="minorHAnsi" w:hAnsiTheme="minorHAnsi" w:cstheme="minorHAnsi"/>
        </w:rPr>
        <w:t>1677</w:t>
      </w:r>
      <w:r w:rsidRPr="00597276">
        <w:rPr>
          <w:rFonts w:asciiTheme="minorHAnsi" w:hAnsiTheme="minorHAnsi" w:cstheme="minorHAnsi"/>
        </w:rPr>
        <w:t>/VI/</w:t>
      </w:r>
      <w:r w:rsidR="00187E0B" w:rsidRPr="00597276">
        <w:rPr>
          <w:rFonts w:asciiTheme="minorHAnsi" w:hAnsiTheme="minorHAnsi" w:cstheme="minorHAnsi"/>
        </w:rPr>
        <w:t>20</w:t>
      </w:r>
      <w:r w:rsidRPr="00597276">
        <w:rPr>
          <w:rFonts w:asciiTheme="minorHAnsi" w:hAnsiTheme="minorHAnsi" w:cstheme="minorHAnsi"/>
        </w:rPr>
        <w:t xml:space="preserve"> Zarządu Województwa Dolnośląskiego z dnia </w:t>
      </w:r>
      <w:r w:rsidR="00187E0B" w:rsidRPr="00597276">
        <w:rPr>
          <w:rFonts w:asciiTheme="minorHAnsi" w:hAnsiTheme="minorHAnsi" w:cstheme="minorHAnsi"/>
        </w:rPr>
        <w:t>27 stycznia 2020</w:t>
      </w:r>
      <w:r w:rsidRPr="00597276">
        <w:rPr>
          <w:rFonts w:asciiTheme="minorHAnsi" w:hAnsiTheme="minorHAnsi" w:cstheme="minorHAnsi"/>
        </w:rPr>
        <w:t xml:space="preserve"> r.;</w:t>
      </w:r>
    </w:p>
    <w:p w14:paraId="1A21E5D0" w14:textId="5FD92031" w:rsidR="0085611E" w:rsidRPr="00597276" w:rsidRDefault="0085611E" w:rsidP="007E55AB">
      <w:pPr>
        <w:numPr>
          <w:ilvl w:val="0"/>
          <w:numId w:val="2"/>
        </w:numPr>
        <w:spacing w:before="60" w:afterLines="30" w:after="72" w:line="276" w:lineRule="auto"/>
        <w:rPr>
          <w:rFonts w:asciiTheme="minorHAnsi" w:hAnsiTheme="minorHAnsi" w:cstheme="minorHAnsi"/>
        </w:rPr>
      </w:pPr>
      <w:r w:rsidRPr="00597276">
        <w:rPr>
          <w:rFonts w:asciiTheme="minorHAnsi" w:hAnsiTheme="minorHAnsi" w:cstheme="minorHAnsi"/>
        </w:rPr>
        <w:t xml:space="preserve">Plan działania w ramach EFS na rok 2019 dla Osi Priorytetowej 8 – Rynek pracy, zawierający kryteria wyboru projektów, zatwierdzony Uchwałą Nr </w:t>
      </w:r>
      <w:r w:rsidR="00187E0B" w:rsidRPr="00597276">
        <w:rPr>
          <w:rFonts w:asciiTheme="minorHAnsi" w:hAnsiTheme="minorHAnsi" w:cstheme="minorHAnsi"/>
        </w:rPr>
        <w:t>128</w:t>
      </w:r>
      <w:r w:rsidRPr="00597276">
        <w:rPr>
          <w:rFonts w:asciiTheme="minorHAnsi" w:hAnsiTheme="minorHAnsi" w:cstheme="minorHAnsi"/>
        </w:rPr>
        <w:t xml:space="preserve">/19 przez Komitet Monitorujący RPO WD 2014-2020 w dniu </w:t>
      </w:r>
      <w:r w:rsidR="00187E0B" w:rsidRPr="00597276">
        <w:rPr>
          <w:rFonts w:asciiTheme="minorHAnsi" w:hAnsiTheme="minorHAnsi" w:cstheme="minorHAnsi"/>
        </w:rPr>
        <w:t>5 grudnia</w:t>
      </w:r>
      <w:r w:rsidRPr="00597276">
        <w:rPr>
          <w:rFonts w:asciiTheme="minorHAnsi" w:hAnsiTheme="minorHAnsi" w:cstheme="minorHAnsi"/>
        </w:rPr>
        <w:t xml:space="preserve"> 2019 r.; </w:t>
      </w:r>
    </w:p>
    <w:p w14:paraId="217A0F24" w14:textId="77777777" w:rsidR="0085611E" w:rsidRPr="00597276" w:rsidRDefault="0085611E" w:rsidP="007E55AB">
      <w:pPr>
        <w:numPr>
          <w:ilvl w:val="0"/>
          <w:numId w:val="2"/>
        </w:numPr>
        <w:autoSpaceDE w:val="0"/>
        <w:autoSpaceDN w:val="0"/>
        <w:adjustRightInd w:val="0"/>
        <w:spacing w:before="60" w:afterLines="30" w:after="72" w:line="276" w:lineRule="auto"/>
        <w:rPr>
          <w:rFonts w:asciiTheme="minorHAnsi" w:eastAsia="Calibri" w:hAnsiTheme="minorHAnsi" w:cstheme="minorHAnsi"/>
          <w:color w:val="000000"/>
        </w:rPr>
      </w:pPr>
      <w:r w:rsidRPr="00597276">
        <w:rPr>
          <w:rFonts w:asciiTheme="minorHAnsi" w:eastAsia="Calibri" w:hAnsiTheme="minorHAnsi" w:cstheme="minorHAnsi"/>
          <w:color w:val="000000"/>
        </w:rPr>
        <w:t>Porozumienie nr DEF-Z/890/15 w sprawie powierzenia zadań w ramach Regionalnego Programu Operacyjnego Województwa Dolnośląskiego 2014-2020 przez Zarząd Województwa Dolnośląskiego – Dolnośląskiemu Wojewódzkiemu Urzędowi Pracy, zawarte w dniu 22 maja 2015 r. z późn. zm.;</w:t>
      </w:r>
    </w:p>
    <w:p w14:paraId="62A3A2DB" w14:textId="77777777" w:rsidR="0085611E" w:rsidRPr="00597276" w:rsidRDefault="0085611E" w:rsidP="007E55AB">
      <w:pPr>
        <w:numPr>
          <w:ilvl w:val="0"/>
          <w:numId w:val="2"/>
        </w:numPr>
        <w:autoSpaceDE w:val="0"/>
        <w:autoSpaceDN w:val="0"/>
        <w:adjustRightInd w:val="0"/>
        <w:spacing w:line="276" w:lineRule="auto"/>
        <w:rPr>
          <w:rFonts w:asciiTheme="minorHAnsi" w:eastAsia="Calibri" w:hAnsiTheme="minorHAnsi" w:cstheme="minorHAnsi"/>
          <w:color w:val="000000"/>
        </w:rPr>
      </w:pPr>
      <w:r w:rsidRPr="00597276">
        <w:rPr>
          <w:rFonts w:asciiTheme="minorHAnsi" w:eastAsia="Calibri" w:hAnsiTheme="minorHAnsi" w:cstheme="minorHAnsi"/>
          <w:color w:val="000000"/>
        </w:rPr>
        <w:t xml:space="preserve">Porozumienie w sprawie powierzenia przetwarzania danych osobowych </w:t>
      </w:r>
      <w:r w:rsidRPr="00597276">
        <w:rPr>
          <w:rFonts w:asciiTheme="minorHAnsi" w:eastAsia="Calibri" w:hAnsiTheme="minorHAnsi" w:cstheme="minorHAnsi"/>
          <w:color w:val="000000"/>
        </w:rPr>
        <w:br/>
        <w:t>w ramach bazy danych związanych z realizowaniem zadań Instytucji Zarządzającej przez Zarząd Województwa Dolnośląskiego w ramach RPO WD 2014-2020 nr DRPO-Z/1067/15c z dnia 5 sierpnia 2015 r. z późn. zm. ;</w:t>
      </w:r>
    </w:p>
    <w:p w14:paraId="3AAB900A" w14:textId="77777777" w:rsidR="0085611E" w:rsidRPr="00597276" w:rsidRDefault="0085611E" w:rsidP="007E55AB">
      <w:pPr>
        <w:numPr>
          <w:ilvl w:val="0"/>
          <w:numId w:val="2"/>
        </w:numPr>
        <w:autoSpaceDE w:val="0"/>
        <w:autoSpaceDN w:val="0"/>
        <w:adjustRightInd w:val="0"/>
        <w:spacing w:line="276" w:lineRule="auto"/>
        <w:rPr>
          <w:rFonts w:asciiTheme="minorHAnsi" w:eastAsia="Calibri" w:hAnsiTheme="minorHAnsi" w:cstheme="minorHAnsi"/>
          <w:color w:val="000000"/>
        </w:rPr>
      </w:pPr>
      <w:r w:rsidRPr="00597276">
        <w:rPr>
          <w:rFonts w:asciiTheme="minorHAnsi" w:eastAsia="Calibri" w:hAnsiTheme="minorHAnsi" w:cstheme="minorHAnsi"/>
          <w:color w:val="000000"/>
        </w:rPr>
        <w:t>Porozumienie w sprawie dalszego powierzenia przetwarzania danych osobowych w ramach centralnego systemu teleinformatycznego wspierającego realizację programów operacyjnych w związku z realizacją Regionalnego Programu Operacyjnego Województwa Dolnośląskiego 2014-2020 nr DEF-Z/1071/15 z dnia 20 sierpnia 2015 r. z późn. zm.</w:t>
      </w:r>
    </w:p>
    <w:p w14:paraId="62C1995C" w14:textId="77777777" w:rsidR="0085611E" w:rsidRPr="00597276" w:rsidRDefault="0085611E" w:rsidP="00597276">
      <w:pPr>
        <w:autoSpaceDE w:val="0"/>
        <w:autoSpaceDN w:val="0"/>
        <w:adjustRightInd w:val="0"/>
        <w:spacing w:line="276" w:lineRule="auto"/>
        <w:ind w:left="720"/>
        <w:rPr>
          <w:rFonts w:asciiTheme="minorHAnsi" w:eastAsia="Calibri" w:hAnsiTheme="minorHAnsi" w:cstheme="minorHAnsi"/>
          <w:color w:val="000000"/>
        </w:rPr>
      </w:pPr>
    </w:p>
    <w:p w14:paraId="3578BEA8" w14:textId="77777777" w:rsidR="00B0043D" w:rsidRPr="00597276" w:rsidRDefault="00B0043D" w:rsidP="00597276">
      <w:pPr>
        <w:pStyle w:val="Nagwek1"/>
        <w:numPr>
          <w:ilvl w:val="0"/>
          <w:numId w:val="0"/>
        </w:numPr>
        <w:spacing w:afterLines="30" w:after="72" w:line="276" w:lineRule="auto"/>
        <w:rPr>
          <w:rFonts w:asciiTheme="minorHAnsi" w:hAnsiTheme="minorHAnsi" w:cstheme="minorHAnsi"/>
          <w:b w:val="0"/>
          <w:iCs/>
          <w:sz w:val="24"/>
          <w:szCs w:val="24"/>
        </w:rPr>
      </w:pPr>
      <w:r w:rsidRPr="00597276">
        <w:rPr>
          <w:rFonts w:asciiTheme="minorHAnsi" w:hAnsiTheme="minorHAnsi" w:cstheme="minorHAnsi"/>
          <w:b w:val="0"/>
          <w:iCs/>
          <w:sz w:val="24"/>
          <w:szCs w:val="24"/>
        </w:rPr>
        <w:t xml:space="preserve">Nieznajomość dokumentów skutkować może niewłaściwym przygotowaniem projektu, nieprawidłowym wypełnieniem formularza wniosku oraz opracowaniem budżetu </w:t>
      </w:r>
      <w:r w:rsidRPr="00597276">
        <w:rPr>
          <w:rFonts w:asciiTheme="minorHAnsi" w:hAnsiTheme="minorHAnsi" w:cstheme="minorHAnsi"/>
          <w:b w:val="0"/>
          <w:iCs/>
          <w:sz w:val="24"/>
          <w:szCs w:val="24"/>
        </w:rPr>
        <w:br/>
        <w:t xml:space="preserve">i konsekwencjami skutkującymi skierowaniem wniosku do poprawy. Odpowiedzialność za znajomość podstawowych dokumentów, zasad i wytycznych związanych </w:t>
      </w:r>
      <w:r w:rsidRPr="00597276">
        <w:rPr>
          <w:rFonts w:asciiTheme="minorHAnsi" w:hAnsiTheme="minorHAnsi" w:cstheme="minorHAnsi"/>
          <w:b w:val="0"/>
          <w:iCs/>
          <w:sz w:val="24"/>
          <w:szCs w:val="24"/>
        </w:rPr>
        <w:br/>
        <w:t>z przygotowaniem wniosku do dofinansowania bierze na siebie Wnioskodawca.</w:t>
      </w:r>
    </w:p>
    <w:p w14:paraId="74371662" w14:textId="77777777" w:rsidR="00B0043D" w:rsidRPr="00597276" w:rsidRDefault="00B0043D" w:rsidP="00597276">
      <w:pPr>
        <w:pStyle w:val="Default"/>
        <w:spacing w:before="60" w:afterLines="30" w:after="72" w:line="276" w:lineRule="auto"/>
        <w:rPr>
          <w:rFonts w:asciiTheme="minorHAnsi" w:hAnsiTheme="minorHAnsi" w:cstheme="minorHAnsi"/>
          <w:b/>
          <w:u w:val="single"/>
        </w:rPr>
      </w:pPr>
    </w:p>
    <w:p w14:paraId="0062A843" w14:textId="77777777" w:rsidR="00B0043D" w:rsidRPr="00597276" w:rsidRDefault="00B0043D" w:rsidP="00597276">
      <w:pPr>
        <w:pStyle w:val="Default"/>
        <w:spacing w:before="60" w:afterLines="30" w:after="72" w:line="276" w:lineRule="auto"/>
        <w:rPr>
          <w:rFonts w:asciiTheme="minorHAnsi" w:hAnsiTheme="minorHAnsi" w:cstheme="minorHAnsi"/>
          <w:b/>
        </w:rPr>
      </w:pPr>
      <w:r w:rsidRPr="00597276">
        <w:rPr>
          <w:rFonts w:asciiTheme="minorHAnsi" w:hAnsiTheme="minorHAnsi" w:cstheme="minorHAnsi"/>
          <w:b/>
        </w:rPr>
        <w:t>UWAGA</w:t>
      </w:r>
    </w:p>
    <w:p w14:paraId="63DDD327" w14:textId="77777777" w:rsidR="00B0043D" w:rsidRPr="00597276" w:rsidRDefault="00B0043D" w:rsidP="00597276">
      <w:pPr>
        <w:pStyle w:val="Default"/>
        <w:spacing w:before="60" w:afterLines="30" w:after="72" w:line="276" w:lineRule="auto"/>
        <w:rPr>
          <w:rFonts w:asciiTheme="minorHAnsi" w:hAnsiTheme="minorHAnsi" w:cstheme="minorHAnsi"/>
        </w:rPr>
      </w:pPr>
      <w:r w:rsidRPr="00597276">
        <w:rPr>
          <w:rFonts w:asciiTheme="minorHAnsi" w:hAnsiTheme="minorHAnsi" w:cstheme="minorHAnsi"/>
        </w:rPr>
        <w:t xml:space="preserve">Wnioskodawcy ubiegający się o dofinansowanie w ramach projektów realizowanych </w:t>
      </w:r>
      <w:r w:rsidRPr="00597276">
        <w:rPr>
          <w:rFonts w:asciiTheme="minorHAnsi" w:hAnsiTheme="minorHAnsi" w:cstheme="minorHAnsi"/>
        </w:rPr>
        <w:br/>
        <w:t>w trybie pozakonkursowym zobowiązani są do korzystania z aktualnych wersji dokumentów.</w:t>
      </w:r>
    </w:p>
    <w:p w14:paraId="4FFA5D94" w14:textId="77777777" w:rsidR="00B0043D" w:rsidRPr="00597276" w:rsidRDefault="00B0043D" w:rsidP="00597276">
      <w:pPr>
        <w:pStyle w:val="Default"/>
        <w:spacing w:before="60" w:afterLines="30" w:after="72" w:line="276" w:lineRule="auto"/>
        <w:rPr>
          <w:rFonts w:asciiTheme="minorHAnsi" w:hAnsiTheme="minorHAnsi" w:cstheme="minorHAnsi"/>
        </w:rPr>
      </w:pPr>
      <w:r w:rsidRPr="00597276">
        <w:rPr>
          <w:rFonts w:asciiTheme="minorHAnsi" w:hAnsiTheme="minorHAnsi" w:cstheme="minorHAnsi"/>
        </w:rPr>
        <w:t>W kwestiach nieuregulowanych niniejszym dokumentem, zastosowanie mają odpowiednie przepisy prawa polskiego i Unii Europejskiej.</w:t>
      </w:r>
    </w:p>
    <w:p w14:paraId="52E4D9E5" w14:textId="77777777" w:rsidR="00B0043D" w:rsidRPr="00597276" w:rsidRDefault="00B0043D" w:rsidP="00597276">
      <w:pPr>
        <w:pStyle w:val="Legenda"/>
        <w:spacing w:line="276" w:lineRule="auto"/>
        <w:jc w:val="left"/>
        <w:rPr>
          <w:rFonts w:asciiTheme="minorHAnsi" w:hAnsiTheme="minorHAnsi" w:cstheme="minorHAnsi"/>
          <w:i w:val="0"/>
          <w:sz w:val="24"/>
          <w:u w:val="none"/>
        </w:rPr>
      </w:pPr>
      <w:r w:rsidRPr="00597276">
        <w:rPr>
          <w:rFonts w:asciiTheme="minorHAnsi" w:hAnsiTheme="minorHAnsi" w:cstheme="minorHAnsi"/>
          <w:i w:val="0"/>
          <w:sz w:val="24"/>
          <w:u w:val="none"/>
        </w:rPr>
        <w:t xml:space="preserve">Mając na uwadze zmieniające się wytyczne i zalecenia, Dolnośląski Wojewódzki Urząd Pracy zastrzega sobie prawo do wprowadzania zmian w niniejszym ogłoszeniu o naborze. W związku z powyższym, zaleca się, aby Wnioskodawcy aplikujący o środki w ramach niniejszego naboru na bieżąco zapoznawali się z informacjami zamieszczanymi na stronie internetowej </w:t>
      </w:r>
      <w:hyperlink r:id="rId14" w:history="1">
        <w:r w:rsidRPr="00597276">
          <w:rPr>
            <w:rStyle w:val="Hipercze"/>
            <w:rFonts w:asciiTheme="minorHAnsi" w:hAnsiTheme="minorHAnsi" w:cstheme="minorHAnsi"/>
            <w:i w:val="0"/>
            <w:sz w:val="24"/>
          </w:rPr>
          <w:t>www.rpo.dwup.pl</w:t>
        </w:r>
      </w:hyperlink>
      <w:r w:rsidRPr="00597276">
        <w:rPr>
          <w:rFonts w:asciiTheme="minorHAnsi" w:hAnsiTheme="minorHAnsi" w:cstheme="minorHAnsi"/>
          <w:i w:val="0"/>
          <w:sz w:val="24"/>
          <w:u w:val="none"/>
        </w:rPr>
        <w:t xml:space="preserve"> oraz na portalu funduszy europejskich.</w:t>
      </w:r>
    </w:p>
    <w:p w14:paraId="6563FB35" w14:textId="489B7E0C" w:rsidR="007807B0" w:rsidRPr="004F6ACD" w:rsidRDefault="007807B0" w:rsidP="004F6ACD">
      <w:pPr>
        <w:jc w:val="both"/>
        <w:rPr>
          <w:rFonts w:ascii="Arial" w:hAnsi="Arial" w:cs="Arial"/>
          <w:sz w:val="22"/>
          <w:szCs w:val="22"/>
        </w:rPr>
      </w:pPr>
    </w:p>
    <w:p w14:paraId="3678A971" w14:textId="48543DB0" w:rsidR="007842D8" w:rsidRPr="00531D55" w:rsidRDefault="00531D55" w:rsidP="007E55AB">
      <w:pPr>
        <w:pStyle w:val="Nagwek1"/>
        <w:numPr>
          <w:ilvl w:val="0"/>
          <w:numId w:val="34"/>
        </w:numPr>
        <w:spacing w:afterLines="30" w:after="72" w:line="276" w:lineRule="auto"/>
        <w:jc w:val="both"/>
        <w:rPr>
          <w:rFonts w:asciiTheme="minorHAnsi" w:hAnsiTheme="minorHAnsi" w:cstheme="minorHAnsi"/>
          <w:sz w:val="24"/>
          <w:szCs w:val="22"/>
        </w:rPr>
      </w:pPr>
      <w:r w:rsidRPr="00531D55">
        <w:rPr>
          <w:rFonts w:asciiTheme="minorHAnsi" w:hAnsiTheme="minorHAnsi" w:cstheme="minorHAnsi"/>
          <w:sz w:val="24"/>
          <w:szCs w:val="22"/>
        </w:rPr>
        <w:lastRenderedPageBreak/>
        <w:t>Załączniki</w:t>
      </w:r>
      <w:bookmarkEnd w:id="10"/>
    </w:p>
    <w:p w14:paraId="4E0918FC" w14:textId="77777777" w:rsidR="007842D8" w:rsidRPr="00531D55" w:rsidRDefault="007842D8" w:rsidP="00531D55">
      <w:pPr>
        <w:autoSpaceDE w:val="0"/>
        <w:autoSpaceDN w:val="0"/>
        <w:adjustRightInd w:val="0"/>
        <w:spacing w:before="60" w:afterLines="30" w:after="72" w:line="276" w:lineRule="auto"/>
        <w:outlineLvl w:val="0"/>
        <w:rPr>
          <w:rFonts w:asciiTheme="minorHAnsi" w:hAnsiTheme="minorHAnsi" w:cstheme="minorHAnsi"/>
          <w:b/>
          <w:i/>
          <w:color w:val="E36C0A"/>
          <w:szCs w:val="22"/>
        </w:rPr>
      </w:pPr>
    </w:p>
    <w:p w14:paraId="4DE110A5" w14:textId="1D335DDF" w:rsidR="00520741" w:rsidRPr="00531D55" w:rsidRDefault="004D03B7" w:rsidP="007E55AB">
      <w:pPr>
        <w:pStyle w:val="Akapitzlist"/>
        <w:numPr>
          <w:ilvl w:val="0"/>
          <w:numId w:val="9"/>
        </w:numPr>
        <w:autoSpaceDE w:val="0"/>
        <w:autoSpaceDN w:val="0"/>
        <w:adjustRightInd w:val="0"/>
        <w:spacing w:before="60" w:afterLines="30" w:after="72"/>
        <w:rPr>
          <w:rFonts w:asciiTheme="minorHAnsi" w:hAnsiTheme="minorHAnsi" w:cstheme="minorHAnsi"/>
          <w:color w:val="000000"/>
          <w:sz w:val="24"/>
        </w:rPr>
      </w:pPr>
      <w:r w:rsidRPr="00531D55">
        <w:rPr>
          <w:rFonts w:asciiTheme="minorHAnsi" w:hAnsiTheme="minorHAnsi" w:cstheme="minorHAnsi"/>
          <w:sz w:val="24"/>
        </w:rPr>
        <w:t>Wyciąg ze Szczegółowego Opisu O</w:t>
      </w:r>
      <w:r w:rsidR="00D467B5" w:rsidRPr="00531D55">
        <w:rPr>
          <w:rFonts w:asciiTheme="minorHAnsi" w:hAnsiTheme="minorHAnsi" w:cstheme="minorHAnsi"/>
          <w:sz w:val="24"/>
        </w:rPr>
        <w:t xml:space="preserve">si </w:t>
      </w:r>
      <w:r w:rsidRPr="00531D55">
        <w:rPr>
          <w:rFonts w:asciiTheme="minorHAnsi" w:hAnsiTheme="minorHAnsi" w:cstheme="minorHAnsi"/>
          <w:sz w:val="24"/>
        </w:rPr>
        <w:t>P</w:t>
      </w:r>
      <w:r w:rsidR="00D467B5" w:rsidRPr="00531D55">
        <w:rPr>
          <w:rFonts w:asciiTheme="minorHAnsi" w:hAnsiTheme="minorHAnsi" w:cstheme="minorHAnsi"/>
          <w:sz w:val="24"/>
        </w:rPr>
        <w:t>riorytetowych Regionalnego Programu Operacyjnego Wojewó</w:t>
      </w:r>
      <w:r w:rsidRPr="00531D55">
        <w:rPr>
          <w:rFonts w:asciiTheme="minorHAnsi" w:hAnsiTheme="minorHAnsi" w:cstheme="minorHAnsi"/>
          <w:sz w:val="24"/>
        </w:rPr>
        <w:t xml:space="preserve">dztwa Dolnośląskiego 2014–2020 przyjętego </w:t>
      </w:r>
      <w:r w:rsidR="00520741" w:rsidRPr="00531D55">
        <w:rPr>
          <w:rFonts w:asciiTheme="minorHAnsi" w:hAnsiTheme="minorHAnsi" w:cstheme="minorHAnsi"/>
          <w:sz w:val="24"/>
        </w:rPr>
        <w:t xml:space="preserve">Uchwałą </w:t>
      </w:r>
      <w:r w:rsidR="00531D55">
        <w:rPr>
          <w:rFonts w:asciiTheme="minorHAnsi" w:hAnsiTheme="minorHAnsi" w:cstheme="minorHAnsi"/>
          <w:sz w:val="24"/>
        </w:rPr>
        <w:br/>
      </w:r>
      <w:r w:rsidR="00520741" w:rsidRPr="00531D55">
        <w:rPr>
          <w:rFonts w:asciiTheme="minorHAnsi" w:hAnsiTheme="minorHAnsi" w:cstheme="minorHAnsi"/>
          <w:sz w:val="24"/>
        </w:rPr>
        <w:t xml:space="preserve">Nr </w:t>
      </w:r>
      <w:r w:rsidR="005A6C4F">
        <w:rPr>
          <w:rFonts w:asciiTheme="minorHAnsi" w:hAnsiTheme="minorHAnsi" w:cstheme="minorHAnsi"/>
          <w:sz w:val="24"/>
        </w:rPr>
        <w:t>1969</w:t>
      </w:r>
      <w:r w:rsidR="00520741" w:rsidRPr="00531D55">
        <w:rPr>
          <w:rFonts w:asciiTheme="minorHAnsi" w:hAnsiTheme="minorHAnsi" w:cstheme="minorHAnsi"/>
          <w:sz w:val="24"/>
        </w:rPr>
        <w:t>/V</w:t>
      </w:r>
      <w:r w:rsidR="00DB21D4" w:rsidRPr="00531D55">
        <w:rPr>
          <w:rFonts w:asciiTheme="minorHAnsi" w:hAnsiTheme="minorHAnsi" w:cstheme="minorHAnsi"/>
          <w:sz w:val="24"/>
        </w:rPr>
        <w:t>I</w:t>
      </w:r>
      <w:r w:rsidR="00520741" w:rsidRPr="00531D55">
        <w:rPr>
          <w:rFonts w:asciiTheme="minorHAnsi" w:hAnsiTheme="minorHAnsi" w:cstheme="minorHAnsi"/>
          <w:sz w:val="24"/>
        </w:rPr>
        <w:t>/</w:t>
      </w:r>
      <w:r w:rsidR="00187E0B" w:rsidRPr="00531D55">
        <w:rPr>
          <w:rFonts w:asciiTheme="minorHAnsi" w:hAnsiTheme="minorHAnsi" w:cstheme="minorHAnsi"/>
          <w:sz w:val="24"/>
        </w:rPr>
        <w:t>20</w:t>
      </w:r>
      <w:r w:rsidR="00520741" w:rsidRPr="00531D55">
        <w:rPr>
          <w:rFonts w:asciiTheme="minorHAnsi" w:hAnsiTheme="minorHAnsi" w:cstheme="minorHAnsi"/>
          <w:sz w:val="24"/>
        </w:rPr>
        <w:t xml:space="preserve"> Zarządu Woj</w:t>
      </w:r>
      <w:r w:rsidR="00DB21D4" w:rsidRPr="00531D55">
        <w:rPr>
          <w:rFonts w:asciiTheme="minorHAnsi" w:hAnsiTheme="minorHAnsi" w:cstheme="minorHAnsi"/>
          <w:sz w:val="24"/>
        </w:rPr>
        <w:t xml:space="preserve">ewództwa Dolnośląskiego </w:t>
      </w:r>
      <w:r w:rsidR="005A6C4F">
        <w:rPr>
          <w:rFonts w:asciiTheme="minorHAnsi" w:hAnsiTheme="minorHAnsi" w:cstheme="minorHAnsi"/>
          <w:sz w:val="24"/>
        </w:rPr>
        <w:t>w dniu</w:t>
      </w:r>
      <w:bookmarkStart w:id="30" w:name="_GoBack"/>
      <w:bookmarkEnd w:id="30"/>
      <w:r w:rsidR="00DB21D4" w:rsidRPr="00531D55">
        <w:rPr>
          <w:rFonts w:asciiTheme="minorHAnsi" w:hAnsiTheme="minorHAnsi" w:cstheme="minorHAnsi"/>
          <w:sz w:val="24"/>
        </w:rPr>
        <w:t xml:space="preserve"> </w:t>
      </w:r>
      <w:r w:rsidR="005A6C4F">
        <w:rPr>
          <w:rFonts w:asciiTheme="minorHAnsi" w:hAnsiTheme="minorHAnsi" w:cstheme="minorHAnsi"/>
          <w:sz w:val="24"/>
        </w:rPr>
        <w:t>30 marca</w:t>
      </w:r>
      <w:r w:rsidR="00520741" w:rsidRPr="00531D55">
        <w:rPr>
          <w:rFonts w:asciiTheme="minorHAnsi" w:hAnsiTheme="minorHAnsi" w:cstheme="minorHAnsi"/>
          <w:sz w:val="24"/>
        </w:rPr>
        <w:t xml:space="preserve"> 20</w:t>
      </w:r>
      <w:r w:rsidR="00187E0B" w:rsidRPr="00531D55">
        <w:rPr>
          <w:rFonts w:asciiTheme="minorHAnsi" w:hAnsiTheme="minorHAnsi" w:cstheme="minorHAnsi"/>
          <w:sz w:val="24"/>
        </w:rPr>
        <w:t>20</w:t>
      </w:r>
      <w:r w:rsidR="00520741" w:rsidRPr="00531D55">
        <w:rPr>
          <w:rFonts w:asciiTheme="minorHAnsi" w:hAnsiTheme="minorHAnsi" w:cstheme="minorHAnsi"/>
          <w:sz w:val="24"/>
        </w:rPr>
        <w:t xml:space="preserve"> r.</w:t>
      </w:r>
      <w:r w:rsidRPr="00531D55">
        <w:rPr>
          <w:rFonts w:asciiTheme="minorHAnsi" w:hAnsiTheme="minorHAnsi" w:cstheme="minorHAnsi"/>
          <w:sz w:val="24"/>
        </w:rPr>
        <w:t>;</w:t>
      </w:r>
    </w:p>
    <w:p w14:paraId="64498164" w14:textId="4FF77A77" w:rsidR="007842D8" w:rsidRPr="00531D55" w:rsidRDefault="005511F4" w:rsidP="007E55AB">
      <w:pPr>
        <w:numPr>
          <w:ilvl w:val="0"/>
          <w:numId w:val="9"/>
        </w:numPr>
        <w:spacing w:before="60" w:afterLines="30" w:after="72" w:line="276" w:lineRule="auto"/>
        <w:rPr>
          <w:rFonts w:asciiTheme="minorHAnsi" w:hAnsiTheme="minorHAnsi" w:cstheme="minorHAnsi"/>
          <w:szCs w:val="22"/>
        </w:rPr>
      </w:pPr>
      <w:r w:rsidRPr="00531D55">
        <w:rPr>
          <w:rFonts w:asciiTheme="minorHAnsi" w:hAnsiTheme="minorHAnsi" w:cstheme="minorHAnsi"/>
          <w:szCs w:val="22"/>
        </w:rPr>
        <w:t>Plany działania w zakresie EFS wraz z k</w:t>
      </w:r>
      <w:r w:rsidR="00D467B5" w:rsidRPr="00531D55">
        <w:rPr>
          <w:rFonts w:asciiTheme="minorHAnsi" w:eastAsia="Calibri" w:hAnsiTheme="minorHAnsi" w:cstheme="minorHAnsi"/>
          <w:bCs/>
          <w:szCs w:val="22"/>
          <w:lang w:eastAsia="en-US"/>
        </w:rPr>
        <w:t>ryteria</w:t>
      </w:r>
      <w:r w:rsidRPr="00531D55">
        <w:rPr>
          <w:rFonts w:asciiTheme="minorHAnsi" w:eastAsia="Calibri" w:hAnsiTheme="minorHAnsi" w:cstheme="minorHAnsi"/>
          <w:bCs/>
          <w:szCs w:val="22"/>
          <w:lang w:eastAsia="en-US"/>
        </w:rPr>
        <w:t>mi</w:t>
      </w:r>
      <w:r w:rsidR="00D467B5" w:rsidRPr="00531D55">
        <w:rPr>
          <w:rFonts w:asciiTheme="minorHAnsi" w:eastAsia="Calibri" w:hAnsiTheme="minorHAnsi" w:cstheme="minorHAnsi"/>
          <w:bCs/>
          <w:szCs w:val="22"/>
          <w:lang w:eastAsia="en-US"/>
        </w:rPr>
        <w:t xml:space="preserve"> wyboru projektów</w:t>
      </w:r>
      <w:r w:rsidRPr="00531D55">
        <w:rPr>
          <w:rFonts w:asciiTheme="minorHAnsi" w:eastAsia="Calibri" w:hAnsiTheme="minorHAnsi" w:cstheme="minorHAnsi"/>
          <w:bCs/>
          <w:szCs w:val="22"/>
          <w:lang w:eastAsia="en-US"/>
        </w:rPr>
        <w:t xml:space="preserve">, które zostały przyjęte </w:t>
      </w:r>
      <w:r w:rsidR="00D467B5" w:rsidRPr="00531D55">
        <w:rPr>
          <w:rFonts w:asciiTheme="minorHAnsi" w:eastAsia="Calibri" w:hAnsiTheme="minorHAnsi" w:cstheme="minorHAnsi"/>
          <w:bCs/>
          <w:szCs w:val="22"/>
          <w:lang w:eastAsia="en-US"/>
        </w:rPr>
        <w:t xml:space="preserve">Uchwałą Nr </w:t>
      </w:r>
      <w:r w:rsidR="005A6C4F">
        <w:rPr>
          <w:rFonts w:asciiTheme="minorHAnsi" w:eastAsia="Calibri" w:hAnsiTheme="minorHAnsi" w:cstheme="minorHAnsi"/>
          <w:bCs/>
          <w:szCs w:val="22"/>
          <w:lang w:eastAsia="en-US"/>
        </w:rPr>
        <w:t>133</w:t>
      </w:r>
      <w:r w:rsidR="00D467B5" w:rsidRPr="00531D55">
        <w:rPr>
          <w:rFonts w:asciiTheme="minorHAnsi" w:eastAsia="Calibri" w:hAnsiTheme="minorHAnsi" w:cstheme="minorHAnsi"/>
          <w:bCs/>
          <w:szCs w:val="22"/>
          <w:lang w:eastAsia="en-US"/>
        </w:rPr>
        <w:t>/</w:t>
      </w:r>
      <w:r w:rsidR="005A6C4F">
        <w:rPr>
          <w:rFonts w:asciiTheme="minorHAnsi" w:eastAsia="Calibri" w:hAnsiTheme="minorHAnsi" w:cstheme="minorHAnsi"/>
          <w:bCs/>
          <w:szCs w:val="22"/>
          <w:lang w:eastAsia="en-US"/>
        </w:rPr>
        <w:t>20</w:t>
      </w:r>
      <w:r w:rsidR="00D467B5" w:rsidRPr="00531D55">
        <w:rPr>
          <w:rFonts w:asciiTheme="minorHAnsi" w:eastAsia="Calibri" w:hAnsiTheme="minorHAnsi" w:cstheme="minorHAnsi"/>
          <w:bCs/>
          <w:szCs w:val="22"/>
          <w:lang w:eastAsia="en-US"/>
        </w:rPr>
        <w:t xml:space="preserve"> Komitetu Monitorującego </w:t>
      </w:r>
      <w:r w:rsidR="00D467B5" w:rsidRPr="00531D55">
        <w:rPr>
          <w:rFonts w:asciiTheme="minorHAnsi" w:hAnsiTheme="minorHAnsi" w:cstheme="minorHAnsi"/>
          <w:szCs w:val="22"/>
        </w:rPr>
        <w:t>Regionalny Program Operacyjny Wojewó</w:t>
      </w:r>
      <w:r w:rsidRPr="00531D55">
        <w:rPr>
          <w:rFonts w:asciiTheme="minorHAnsi" w:hAnsiTheme="minorHAnsi" w:cstheme="minorHAnsi"/>
          <w:szCs w:val="22"/>
        </w:rPr>
        <w:t>dztwa Dolnośląskiego 2014-2020 w</w:t>
      </w:r>
      <w:r w:rsidR="00D467B5" w:rsidRPr="00531D55">
        <w:rPr>
          <w:rFonts w:asciiTheme="minorHAnsi" w:hAnsiTheme="minorHAnsi" w:cstheme="minorHAnsi"/>
          <w:szCs w:val="22"/>
        </w:rPr>
        <w:t xml:space="preserve"> dni</w:t>
      </w:r>
      <w:r w:rsidRPr="00531D55">
        <w:rPr>
          <w:rFonts w:asciiTheme="minorHAnsi" w:hAnsiTheme="minorHAnsi" w:cstheme="minorHAnsi"/>
          <w:szCs w:val="22"/>
        </w:rPr>
        <w:t>u</w:t>
      </w:r>
      <w:r w:rsidR="00D467B5" w:rsidRPr="00531D55">
        <w:rPr>
          <w:rFonts w:asciiTheme="minorHAnsi" w:hAnsiTheme="minorHAnsi" w:cstheme="minorHAnsi"/>
          <w:szCs w:val="22"/>
        </w:rPr>
        <w:t xml:space="preserve"> </w:t>
      </w:r>
      <w:r w:rsidR="005A6C4F">
        <w:rPr>
          <w:rFonts w:asciiTheme="minorHAnsi" w:hAnsiTheme="minorHAnsi" w:cstheme="minorHAnsi"/>
          <w:szCs w:val="22"/>
        </w:rPr>
        <w:t>30 marca 2020 r.</w:t>
      </w:r>
      <w:r w:rsidR="00DB21D4" w:rsidRPr="00531D55">
        <w:rPr>
          <w:rFonts w:asciiTheme="minorHAnsi" w:hAnsiTheme="minorHAnsi" w:cstheme="minorHAnsi"/>
          <w:szCs w:val="22"/>
        </w:rPr>
        <w:t>;</w:t>
      </w:r>
    </w:p>
    <w:p w14:paraId="72F5D87B" w14:textId="77777777" w:rsidR="007842D8" w:rsidRPr="00531D55" w:rsidRDefault="00D467B5"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Sposób mierzenia kryterium efektywności zatrudnieniowej w projektach;</w:t>
      </w:r>
    </w:p>
    <w:p w14:paraId="5C7EC9E3" w14:textId="77777777" w:rsidR="007842D8" w:rsidRPr="00531D55" w:rsidRDefault="00D467B5"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Wykaz wskaźników RPO WD 20104 - 2020;</w:t>
      </w:r>
    </w:p>
    <w:p w14:paraId="0713F631" w14:textId="77777777" w:rsidR="007842D8" w:rsidRPr="00531D55" w:rsidRDefault="00D467B5"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Wzór wniosku o dofinansowanie projektu;</w:t>
      </w:r>
    </w:p>
    <w:p w14:paraId="23D8586B" w14:textId="521965B5" w:rsidR="007842D8" w:rsidRPr="00531D55" w:rsidRDefault="00D467B5"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 xml:space="preserve">Instrukcja wypełniania wniosku o dofinansowanie projektu </w:t>
      </w:r>
      <w:r w:rsidR="00531D55">
        <w:rPr>
          <w:rFonts w:asciiTheme="minorHAnsi" w:hAnsiTheme="minorHAnsi" w:cstheme="minorHAnsi"/>
          <w:sz w:val="24"/>
        </w:rPr>
        <w:t>w ramach RPO WD 2014-</w:t>
      </w:r>
      <w:r w:rsidR="00B36FA2" w:rsidRPr="00531D55">
        <w:rPr>
          <w:rFonts w:asciiTheme="minorHAnsi" w:hAnsiTheme="minorHAnsi" w:cstheme="minorHAnsi"/>
          <w:sz w:val="24"/>
        </w:rPr>
        <w:t>2020 (dla projektów pozakonkursowych powiatowych urzędów pracy)</w:t>
      </w:r>
      <w:r w:rsidRPr="00531D55">
        <w:rPr>
          <w:rFonts w:asciiTheme="minorHAnsi" w:hAnsiTheme="minorHAnsi" w:cstheme="minorHAnsi"/>
          <w:sz w:val="24"/>
        </w:rPr>
        <w:t>;</w:t>
      </w:r>
    </w:p>
    <w:p w14:paraId="4F19445D" w14:textId="14A9F493" w:rsidR="007842D8" w:rsidRPr="00531D55" w:rsidRDefault="00B27CA1"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 xml:space="preserve">Wzór karty oceny formalno-merytorycznej wniosku o dofinansowanie projektu pozakonkursowego </w:t>
      </w:r>
      <w:r w:rsidR="00B743A0" w:rsidRPr="00531D55">
        <w:rPr>
          <w:rFonts w:asciiTheme="minorHAnsi" w:hAnsiTheme="minorHAnsi" w:cstheme="minorHAnsi"/>
          <w:sz w:val="24"/>
        </w:rPr>
        <w:t xml:space="preserve"> w ramach RPO WD 2014</w:t>
      </w:r>
      <w:r w:rsidR="00D11F8C" w:rsidRPr="00531D55">
        <w:rPr>
          <w:rFonts w:asciiTheme="minorHAnsi" w:hAnsiTheme="minorHAnsi" w:cstheme="minorHAnsi"/>
          <w:sz w:val="24"/>
        </w:rPr>
        <w:t>-</w:t>
      </w:r>
      <w:r w:rsidR="00B743A0" w:rsidRPr="00531D55">
        <w:rPr>
          <w:rFonts w:asciiTheme="minorHAnsi" w:hAnsiTheme="minorHAnsi" w:cstheme="minorHAnsi"/>
          <w:sz w:val="24"/>
        </w:rPr>
        <w:t>2020</w:t>
      </w:r>
      <w:r w:rsidRPr="00531D55">
        <w:rPr>
          <w:rFonts w:asciiTheme="minorHAnsi" w:hAnsiTheme="minorHAnsi" w:cstheme="minorHAnsi"/>
          <w:sz w:val="24"/>
        </w:rPr>
        <w:t>;</w:t>
      </w:r>
    </w:p>
    <w:p w14:paraId="176088A4" w14:textId="5C2DB8B8" w:rsidR="007842D8" w:rsidRPr="00531D55" w:rsidRDefault="00D467B5"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 xml:space="preserve">Wzór deklaracji poufności </w:t>
      </w:r>
      <w:r w:rsidR="00B743A0" w:rsidRPr="00531D55">
        <w:rPr>
          <w:rFonts w:asciiTheme="minorHAnsi" w:hAnsiTheme="minorHAnsi" w:cstheme="minorHAnsi"/>
          <w:sz w:val="24"/>
        </w:rPr>
        <w:t>w ramach RPO WD 2014-2020</w:t>
      </w:r>
      <w:r w:rsidRPr="00531D55">
        <w:rPr>
          <w:rFonts w:asciiTheme="minorHAnsi" w:hAnsiTheme="minorHAnsi" w:cstheme="minorHAnsi"/>
          <w:sz w:val="24"/>
        </w:rPr>
        <w:t>;</w:t>
      </w:r>
    </w:p>
    <w:p w14:paraId="6D66C1C9" w14:textId="77777777" w:rsidR="007842D8" w:rsidRPr="00531D55" w:rsidRDefault="00D467B5"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 xml:space="preserve">Wzór oświadczenia pracownika IP </w:t>
      </w:r>
      <w:r w:rsidR="00B743A0" w:rsidRPr="00531D55">
        <w:rPr>
          <w:rFonts w:asciiTheme="minorHAnsi" w:hAnsiTheme="minorHAnsi" w:cstheme="minorHAnsi"/>
          <w:sz w:val="24"/>
        </w:rPr>
        <w:t xml:space="preserve">RPO WD </w:t>
      </w:r>
      <w:r w:rsidRPr="00531D55">
        <w:rPr>
          <w:rFonts w:asciiTheme="minorHAnsi" w:hAnsiTheme="minorHAnsi" w:cstheme="minorHAnsi"/>
          <w:sz w:val="24"/>
        </w:rPr>
        <w:t>o bezstronności;</w:t>
      </w:r>
    </w:p>
    <w:p w14:paraId="1CE6BD89" w14:textId="42ED9A46" w:rsidR="007842D8" w:rsidRPr="00531D55" w:rsidRDefault="00120DC7"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Instrukcja użytkownika Systemu O</w:t>
      </w:r>
      <w:r w:rsidR="00ED0535" w:rsidRPr="00531D55">
        <w:rPr>
          <w:rFonts w:asciiTheme="minorHAnsi" w:hAnsiTheme="minorHAnsi" w:cstheme="minorHAnsi"/>
          <w:sz w:val="24"/>
        </w:rPr>
        <w:t>bsługi Wniosków Aplikacyjnych EFS w ramach RPO WD 201</w:t>
      </w:r>
      <w:r w:rsidR="00D11F8C" w:rsidRPr="00531D55">
        <w:rPr>
          <w:rFonts w:asciiTheme="minorHAnsi" w:hAnsiTheme="minorHAnsi" w:cstheme="minorHAnsi"/>
          <w:sz w:val="24"/>
        </w:rPr>
        <w:t>4</w:t>
      </w:r>
      <w:r w:rsidR="00ED0535" w:rsidRPr="00531D55">
        <w:rPr>
          <w:rFonts w:asciiTheme="minorHAnsi" w:hAnsiTheme="minorHAnsi" w:cstheme="minorHAnsi"/>
          <w:sz w:val="24"/>
        </w:rPr>
        <w:t>-2020 dla Wnioskodawców/Beneficjentów</w:t>
      </w:r>
      <w:r w:rsidR="0094598C" w:rsidRPr="00531D55">
        <w:rPr>
          <w:rFonts w:asciiTheme="minorHAnsi" w:hAnsiTheme="minorHAnsi" w:cstheme="minorHAnsi"/>
          <w:sz w:val="24"/>
        </w:rPr>
        <w:t>;</w:t>
      </w:r>
    </w:p>
    <w:p w14:paraId="5B01E990" w14:textId="77777777" w:rsidR="007842D8" w:rsidRPr="00531D55" w:rsidRDefault="00D330E0" w:rsidP="007E55AB">
      <w:pPr>
        <w:pStyle w:val="Akapitzlist"/>
        <w:numPr>
          <w:ilvl w:val="0"/>
          <w:numId w:val="9"/>
        </w:numPr>
        <w:spacing w:before="60" w:afterLines="30" w:after="72"/>
        <w:ind w:left="426" w:hanging="426"/>
        <w:rPr>
          <w:rFonts w:asciiTheme="minorHAnsi" w:hAnsiTheme="minorHAnsi" w:cstheme="minorHAnsi"/>
          <w:sz w:val="24"/>
        </w:rPr>
      </w:pPr>
      <w:r w:rsidRPr="00531D55">
        <w:rPr>
          <w:rFonts w:asciiTheme="minorHAnsi" w:hAnsiTheme="minorHAnsi" w:cstheme="minorHAnsi"/>
          <w:sz w:val="24"/>
        </w:rPr>
        <w:t>Wzór umowy o dofinansowanie projektu w ramach Działania 8.1 RPO WD 2014-2020</w:t>
      </w:r>
      <w:r w:rsidR="00ED0535" w:rsidRPr="00531D55">
        <w:rPr>
          <w:rFonts w:asciiTheme="minorHAnsi" w:hAnsiTheme="minorHAnsi" w:cstheme="minorHAnsi"/>
          <w:sz w:val="24"/>
        </w:rPr>
        <w:t>.</w:t>
      </w:r>
    </w:p>
    <w:p w14:paraId="736A2D60" w14:textId="77777777" w:rsidR="007842D8" w:rsidRPr="00531D55" w:rsidRDefault="007842D8" w:rsidP="00531D55">
      <w:pPr>
        <w:pStyle w:val="Akapitzlist"/>
        <w:spacing w:before="60" w:afterLines="30" w:after="72"/>
        <w:ind w:left="426"/>
        <w:rPr>
          <w:rFonts w:asciiTheme="minorHAnsi" w:hAnsiTheme="minorHAnsi" w:cstheme="minorHAnsi"/>
          <w:sz w:val="24"/>
        </w:rPr>
      </w:pPr>
    </w:p>
    <w:p w14:paraId="4B5BA393" w14:textId="77777777" w:rsidR="007842D8" w:rsidRPr="004F6ACD" w:rsidRDefault="007842D8" w:rsidP="004F6ACD">
      <w:pPr>
        <w:pStyle w:val="Akapitzlist"/>
        <w:spacing w:before="60" w:afterLines="30" w:after="72"/>
        <w:ind w:left="426"/>
        <w:jc w:val="both"/>
        <w:rPr>
          <w:rFonts w:ascii="Arial" w:hAnsi="Arial" w:cs="Arial"/>
          <w:color w:val="FF0000"/>
        </w:rPr>
      </w:pPr>
    </w:p>
    <w:p w14:paraId="159F273B" w14:textId="77777777" w:rsidR="007842D8" w:rsidRPr="004F6ACD" w:rsidRDefault="007842D8" w:rsidP="004F6ACD">
      <w:pPr>
        <w:pStyle w:val="Akapitzlist"/>
        <w:spacing w:before="60" w:afterLines="30" w:after="72"/>
        <w:ind w:left="6090" w:firstLine="282"/>
        <w:jc w:val="both"/>
        <w:rPr>
          <w:rFonts w:ascii="Arial" w:hAnsi="Arial" w:cs="Arial"/>
          <w:color w:val="FF0000"/>
        </w:rPr>
      </w:pPr>
    </w:p>
    <w:p w14:paraId="15B0BA55" w14:textId="77777777" w:rsidR="000C38CA" w:rsidRPr="004F6ACD" w:rsidRDefault="000C38CA" w:rsidP="004F6ACD">
      <w:pPr>
        <w:pStyle w:val="Akapitzlist"/>
        <w:spacing w:before="60" w:afterLines="30" w:after="72"/>
        <w:ind w:left="426"/>
        <w:jc w:val="both"/>
        <w:rPr>
          <w:rFonts w:ascii="Arial" w:hAnsi="Arial" w:cs="Arial"/>
          <w:color w:val="FF0000"/>
        </w:rPr>
      </w:pPr>
    </w:p>
    <w:sectPr w:rsidR="000C38CA" w:rsidRPr="004F6ACD" w:rsidSect="00FF7608">
      <w:footerReference w:type="default" r:id="rId15"/>
      <w:headerReference w:type="first" r:id="rId16"/>
      <w:pgSz w:w="11906" w:h="16838"/>
      <w:pgMar w:top="851" w:right="1417" w:bottom="142"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359ED" w16cid:durableId="220B7F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35B02" w14:textId="77777777" w:rsidR="005D6B17" w:rsidRDefault="005D6B17" w:rsidP="00F618D5">
      <w:r>
        <w:separator/>
      </w:r>
    </w:p>
  </w:endnote>
  <w:endnote w:type="continuationSeparator" w:id="0">
    <w:p w14:paraId="4C029FE6" w14:textId="77777777" w:rsidR="005D6B17" w:rsidRDefault="005D6B17" w:rsidP="00F6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A752" w14:textId="319625F4" w:rsidR="00384F2A" w:rsidRDefault="00384F2A">
    <w:pPr>
      <w:pStyle w:val="Stopka"/>
      <w:jc w:val="right"/>
    </w:pPr>
    <w:r>
      <w:fldChar w:fldCharType="begin"/>
    </w:r>
    <w:r>
      <w:instrText xml:space="preserve"> PAGE   \* MERGEFORMAT </w:instrText>
    </w:r>
    <w:r>
      <w:fldChar w:fldCharType="separate"/>
    </w:r>
    <w:r w:rsidR="005A6C4F">
      <w:rPr>
        <w:noProof/>
      </w:rPr>
      <w:t>29</w:t>
    </w:r>
    <w:r>
      <w:rPr>
        <w:noProof/>
      </w:rPr>
      <w:fldChar w:fldCharType="end"/>
    </w:r>
  </w:p>
  <w:p w14:paraId="12ECC172" w14:textId="77777777" w:rsidR="00384F2A" w:rsidRDefault="00384F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54C7" w14:textId="77777777" w:rsidR="005D6B17" w:rsidRDefault="005D6B17" w:rsidP="00F618D5">
      <w:r>
        <w:separator/>
      </w:r>
    </w:p>
  </w:footnote>
  <w:footnote w:type="continuationSeparator" w:id="0">
    <w:p w14:paraId="2573EF3C" w14:textId="77777777" w:rsidR="005D6B17" w:rsidRDefault="005D6B17" w:rsidP="00F618D5">
      <w:r>
        <w:continuationSeparator/>
      </w:r>
    </w:p>
  </w:footnote>
  <w:footnote w:id="1">
    <w:p w14:paraId="3B348CA9" w14:textId="77777777" w:rsidR="00384F2A" w:rsidRDefault="00384F2A" w:rsidP="00C65F50">
      <w:pPr>
        <w:pStyle w:val="Tekstprzypisudolnego"/>
      </w:pPr>
      <w:r>
        <w:rPr>
          <w:rStyle w:val="Odwoanieprzypisudolnego"/>
        </w:rPr>
        <w:footnoteRef/>
      </w:r>
      <w:r>
        <w:t xml:space="preserve"> </w:t>
      </w:r>
      <w:r w:rsidRPr="005F51C8">
        <w:rPr>
          <w:rFonts w:ascii="Calibri" w:hAnsi="Calibri"/>
        </w:rPr>
        <w:t xml:space="preserve">W przypadku gdy osoba przystępująca do projektu posiada aktualny Indywidualny Plan </w:t>
      </w:r>
      <w:r>
        <w:rPr>
          <w:rFonts w:ascii="Calibri" w:hAnsi="Calibri"/>
        </w:rPr>
        <w:t>D</w:t>
      </w:r>
      <w:r w:rsidRPr="005F51C8">
        <w:rPr>
          <w:rFonts w:ascii="Calibri" w:hAnsi="Calibri"/>
        </w:rPr>
        <w:t xml:space="preserve">ziałania lub otrzymała wsparcie, o którym mowa w art. 35 ust. 1 </w:t>
      </w:r>
      <w:r w:rsidRPr="005F51C8">
        <w:rPr>
          <w:rFonts w:ascii="Calibri" w:hAnsi="Calibri"/>
          <w:i/>
        </w:rPr>
        <w:t>ustawy o promocji zatrudnienia i instytucjach rynku pracy</w:t>
      </w:r>
      <w:r w:rsidRPr="005F51C8">
        <w:rPr>
          <w:rFonts w:ascii="Calibri" w:hAnsi="Calibri"/>
        </w:rPr>
        <w:t xml:space="preserve">, może się kwalifikować do projektu, a udzielone jej wcześniej ww. formy wsparcia nie muszą być ponownie udzielane,(pod </w:t>
      </w:r>
      <w:r w:rsidRPr="005F51C8">
        <w:rPr>
          <w:rFonts w:ascii="Calibri" w:hAnsi="Calibri"/>
          <w:sz w:val="18"/>
        </w:rPr>
        <w:t>warunkiem</w:t>
      </w:r>
      <w:r w:rsidRPr="005F51C8">
        <w:rPr>
          <w:rFonts w:ascii="Calibri" w:hAnsi="Calibri"/>
          <w:color w:val="000000"/>
          <w:szCs w:val="22"/>
        </w:rPr>
        <w:t xml:space="preserve"> </w:t>
      </w:r>
      <w:r>
        <w:rPr>
          <w:rFonts w:ascii="Calibri" w:hAnsi="Calibri"/>
          <w:color w:val="000000"/>
          <w:szCs w:val="22"/>
        </w:rPr>
        <w:t>udzielenia</w:t>
      </w:r>
      <w:r w:rsidRPr="005F51C8">
        <w:rPr>
          <w:rFonts w:ascii="Calibri" w:hAnsi="Calibri"/>
          <w:color w:val="000000"/>
          <w:szCs w:val="22"/>
        </w:rPr>
        <w:t xml:space="preserve"> tej formy w okresie realizacji projektu)</w:t>
      </w:r>
      <w:r>
        <w:rPr>
          <w:rFonts w:ascii="Calibri" w:hAnsi="Calibri"/>
          <w:color w:val="000000"/>
          <w:szCs w:val="22"/>
        </w:rPr>
        <w:t>.</w:t>
      </w:r>
    </w:p>
  </w:footnote>
  <w:footnote w:id="2">
    <w:p w14:paraId="628C4FD5" w14:textId="77777777" w:rsidR="00384F2A" w:rsidRPr="00105313" w:rsidRDefault="00384F2A" w:rsidP="004F6ACD">
      <w:pPr>
        <w:pStyle w:val="Tekstprzypisudolnego"/>
        <w:rPr>
          <w:rFonts w:asciiTheme="minorHAnsi" w:hAnsiTheme="minorHAnsi" w:cstheme="minorHAnsi"/>
          <w:sz w:val="18"/>
          <w:szCs w:val="18"/>
        </w:rPr>
      </w:pPr>
      <w:r w:rsidRPr="00105313">
        <w:rPr>
          <w:rStyle w:val="Odwoanieprzypisudolnego"/>
          <w:rFonts w:asciiTheme="minorHAnsi" w:hAnsiTheme="minorHAnsi" w:cstheme="minorHAnsi"/>
          <w:sz w:val="18"/>
          <w:szCs w:val="18"/>
        </w:rPr>
        <w:footnoteRef/>
      </w:r>
      <w:r w:rsidRPr="00105313">
        <w:rPr>
          <w:rFonts w:asciiTheme="minorHAnsi" w:hAnsiTheme="minorHAnsi" w:cstheme="minorHAnsi"/>
          <w:sz w:val="18"/>
          <w:szCs w:val="18"/>
        </w:rPr>
        <w:t xml:space="preserve"> PUP jest zobowiązany zachować montaż (tj. udział wkładu UE ewidencjonowany z czwartą cyfrą „7” i wkładu krajowego ewidencjonowany z czwartą cyfrą „9”) wynikający z decyzji limitowej i umowy o dofinansowanie na koniec realizacji projektu. W przypadku wypłaty dofinansowania </w:t>
      </w:r>
      <w:r w:rsidRPr="00105313">
        <w:rPr>
          <w:rFonts w:asciiTheme="minorHAnsi" w:hAnsiTheme="minorHAnsi" w:cstheme="minorHAnsi"/>
          <w:bCs/>
          <w:sz w:val="18"/>
          <w:szCs w:val="18"/>
        </w:rPr>
        <w:t xml:space="preserve">podjęcia działalności gospodarczej lub refundacji kosztów wyposażenia lub doposażenia stanowiska pracy </w:t>
      </w:r>
      <w:r w:rsidRPr="00105313">
        <w:rPr>
          <w:rFonts w:asciiTheme="minorHAnsi" w:hAnsiTheme="minorHAnsi" w:cstheme="minorHAnsi"/>
          <w:sz w:val="18"/>
          <w:szCs w:val="18"/>
        </w:rPr>
        <w:t xml:space="preserve">wymaga się zachowania jednolitego montażu w odniesieniu zarówno do kwoty netto jak i podatku VAT.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B633" w14:textId="77777777" w:rsidR="00384F2A" w:rsidRDefault="00384F2A">
    <w:pPr>
      <w:pStyle w:val="Nagwek"/>
    </w:pPr>
    <w:r w:rsidRPr="004E77AE">
      <w:rPr>
        <w:noProof/>
      </w:rPr>
      <w:drawing>
        <wp:inline distT="0" distB="0" distL="0" distR="0" wp14:anchorId="386B9343" wp14:editId="11FD3DB2">
          <wp:extent cx="5760720" cy="887222"/>
          <wp:effectExtent l="19050" t="0" r="0" b="0"/>
          <wp:docPr id="1" name="Obraz 1" descr="W wierszu umieszczono cztery logotypy:&#10;- jako pierwszy od lewej strony wiersza znajduje się znak Funduszy Europejskich (FE) złożony z symbolu graficznego, nazwy Fundusze Europejskie oraz nazwy programu regionalnego.Symbol graficzny jest zbudowany z układu połączonych gwiazd na tle trapezu. Symbolika gwiazd nawiązuje do flagi Unii Europejskiej przez żółty kolor jednej z gwiazd oraz niebieski kolor tła. Równocześnie nawiązuje do symboliki flagi Polski przez biały i czerwony kolor pozostałych dwóch gwiazd;&#10;- jako drugi od lewej strony wiersza znajduje się znak przedstawiający flagę Polski, na której barwy narodowe widnieją w postaci dwóch pasów równej szerokości, z których górny jest biały, a dolny czerwony. Są to barwy pochodne od herbu państwa. Pas górny oznacza Orła Białego, pas dolny pole tarczy herbowej;&#10;- jako trzeci od lewej strony wiersza znajduje się herb województwa dolnośląskiego z napisem ,,Dolny Śląsk”. Herbem województwa dolnośląskiego jest w polu złotym orzeł czarny ze srebrną przepaską w kształcie półksiężyca z umieszczonym na niej pośrodku krzyżem;&#10;- jako ostatni zamieszczono znak Unii Europejskiej (UE) złożony z flagi UE, napisu Unia Europejska i napisem &quot;Europejski Fundusz Społeczny&quot;, który współfinansuje Projekt realizowany przez Beneficj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 wierszu umieszczono cztery logotypy:&#10;- jako pierwszy od lewej strony wiersza znajduje się znak Funduszy Europejskich (FE) złożony z symbolu graficznego, nazwy Fundusze Europejskie oraz nazwy programu regionalnego.Symbol graficzny jest zbudowany z układu połączonych gwiazd na tle trapezu. Symbolika gwiazd nawiązuje do flagi Unii Europejskiej przez żółty kolor jednej z gwiazd oraz niebieski kolor tła. Równocześnie nawiązuje do symboliki flagi Polski przez biały i czerwony kolor pozostałych dwóch gwiazd;&#10;- jako drugi od lewej strony wiersza znajduje się znak przedstawiający flagę Polski, na której barwy narodowe widnieją w postaci dwóch pasów równej szerokości, z których górny jest biały, a dolny czerwony. Są to barwy pochodne od herbu państwa. Pas górny oznacza Orła Białego, pas dolny pole tarczy herbowej;&#10;- jako trzeci od lewej strony wiersza znajduje się herb województwa dolnośląskiego z napisem ,,Dolny Śląsk”. Herbem województwa dolnośląskiego jest w polu złotym orzeł czarny ze srebrną przepaską w kształcie półksiężyca z umieszczonym na niej pośrodku krzyżem;&#10;- jako ostatni zamieszczono znak Unii Europejskiej (UE) złożony z flagi UE, napisu Unia Europejska i napisem &quot;Europejski Fundusz Społeczny&quot;, który współfinansuje Projekt realizowany przez Beneficje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722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427"/>
    <w:multiLevelType w:val="hybridMultilevel"/>
    <w:tmpl w:val="00D4413C"/>
    <w:lvl w:ilvl="0" w:tplc="FE4EB54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23E45"/>
    <w:multiLevelType w:val="multilevel"/>
    <w:tmpl w:val="9C5E5D0A"/>
    <w:lvl w:ilvl="0">
      <w:start w:val="1"/>
      <w:numFmt w:val="none"/>
      <w:lvlText w:val="8."/>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A3B04"/>
    <w:multiLevelType w:val="multilevel"/>
    <w:tmpl w:val="B68481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8B70A1"/>
    <w:multiLevelType w:val="hybridMultilevel"/>
    <w:tmpl w:val="452CFCD2"/>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5" w15:restartNumberingAfterBreak="0">
    <w:nsid w:val="122B424C"/>
    <w:multiLevelType w:val="hybridMultilevel"/>
    <w:tmpl w:val="5A864616"/>
    <w:lvl w:ilvl="0" w:tplc="0415000B">
      <w:start w:val="1"/>
      <w:numFmt w:val="bullet"/>
      <w:lvlText w:val=""/>
      <w:lvlJc w:val="left"/>
      <w:pPr>
        <w:ind w:left="473"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75F10"/>
    <w:multiLevelType w:val="hybridMultilevel"/>
    <w:tmpl w:val="E4F08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391BB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D241E"/>
    <w:multiLevelType w:val="multilevel"/>
    <w:tmpl w:val="30D0E9D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90700D"/>
    <w:multiLevelType w:val="hybridMultilevel"/>
    <w:tmpl w:val="894C9E40"/>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105E3"/>
    <w:multiLevelType w:val="hybridMultilevel"/>
    <w:tmpl w:val="5204D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5792D"/>
    <w:multiLevelType w:val="multilevel"/>
    <w:tmpl w:val="957E6A9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59424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021F94"/>
    <w:multiLevelType w:val="multilevel"/>
    <w:tmpl w:val="962EDC2E"/>
    <w:lvl w:ilvl="0">
      <w:start w:val="3"/>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71328"/>
    <w:multiLevelType w:val="multilevel"/>
    <w:tmpl w:val="F80474FE"/>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A7206A"/>
    <w:multiLevelType w:val="hybridMultilevel"/>
    <w:tmpl w:val="5BDC5E2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AD442E"/>
    <w:multiLevelType w:val="multilevel"/>
    <w:tmpl w:val="1DEC3BD6"/>
    <w:lvl w:ilvl="0">
      <w:start w:val="1"/>
      <w:numFmt w:val="decimal"/>
      <w:pStyle w:val="Nagwek1"/>
      <w:lvlText w:val="%1."/>
      <w:lvlJc w:val="left"/>
      <w:pPr>
        <w:ind w:left="5111" w:hanging="432"/>
      </w:pPr>
      <w:rPr>
        <w:i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38EF562E"/>
    <w:multiLevelType w:val="hybridMultilevel"/>
    <w:tmpl w:val="8FE00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BB1847"/>
    <w:multiLevelType w:val="multilevel"/>
    <w:tmpl w:val="4754C1D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45608B"/>
    <w:multiLevelType w:val="multilevel"/>
    <w:tmpl w:val="FA32E468"/>
    <w:lvl w:ilvl="0">
      <w:start w:val="1"/>
      <w:numFmt w:val="decimal"/>
      <w:lvlText w:val="%1."/>
      <w:lvlJc w:val="left"/>
      <w:pPr>
        <w:ind w:left="432" w:hanging="432"/>
      </w:pPr>
    </w:lvl>
    <w:lvl w:ilvl="1">
      <w:start w:val="1"/>
      <w:numFmt w:val="decimal"/>
      <w:lvlText w:val="2.%2."/>
      <w:lvlJc w:val="left"/>
      <w:pPr>
        <w:ind w:left="576" w:hanging="576"/>
      </w:pPr>
      <w:rPr>
        <w:rFonts w:hint="default"/>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60D221F"/>
    <w:multiLevelType w:val="multilevel"/>
    <w:tmpl w:val="9A9853D8"/>
    <w:lvl w:ilvl="0">
      <w:start w:val="1"/>
      <w:numFmt w:val="none"/>
      <w:lvlText w:val="7."/>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CD46AF"/>
    <w:multiLevelType w:val="multilevel"/>
    <w:tmpl w:val="1910EF02"/>
    <w:lvl w:ilvl="0">
      <w:start w:val="1"/>
      <w:numFmt w:val="none"/>
      <w:lvlText w:val="6."/>
      <w:lvlJc w:val="left"/>
      <w:pPr>
        <w:ind w:left="432" w:hanging="432"/>
      </w:pPr>
      <w:rPr>
        <w:rFonts w:hint="default"/>
        <w:sz w:val="24"/>
      </w:rPr>
    </w:lvl>
    <w:lvl w:ilvl="1">
      <w:start w:val="1"/>
      <w:numFmt w:val="decimal"/>
      <w:lvlText w:val="2.%2."/>
      <w:lvlJc w:val="left"/>
      <w:pPr>
        <w:ind w:left="576" w:hanging="576"/>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D255C1"/>
    <w:multiLevelType w:val="hybridMultilevel"/>
    <w:tmpl w:val="8F509B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F12825"/>
    <w:multiLevelType w:val="hybridMultilevel"/>
    <w:tmpl w:val="B5120DBE"/>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53C45649"/>
    <w:multiLevelType w:val="hybridMultilevel"/>
    <w:tmpl w:val="DA7C5E9C"/>
    <w:lvl w:ilvl="0" w:tplc="12EEA8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C23EA"/>
    <w:multiLevelType w:val="multilevel"/>
    <w:tmpl w:val="1A381840"/>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BC4DC2"/>
    <w:multiLevelType w:val="hybridMultilevel"/>
    <w:tmpl w:val="85BCE1DA"/>
    <w:lvl w:ilvl="0" w:tplc="04150017">
      <w:start w:val="1"/>
      <w:numFmt w:val="lowerLetter"/>
      <w:lvlText w:val="%1)"/>
      <w:lvlJc w:val="left"/>
      <w:pPr>
        <w:ind w:left="5747" w:hanging="360"/>
      </w:p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27" w15:restartNumberingAfterBreak="0">
    <w:nsid w:val="561648B9"/>
    <w:multiLevelType w:val="hybridMultilevel"/>
    <w:tmpl w:val="94E4857C"/>
    <w:lvl w:ilvl="0" w:tplc="7F60200E">
      <w:start w:val="1"/>
      <w:numFmt w:val="decimal"/>
      <w:lvlText w:val="%1."/>
      <w:lvlJc w:val="left"/>
      <w:pPr>
        <w:ind w:left="720" w:hanging="360"/>
      </w:pPr>
      <w:rPr>
        <w:rFonts w:cs="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A5B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D34FEE"/>
    <w:multiLevelType w:val="hybridMultilevel"/>
    <w:tmpl w:val="15D28ABE"/>
    <w:lvl w:ilvl="0" w:tplc="2F92584E">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817B7"/>
    <w:multiLevelType w:val="hybridMultilevel"/>
    <w:tmpl w:val="9ED2611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2C288B"/>
    <w:multiLevelType w:val="hybridMultilevel"/>
    <w:tmpl w:val="348640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5540A3A"/>
    <w:multiLevelType w:val="hybridMultilevel"/>
    <w:tmpl w:val="13168D6E"/>
    <w:lvl w:ilvl="0" w:tplc="0415000B">
      <w:start w:val="1"/>
      <w:numFmt w:val="bullet"/>
      <w:lvlText w:val=""/>
      <w:lvlJc w:val="left"/>
      <w:pPr>
        <w:ind w:left="586" w:hanging="360"/>
      </w:pPr>
      <w:rPr>
        <w:rFonts w:ascii="Wingdings" w:hAnsi="Wingding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6C582AFB"/>
    <w:multiLevelType w:val="multilevel"/>
    <w:tmpl w:val="E3D6072A"/>
    <w:lvl w:ilvl="0">
      <w:start w:val="1"/>
      <w:numFmt w:val="none"/>
      <w:lvlText w:val="9."/>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AB2D15"/>
    <w:multiLevelType w:val="hybridMultilevel"/>
    <w:tmpl w:val="720A4576"/>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 w15:restartNumberingAfterBreak="0">
    <w:nsid w:val="70C1640E"/>
    <w:multiLevelType w:val="hybridMultilevel"/>
    <w:tmpl w:val="7DBCFC54"/>
    <w:lvl w:ilvl="0" w:tplc="4C2C90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9"/>
  </w:num>
  <w:num w:numId="3">
    <w:abstractNumId w:val="22"/>
  </w:num>
  <w:num w:numId="4">
    <w:abstractNumId w:val="1"/>
  </w:num>
  <w:num w:numId="5">
    <w:abstractNumId w:val="30"/>
  </w:num>
  <w:num w:numId="6">
    <w:abstractNumId w:val="29"/>
  </w:num>
  <w:num w:numId="7">
    <w:abstractNumId w:val="0"/>
  </w:num>
  <w:num w:numId="8">
    <w:abstractNumId w:val="26"/>
  </w:num>
  <w:num w:numId="9">
    <w:abstractNumId w:val="35"/>
  </w:num>
  <w:num w:numId="10">
    <w:abstractNumId w:val="10"/>
  </w:num>
  <w:num w:numId="11">
    <w:abstractNumId w:val="4"/>
  </w:num>
  <w:num w:numId="12">
    <w:abstractNumId w:val="6"/>
  </w:num>
  <w:num w:numId="13">
    <w:abstractNumId w:val="11"/>
  </w:num>
  <w:num w:numId="14">
    <w:abstractNumId w:val="24"/>
  </w:num>
  <w:num w:numId="15">
    <w:abstractNumId w:val="18"/>
  </w:num>
  <w:num w:numId="16">
    <w:abstractNumId w:val="15"/>
  </w:num>
  <w:num w:numId="17">
    <w:abstractNumId w:val="17"/>
  </w:num>
  <w:num w:numId="18">
    <w:abstractNumId w:val="31"/>
  </w:num>
  <w:num w:numId="19">
    <w:abstractNumId w:val="16"/>
  </w:num>
  <w:num w:numId="20">
    <w:abstractNumId w:val="19"/>
  </w:num>
  <w:num w:numId="21">
    <w:abstractNumId w:val="32"/>
  </w:num>
  <w:num w:numId="22">
    <w:abstractNumId w:val="5"/>
  </w:num>
  <w:num w:numId="23">
    <w:abstractNumId w:val="23"/>
  </w:num>
  <w:num w:numId="24">
    <w:abstractNumId w:val="3"/>
  </w:num>
  <w:num w:numId="25">
    <w:abstractNumId w:val="34"/>
  </w:num>
  <w:num w:numId="26">
    <w:abstractNumId w:val="21"/>
  </w:num>
  <w:num w:numId="27">
    <w:abstractNumId w:val="14"/>
  </w:num>
  <w:num w:numId="28">
    <w:abstractNumId w:val="20"/>
  </w:num>
  <w:num w:numId="29">
    <w:abstractNumId w:val="33"/>
  </w:num>
  <w:num w:numId="30">
    <w:abstractNumId w:val="7"/>
  </w:num>
  <w:num w:numId="31">
    <w:abstractNumId w:val="13"/>
  </w:num>
  <w:num w:numId="32">
    <w:abstractNumId w:val="2"/>
  </w:num>
  <w:num w:numId="33">
    <w:abstractNumId w:val="8"/>
  </w:num>
  <w:num w:numId="34">
    <w:abstractNumId w:val="25"/>
  </w:num>
  <w:num w:numId="35">
    <w:abstractNumId w:val="28"/>
  </w:num>
  <w:num w:numId="36">
    <w:abstractNumId w:val="1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D5"/>
    <w:rsid w:val="00003E46"/>
    <w:rsid w:val="000041CC"/>
    <w:rsid w:val="00004D70"/>
    <w:rsid w:val="0001272E"/>
    <w:rsid w:val="00012D8A"/>
    <w:rsid w:val="0001546C"/>
    <w:rsid w:val="00022790"/>
    <w:rsid w:val="00023F22"/>
    <w:rsid w:val="00024538"/>
    <w:rsid w:val="00027E4F"/>
    <w:rsid w:val="00034CB8"/>
    <w:rsid w:val="000350FE"/>
    <w:rsid w:val="000365E3"/>
    <w:rsid w:val="00041746"/>
    <w:rsid w:val="00042A0C"/>
    <w:rsid w:val="0004494D"/>
    <w:rsid w:val="00046163"/>
    <w:rsid w:val="00054FEE"/>
    <w:rsid w:val="00055FDB"/>
    <w:rsid w:val="000645D8"/>
    <w:rsid w:val="00067A92"/>
    <w:rsid w:val="00082A52"/>
    <w:rsid w:val="00094AB2"/>
    <w:rsid w:val="00095245"/>
    <w:rsid w:val="000975F5"/>
    <w:rsid w:val="000B53D9"/>
    <w:rsid w:val="000B7399"/>
    <w:rsid w:val="000C38CA"/>
    <w:rsid w:val="000C64B8"/>
    <w:rsid w:val="000C6887"/>
    <w:rsid w:val="000C693E"/>
    <w:rsid w:val="000D4D86"/>
    <w:rsid w:val="000D7D2D"/>
    <w:rsid w:val="000E0FFF"/>
    <w:rsid w:val="000E514A"/>
    <w:rsid w:val="000F36F0"/>
    <w:rsid w:val="000F69E3"/>
    <w:rsid w:val="0010445A"/>
    <w:rsid w:val="00105313"/>
    <w:rsid w:val="00105671"/>
    <w:rsid w:val="00105D3A"/>
    <w:rsid w:val="00114C0E"/>
    <w:rsid w:val="00120DC7"/>
    <w:rsid w:val="00123E05"/>
    <w:rsid w:val="001273F7"/>
    <w:rsid w:val="00127F24"/>
    <w:rsid w:val="001318E9"/>
    <w:rsid w:val="00134C9C"/>
    <w:rsid w:val="00146E2D"/>
    <w:rsid w:val="0014783F"/>
    <w:rsid w:val="00153383"/>
    <w:rsid w:val="00155B32"/>
    <w:rsid w:val="0016295A"/>
    <w:rsid w:val="001649F7"/>
    <w:rsid w:val="001727B2"/>
    <w:rsid w:val="001727F6"/>
    <w:rsid w:val="00175DDD"/>
    <w:rsid w:val="0018388E"/>
    <w:rsid w:val="001866B5"/>
    <w:rsid w:val="00186918"/>
    <w:rsid w:val="0018777A"/>
    <w:rsid w:val="00187E0B"/>
    <w:rsid w:val="00193ABF"/>
    <w:rsid w:val="0019537C"/>
    <w:rsid w:val="00197691"/>
    <w:rsid w:val="001A1B63"/>
    <w:rsid w:val="001B1F8A"/>
    <w:rsid w:val="001B6881"/>
    <w:rsid w:val="001C3919"/>
    <w:rsid w:val="001C7306"/>
    <w:rsid w:val="001D1A4B"/>
    <w:rsid w:val="001F0014"/>
    <w:rsid w:val="001F0F8C"/>
    <w:rsid w:val="001F13BB"/>
    <w:rsid w:val="001F1563"/>
    <w:rsid w:val="001F4DA0"/>
    <w:rsid w:val="00205E29"/>
    <w:rsid w:val="0020750D"/>
    <w:rsid w:val="00210446"/>
    <w:rsid w:val="00210B49"/>
    <w:rsid w:val="00211C89"/>
    <w:rsid w:val="00214C19"/>
    <w:rsid w:val="002159A3"/>
    <w:rsid w:val="002162B0"/>
    <w:rsid w:val="002175A2"/>
    <w:rsid w:val="00227B42"/>
    <w:rsid w:val="002318AA"/>
    <w:rsid w:val="002442A3"/>
    <w:rsid w:val="00245613"/>
    <w:rsid w:val="002466D5"/>
    <w:rsid w:val="0024763F"/>
    <w:rsid w:val="002532A1"/>
    <w:rsid w:val="00265527"/>
    <w:rsid w:val="00272219"/>
    <w:rsid w:val="002726F6"/>
    <w:rsid w:val="00273B82"/>
    <w:rsid w:val="00276D0B"/>
    <w:rsid w:val="0028470D"/>
    <w:rsid w:val="0028512F"/>
    <w:rsid w:val="002855C1"/>
    <w:rsid w:val="00286233"/>
    <w:rsid w:val="00293088"/>
    <w:rsid w:val="00293FAD"/>
    <w:rsid w:val="00297808"/>
    <w:rsid w:val="002A09F1"/>
    <w:rsid w:val="002A2C11"/>
    <w:rsid w:val="002A38EE"/>
    <w:rsid w:val="002A78C3"/>
    <w:rsid w:val="002C45B0"/>
    <w:rsid w:val="002D03F6"/>
    <w:rsid w:val="002D65A1"/>
    <w:rsid w:val="002E05D9"/>
    <w:rsid w:val="002E0C3A"/>
    <w:rsid w:val="002E222B"/>
    <w:rsid w:val="002F0FBC"/>
    <w:rsid w:val="002F2A28"/>
    <w:rsid w:val="002F6B59"/>
    <w:rsid w:val="00300889"/>
    <w:rsid w:val="0030096F"/>
    <w:rsid w:val="00301A9D"/>
    <w:rsid w:val="00301C73"/>
    <w:rsid w:val="00302D28"/>
    <w:rsid w:val="00303988"/>
    <w:rsid w:val="003050C8"/>
    <w:rsid w:val="0031225C"/>
    <w:rsid w:val="0031439A"/>
    <w:rsid w:val="003317E1"/>
    <w:rsid w:val="00332DB0"/>
    <w:rsid w:val="00335223"/>
    <w:rsid w:val="003412C5"/>
    <w:rsid w:val="00344F38"/>
    <w:rsid w:val="00345667"/>
    <w:rsid w:val="003635EC"/>
    <w:rsid w:val="003661FF"/>
    <w:rsid w:val="00380AAF"/>
    <w:rsid w:val="00384EB0"/>
    <w:rsid w:val="00384F2A"/>
    <w:rsid w:val="00394212"/>
    <w:rsid w:val="00396CEA"/>
    <w:rsid w:val="003970E7"/>
    <w:rsid w:val="003978B6"/>
    <w:rsid w:val="003A6859"/>
    <w:rsid w:val="003B701C"/>
    <w:rsid w:val="003C44B9"/>
    <w:rsid w:val="003C76FF"/>
    <w:rsid w:val="003D10BE"/>
    <w:rsid w:val="003D72C1"/>
    <w:rsid w:val="003F0D64"/>
    <w:rsid w:val="003F27ED"/>
    <w:rsid w:val="00403639"/>
    <w:rsid w:val="00406944"/>
    <w:rsid w:val="00410C80"/>
    <w:rsid w:val="004124EB"/>
    <w:rsid w:val="00415047"/>
    <w:rsid w:val="004270AF"/>
    <w:rsid w:val="004356BE"/>
    <w:rsid w:val="00440BDF"/>
    <w:rsid w:val="004425C8"/>
    <w:rsid w:val="00446E3F"/>
    <w:rsid w:val="00450227"/>
    <w:rsid w:val="00457F22"/>
    <w:rsid w:val="00461EC5"/>
    <w:rsid w:val="00462B19"/>
    <w:rsid w:val="00462F20"/>
    <w:rsid w:val="00463358"/>
    <w:rsid w:val="00470564"/>
    <w:rsid w:val="00473913"/>
    <w:rsid w:val="0047477E"/>
    <w:rsid w:val="00475DCA"/>
    <w:rsid w:val="00476114"/>
    <w:rsid w:val="00480832"/>
    <w:rsid w:val="00480CE2"/>
    <w:rsid w:val="00482F60"/>
    <w:rsid w:val="00484865"/>
    <w:rsid w:val="00485147"/>
    <w:rsid w:val="00485942"/>
    <w:rsid w:val="004877BF"/>
    <w:rsid w:val="00487BF9"/>
    <w:rsid w:val="00490FD2"/>
    <w:rsid w:val="0049417B"/>
    <w:rsid w:val="004B33A5"/>
    <w:rsid w:val="004B3F78"/>
    <w:rsid w:val="004C0E14"/>
    <w:rsid w:val="004C2068"/>
    <w:rsid w:val="004D03B7"/>
    <w:rsid w:val="004D08BD"/>
    <w:rsid w:val="004D4D0F"/>
    <w:rsid w:val="004E77AE"/>
    <w:rsid w:val="004F168D"/>
    <w:rsid w:val="004F5C60"/>
    <w:rsid w:val="004F6ACD"/>
    <w:rsid w:val="004F7C46"/>
    <w:rsid w:val="005069D6"/>
    <w:rsid w:val="00513F50"/>
    <w:rsid w:val="00520539"/>
    <w:rsid w:val="00520741"/>
    <w:rsid w:val="005231D6"/>
    <w:rsid w:val="005251D0"/>
    <w:rsid w:val="00525560"/>
    <w:rsid w:val="00531D55"/>
    <w:rsid w:val="00533935"/>
    <w:rsid w:val="0053549B"/>
    <w:rsid w:val="005360B6"/>
    <w:rsid w:val="00544788"/>
    <w:rsid w:val="0054619B"/>
    <w:rsid w:val="005511F4"/>
    <w:rsid w:val="00555041"/>
    <w:rsid w:val="00562622"/>
    <w:rsid w:val="0057359B"/>
    <w:rsid w:val="00575BB2"/>
    <w:rsid w:val="0058062B"/>
    <w:rsid w:val="00582BBC"/>
    <w:rsid w:val="005861AD"/>
    <w:rsid w:val="00593F84"/>
    <w:rsid w:val="0059464A"/>
    <w:rsid w:val="00596AED"/>
    <w:rsid w:val="00597276"/>
    <w:rsid w:val="005977E4"/>
    <w:rsid w:val="00597A9C"/>
    <w:rsid w:val="005A0557"/>
    <w:rsid w:val="005A6C4F"/>
    <w:rsid w:val="005B33E0"/>
    <w:rsid w:val="005B51B3"/>
    <w:rsid w:val="005B527A"/>
    <w:rsid w:val="005C21BE"/>
    <w:rsid w:val="005C69FC"/>
    <w:rsid w:val="005C7BE0"/>
    <w:rsid w:val="005D6B17"/>
    <w:rsid w:val="005E0F2D"/>
    <w:rsid w:val="005E7F30"/>
    <w:rsid w:val="005F1676"/>
    <w:rsid w:val="005F2B84"/>
    <w:rsid w:val="005F33E3"/>
    <w:rsid w:val="005F51C8"/>
    <w:rsid w:val="00605368"/>
    <w:rsid w:val="00611AB7"/>
    <w:rsid w:val="0062491C"/>
    <w:rsid w:val="00627C05"/>
    <w:rsid w:val="00630959"/>
    <w:rsid w:val="00636219"/>
    <w:rsid w:val="00640DD4"/>
    <w:rsid w:val="00640EFE"/>
    <w:rsid w:val="006470A2"/>
    <w:rsid w:val="00661E8F"/>
    <w:rsid w:val="006704D6"/>
    <w:rsid w:val="0067363B"/>
    <w:rsid w:val="00673B5F"/>
    <w:rsid w:val="00676605"/>
    <w:rsid w:val="00676CC9"/>
    <w:rsid w:val="00681112"/>
    <w:rsid w:val="00683950"/>
    <w:rsid w:val="00695438"/>
    <w:rsid w:val="00695D3E"/>
    <w:rsid w:val="0069770A"/>
    <w:rsid w:val="006A5FF4"/>
    <w:rsid w:val="006B2D2B"/>
    <w:rsid w:val="006B624C"/>
    <w:rsid w:val="006C0936"/>
    <w:rsid w:val="006C34A3"/>
    <w:rsid w:val="006C63CC"/>
    <w:rsid w:val="006C7CE7"/>
    <w:rsid w:val="006D6287"/>
    <w:rsid w:val="006D7B30"/>
    <w:rsid w:val="006E4112"/>
    <w:rsid w:val="006E5B20"/>
    <w:rsid w:val="006E74E0"/>
    <w:rsid w:val="006E7C59"/>
    <w:rsid w:val="006F29F9"/>
    <w:rsid w:val="006F77DF"/>
    <w:rsid w:val="006F7B18"/>
    <w:rsid w:val="00724918"/>
    <w:rsid w:val="00735E31"/>
    <w:rsid w:val="0074197B"/>
    <w:rsid w:val="00741AB4"/>
    <w:rsid w:val="00741C5D"/>
    <w:rsid w:val="00746B1A"/>
    <w:rsid w:val="00751CB9"/>
    <w:rsid w:val="00752B75"/>
    <w:rsid w:val="00753DC4"/>
    <w:rsid w:val="00754C10"/>
    <w:rsid w:val="00754E5F"/>
    <w:rsid w:val="00755DCC"/>
    <w:rsid w:val="00761403"/>
    <w:rsid w:val="00762E78"/>
    <w:rsid w:val="00763CEE"/>
    <w:rsid w:val="007669B7"/>
    <w:rsid w:val="007702EF"/>
    <w:rsid w:val="00773910"/>
    <w:rsid w:val="00774B01"/>
    <w:rsid w:val="00776C02"/>
    <w:rsid w:val="007807B0"/>
    <w:rsid w:val="007842D8"/>
    <w:rsid w:val="00792A06"/>
    <w:rsid w:val="007A0BA8"/>
    <w:rsid w:val="007A735C"/>
    <w:rsid w:val="007B061F"/>
    <w:rsid w:val="007C5D75"/>
    <w:rsid w:val="007C7945"/>
    <w:rsid w:val="007E3327"/>
    <w:rsid w:val="007E5235"/>
    <w:rsid w:val="007E55AB"/>
    <w:rsid w:val="007E6773"/>
    <w:rsid w:val="007F0C16"/>
    <w:rsid w:val="007F0D3E"/>
    <w:rsid w:val="007F477A"/>
    <w:rsid w:val="007F7CC6"/>
    <w:rsid w:val="00802C29"/>
    <w:rsid w:val="00803919"/>
    <w:rsid w:val="0080559F"/>
    <w:rsid w:val="00805FC2"/>
    <w:rsid w:val="00807300"/>
    <w:rsid w:val="00830552"/>
    <w:rsid w:val="00830A65"/>
    <w:rsid w:val="008354E2"/>
    <w:rsid w:val="00835CA7"/>
    <w:rsid w:val="00836AAA"/>
    <w:rsid w:val="00843CC0"/>
    <w:rsid w:val="0085408B"/>
    <w:rsid w:val="00854713"/>
    <w:rsid w:val="00855C51"/>
    <w:rsid w:val="0085611E"/>
    <w:rsid w:val="00861682"/>
    <w:rsid w:val="008631B0"/>
    <w:rsid w:val="0086427B"/>
    <w:rsid w:val="00876331"/>
    <w:rsid w:val="00882EF4"/>
    <w:rsid w:val="008830A6"/>
    <w:rsid w:val="00884450"/>
    <w:rsid w:val="008960EE"/>
    <w:rsid w:val="008A15B1"/>
    <w:rsid w:val="008A5ADB"/>
    <w:rsid w:val="008A74E2"/>
    <w:rsid w:val="008B1E46"/>
    <w:rsid w:val="008B2C43"/>
    <w:rsid w:val="008B4AF9"/>
    <w:rsid w:val="008B5A28"/>
    <w:rsid w:val="008B76FE"/>
    <w:rsid w:val="008C2F67"/>
    <w:rsid w:val="008E0320"/>
    <w:rsid w:val="008E1C8B"/>
    <w:rsid w:val="008E30D7"/>
    <w:rsid w:val="008F2824"/>
    <w:rsid w:val="00901A09"/>
    <w:rsid w:val="0091083D"/>
    <w:rsid w:val="00911058"/>
    <w:rsid w:val="00913A09"/>
    <w:rsid w:val="00917D51"/>
    <w:rsid w:val="00921756"/>
    <w:rsid w:val="009238B1"/>
    <w:rsid w:val="009309A5"/>
    <w:rsid w:val="00931C86"/>
    <w:rsid w:val="009436FC"/>
    <w:rsid w:val="0094598C"/>
    <w:rsid w:val="00945F2E"/>
    <w:rsid w:val="00950483"/>
    <w:rsid w:val="00952A53"/>
    <w:rsid w:val="009574B3"/>
    <w:rsid w:val="00957C24"/>
    <w:rsid w:val="00970B1C"/>
    <w:rsid w:val="009740B8"/>
    <w:rsid w:val="00975581"/>
    <w:rsid w:val="00984EC2"/>
    <w:rsid w:val="009854C5"/>
    <w:rsid w:val="00985602"/>
    <w:rsid w:val="00991D4A"/>
    <w:rsid w:val="009958B4"/>
    <w:rsid w:val="009A4B0F"/>
    <w:rsid w:val="009A4F95"/>
    <w:rsid w:val="009B24E8"/>
    <w:rsid w:val="009B6BE4"/>
    <w:rsid w:val="009C1336"/>
    <w:rsid w:val="009C1BBC"/>
    <w:rsid w:val="009C4C26"/>
    <w:rsid w:val="009D0207"/>
    <w:rsid w:val="009D17EB"/>
    <w:rsid w:val="009D1A72"/>
    <w:rsid w:val="009D3B76"/>
    <w:rsid w:val="009D672E"/>
    <w:rsid w:val="009E2979"/>
    <w:rsid w:val="009E2DA5"/>
    <w:rsid w:val="009F2503"/>
    <w:rsid w:val="00A02638"/>
    <w:rsid w:val="00A14D5B"/>
    <w:rsid w:val="00A16BD5"/>
    <w:rsid w:val="00A208D5"/>
    <w:rsid w:val="00A321D8"/>
    <w:rsid w:val="00A33A3B"/>
    <w:rsid w:val="00A441EF"/>
    <w:rsid w:val="00A47018"/>
    <w:rsid w:val="00A50DB4"/>
    <w:rsid w:val="00A53002"/>
    <w:rsid w:val="00A57445"/>
    <w:rsid w:val="00A65652"/>
    <w:rsid w:val="00A736D8"/>
    <w:rsid w:val="00A84D9E"/>
    <w:rsid w:val="00A85CB0"/>
    <w:rsid w:val="00A87785"/>
    <w:rsid w:val="00A87C0C"/>
    <w:rsid w:val="00A92975"/>
    <w:rsid w:val="00A946A0"/>
    <w:rsid w:val="00A96467"/>
    <w:rsid w:val="00AA1744"/>
    <w:rsid w:val="00AA17DA"/>
    <w:rsid w:val="00AA3D49"/>
    <w:rsid w:val="00AA6AB7"/>
    <w:rsid w:val="00AD121F"/>
    <w:rsid w:val="00AD409E"/>
    <w:rsid w:val="00AD43ED"/>
    <w:rsid w:val="00AE1702"/>
    <w:rsid w:val="00AE4E9B"/>
    <w:rsid w:val="00AF4658"/>
    <w:rsid w:val="00AF536D"/>
    <w:rsid w:val="00B0043D"/>
    <w:rsid w:val="00B00DCE"/>
    <w:rsid w:val="00B055FA"/>
    <w:rsid w:val="00B06192"/>
    <w:rsid w:val="00B07C00"/>
    <w:rsid w:val="00B15E46"/>
    <w:rsid w:val="00B164A5"/>
    <w:rsid w:val="00B16C13"/>
    <w:rsid w:val="00B24895"/>
    <w:rsid w:val="00B25037"/>
    <w:rsid w:val="00B26D11"/>
    <w:rsid w:val="00B27CA1"/>
    <w:rsid w:val="00B3149A"/>
    <w:rsid w:val="00B32866"/>
    <w:rsid w:val="00B338DC"/>
    <w:rsid w:val="00B36FA2"/>
    <w:rsid w:val="00B3714D"/>
    <w:rsid w:val="00B51B7B"/>
    <w:rsid w:val="00B52E3E"/>
    <w:rsid w:val="00B60AE8"/>
    <w:rsid w:val="00B67AE2"/>
    <w:rsid w:val="00B7003C"/>
    <w:rsid w:val="00B73396"/>
    <w:rsid w:val="00B743A0"/>
    <w:rsid w:val="00B818E0"/>
    <w:rsid w:val="00B868BD"/>
    <w:rsid w:val="00B870F7"/>
    <w:rsid w:val="00B871C6"/>
    <w:rsid w:val="00B936C2"/>
    <w:rsid w:val="00BA1B78"/>
    <w:rsid w:val="00BA39DA"/>
    <w:rsid w:val="00BA3CCC"/>
    <w:rsid w:val="00BA568C"/>
    <w:rsid w:val="00BC06C6"/>
    <w:rsid w:val="00BD15F9"/>
    <w:rsid w:val="00BD687C"/>
    <w:rsid w:val="00BE46F0"/>
    <w:rsid w:val="00BE5BFA"/>
    <w:rsid w:val="00BF2671"/>
    <w:rsid w:val="00BF459E"/>
    <w:rsid w:val="00BF4AD5"/>
    <w:rsid w:val="00BF58BD"/>
    <w:rsid w:val="00BF60B6"/>
    <w:rsid w:val="00BF7B43"/>
    <w:rsid w:val="00C0278C"/>
    <w:rsid w:val="00C1665E"/>
    <w:rsid w:val="00C2582B"/>
    <w:rsid w:val="00C300A1"/>
    <w:rsid w:val="00C355AF"/>
    <w:rsid w:val="00C35A2B"/>
    <w:rsid w:val="00C4196F"/>
    <w:rsid w:val="00C55A20"/>
    <w:rsid w:val="00C56160"/>
    <w:rsid w:val="00C57794"/>
    <w:rsid w:val="00C60A28"/>
    <w:rsid w:val="00C61788"/>
    <w:rsid w:val="00C6560E"/>
    <w:rsid w:val="00C65F50"/>
    <w:rsid w:val="00C7276D"/>
    <w:rsid w:val="00C73FA8"/>
    <w:rsid w:val="00C779DB"/>
    <w:rsid w:val="00C77B3F"/>
    <w:rsid w:val="00C80450"/>
    <w:rsid w:val="00C812EC"/>
    <w:rsid w:val="00C832E2"/>
    <w:rsid w:val="00C85038"/>
    <w:rsid w:val="00C87F4D"/>
    <w:rsid w:val="00C90A40"/>
    <w:rsid w:val="00CA0530"/>
    <w:rsid w:val="00CB3D94"/>
    <w:rsid w:val="00CC3FAA"/>
    <w:rsid w:val="00CC7C15"/>
    <w:rsid w:val="00CD4C49"/>
    <w:rsid w:val="00CE374A"/>
    <w:rsid w:val="00CF1777"/>
    <w:rsid w:val="00CF4966"/>
    <w:rsid w:val="00CF5464"/>
    <w:rsid w:val="00CF6147"/>
    <w:rsid w:val="00CF7880"/>
    <w:rsid w:val="00D06FEC"/>
    <w:rsid w:val="00D1058A"/>
    <w:rsid w:val="00D11F8C"/>
    <w:rsid w:val="00D14916"/>
    <w:rsid w:val="00D15BD6"/>
    <w:rsid w:val="00D17F95"/>
    <w:rsid w:val="00D22A8B"/>
    <w:rsid w:val="00D2364C"/>
    <w:rsid w:val="00D26594"/>
    <w:rsid w:val="00D2795C"/>
    <w:rsid w:val="00D30EDE"/>
    <w:rsid w:val="00D32C11"/>
    <w:rsid w:val="00D330E0"/>
    <w:rsid w:val="00D371F5"/>
    <w:rsid w:val="00D41813"/>
    <w:rsid w:val="00D42705"/>
    <w:rsid w:val="00D45D8C"/>
    <w:rsid w:val="00D467B5"/>
    <w:rsid w:val="00D51C2F"/>
    <w:rsid w:val="00D5243F"/>
    <w:rsid w:val="00D54395"/>
    <w:rsid w:val="00D54A3C"/>
    <w:rsid w:val="00D62E1B"/>
    <w:rsid w:val="00D632CB"/>
    <w:rsid w:val="00D73826"/>
    <w:rsid w:val="00D816D8"/>
    <w:rsid w:val="00D83CA8"/>
    <w:rsid w:val="00D944BE"/>
    <w:rsid w:val="00D95D97"/>
    <w:rsid w:val="00D97E49"/>
    <w:rsid w:val="00DA461F"/>
    <w:rsid w:val="00DA5E60"/>
    <w:rsid w:val="00DB0A2F"/>
    <w:rsid w:val="00DB21D4"/>
    <w:rsid w:val="00DB2448"/>
    <w:rsid w:val="00DB265A"/>
    <w:rsid w:val="00DB2DEC"/>
    <w:rsid w:val="00DB799A"/>
    <w:rsid w:val="00DC15AB"/>
    <w:rsid w:val="00DC30FC"/>
    <w:rsid w:val="00DC3780"/>
    <w:rsid w:val="00DD586A"/>
    <w:rsid w:val="00DE015B"/>
    <w:rsid w:val="00DE362C"/>
    <w:rsid w:val="00DE3C7C"/>
    <w:rsid w:val="00DE4085"/>
    <w:rsid w:val="00DE4736"/>
    <w:rsid w:val="00DF1811"/>
    <w:rsid w:val="00DF5CD9"/>
    <w:rsid w:val="00E13D59"/>
    <w:rsid w:val="00E158B8"/>
    <w:rsid w:val="00E24B66"/>
    <w:rsid w:val="00E27FB6"/>
    <w:rsid w:val="00E33B54"/>
    <w:rsid w:val="00E37D72"/>
    <w:rsid w:val="00E40125"/>
    <w:rsid w:val="00E41E36"/>
    <w:rsid w:val="00E43486"/>
    <w:rsid w:val="00E52B59"/>
    <w:rsid w:val="00E53240"/>
    <w:rsid w:val="00E53B38"/>
    <w:rsid w:val="00E5575A"/>
    <w:rsid w:val="00E66AE2"/>
    <w:rsid w:val="00E712EA"/>
    <w:rsid w:val="00E72F42"/>
    <w:rsid w:val="00E80747"/>
    <w:rsid w:val="00E828A0"/>
    <w:rsid w:val="00E85F1F"/>
    <w:rsid w:val="00E868F3"/>
    <w:rsid w:val="00E953CA"/>
    <w:rsid w:val="00E9562B"/>
    <w:rsid w:val="00EA66F6"/>
    <w:rsid w:val="00EA70D5"/>
    <w:rsid w:val="00EB4D84"/>
    <w:rsid w:val="00EC7FC9"/>
    <w:rsid w:val="00ED0535"/>
    <w:rsid w:val="00ED07EF"/>
    <w:rsid w:val="00EE1200"/>
    <w:rsid w:val="00EE50A1"/>
    <w:rsid w:val="00EE58F3"/>
    <w:rsid w:val="00EF4BE9"/>
    <w:rsid w:val="00EF4CEC"/>
    <w:rsid w:val="00F00D79"/>
    <w:rsid w:val="00F07B36"/>
    <w:rsid w:val="00F1024B"/>
    <w:rsid w:val="00F1077E"/>
    <w:rsid w:val="00F16B01"/>
    <w:rsid w:val="00F21977"/>
    <w:rsid w:val="00F26B2C"/>
    <w:rsid w:val="00F27744"/>
    <w:rsid w:val="00F30695"/>
    <w:rsid w:val="00F30829"/>
    <w:rsid w:val="00F30D12"/>
    <w:rsid w:val="00F37FC3"/>
    <w:rsid w:val="00F46F25"/>
    <w:rsid w:val="00F54F7E"/>
    <w:rsid w:val="00F56632"/>
    <w:rsid w:val="00F618D5"/>
    <w:rsid w:val="00F76498"/>
    <w:rsid w:val="00F856F9"/>
    <w:rsid w:val="00F85A2D"/>
    <w:rsid w:val="00F85E70"/>
    <w:rsid w:val="00F928A9"/>
    <w:rsid w:val="00F93905"/>
    <w:rsid w:val="00FA08E2"/>
    <w:rsid w:val="00FA53EE"/>
    <w:rsid w:val="00FA6F87"/>
    <w:rsid w:val="00FA7E27"/>
    <w:rsid w:val="00FB3D1C"/>
    <w:rsid w:val="00FB5BF9"/>
    <w:rsid w:val="00FB62D6"/>
    <w:rsid w:val="00FC29FC"/>
    <w:rsid w:val="00FD35F2"/>
    <w:rsid w:val="00FE10F6"/>
    <w:rsid w:val="00FE1270"/>
    <w:rsid w:val="00FF128A"/>
    <w:rsid w:val="00FF57AE"/>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E2394"/>
  <w15:docId w15:val="{161DB700-B26D-4D6A-BF67-5620357D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18D5"/>
    <w:rPr>
      <w:rFonts w:ascii="Times New Roman" w:eastAsia="Times New Roman" w:hAnsi="Times New Roman"/>
      <w:sz w:val="24"/>
      <w:szCs w:val="24"/>
    </w:rPr>
  </w:style>
  <w:style w:type="paragraph" w:styleId="Nagwek1">
    <w:name w:val="heading 1"/>
    <w:basedOn w:val="Normalny"/>
    <w:next w:val="Normalny"/>
    <w:link w:val="Nagwek1Znak"/>
    <w:qFormat/>
    <w:rsid w:val="00F618D5"/>
    <w:pPr>
      <w:keepNext/>
      <w:numPr>
        <w:numId w:val="19"/>
      </w:numPr>
      <w:spacing w:before="240" w:after="60"/>
      <w:outlineLvl w:val="0"/>
    </w:pPr>
    <w:rPr>
      <w:b/>
      <w:bCs/>
      <w:kern w:val="32"/>
      <w:sz w:val="28"/>
      <w:szCs w:val="32"/>
    </w:rPr>
  </w:style>
  <w:style w:type="paragraph" w:styleId="Nagwek2">
    <w:name w:val="heading 2"/>
    <w:basedOn w:val="Normalny"/>
    <w:next w:val="Normalny"/>
    <w:link w:val="Nagwek2Znak"/>
    <w:uiPriority w:val="9"/>
    <w:unhideWhenUsed/>
    <w:qFormat/>
    <w:rsid w:val="00B0043D"/>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36FA2"/>
    <w:pPr>
      <w:keepNext/>
      <w:numPr>
        <w:ilvl w:val="2"/>
        <w:numId w:val="19"/>
      </w:numPr>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unhideWhenUsed/>
    <w:qFormat/>
    <w:rsid w:val="00B0043D"/>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B0043D"/>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B0043D"/>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B0043D"/>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B0043D"/>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0043D"/>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618D5"/>
    <w:rPr>
      <w:rFonts w:ascii="Times New Roman" w:eastAsia="Times New Roman" w:hAnsi="Times New Roman"/>
      <w:b/>
      <w:bCs/>
      <w:kern w:val="32"/>
      <w:sz w:val="28"/>
      <w:szCs w:val="32"/>
    </w:rPr>
  </w:style>
  <w:style w:type="paragraph" w:styleId="Nagwek">
    <w:name w:val="header"/>
    <w:aliases w:val="Znak Znak,Znak"/>
    <w:basedOn w:val="Normalny"/>
    <w:link w:val="NagwekZnak"/>
    <w:rsid w:val="00F618D5"/>
    <w:pPr>
      <w:tabs>
        <w:tab w:val="center" w:pos="4536"/>
        <w:tab w:val="right" w:pos="9072"/>
      </w:tabs>
      <w:spacing w:before="200" w:line="320" w:lineRule="atLeast"/>
    </w:pPr>
    <w:rPr>
      <w:rFonts w:ascii="Arial" w:hAnsi="Arial"/>
      <w:sz w:val="20"/>
      <w:szCs w:val="20"/>
    </w:rPr>
  </w:style>
  <w:style w:type="character" w:customStyle="1" w:styleId="NagwekZnak">
    <w:name w:val="Nagłówek Znak"/>
    <w:aliases w:val="Znak Znak Znak,Znak Znak1"/>
    <w:link w:val="Nagwek"/>
    <w:rsid w:val="00F618D5"/>
    <w:rPr>
      <w:rFonts w:ascii="Arial" w:eastAsia="Times New Roman" w:hAnsi="Arial" w:cs="Times New Roman"/>
      <w:szCs w:val="20"/>
      <w:lang w:eastAsia="pl-PL"/>
    </w:rPr>
  </w:style>
  <w:style w:type="character" w:styleId="Hipercze">
    <w:name w:val="Hyperlink"/>
    <w:uiPriority w:val="99"/>
    <w:rsid w:val="00F618D5"/>
    <w:rPr>
      <w:color w:val="0000FF"/>
      <w:u w:val="single"/>
    </w:rPr>
  </w:style>
  <w:style w:type="paragraph" w:styleId="Spistreci1">
    <w:name w:val="toc 1"/>
    <w:basedOn w:val="Normalny"/>
    <w:next w:val="Normalny"/>
    <w:autoRedefine/>
    <w:uiPriority w:val="39"/>
    <w:rsid w:val="008631B0"/>
    <w:pPr>
      <w:tabs>
        <w:tab w:val="left" w:pos="480"/>
        <w:tab w:val="right" w:leader="dot" w:pos="9900"/>
      </w:tabs>
      <w:spacing w:before="120" w:after="480" w:line="340" w:lineRule="atLeast"/>
    </w:pPr>
    <w:rPr>
      <w:rFonts w:ascii="Arial" w:hAnsi="Arial" w:cs="Arial"/>
      <w:b/>
      <w:bCs/>
      <w:caps/>
      <w:noProof/>
    </w:rPr>
  </w:style>
  <w:style w:type="paragraph" w:styleId="Legenda">
    <w:name w:val="caption"/>
    <w:basedOn w:val="Normalny"/>
    <w:next w:val="Normalny"/>
    <w:qFormat/>
    <w:rsid w:val="00F618D5"/>
    <w:pPr>
      <w:keepNext/>
      <w:tabs>
        <w:tab w:val="left" w:pos="567"/>
      </w:tabs>
      <w:spacing w:before="240" w:line="320" w:lineRule="atLeast"/>
      <w:jc w:val="both"/>
    </w:pPr>
    <w:rPr>
      <w:rFonts w:ascii="Bookman Old Style" w:hAnsi="Bookman Old Style"/>
      <w:i/>
      <w:spacing w:val="-6"/>
      <w:sz w:val="18"/>
      <w:u w:val="single"/>
    </w:rPr>
  </w:style>
  <w:style w:type="paragraph" w:styleId="Nagwekspisutreci">
    <w:name w:val="TOC Heading"/>
    <w:basedOn w:val="Nagwek1"/>
    <w:next w:val="Normalny"/>
    <w:uiPriority w:val="39"/>
    <w:unhideWhenUsed/>
    <w:qFormat/>
    <w:rsid w:val="00F618D5"/>
    <w:pPr>
      <w:keepLines/>
      <w:spacing w:before="480" w:after="0" w:line="276" w:lineRule="auto"/>
      <w:outlineLvl w:val="9"/>
    </w:pPr>
    <w:rPr>
      <w:rFonts w:ascii="Cambria" w:hAnsi="Cambria"/>
      <w:color w:val="365F91"/>
      <w:kern w:val="0"/>
      <w:szCs w:val="28"/>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rsid w:val="00F618D5"/>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link w:val="Tekstprzypisudolnego"/>
    <w:rsid w:val="00F618D5"/>
    <w:rPr>
      <w:rFonts w:ascii="Times New Roman" w:eastAsia="Times New Roman" w:hAnsi="Times New Roman" w:cs="Times New Roman"/>
      <w:sz w:val="20"/>
      <w:szCs w:val="20"/>
      <w:lang w:eastAsia="pl-PL"/>
    </w:rPr>
  </w:style>
  <w:style w:type="paragraph" w:customStyle="1" w:styleId="Default">
    <w:name w:val="Default"/>
    <w:link w:val="DefaultZnak"/>
    <w:rsid w:val="00F618D5"/>
    <w:pPr>
      <w:autoSpaceDE w:val="0"/>
      <w:autoSpaceDN w:val="0"/>
      <w:adjustRightInd w:val="0"/>
    </w:pPr>
    <w:rPr>
      <w:rFonts w:ascii="Verdana" w:eastAsia="Times New Roman" w:hAnsi="Verdana"/>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618D5"/>
    <w:rPr>
      <w:vertAlign w:val="superscript"/>
    </w:rPr>
  </w:style>
  <w:style w:type="character" w:customStyle="1" w:styleId="DefaultZnak">
    <w:name w:val="Default Znak"/>
    <w:link w:val="Default"/>
    <w:locked/>
    <w:rsid w:val="00F618D5"/>
    <w:rPr>
      <w:rFonts w:ascii="Verdana" w:eastAsia="Times New Roman" w:hAnsi="Verdana"/>
      <w:color w:val="000000"/>
      <w:sz w:val="24"/>
      <w:szCs w:val="24"/>
      <w:lang w:eastAsia="pl-PL" w:bidi="ar-SA"/>
    </w:rPr>
  </w:style>
  <w:style w:type="paragraph" w:styleId="Akapitzlist">
    <w:name w:val="List Paragraph"/>
    <w:aliases w:val="Numerowanie,List Paragraph,Akapit z listą BS,Punkt 1.1,Kolorowa lista — akcent 11"/>
    <w:basedOn w:val="Normalny"/>
    <w:link w:val="AkapitzlistZnak"/>
    <w:uiPriority w:val="34"/>
    <w:qFormat/>
    <w:rsid w:val="00F618D5"/>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F618D5"/>
    <w:pPr>
      <w:tabs>
        <w:tab w:val="center" w:pos="4536"/>
        <w:tab w:val="right" w:pos="9072"/>
      </w:tabs>
    </w:pPr>
  </w:style>
  <w:style w:type="character" w:customStyle="1" w:styleId="StopkaZnak">
    <w:name w:val="Stopka Znak"/>
    <w:link w:val="Stopka"/>
    <w:uiPriority w:val="99"/>
    <w:rsid w:val="00F618D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702EF"/>
    <w:rPr>
      <w:rFonts w:ascii="Tahoma" w:hAnsi="Tahoma"/>
      <w:sz w:val="16"/>
      <w:szCs w:val="16"/>
    </w:rPr>
  </w:style>
  <w:style w:type="character" w:customStyle="1" w:styleId="TekstdymkaZnak">
    <w:name w:val="Tekst dymka Znak"/>
    <w:link w:val="Tekstdymka"/>
    <w:uiPriority w:val="99"/>
    <w:semiHidden/>
    <w:rsid w:val="007702EF"/>
    <w:rPr>
      <w:rFonts w:ascii="Tahoma" w:eastAsia="Times New Roman" w:hAnsi="Tahoma" w:cs="Tahoma"/>
      <w:sz w:val="16"/>
      <w:szCs w:val="16"/>
      <w:lang w:eastAsia="pl-PL"/>
    </w:rPr>
  </w:style>
  <w:style w:type="character" w:styleId="Odwoaniedokomentarza">
    <w:name w:val="annotation reference"/>
    <w:uiPriority w:val="99"/>
    <w:semiHidden/>
    <w:unhideWhenUsed/>
    <w:rsid w:val="009B6BE4"/>
    <w:rPr>
      <w:sz w:val="16"/>
      <w:szCs w:val="16"/>
    </w:rPr>
  </w:style>
  <w:style w:type="paragraph" w:styleId="Tekstkomentarza">
    <w:name w:val="annotation text"/>
    <w:basedOn w:val="Normalny"/>
    <w:link w:val="TekstkomentarzaZnak"/>
    <w:uiPriority w:val="99"/>
    <w:semiHidden/>
    <w:unhideWhenUsed/>
    <w:rsid w:val="009B6BE4"/>
    <w:rPr>
      <w:sz w:val="20"/>
      <w:szCs w:val="20"/>
    </w:rPr>
  </w:style>
  <w:style w:type="character" w:customStyle="1" w:styleId="TekstkomentarzaZnak">
    <w:name w:val="Tekst komentarza Znak"/>
    <w:link w:val="Tekstkomentarza"/>
    <w:uiPriority w:val="99"/>
    <w:semiHidden/>
    <w:rsid w:val="009B6BE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6BE4"/>
    <w:rPr>
      <w:b/>
      <w:bCs/>
    </w:rPr>
  </w:style>
  <w:style w:type="character" w:customStyle="1" w:styleId="TematkomentarzaZnak">
    <w:name w:val="Temat komentarza Znak"/>
    <w:link w:val="Tematkomentarza"/>
    <w:uiPriority w:val="99"/>
    <w:semiHidden/>
    <w:rsid w:val="009B6BE4"/>
    <w:rPr>
      <w:rFonts w:ascii="Times New Roman" w:eastAsia="Times New Roman" w:hAnsi="Times New Roman" w:cs="Times New Roman"/>
      <w:b/>
      <w:bCs/>
      <w:sz w:val="20"/>
      <w:szCs w:val="20"/>
      <w:lang w:eastAsia="pl-PL"/>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D17F95"/>
    <w:rPr>
      <w:sz w:val="22"/>
      <w:szCs w:val="22"/>
      <w:lang w:eastAsia="en-US"/>
    </w:rPr>
  </w:style>
  <w:style w:type="character" w:customStyle="1" w:styleId="h1">
    <w:name w:val="h1"/>
    <w:basedOn w:val="Domylnaczcionkaakapitu"/>
    <w:rsid w:val="00D17F95"/>
  </w:style>
  <w:style w:type="character" w:customStyle="1" w:styleId="Nagwek3Znak">
    <w:name w:val="Nagłówek 3 Znak"/>
    <w:link w:val="Nagwek3"/>
    <w:uiPriority w:val="9"/>
    <w:rsid w:val="00B36FA2"/>
    <w:rPr>
      <w:rFonts w:ascii="Calibri Light" w:eastAsia="Times New Roman" w:hAnsi="Calibri Light"/>
      <w:b/>
      <w:bCs/>
      <w:sz w:val="26"/>
      <w:szCs w:val="26"/>
    </w:rPr>
  </w:style>
  <w:style w:type="character" w:customStyle="1" w:styleId="h2">
    <w:name w:val="h2"/>
    <w:basedOn w:val="Domylnaczcionkaakapitu"/>
    <w:rsid w:val="00533935"/>
  </w:style>
  <w:style w:type="paragraph" w:styleId="Poprawka">
    <w:name w:val="Revision"/>
    <w:hidden/>
    <w:uiPriority w:val="99"/>
    <w:semiHidden/>
    <w:rsid w:val="00473913"/>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067A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7A92"/>
    <w:rPr>
      <w:rFonts w:ascii="Times New Roman" w:eastAsia="Times New Roman" w:hAnsi="Times New Roman"/>
      <w:sz w:val="16"/>
      <w:szCs w:val="16"/>
    </w:rPr>
  </w:style>
  <w:style w:type="character" w:styleId="UyteHipercze">
    <w:name w:val="FollowedHyperlink"/>
    <w:basedOn w:val="Domylnaczcionkaakapitu"/>
    <w:uiPriority w:val="99"/>
    <w:semiHidden/>
    <w:unhideWhenUsed/>
    <w:rsid w:val="00683950"/>
    <w:rPr>
      <w:color w:val="800080" w:themeColor="followedHyperlink"/>
      <w:u w:val="single"/>
    </w:rPr>
  </w:style>
  <w:style w:type="paragraph" w:customStyle="1" w:styleId="ZnakZnak4">
    <w:name w:val="Znak Znak4"/>
    <w:basedOn w:val="Normalny"/>
    <w:rsid w:val="004F6ACD"/>
    <w:pPr>
      <w:spacing w:line="360" w:lineRule="auto"/>
      <w:jc w:val="both"/>
    </w:pPr>
    <w:rPr>
      <w:rFonts w:ascii="Verdana" w:hAnsi="Verdana"/>
      <w:sz w:val="20"/>
      <w:szCs w:val="20"/>
    </w:rPr>
  </w:style>
  <w:style w:type="character" w:customStyle="1" w:styleId="Nagwek2Znak">
    <w:name w:val="Nagłówek 2 Znak"/>
    <w:basedOn w:val="Domylnaczcionkaakapitu"/>
    <w:link w:val="Nagwek2"/>
    <w:uiPriority w:val="9"/>
    <w:rsid w:val="00B0043D"/>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0043D"/>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B0043D"/>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B0043D"/>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B0043D"/>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B0043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0043D"/>
    <w:rPr>
      <w:rFonts w:asciiTheme="majorHAnsi" w:eastAsiaTheme="majorEastAsia" w:hAnsiTheme="majorHAnsi" w:cstheme="majorBidi"/>
      <w:i/>
      <w:iCs/>
      <w:color w:val="272727" w:themeColor="text1" w:themeTint="D8"/>
      <w:sz w:val="21"/>
      <w:szCs w:val="21"/>
    </w:rPr>
  </w:style>
  <w:style w:type="paragraph" w:styleId="Spistreci2">
    <w:name w:val="toc 2"/>
    <w:basedOn w:val="Normalny"/>
    <w:next w:val="Normalny"/>
    <w:autoRedefine/>
    <w:uiPriority w:val="39"/>
    <w:unhideWhenUsed/>
    <w:rsid w:val="006B624C"/>
    <w:pPr>
      <w:spacing w:after="100"/>
      <w:ind w:left="240"/>
    </w:pPr>
  </w:style>
  <w:style w:type="paragraph" w:styleId="Spistreci3">
    <w:name w:val="toc 3"/>
    <w:basedOn w:val="Normalny"/>
    <w:next w:val="Normalny"/>
    <w:autoRedefine/>
    <w:uiPriority w:val="39"/>
    <w:unhideWhenUsed/>
    <w:rsid w:val="006B624C"/>
    <w:pPr>
      <w:spacing w:after="100" w:line="259" w:lineRule="auto"/>
      <w:ind w:left="440"/>
    </w:pPr>
    <w:rPr>
      <w:rFonts w:asciiTheme="minorHAnsi" w:eastAsiaTheme="minorEastAsia" w:hAnsiTheme="minorHAnsi"/>
      <w:sz w:val="22"/>
      <w:szCs w:val="22"/>
    </w:rPr>
  </w:style>
  <w:style w:type="paragraph" w:styleId="Podtytu">
    <w:name w:val="Subtitle"/>
    <w:basedOn w:val="Normalny"/>
    <w:next w:val="Normalny"/>
    <w:link w:val="PodtytuZnak"/>
    <w:uiPriority w:val="11"/>
    <w:qFormat/>
    <w:rsid w:val="006977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69770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5416">
      <w:bodyDiv w:val="1"/>
      <w:marLeft w:val="0"/>
      <w:marRight w:val="0"/>
      <w:marTop w:val="0"/>
      <w:marBottom w:val="0"/>
      <w:divBdr>
        <w:top w:val="none" w:sz="0" w:space="0" w:color="auto"/>
        <w:left w:val="none" w:sz="0" w:space="0" w:color="auto"/>
        <w:bottom w:val="none" w:sz="0" w:space="0" w:color="auto"/>
        <w:right w:val="none" w:sz="0" w:space="0" w:color="auto"/>
      </w:divBdr>
    </w:div>
    <w:div w:id="974332756">
      <w:bodyDiv w:val="1"/>
      <w:marLeft w:val="0"/>
      <w:marRight w:val="0"/>
      <w:marTop w:val="0"/>
      <w:marBottom w:val="0"/>
      <w:divBdr>
        <w:top w:val="none" w:sz="0" w:space="0" w:color="auto"/>
        <w:left w:val="none" w:sz="0" w:space="0" w:color="auto"/>
        <w:bottom w:val="none" w:sz="0" w:space="0" w:color="auto"/>
        <w:right w:val="none" w:sz="0" w:space="0" w:color="auto"/>
      </w:divBdr>
    </w:div>
    <w:div w:id="1356736996">
      <w:bodyDiv w:val="1"/>
      <w:marLeft w:val="0"/>
      <w:marRight w:val="0"/>
      <w:marTop w:val="0"/>
      <w:marBottom w:val="0"/>
      <w:divBdr>
        <w:top w:val="none" w:sz="0" w:space="0" w:color="auto"/>
        <w:left w:val="none" w:sz="0" w:space="0" w:color="auto"/>
        <w:bottom w:val="none" w:sz="0" w:space="0" w:color="auto"/>
        <w:right w:val="none" w:sz="0" w:space="0" w:color="auto"/>
      </w:divBdr>
      <w:divsChild>
        <w:div w:id="2044595303">
          <w:marLeft w:val="547"/>
          <w:marRight w:val="0"/>
          <w:marTop w:val="0"/>
          <w:marBottom w:val="0"/>
          <w:divBdr>
            <w:top w:val="none" w:sz="0" w:space="0" w:color="auto"/>
            <w:left w:val="none" w:sz="0" w:space="0" w:color="auto"/>
            <w:bottom w:val="none" w:sz="0" w:space="0" w:color="auto"/>
            <w:right w:val="none" w:sz="0" w:space="0" w:color="auto"/>
          </w:divBdr>
        </w:div>
      </w:divsChild>
    </w:div>
    <w:div w:id="16160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efs.dwup.pl" TargetMode="External"/><Relationship Id="rId13" Type="http://schemas.openxmlformats.org/officeDocument/2006/relationships/hyperlink" Target="http://www.funduszeeuropejski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tor-efs.dolnyslas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tor-efs.dwu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po.wupdolnoslaski.praca.gov.pl" TargetMode="External"/><Relationship Id="rId4" Type="http://schemas.openxmlformats.org/officeDocument/2006/relationships/settings" Target="settings.xml"/><Relationship Id="rId9" Type="http://schemas.openxmlformats.org/officeDocument/2006/relationships/hyperlink" Target="https://generator-efs.dolnyslask.pl" TargetMode="External"/><Relationship Id="rId14" Type="http://schemas.openxmlformats.org/officeDocument/2006/relationships/hyperlink" Target="http://www.rpo.dwu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460CB-C54C-4A4E-8A95-07D4A69C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30</Pages>
  <Words>9393</Words>
  <Characters>56363</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65625</CharactersWithSpaces>
  <SharedDoc>false</SharedDoc>
  <HLinks>
    <vt:vector size="102" baseType="variant">
      <vt:variant>
        <vt:i4>6619257</vt:i4>
      </vt:variant>
      <vt:variant>
        <vt:i4>87</vt:i4>
      </vt:variant>
      <vt:variant>
        <vt:i4>0</vt:i4>
      </vt:variant>
      <vt:variant>
        <vt:i4>5</vt:i4>
      </vt:variant>
      <vt:variant>
        <vt:lpwstr>http://www.rpo.dwup.pl/</vt:lpwstr>
      </vt:variant>
      <vt:variant>
        <vt:lpwstr/>
      </vt:variant>
      <vt:variant>
        <vt:i4>6619257</vt:i4>
      </vt:variant>
      <vt:variant>
        <vt:i4>84</vt:i4>
      </vt:variant>
      <vt:variant>
        <vt:i4>0</vt:i4>
      </vt:variant>
      <vt:variant>
        <vt:i4>5</vt:i4>
      </vt:variant>
      <vt:variant>
        <vt:lpwstr>http://www.rpo.dwup.pl/</vt:lpwstr>
      </vt:variant>
      <vt:variant>
        <vt:lpwstr/>
      </vt:variant>
      <vt:variant>
        <vt:i4>6619257</vt:i4>
      </vt:variant>
      <vt:variant>
        <vt:i4>81</vt:i4>
      </vt:variant>
      <vt:variant>
        <vt:i4>0</vt:i4>
      </vt:variant>
      <vt:variant>
        <vt:i4>5</vt:i4>
      </vt:variant>
      <vt:variant>
        <vt:lpwstr>http://www.rpo.dwup.pl/</vt:lpwstr>
      </vt:variant>
      <vt:variant>
        <vt:lpwstr/>
      </vt:variant>
      <vt:variant>
        <vt:i4>6619257</vt:i4>
      </vt:variant>
      <vt:variant>
        <vt:i4>78</vt:i4>
      </vt:variant>
      <vt:variant>
        <vt:i4>0</vt:i4>
      </vt:variant>
      <vt:variant>
        <vt:i4>5</vt:i4>
      </vt:variant>
      <vt:variant>
        <vt:lpwstr>http://www.rpo.dwup.pl/</vt:lpwstr>
      </vt:variant>
      <vt:variant>
        <vt:lpwstr/>
      </vt:variant>
      <vt:variant>
        <vt:i4>2228344</vt:i4>
      </vt:variant>
      <vt:variant>
        <vt:i4>75</vt:i4>
      </vt:variant>
      <vt:variant>
        <vt:i4>0</vt:i4>
      </vt:variant>
      <vt:variant>
        <vt:i4>5</vt:i4>
      </vt:variant>
      <vt:variant>
        <vt:lpwstr>https://generator-efs.dwup.pl/</vt:lpwstr>
      </vt:variant>
      <vt:variant>
        <vt:lpwstr/>
      </vt:variant>
      <vt:variant>
        <vt:i4>1769524</vt:i4>
      </vt:variant>
      <vt:variant>
        <vt:i4>68</vt:i4>
      </vt:variant>
      <vt:variant>
        <vt:i4>0</vt:i4>
      </vt:variant>
      <vt:variant>
        <vt:i4>5</vt:i4>
      </vt:variant>
      <vt:variant>
        <vt:lpwstr/>
      </vt:variant>
      <vt:variant>
        <vt:lpwstr>_Toc472517392</vt:lpwstr>
      </vt:variant>
      <vt:variant>
        <vt:i4>1769524</vt:i4>
      </vt:variant>
      <vt:variant>
        <vt:i4>62</vt:i4>
      </vt:variant>
      <vt:variant>
        <vt:i4>0</vt:i4>
      </vt:variant>
      <vt:variant>
        <vt:i4>5</vt:i4>
      </vt:variant>
      <vt:variant>
        <vt:lpwstr/>
      </vt:variant>
      <vt:variant>
        <vt:lpwstr>_Toc472517391</vt:lpwstr>
      </vt:variant>
      <vt:variant>
        <vt:i4>1769524</vt:i4>
      </vt:variant>
      <vt:variant>
        <vt:i4>56</vt:i4>
      </vt:variant>
      <vt:variant>
        <vt:i4>0</vt:i4>
      </vt:variant>
      <vt:variant>
        <vt:i4>5</vt:i4>
      </vt:variant>
      <vt:variant>
        <vt:lpwstr/>
      </vt:variant>
      <vt:variant>
        <vt:lpwstr>_Toc472517390</vt:lpwstr>
      </vt:variant>
      <vt:variant>
        <vt:i4>1703988</vt:i4>
      </vt:variant>
      <vt:variant>
        <vt:i4>50</vt:i4>
      </vt:variant>
      <vt:variant>
        <vt:i4>0</vt:i4>
      </vt:variant>
      <vt:variant>
        <vt:i4>5</vt:i4>
      </vt:variant>
      <vt:variant>
        <vt:lpwstr/>
      </vt:variant>
      <vt:variant>
        <vt:lpwstr>_Toc472517389</vt:lpwstr>
      </vt:variant>
      <vt:variant>
        <vt:i4>1703988</vt:i4>
      </vt:variant>
      <vt:variant>
        <vt:i4>44</vt:i4>
      </vt:variant>
      <vt:variant>
        <vt:i4>0</vt:i4>
      </vt:variant>
      <vt:variant>
        <vt:i4>5</vt:i4>
      </vt:variant>
      <vt:variant>
        <vt:lpwstr/>
      </vt:variant>
      <vt:variant>
        <vt:lpwstr>_Toc472517388</vt:lpwstr>
      </vt:variant>
      <vt:variant>
        <vt:i4>1703988</vt:i4>
      </vt:variant>
      <vt:variant>
        <vt:i4>38</vt:i4>
      </vt:variant>
      <vt:variant>
        <vt:i4>0</vt:i4>
      </vt:variant>
      <vt:variant>
        <vt:i4>5</vt:i4>
      </vt:variant>
      <vt:variant>
        <vt:lpwstr/>
      </vt:variant>
      <vt:variant>
        <vt:lpwstr>_Toc472517387</vt:lpwstr>
      </vt:variant>
      <vt:variant>
        <vt:i4>1703988</vt:i4>
      </vt:variant>
      <vt:variant>
        <vt:i4>32</vt:i4>
      </vt:variant>
      <vt:variant>
        <vt:i4>0</vt:i4>
      </vt:variant>
      <vt:variant>
        <vt:i4>5</vt:i4>
      </vt:variant>
      <vt:variant>
        <vt:lpwstr/>
      </vt:variant>
      <vt:variant>
        <vt:lpwstr>_Toc472517386</vt:lpwstr>
      </vt:variant>
      <vt:variant>
        <vt:i4>1703988</vt:i4>
      </vt:variant>
      <vt:variant>
        <vt:i4>26</vt:i4>
      </vt:variant>
      <vt:variant>
        <vt:i4>0</vt:i4>
      </vt:variant>
      <vt:variant>
        <vt:i4>5</vt:i4>
      </vt:variant>
      <vt:variant>
        <vt:lpwstr/>
      </vt:variant>
      <vt:variant>
        <vt:lpwstr>_Toc472517385</vt:lpwstr>
      </vt:variant>
      <vt:variant>
        <vt:i4>1703988</vt:i4>
      </vt:variant>
      <vt:variant>
        <vt:i4>20</vt:i4>
      </vt:variant>
      <vt:variant>
        <vt:i4>0</vt:i4>
      </vt:variant>
      <vt:variant>
        <vt:i4>5</vt:i4>
      </vt:variant>
      <vt:variant>
        <vt:lpwstr/>
      </vt:variant>
      <vt:variant>
        <vt:lpwstr>_Toc472517384</vt:lpwstr>
      </vt:variant>
      <vt:variant>
        <vt:i4>1703988</vt:i4>
      </vt:variant>
      <vt:variant>
        <vt:i4>14</vt:i4>
      </vt:variant>
      <vt:variant>
        <vt:i4>0</vt:i4>
      </vt:variant>
      <vt:variant>
        <vt:i4>5</vt:i4>
      </vt:variant>
      <vt:variant>
        <vt:lpwstr/>
      </vt:variant>
      <vt:variant>
        <vt:lpwstr>_Toc472517383</vt:lpwstr>
      </vt:variant>
      <vt:variant>
        <vt:i4>1703988</vt:i4>
      </vt:variant>
      <vt:variant>
        <vt:i4>8</vt:i4>
      </vt:variant>
      <vt:variant>
        <vt:i4>0</vt:i4>
      </vt:variant>
      <vt:variant>
        <vt:i4>5</vt:i4>
      </vt:variant>
      <vt:variant>
        <vt:lpwstr/>
      </vt:variant>
      <vt:variant>
        <vt:lpwstr>_Toc472517382</vt:lpwstr>
      </vt:variant>
      <vt:variant>
        <vt:i4>1703988</vt:i4>
      </vt:variant>
      <vt:variant>
        <vt:i4>2</vt:i4>
      </vt:variant>
      <vt:variant>
        <vt:i4>0</vt:i4>
      </vt:variant>
      <vt:variant>
        <vt:i4>5</vt:i4>
      </vt:variant>
      <vt:variant>
        <vt:lpwstr/>
      </vt:variant>
      <vt:variant>
        <vt:lpwstr>_Toc472517381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Naar</dc:creator>
  <cp:keywords/>
  <dc:description/>
  <cp:lastModifiedBy>Edyta Czarna</cp:lastModifiedBy>
  <cp:revision>6</cp:revision>
  <cp:lastPrinted>2020-04-09T08:50:00Z</cp:lastPrinted>
  <dcterms:created xsi:type="dcterms:W3CDTF">2020-03-09T06:49:00Z</dcterms:created>
  <dcterms:modified xsi:type="dcterms:W3CDTF">2020-04-09T08:51:00Z</dcterms:modified>
</cp:coreProperties>
</file>