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3E573FBB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C1905" w:rsidRPr="007C1905">
        <w:rPr>
          <w:rFonts w:ascii="Calibri" w:eastAsia="Calibri" w:hAnsi="Calibri" w:cs="Arial"/>
          <w:b/>
          <w:sz w:val="24"/>
          <w:szCs w:val="24"/>
        </w:rPr>
        <w:t>9 Włączenie społeczne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6401CD07" w14:textId="0AD60B5D" w:rsidR="007C1905" w:rsidRPr="007C1905" w:rsidRDefault="00B35991" w:rsidP="007C1905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C1905" w:rsidRPr="007C1905">
        <w:rPr>
          <w:rFonts w:ascii="Calibri" w:eastAsia="Calibri" w:hAnsi="Calibri" w:cs="Arial"/>
          <w:b/>
          <w:sz w:val="24"/>
          <w:szCs w:val="24"/>
        </w:rPr>
        <w:t>9.1 Aktywna integracja</w:t>
      </w:r>
    </w:p>
    <w:p w14:paraId="34238479" w14:textId="3EDFE4C2" w:rsidR="007C1905" w:rsidRPr="007C1905" w:rsidRDefault="007C1905" w:rsidP="007C1905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7C1905">
        <w:rPr>
          <w:rFonts w:ascii="Calibri" w:eastAsia="Calibri" w:hAnsi="Calibri" w:cs="Arial"/>
          <w:b/>
          <w:sz w:val="24"/>
          <w:szCs w:val="24"/>
        </w:rPr>
        <w:t>Poddziałanie 9.1.1 Aktywna int</w:t>
      </w:r>
      <w:r>
        <w:rPr>
          <w:rFonts w:ascii="Calibri" w:eastAsia="Calibri" w:hAnsi="Calibri" w:cs="Arial"/>
          <w:b/>
          <w:sz w:val="24"/>
          <w:szCs w:val="24"/>
        </w:rPr>
        <w:t>egracja – konkursy horyzontalne</w:t>
      </w:r>
      <w:r w:rsidRPr="007C1905">
        <w:rPr>
          <w:rFonts w:ascii="Calibri" w:eastAsia="Calibri" w:hAnsi="Calibri" w:cs="Arial"/>
          <w:b/>
          <w:sz w:val="24"/>
          <w:szCs w:val="24"/>
        </w:rPr>
        <w:t xml:space="preserve"> (pierwszy typ operacji 9.1. A.)</w:t>
      </w:r>
    </w:p>
    <w:p w14:paraId="69F1FB3B" w14:textId="5B178E7F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</w:t>
      </w:r>
      <w:r w:rsidR="007C1905">
        <w:rPr>
          <w:rFonts w:ascii="Calibri" w:eastAsia="Calibri" w:hAnsi="Calibri" w:cs="Arial"/>
          <w:b/>
          <w:sz w:val="24"/>
          <w:szCs w:val="24"/>
        </w:rPr>
        <w:t>9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</w:t>
      </w:r>
      <w:r w:rsidR="007C1905">
        <w:rPr>
          <w:rFonts w:ascii="Calibri" w:eastAsia="Calibri" w:hAnsi="Calibri" w:cs="Arial"/>
          <w:b/>
          <w:sz w:val="24"/>
          <w:szCs w:val="24"/>
        </w:rPr>
        <w:t>1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</w:t>
      </w:r>
      <w:r w:rsidR="007C1905">
        <w:rPr>
          <w:rFonts w:ascii="Calibri" w:eastAsia="Calibri" w:hAnsi="Calibri" w:cs="Arial"/>
          <w:b/>
          <w:sz w:val="24"/>
          <w:szCs w:val="24"/>
        </w:rPr>
        <w:t>1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</w:t>
      </w:r>
      <w:r w:rsidR="00CD5ADF">
        <w:rPr>
          <w:rFonts w:ascii="Calibri" w:eastAsia="Calibri" w:hAnsi="Calibri" w:cs="Arial"/>
          <w:b/>
          <w:sz w:val="24"/>
          <w:szCs w:val="24"/>
        </w:rPr>
        <w:t>8</w:t>
      </w:r>
      <w:r w:rsidR="007C1905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5066E605" w:rsidR="001C5692" w:rsidRDefault="001C5692" w:rsidP="00FE2DBA">
      <w:pPr>
        <w:spacing w:before="60" w:after="18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Konkurs ma charakter horyzontalny, tzn. nabór wniosków realizowanych na obszarze województwa dolnośląskiego skierowaliśmy do wszystkich Beneficjentów przewidzianych do aplikowania w Działaniu </w:t>
      </w:r>
      <w:r w:rsidR="007C1905" w:rsidRPr="007C1905">
        <w:rPr>
          <w:rFonts w:eastAsia="Calibri" w:cs="Arial"/>
          <w:sz w:val="24"/>
          <w:szCs w:val="24"/>
        </w:rPr>
        <w:t>9.1 A. (pierwszy typ operacji)</w:t>
      </w:r>
      <w:r w:rsidRPr="00B97789">
        <w:rPr>
          <w:rFonts w:eastAsia="Calibri" w:cs="Arial"/>
          <w:sz w:val="24"/>
          <w:szCs w:val="24"/>
        </w:rPr>
        <w:t>.</w:t>
      </w:r>
    </w:p>
    <w:p w14:paraId="2C93AF58" w14:textId="77777777" w:rsidR="00EF545D" w:rsidRPr="00B97789" w:rsidRDefault="00EF545D" w:rsidP="00B14F73">
      <w:pPr>
        <w:tabs>
          <w:tab w:val="left" w:pos="3572"/>
        </w:tabs>
        <w:spacing w:before="24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226FCED4" w14:textId="69D838FC" w:rsidR="00FE2DBA" w:rsidRPr="00B97789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53B133AC" w14:textId="0ED30DC8" w:rsidR="000C7246" w:rsidRPr="00B97789" w:rsidRDefault="00EF545D" w:rsidP="00B14F73">
      <w:pPr>
        <w:tabs>
          <w:tab w:val="left" w:pos="3572"/>
        </w:tabs>
        <w:spacing w:before="240"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7F979080" w14:textId="0F4280BE" w:rsidR="00B14F73" w:rsidRPr="00B14F73" w:rsidRDefault="00B14F73" w:rsidP="00B14F73">
      <w:pPr>
        <w:spacing w:after="0" w:line="312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Konkurs dotyczy naboru projektów składanych w ramach typu operacji 9.1.A., tj. </w:t>
      </w:r>
      <w:r w:rsidRPr="00B14F7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projektów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na rzecz integracji społeczno- zawodowej z elementami usług specjalistycznego poradnictwa (prawnego, rodzinnego, psychologicznego) dla osób zagrożonych ubóstwem lub wykluczeniem społecznym oraz osób z ich otoczenia w celu poprawy ich sytuacji społeczno-zawodowej:</w:t>
      </w:r>
    </w:p>
    <w:p w14:paraId="62D384C7" w14:textId="41F7F803" w:rsidR="00B14F73" w:rsidRPr="00B14F73" w:rsidRDefault="00D74BBF" w:rsidP="00B14F73">
      <w:pPr>
        <w:spacing w:before="60" w:after="60" w:line="312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 ramach konkursu ogłaszamy</w:t>
      </w:r>
      <w:r w:rsidR="00B14F73"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nabór na pierwszy typ projektów realizowanych w ramach operacji 9.1.A., tj. na kompleksowe projekty Ośrodków Pomocy Społecznej oraz Powiatowych Centrów Pomocy Rodzinie z wykorzystaniem usług aktywnej integracji o charakterze</w:t>
      </w:r>
      <w:r w:rsidR="00B14F73" w:rsidRPr="00B14F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6799C3CC" w14:textId="77777777" w:rsidR="00B14F73" w:rsidRPr="00B14F73" w:rsidRDefault="00B14F73" w:rsidP="00B14F73">
      <w:pPr>
        <w:numPr>
          <w:ilvl w:val="0"/>
          <w:numId w:val="22"/>
        </w:numPr>
        <w:spacing w:before="200" w:after="120" w:line="312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społecznym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których celem jest nabycie, przywrócenie lub wzmocnienie kompetencji społecznych, zaradności, samodzielności i aktywności, m.in.: </w:t>
      </w:r>
    </w:p>
    <w:p w14:paraId="10F94C78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lastRenderedPageBreak/>
        <w:t>praca socjalna (jako element projektu);</w:t>
      </w:r>
    </w:p>
    <w:p w14:paraId="46F74586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specjalistyczne poradnictwo o charakterze prawnym, rodzinnym i psychologicznym (jako element projektu); </w:t>
      </w:r>
    </w:p>
    <w:p w14:paraId="17330CC9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organizowanie i finansowanie uczestnictwa w świetlicach i klubach, o których mowa w przepisach pomocy społecznej oraz przepisach o wychowaniu w trzeźwości i przeciwdziałaniu alkoholizmowi; </w:t>
      </w:r>
    </w:p>
    <w:p w14:paraId="1C7E2C1A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sz w:val="24"/>
          <w:szCs w:val="24"/>
        </w:rPr>
        <w:t>usługi społeczne wspierające osoby z niepełnosprawnością (wyłącznie pod warunkiem, gdy ich udzielenie jest niezbędne, aby zapewnić indywidualizację i kompleksowość wsparcia dla uczestnika projektu) (np. usługi asystenckie, tłumacza, przewodnika osoby niewidomej);</w:t>
      </w:r>
    </w:p>
    <w:p w14:paraId="2F6E93F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usług wspierających animację lokalną, w tym kosztów zatrudnienia animatora lokalnego, lidera klubu integracji społecznej, streetworkera, coacha; </w:t>
      </w:r>
    </w:p>
    <w:p w14:paraId="402E9516" w14:textId="545C3118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wsparcia i aktywizacji rodzin marginalizowanych, w tym kosztów zatrudnienia asystenta rodziny i koordynatora rodzinn</w:t>
      </w:r>
      <w:r>
        <w:rPr>
          <w:rFonts w:eastAsia="Calibri" w:cstheme="minorHAnsi"/>
          <w:color w:val="000000"/>
          <w:sz w:val="24"/>
          <w:szCs w:val="24"/>
        </w:rPr>
        <w:t>ej pieczy zastępczej (zgodnie z 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zapisami ustawy o wspieraniu rodziny i systemie pieczy zastępczej),  mediatorów (wsparcie uruchamiane </w:t>
      </w:r>
      <w:r w:rsidRPr="00B14F73">
        <w:rPr>
          <w:rFonts w:eastAsia="Calibri" w:cstheme="minorHAnsi"/>
          <w:sz w:val="24"/>
          <w:szCs w:val="24"/>
        </w:rPr>
        <w:t>wyłącznie w zakresie, w jakim  ich zatrudnienie jest niezbędne, aby zapewnić indywidualizację i kompleksowość wsparcia dla uczestnika projektu)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; </w:t>
      </w:r>
    </w:p>
    <w:p w14:paraId="561A5597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pomoc w uzyskaniu odpowiednich warunków mieszkaniowych, w tym w mieszkaniu chronionym, pomoc w uzyskaniu zatrudnienia, pomoc na zagospodarowanie w formie rzeczowej dla osób usamodzielnianych, w tym osób opuszczających pieczę zastępczą oraz bezdomnych;</w:t>
      </w:r>
    </w:p>
    <w:p w14:paraId="4B52719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kosztów wolontariatu, zgodnie z przepisami o działalności pożytku publicznego i o wolontariacie oraz kosztów zatrudnienia osoby prowadzącej klub wolontariuszy; </w:t>
      </w:r>
    </w:p>
    <w:p w14:paraId="34DBE793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metod pracy w środowisku rodzinnym; </w:t>
      </w:r>
    </w:p>
    <w:p w14:paraId="734FBDB4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uczestnictwa w grupach i klubach samopomocowych, w tym kosztów zatrudnienia osoby prowadzącej klub lub grupę;</w:t>
      </w:r>
    </w:p>
    <w:p w14:paraId="552D9149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treningów kompetencji i umiejętności społecznych, w tym kosztów zatrudnienia i działania osoby prowadzącej treningi; </w:t>
      </w:r>
    </w:p>
    <w:p w14:paraId="502B70C4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interwencji kryzysowej i mediacji rodzinnej (wyłącznie pod warunkiem, gdy ich udzielenie jest niezbędne, aby zapewnić indywidualizację i kompleksowość wsparcia dla uczestnika projektu);</w:t>
      </w:r>
    </w:p>
    <w:p w14:paraId="2D91E17A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udzielanie informacji o prawach i uprawnieniach, służące przywróceniu samodzielności życiowej, w tym powrotowi na rynek pracy; </w:t>
      </w:r>
    </w:p>
    <w:p w14:paraId="5083C9BB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organizacja i finansowanie poradnictwa i wsparcia indywidualnego oraz grupowego w zakresie podniesienia kompetencji życiowych i umiejętności społeczno-zawodowych umożliwiających docelowo powrót do  życia społecznego, w tym powrót na rynek pracy i aktywizację zawodową; </w:t>
      </w:r>
    </w:p>
    <w:p w14:paraId="6ADEDE8D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integracyjnych obejmujących edukację społeczną i obywatelską (jako element projektu);</w:t>
      </w:r>
    </w:p>
    <w:p w14:paraId="030CBC57" w14:textId="77777777" w:rsidR="00B14F73" w:rsidRPr="00B14F73" w:rsidRDefault="00B14F73" w:rsidP="00B14F73">
      <w:pPr>
        <w:numPr>
          <w:ilvl w:val="0"/>
          <w:numId w:val="19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sz w:val="24"/>
          <w:szCs w:val="24"/>
        </w:rPr>
        <w:lastRenderedPageBreak/>
        <w:t>kursy i szkolenia służące rozwijaniu umiejętności i kompetencji społecznych</w:t>
      </w:r>
      <w:r w:rsidRPr="00B14F73">
        <w:rPr>
          <w:rFonts w:eastAsia="Calibri" w:cstheme="minorHAnsi"/>
          <w:color w:val="000000"/>
          <w:sz w:val="24"/>
          <w:szCs w:val="24"/>
        </w:rPr>
        <w:t>.</w:t>
      </w:r>
    </w:p>
    <w:p w14:paraId="1AA2057D" w14:textId="77777777" w:rsidR="00B14F73" w:rsidRPr="00B14F73" w:rsidRDefault="00B14F73" w:rsidP="00B14F73">
      <w:pPr>
        <w:spacing w:before="240" w:after="120" w:line="312" w:lineRule="auto"/>
        <w:ind w:left="284" w:hanging="284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b)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zawodowym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których celem jest pomoc w podjęciu decyzji dotyczącej wyboru lub zmiany zawodu, wyposażenie w kompetencje i kwalifikacje zawodowe oraz umiejętności pożądane na rynku pracy, pomoc w utrzymaniu zatrudnienia, m.in.: </w:t>
      </w:r>
    </w:p>
    <w:p w14:paraId="54B94283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uczestnictwo w zajęciach Centrum Integracji Społecznej; </w:t>
      </w:r>
    </w:p>
    <w:p w14:paraId="62396B9D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316" w:hanging="32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uczestnictwo w zajęciach Klubu Integracji Społecznej;</w:t>
      </w:r>
    </w:p>
    <w:p w14:paraId="4FE23F93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praktyka zawodowa lub staż (po konsultacji z właściwym powiatowym urzędem pracy w przypadku, gdy uczestnikiem jest osoba bezrobotna);</w:t>
      </w:r>
    </w:p>
    <w:p w14:paraId="35ADC691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uczestnictwo w Warsztatach Terapii Zajęciowej poprzez finansowanie zajęć (w zakresie niefinansowanym przez PFRON); </w:t>
      </w:r>
    </w:p>
    <w:p w14:paraId="66A76C2F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finansowanie usług wspierających aktywizację zawodową, w tym: trenera pracy, doradcy zawodowego;</w:t>
      </w:r>
    </w:p>
    <w:p w14:paraId="3FEE3A2A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prace społecznie użyteczne (koszty prac społecznie użytecznych </w:t>
      </w:r>
      <w:r w:rsidRPr="00B14F73">
        <w:rPr>
          <w:rFonts w:eastAsia="Calibri" w:cstheme="minorHAnsi"/>
          <w:sz w:val="24"/>
          <w:szCs w:val="24"/>
        </w:rPr>
        <w:t>finansowane z Funduszu Pracy i/lub JST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 stanowią zawsze wkład własny w projekcie);</w:t>
      </w:r>
    </w:p>
    <w:p w14:paraId="313A3719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subsydiowane zatrudnienie;</w:t>
      </w:r>
    </w:p>
    <w:p w14:paraId="21608BC2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wyposażenie lub doposażenie stanowiska pracy, w tym specjalistyczne wynikające z danej niepełnosprawności i indywidualnych potrzeb (wyłącznie w połączeniu z subsydiowanym zatrudnieniem);</w:t>
      </w:r>
    </w:p>
    <w:p w14:paraId="0FDE4482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poradnictwo zawodowe, pośrednictwo pracy;</w:t>
      </w:r>
    </w:p>
    <w:p w14:paraId="5CF6D716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zatrudnienie wspomagane obejmujące wsparcie osoby z niepełnosprawnością przez trenera pracy/ asystenta zawodowego u pracodawcy;</w:t>
      </w:r>
    </w:p>
    <w:p w14:paraId="04A6591D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do pracy w Zakładzie Aktywności Zawodowej i sfinansowanie kosztów zatrudnienia w ZAZ;</w:t>
      </w:r>
    </w:p>
    <w:p w14:paraId="7CB55325" w14:textId="4225AC5F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zajęć w ramach kształcenia ustawicznego (z wyłączeniem studiów wszystkich stopni), mających na celu uzyskanie zawodu lub przygotowanie  zawodowe (po</w:t>
      </w:r>
      <w:r>
        <w:rPr>
          <w:rFonts w:eastAsia="Calibri" w:cstheme="minorHAnsi"/>
          <w:color w:val="000000"/>
          <w:sz w:val="24"/>
          <w:szCs w:val="24"/>
        </w:rPr>
        <w:t> </w:t>
      </w:r>
      <w:r w:rsidRPr="00B14F73">
        <w:rPr>
          <w:rFonts w:eastAsia="Calibri" w:cstheme="minorHAnsi"/>
          <w:color w:val="000000"/>
          <w:sz w:val="24"/>
          <w:szCs w:val="24"/>
        </w:rPr>
        <w:t>konsultacji z właściwym powiatowym urzędem pracy w przypadku, gdy klientem jest osoba bezrobotna);</w:t>
      </w:r>
    </w:p>
    <w:p w14:paraId="5343B9B0" w14:textId="77777777" w:rsidR="00B14F73" w:rsidRPr="00B14F73" w:rsidRDefault="00B14F73" w:rsidP="00B14F73">
      <w:pPr>
        <w:numPr>
          <w:ilvl w:val="0"/>
          <w:numId w:val="21"/>
        </w:numPr>
        <w:spacing w:before="200" w:after="120" w:line="312" w:lineRule="auto"/>
        <w:ind w:left="709" w:hanging="425"/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kursy i szkolenia umożliwiające podniesienie kwalifikacji, kompetencji zawodowych lub umiejętności pożądanych na rynku pracy.</w:t>
      </w:r>
    </w:p>
    <w:p w14:paraId="68376988" w14:textId="77777777" w:rsidR="00B14F73" w:rsidRPr="00B14F73" w:rsidRDefault="00B14F73" w:rsidP="00B14F73">
      <w:pPr>
        <w:spacing w:before="240" w:after="120" w:line="312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OPS i PCPR nie wdrażają samodzielnie usług aktywnej integracji o charakterze zawodowym. Wdrożenie tych usług w ramach projektów ww. jednostek jest możliwe wyłącznie przez podmioty wyspecjalizowane w zakresie aktywizacji zawodowej. Wsparcie w postaci subsydiowanego zatrudnienia może być realizowane wyłącznie przez PUP (jako realizatora projektu w imieniu Wnioskodawcy lub Partnera). Uczestnictwo w CIS i KIS stanowi kompleksową usługę aktywnej integracji o charakterze społeczno-zawodowym. </w:t>
      </w:r>
    </w:p>
    <w:p w14:paraId="30D86305" w14:textId="77777777" w:rsidR="00B14F73" w:rsidRPr="00B14F73" w:rsidRDefault="00B14F73" w:rsidP="00B14F73">
      <w:pPr>
        <w:spacing w:before="120" w:after="0" w:line="312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Calibri" w:cstheme="minorHAnsi"/>
          <w:b/>
          <w:color w:val="000000"/>
          <w:sz w:val="24"/>
          <w:szCs w:val="24"/>
        </w:rPr>
        <w:lastRenderedPageBreak/>
        <w:t>c)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 </w:t>
      </w:r>
      <w:r w:rsidRPr="00B14F73">
        <w:rPr>
          <w:rFonts w:eastAsia="Calibri" w:cstheme="minorHAnsi"/>
          <w:b/>
          <w:color w:val="000000"/>
          <w:sz w:val="24"/>
          <w:szCs w:val="24"/>
        </w:rPr>
        <w:t>edukacyjnym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, których celem jest wzrost poziomu wykształcenia, dostosowanie wykształcenia lub 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kwalifikacji zawodowych do potrzeb rynku pracy, m.in.:</w:t>
      </w:r>
    </w:p>
    <w:p w14:paraId="785B7DC5" w14:textId="34C6781D" w:rsidR="00B14F73" w:rsidRPr="00B14F73" w:rsidRDefault="00B14F73" w:rsidP="00B14F73">
      <w:pPr>
        <w:numPr>
          <w:ilvl w:val="0"/>
          <w:numId w:val="21"/>
        </w:numPr>
        <w:spacing w:before="120" w:after="0" w:line="312" w:lineRule="auto"/>
        <w:ind w:left="709" w:hanging="425"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skierowanie i sfinans</w:t>
      </w:r>
      <w:r w:rsidRPr="00B14F73">
        <w:rPr>
          <w:rFonts w:eastAsia="Calibri" w:cstheme="minorHAnsi"/>
          <w:color w:val="000000"/>
          <w:sz w:val="24"/>
          <w:szCs w:val="24"/>
        </w:rPr>
        <w:t>owanie zajęć szkolnych, związanych z</w:t>
      </w:r>
      <w:r>
        <w:rPr>
          <w:rFonts w:eastAsia="Calibri" w:cstheme="minorHAnsi"/>
          <w:color w:val="000000"/>
          <w:sz w:val="24"/>
          <w:szCs w:val="24"/>
        </w:rPr>
        <w:t xml:space="preserve"> uzupełnieniem wykształcenia na </w:t>
      </w:r>
      <w:r w:rsidRPr="00B14F73">
        <w:rPr>
          <w:rFonts w:eastAsia="Calibri" w:cstheme="minorHAnsi"/>
          <w:color w:val="000000"/>
          <w:sz w:val="24"/>
          <w:szCs w:val="24"/>
        </w:rPr>
        <w:t>poziomie podstawowym, gimnazjalnym, ponadgimnazjalnym</w:t>
      </w:r>
      <w:r>
        <w:rPr>
          <w:rFonts w:eastAsia="Calibri" w:cstheme="minorHAnsi"/>
          <w:color w:val="000000"/>
          <w:sz w:val="24"/>
          <w:szCs w:val="24"/>
        </w:rPr>
        <w:t xml:space="preserve"> lub policealnym oraz kosztów z </w:t>
      </w:r>
      <w:r w:rsidRPr="00B14F73">
        <w:rPr>
          <w:rFonts w:eastAsia="Calibri" w:cstheme="minorHAnsi"/>
          <w:color w:val="000000"/>
          <w:sz w:val="24"/>
          <w:szCs w:val="24"/>
        </w:rPr>
        <w:t>nimi związanych;</w:t>
      </w:r>
    </w:p>
    <w:p w14:paraId="68F4EF4B" w14:textId="77777777" w:rsidR="00B14F73" w:rsidRPr="00B14F73" w:rsidRDefault="00B14F73" w:rsidP="00B14F73">
      <w:pPr>
        <w:numPr>
          <w:ilvl w:val="0"/>
          <w:numId w:val="20"/>
        </w:numPr>
        <w:spacing w:before="200" w:after="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sfinansowanie kosztów nauki na poziomie wyższym dla osób pozostających lub opuszczających pieczę zastępczą;</w:t>
      </w:r>
    </w:p>
    <w:p w14:paraId="178CEC7C" w14:textId="77777777" w:rsidR="00B14F73" w:rsidRPr="00B14F73" w:rsidRDefault="00B14F73" w:rsidP="00B14F73">
      <w:pPr>
        <w:numPr>
          <w:ilvl w:val="0"/>
          <w:numId w:val="20"/>
        </w:numPr>
        <w:spacing w:before="120" w:after="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organizacja i sfinansowanie usług wspierających aktywizację edukacyjną (np. broker edukacyjny, zajęcia dydaktyczno-wyrównawcze i korekcyjno-kompensacyjne).</w:t>
      </w:r>
    </w:p>
    <w:p w14:paraId="14591B87" w14:textId="77777777" w:rsidR="00B14F73" w:rsidRPr="00B14F73" w:rsidRDefault="00B14F73" w:rsidP="00D74BBF">
      <w:pPr>
        <w:spacing w:before="120" w:after="120" w:line="312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d)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14F73">
        <w:rPr>
          <w:rFonts w:eastAsia="Times New Roman" w:cstheme="minorHAnsi"/>
          <w:b/>
          <w:color w:val="000000"/>
          <w:sz w:val="24"/>
          <w:szCs w:val="24"/>
          <w:lang w:eastAsia="pl-PL"/>
        </w:rPr>
        <w:t>zdrowotnym</w:t>
      </w: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, których celem jest wyeliminowanie lub złagodzenie barier zdrowotnych utrudniających funkcjonowanie w społeczeństwie lub powodujących oddalenie od rynku pracy:</w:t>
      </w:r>
    </w:p>
    <w:p w14:paraId="3981D2A6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skierowanie i sfinansowanie terapii psychologicznej, rodzinnej lub psychospołecznej dla osób zagrożonych ubóstwem lub wykluczeniem społecznym oraz osób z ich otoczenia; </w:t>
      </w:r>
    </w:p>
    <w:p w14:paraId="447B0485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 xml:space="preserve">skierowanie i sfinansowanie programu korekcyjno-edukacyjnego dla osób stosujących przemoc w rodzinie, o którym mowa w przepisach o przeciwdziałaniu przemocy w rodzinie; </w:t>
      </w:r>
    </w:p>
    <w:p w14:paraId="3E693078" w14:textId="7DA4F323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programu psychoterapii w za</w:t>
      </w:r>
      <w:r>
        <w:rPr>
          <w:rFonts w:eastAsia="Calibri" w:cstheme="minorHAnsi"/>
          <w:color w:val="000000"/>
          <w:sz w:val="24"/>
          <w:szCs w:val="24"/>
        </w:rPr>
        <w:t>kładzie lecznictwa odwykowego w </w:t>
      </w:r>
      <w:r w:rsidRPr="00B14F73">
        <w:rPr>
          <w:rFonts w:eastAsia="Calibri" w:cstheme="minorHAnsi"/>
          <w:color w:val="000000"/>
          <w:sz w:val="24"/>
          <w:szCs w:val="24"/>
        </w:rPr>
        <w:t>przypadku osób uzależnionych od alkoholu, w rozumieniu przepisów o wy</w:t>
      </w:r>
      <w:r>
        <w:rPr>
          <w:rFonts w:eastAsia="Calibri" w:cstheme="minorHAnsi"/>
          <w:color w:val="000000"/>
          <w:sz w:val="24"/>
          <w:szCs w:val="24"/>
        </w:rPr>
        <w:t>chowaniu w </w:t>
      </w:r>
      <w:r w:rsidRPr="00B14F73">
        <w:rPr>
          <w:rFonts w:eastAsia="Calibri" w:cstheme="minorHAnsi"/>
          <w:color w:val="000000"/>
          <w:sz w:val="24"/>
          <w:szCs w:val="24"/>
        </w:rPr>
        <w:t xml:space="preserve">trzeźwości i przeciwdziałaniu alkoholizmowi; </w:t>
      </w:r>
    </w:p>
    <w:p w14:paraId="64753060" w14:textId="77777777" w:rsidR="00B14F73" w:rsidRPr="00B14F73" w:rsidRDefault="00B14F73" w:rsidP="00B14F73">
      <w:pPr>
        <w:numPr>
          <w:ilvl w:val="0"/>
          <w:numId w:val="20"/>
        </w:numPr>
        <w:spacing w:before="200" w:after="12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skierowanie i sfinansowanie programu terapeutycznego w zakładzie opieki zdrowotnej dla osób uzależnionych od narkotyków lub innych środków odurzających w rozumieniu przepisów o przeciwdziałaniu narkomanii;</w:t>
      </w:r>
    </w:p>
    <w:p w14:paraId="37B1C8C0" w14:textId="4FE52B00" w:rsidR="00B14F73" w:rsidRPr="00B14F73" w:rsidRDefault="00B14F73" w:rsidP="00B14F73">
      <w:pPr>
        <w:numPr>
          <w:ilvl w:val="0"/>
          <w:numId w:val="20"/>
        </w:numPr>
        <w:spacing w:before="200" w:after="240" w:line="312" w:lineRule="auto"/>
        <w:ind w:left="709" w:hanging="425"/>
        <w:contextualSpacing/>
        <w:rPr>
          <w:rFonts w:eastAsia="Calibri" w:cstheme="minorHAnsi"/>
          <w:color w:val="000000"/>
          <w:sz w:val="24"/>
          <w:szCs w:val="24"/>
        </w:rPr>
      </w:pPr>
      <w:r w:rsidRPr="00B14F73">
        <w:rPr>
          <w:rFonts w:eastAsia="Calibri" w:cstheme="minorHAnsi"/>
          <w:color w:val="000000"/>
          <w:sz w:val="24"/>
          <w:szCs w:val="24"/>
        </w:rPr>
        <w:t>sfinansowanie kosztów zespołów ćwiczeń fizycznych usprawniających psychoruchowo lub zajęć rehabilitacyjnych zgodnie z potrzebami osób z niepełnosprawnością.</w:t>
      </w:r>
    </w:p>
    <w:p w14:paraId="399361A4" w14:textId="6328B222" w:rsidR="0092557D" w:rsidRPr="00B14F73" w:rsidRDefault="00B14F73" w:rsidP="00B14F73">
      <w:pPr>
        <w:spacing w:before="120" w:after="120" w:line="312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4F73">
        <w:rPr>
          <w:rFonts w:eastAsia="Times New Roman" w:cstheme="minorHAnsi"/>
          <w:color w:val="000000"/>
          <w:sz w:val="24"/>
          <w:szCs w:val="24"/>
          <w:lang w:eastAsia="pl-PL"/>
        </w:rPr>
        <w:t>Instrumenty aktywizacji zdrowotnej mogą stanowić wyłącznie uzupełnienie instrumentów aktywizacji społecznej, zawodowej i/lub edukacyjnej</w:t>
      </w:r>
      <w:r w:rsidR="0092557D" w:rsidRPr="00B97789">
        <w:rPr>
          <w:sz w:val="24"/>
          <w:szCs w:val="24"/>
          <w:lang w:eastAsia="pl-PL"/>
        </w:rPr>
        <w:t>.</w:t>
      </w:r>
    </w:p>
    <w:p w14:paraId="76948A69" w14:textId="2B7638C3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</w:t>
      </w:r>
      <w:r w:rsidR="00B14F73">
        <w:rPr>
          <w:rFonts w:eastAsia="Times New Roman" w:cs="Calibri"/>
          <w:color w:val="000000" w:themeColor="text1"/>
          <w:sz w:val="24"/>
          <w:szCs w:val="24"/>
          <w:lang w:eastAsia="pl-PL"/>
        </w:rPr>
        <w:t>9</w:t>
      </w: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, która dotyczy aktywnego </w:t>
      </w:r>
      <w:r w:rsidR="00B14F73" w:rsidRPr="00B14F73">
        <w:rPr>
          <w:rFonts w:eastAsia="Times New Roman" w:cs="Calibri"/>
          <w:color w:val="000000" w:themeColor="text1"/>
          <w:sz w:val="24"/>
          <w:szCs w:val="24"/>
          <w:lang w:eastAsia="pl-PL"/>
        </w:rPr>
        <w:t>włączenia, w tym w celu promowania równości szans i aktywnego uczestnictwa, oraz zwiększania szans na zatrudnienie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23A29E79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17BD651C" w:rsidR="00EF545D" w:rsidRPr="00B97789" w:rsidRDefault="00815351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30.04.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02A1B3D" w:rsidR="00EF545D" w:rsidRPr="00B97789" w:rsidRDefault="00815351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21.05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5265E30A" w:rsidR="00EF545D" w:rsidRPr="00B97789" w:rsidRDefault="00815351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październik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30BF0F4D" w14:textId="77777777" w:rsidR="0007701A" w:rsidRDefault="0007701A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AA28A2B" w14:textId="6DF024C2" w:rsidR="00EF545D" w:rsidRPr="00B97789" w:rsidRDefault="00EF545D" w:rsidP="00083B01">
      <w:pPr>
        <w:tabs>
          <w:tab w:val="left" w:pos="3572"/>
        </w:tabs>
        <w:spacing w:before="36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Typy beneficjentów:</w:t>
      </w:r>
    </w:p>
    <w:p w14:paraId="2FD51AA4" w14:textId="7583AA99" w:rsidR="00EC5EE3" w:rsidRPr="00B97789" w:rsidRDefault="00A14C06" w:rsidP="002551D9">
      <w:pPr>
        <w:spacing w:before="60" w:after="60" w:line="276" w:lineRule="auto"/>
      </w:pPr>
      <w:r w:rsidRPr="002551D9">
        <w:rPr>
          <w:rFonts w:eastAsia="Times New Roman" w:cs="Calibri"/>
          <w:sz w:val="24"/>
          <w:szCs w:val="24"/>
          <w:lang w:eastAsia="pl-PL"/>
        </w:rPr>
        <w:t>O</w:t>
      </w:r>
      <w:r w:rsidR="002A5E00" w:rsidRPr="002551D9">
        <w:rPr>
          <w:rFonts w:eastAsia="Times New Roman" w:cs="Calibri"/>
          <w:sz w:val="24"/>
          <w:szCs w:val="24"/>
          <w:lang w:eastAsia="pl-PL"/>
        </w:rPr>
        <w:t xml:space="preserve"> dofinansowanie realizacji projektu mogą ubiegać się następujące podmioty</w:t>
      </w:r>
      <w:r w:rsidR="002A5E00"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 w:rsidR="002551D9">
        <w:rPr>
          <w:rFonts w:cs="Arial"/>
          <w:sz w:val="24"/>
          <w:szCs w:val="24"/>
        </w:rPr>
        <w:t xml:space="preserve"> </w:t>
      </w:r>
      <w:r w:rsidR="002551D9" w:rsidRPr="00D74BBF">
        <w:rPr>
          <w:rFonts w:cs="Arial"/>
          <w:b/>
          <w:sz w:val="24"/>
          <w:szCs w:val="24"/>
        </w:rPr>
        <w:t>jednostki samorządu terytorialnego, a realizatorem projektu musi być jednostka organizacyjna pomocy społecznej – ośrodek pomocy społecznej lub powiatowe centrum pomocy rodzinie</w:t>
      </w:r>
      <w:r w:rsidR="00EC5EE3" w:rsidRPr="00B97789">
        <w:t>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56B284CD" w:rsidR="00EF545D" w:rsidRPr="00B97789" w:rsidRDefault="003E11AB" w:rsidP="00DF3853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52542D" w:rsidRPr="00AE0EEA">
        <w:rPr>
          <w:rFonts w:eastAsia="Times New Roman" w:cs="Arial"/>
          <w:b/>
          <w:sz w:val="24"/>
          <w:szCs w:val="24"/>
          <w:lang w:eastAsia="pl-PL"/>
        </w:rPr>
        <w:t>4 000 000</w:t>
      </w:r>
      <w:r w:rsidR="0052542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52542D" w:rsidRPr="00AE0EEA">
        <w:rPr>
          <w:rFonts w:eastAsia="Times New Roman" w:cs="Arial"/>
          <w:b/>
          <w:sz w:val="24"/>
          <w:szCs w:val="24"/>
          <w:lang w:eastAsia="pl-PL"/>
        </w:rPr>
        <w:t>17 249 600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36E69FEE" w14:textId="4F978A4C" w:rsidR="003E11AB" w:rsidRPr="00B97789" w:rsidRDefault="00DA4B09" w:rsidP="00DF3853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52542D">
        <w:rPr>
          <w:rFonts w:eastAsia="Times New Roman" w:cs="Calibri"/>
          <w:sz w:val="24"/>
          <w:szCs w:val="24"/>
          <w:lang w:eastAsia="pl-PL"/>
        </w:rPr>
        <w:t>27.02.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20</w:t>
      </w:r>
      <w:r w:rsidR="00D0037A">
        <w:rPr>
          <w:rFonts w:eastAsia="Times New Roman" w:cs="Calibri"/>
          <w:sz w:val="24"/>
          <w:szCs w:val="24"/>
          <w:lang w:eastAsia="pl-PL"/>
        </w:rPr>
        <w:t>20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52542D">
        <w:rPr>
          <w:rFonts w:eastAsia="Times New Roman" w:cs="Calibri"/>
          <w:sz w:val="24"/>
          <w:szCs w:val="24"/>
          <w:lang w:eastAsia="pl-PL"/>
        </w:rPr>
        <w:t>4,3124</w:t>
      </w:r>
      <w:r w:rsidR="0052542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47EE7A11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</w:t>
      </w:r>
      <w:r w:rsidR="00ED47F2">
        <w:rPr>
          <w:rFonts w:eastAsia="Times New Roman" w:cs="Calibri"/>
          <w:sz w:val="24"/>
          <w:szCs w:val="24"/>
          <w:lang w:eastAsia="pl-PL"/>
        </w:rPr>
        <w:t>RPO WD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26542E07" w14:textId="37865743" w:rsidR="00DF3853" w:rsidRPr="00DF3853" w:rsidRDefault="00D74BBF" w:rsidP="00DF3853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="00DF3853" w:rsidRPr="00DF3853">
        <w:rPr>
          <w:rFonts w:eastAsia="Times New Roman" w:cs="Arial"/>
          <w:sz w:val="24"/>
          <w:szCs w:val="24"/>
          <w:lang w:eastAsia="pl-PL"/>
        </w:rPr>
        <w:t>artość dofinansowania przekraczająca 100 tys. EUR powiększona o wartość wkładu własnego.</w:t>
      </w:r>
    </w:p>
    <w:p w14:paraId="2E3C5D1D" w14:textId="523CFD8E" w:rsidR="00D11920" w:rsidRPr="00B97789" w:rsidRDefault="00DF3853" w:rsidP="0007701A">
      <w:pPr>
        <w:spacing w:before="120" w:after="240" w:line="276" w:lineRule="auto"/>
        <w:rPr>
          <w:sz w:val="24"/>
          <w:szCs w:val="24"/>
        </w:rPr>
      </w:pPr>
      <w:r w:rsidRPr="00DF3853">
        <w:rPr>
          <w:rFonts w:eastAsia="Times New Roman" w:cs="Arial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52542D">
        <w:rPr>
          <w:rFonts w:eastAsia="Times New Roman" w:cs="Arial"/>
          <w:sz w:val="24"/>
          <w:szCs w:val="24"/>
          <w:lang w:eastAsia="pl-PL"/>
        </w:rPr>
        <w:t>4,3124</w:t>
      </w:r>
      <w:r w:rsidRPr="00DF3853">
        <w:rPr>
          <w:rFonts w:eastAsia="Times New Roman" w:cs="Arial"/>
          <w:sz w:val="24"/>
          <w:szCs w:val="24"/>
          <w:lang w:eastAsia="pl-PL"/>
        </w:rPr>
        <w:t xml:space="preserve"> PLN, zatem </w:t>
      </w:r>
      <w:r w:rsidRPr="00DF3853">
        <w:rPr>
          <w:rFonts w:eastAsia="Times New Roman" w:cs="Arial"/>
          <w:b/>
          <w:sz w:val="24"/>
          <w:szCs w:val="24"/>
          <w:lang w:eastAsia="pl-PL"/>
        </w:rPr>
        <w:t xml:space="preserve">minimalna wartość dofinansowania projektu wynosi </w:t>
      </w:r>
      <w:r w:rsidR="0052542D">
        <w:rPr>
          <w:rFonts w:eastAsia="Times New Roman" w:cs="Arial"/>
          <w:b/>
          <w:sz w:val="24"/>
          <w:szCs w:val="24"/>
          <w:lang w:eastAsia="pl-PL"/>
        </w:rPr>
        <w:t>431 240</w:t>
      </w:r>
      <w:r w:rsidRPr="00DF3853">
        <w:rPr>
          <w:rFonts w:eastAsia="Times New Roman" w:cs="Arial"/>
          <w:b/>
          <w:sz w:val="24"/>
          <w:szCs w:val="24"/>
          <w:lang w:eastAsia="pl-PL"/>
        </w:rPr>
        <w:t xml:space="preserve"> PLN</w:t>
      </w:r>
      <w:r w:rsidR="00D11920"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17671193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poziom dofinansowania całkowitego wydatków kwalifikowalnych na poziomie projektu (środki UE) wynosi </w:t>
      </w:r>
      <w:r w:rsidR="0007701A">
        <w:rPr>
          <w:rFonts w:eastAsia="Times New Roman" w:cs="Arial"/>
          <w:b/>
          <w:sz w:val="24"/>
          <w:szCs w:val="24"/>
          <w:lang w:eastAsia="pl-PL"/>
        </w:rPr>
        <w:t>8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1FCC0AB3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07701A">
        <w:rPr>
          <w:rFonts w:eastAsia="Times New Roman" w:cs="Calibri"/>
          <w:b/>
          <w:sz w:val="24"/>
          <w:szCs w:val="24"/>
          <w:lang w:eastAsia="pl-PL"/>
        </w:rPr>
        <w:t>1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>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D35E6C" w:rsidRPr="00D74BBF">
        <w:rPr>
          <w:rFonts w:eastAsia="Times New Roman" w:cs="Calibri"/>
          <w:b/>
          <w:sz w:val="24"/>
          <w:szCs w:val="24"/>
          <w:lang w:eastAsia="pl-PL"/>
        </w:rPr>
        <w:t>wydatków kwalifikowalnych projektu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456D41F4" w14:textId="77777777" w:rsidR="0007701A" w:rsidRDefault="0007701A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508D549" w14:textId="20FDD8A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lastRenderedPageBreak/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6E6F3330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="0007701A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815351">
        <w:rPr>
          <w:rFonts w:eastAsia="Times New Roman" w:cs="Arial"/>
          <w:b/>
          <w:spacing w:val="-4"/>
          <w:sz w:val="24"/>
          <w:szCs w:val="24"/>
          <w:lang w:eastAsia="pl-PL"/>
        </w:rPr>
        <w:t>30.04</w:t>
      </w:r>
      <w:r w:rsidR="00815351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15351">
        <w:rPr>
          <w:rFonts w:eastAsia="Times New Roman" w:cs="Arial"/>
          <w:b/>
          <w:sz w:val="24"/>
          <w:szCs w:val="24"/>
          <w:lang w:eastAsia="pl-PL"/>
        </w:rPr>
        <w:t>21.05</w:t>
      </w:r>
      <w:r w:rsidR="00815351" w:rsidRPr="00B97789">
        <w:rPr>
          <w:rFonts w:eastAsia="Times New Roman" w:cs="Arial"/>
          <w:b/>
          <w:sz w:val="24"/>
          <w:szCs w:val="24"/>
          <w:lang w:eastAsia="pl-PL"/>
        </w:rPr>
        <w:t>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5E0330F3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</w:t>
      </w:r>
      <w:r w:rsidR="00D74BBF">
        <w:rPr>
          <w:rFonts w:eastAsia="Times New Roman" w:cs="Arial"/>
          <w:sz w:val="24"/>
          <w:szCs w:val="24"/>
          <w:lang w:eastAsia="pl-PL"/>
        </w:rPr>
        <w:t>ą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 xml:space="preserve">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058E3C9A" w14:textId="420F3045" w:rsidR="00621CC9" w:rsidRPr="00621CC9" w:rsidRDefault="00170284" w:rsidP="005967DA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D74BBF"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D74BBF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459FECB5" w14:textId="05795FC6" w:rsidR="005967DA" w:rsidRDefault="005967DA" w:rsidP="005967D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sectPr w:rsidR="005967DA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B8BFB" w16cid:durableId="21EE8DA6"/>
  <w16cid:commentId w16cid:paraId="2182DB05" w16cid:durableId="21EE8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D2DA" w14:textId="77777777" w:rsidR="00F2164B" w:rsidRDefault="00F2164B" w:rsidP="00EF545D">
      <w:pPr>
        <w:spacing w:after="0" w:line="240" w:lineRule="auto"/>
      </w:pPr>
      <w:r>
        <w:separator/>
      </w:r>
    </w:p>
  </w:endnote>
  <w:endnote w:type="continuationSeparator" w:id="0">
    <w:p w14:paraId="00BE2920" w14:textId="77777777" w:rsidR="00F2164B" w:rsidRDefault="00F2164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EF65" w14:textId="77777777" w:rsidR="00F2164B" w:rsidRDefault="00F2164B" w:rsidP="00EF545D">
      <w:pPr>
        <w:spacing w:after="0" w:line="240" w:lineRule="auto"/>
      </w:pPr>
      <w:r>
        <w:separator/>
      </w:r>
    </w:p>
  </w:footnote>
  <w:footnote w:type="continuationSeparator" w:id="0">
    <w:p w14:paraId="4BB1291C" w14:textId="77777777" w:rsidR="00F2164B" w:rsidRDefault="00F2164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59E"/>
    <w:multiLevelType w:val="hybridMultilevel"/>
    <w:tmpl w:val="F814D2F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6BBE"/>
    <w:multiLevelType w:val="hybridMultilevel"/>
    <w:tmpl w:val="D07CD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6"/>
  </w:num>
  <w:num w:numId="8">
    <w:abstractNumId w:val="28"/>
  </w:num>
  <w:num w:numId="9">
    <w:abstractNumId w:val="10"/>
  </w:num>
  <w:num w:numId="10">
    <w:abstractNumId w:val="17"/>
  </w:num>
  <w:num w:numId="11">
    <w:abstractNumId w:val="27"/>
  </w:num>
  <w:num w:numId="12">
    <w:abstractNumId w:val="7"/>
  </w:num>
  <w:num w:numId="13">
    <w:abstractNumId w:val="16"/>
  </w:num>
  <w:num w:numId="14">
    <w:abstractNumId w:val="11"/>
  </w:num>
  <w:num w:numId="15">
    <w:abstractNumId w:val="24"/>
  </w:num>
  <w:num w:numId="16">
    <w:abstractNumId w:val="21"/>
  </w:num>
  <w:num w:numId="17">
    <w:abstractNumId w:val="25"/>
  </w:num>
  <w:num w:numId="18">
    <w:abstractNumId w:val="9"/>
  </w:num>
  <w:num w:numId="19">
    <w:abstractNumId w:val="13"/>
  </w:num>
  <w:num w:numId="20">
    <w:abstractNumId w:val="26"/>
  </w:num>
  <w:num w:numId="21">
    <w:abstractNumId w:val="12"/>
  </w:num>
  <w:num w:numId="22">
    <w:abstractNumId w:val="22"/>
  </w:num>
  <w:num w:numId="23">
    <w:abstractNumId w:val="15"/>
  </w:num>
  <w:num w:numId="24">
    <w:abstractNumId w:val="8"/>
  </w:num>
  <w:num w:numId="25">
    <w:abstractNumId w:val="18"/>
  </w:num>
  <w:num w:numId="26">
    <w:abstractNumId w:val="2"/>
  </w:num>
  <w:num w:numId="27">
    <w:abstractNumId w:val="1"/>
  </w:num>
  <w:num w:numId="28">
    <w:abstractNumId w:val="2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7701A"/>
    <w:rsid w:val="00083B01"/>
    <w:rsid w:val="000919B0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14CC"/>
    <w:rsid w:val="00247077"/>
    <w:rsid w:val="002511CF"/>
    <w:rsid w:val="002551D9"/>
    <w:rsid w:val="00256699"/>
    <w:rsid w:val="002615D3"/>
    <w:rsid w:val="0027335E"/>
    <w:rsid w:val="002757A4"/>
    <w:rsid w:val="00281446"/>
    <w:rsid w:val="002A2DA0"/>
    <w:rsid w:val="002A40C5"/>
    <w:rsid w:val="002A5E00"/>
    <w:rsid w:val="002E18CF"/>
    <w:rsid w:val="002F25BD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3E1C2D"/>
    <w:rsid w:val="003F4DD6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19F8"/>
    <w:rsid w:val="00493142"/>
    <w:rsid w:val="00494602"/>
    <w:rsid w:val="004A3C7B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2542D"/>
    <w:rsid w:val="00531003"/>
    <w:rsid w:val="0053494C"/>
    <w:rsid w:val="0056226E"/>
    <w:rsid w:val="005653A9"/>
    <w:rsid w:val="005716BA"/>
    <w:rsid w:val="005967DA"/>
    <w:rsid w:val="005C2E6C"/>
    <w:rsid w:val="005D1430"/>
    <w:rsid w:val="005D533F"/>
    <w:rsid w:val="005D76DD"/>
    <w:rsid w:val="005E6484"/>
    <w:rsid w:val="00610F2C"/>
    <w:rsid w:val="0061115F"/>
    <w:rsid w:val="00612A7E"/>
    <w:rsid w:val="00621CC9"/>
    <w:rsid w:val="006306E3"/>
    <w:rsid w:val="00653402"/>
    <w:rsid w:val="00656142"/>
    <w:rsid w:val="00662FBB"/>
    <w:rsid w:val="00680D73"/>
    <w:rsid w:val="00687C77"/>
    <w:rsid w:val="0069091D"/>
    <w:rsid w:val="0069269D"/>
    <w:rsid w:val="0069757E"/>
    <w:rsid w:val="006A6F12"/>
    <w:rsid w:val="006C34DE"/>
    <w:rsid w:val="006C5DB5"/>
    <w:rsid w:val="006E715B"/>
    <w:rsid w:val="006F0553"/>
    <w:rsid w:val="006F098E"/>
    <w:rsid w:val="00716D5F"/>
    <w:rsid w:val="00731A58"/>
    <w:rsid w:val="00732672"/>
    <w:rsid w:val="00763DEE"/>
    <w:rsid w:val="007748D7"/>
    <w:rsid w:val="00781A00"/>
    <w:rsid w:val="00791F39"/>
    <w:rsid w:val="00791F6D"/>
    <w:rsid w:val="00796BC9"/>
    <w:rsid w:val="00797175"/>
    <w:rsid w:val="007A0031"/>
    <w:rsid w:val="007B2FBF"/>
    <w:rsid w:val="007B4028"/>
    <w:rsid w:val="007B64BE"/>
    <w:rsid w:val="007C1905"/>
    <w:rsid w:val="007D6F69"/>
    <w:rsid w:val="007D7B9B"/>
    <w:rsid w:val="007E3F57"/>
    <w:rsid w:val="007E5B99"/>
    <w:rsid w:val="007F46EE"/>
    <w:rsid w:val="007F7752"/>
    <w:rsid w:val="00802856"/>
    <w:rsid w:val="0080515F"/>
    <w:rsid w:val="0080532F"/>
    <w:rsid w:val="00815351"/>
    <w:rsid w:val="0082155C"/>
    <w:rsid w:val="00826644"/>
    <w:rsid w:val="00834D5B"/>
    <w:rsid w:val="00835AC4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455F"/>
    <w:rsid w:val="0092557D"/>
    <w:rsid w:val="0092711E"/>
    <w:rsid w:val="009323F1"/>
    <w:rsid w:val="0094208B"/>
    <w:rsid w:val="00966E46"/>
    <w:rsid w:val="0097142C"/>
    <w:rsid w:val="009931F7"/>
    <w:rsid w:val="00993D9B"/>
    <w:rsid w:val="0099625B"/>
    <w:rsid w:val="009B7AA5"/>
    <w:rsid w:val="009C10AA"/>
    <w:rsid w:val="009C71AC"/>
    <w:rsid w:val="009D5421"/>
    <w:rsid w:val="009F43C6"/>
    <w:rsid w:val="009F671A"/>
    <w:rsid w:val="00A01E2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71282"/>
    <w:rsid w:val="00A772F8"/>
    <w:rsid w:val="00A773C7"/>
    <w:rsid w:val="00A810CB"/>
    <w:rsid w:val="00A9739C"/>
    <w:rsid w:val="00AA0C60"/>
    <w:rsid w:val="00AB291D"/>
    <w:rsid w:val="00AB5C41"/>
    <w:rsid w:val="00AB7A99"/>
    <w:rsid w:val="00AC226E"/>
    <w:rsid w:val="00AD08CE"/>
    <w:rsid w:val="00AD1EB2"/>
    <w:rsid w:val="00AD4DFC"/>
    <w:rsid w:val="00AE0EEA"/>
    <w:rsid w:val="00AF02A5"/>
    <w:rsid w:val="00AF6F8A"/>
    <w:rsid w:val="00B06B08"/>
    <w:rsid w:val="00B14387"/>
    <w:rsid w:val="00B14F73"/>
    <w:rsid w:val="00B15F99"/>
    <w:rsid w:val="00B2553A"/>
    <w:rsid w:val="00B27925"/>
    <w:rsid w:val="00B35991"/>
    <w:rsid w:val="00B36433"/>
    <w:rsid w:val="00B53436"/>
    <w:rsid w:val="00B66D30"/>
    <w:rsid w:val="00B671FB"/>
    <w:rsid w:val="00B715D4"/>
    <w:rsid w:val="00B74659"/>
    <w:rsid w:val="00B75AD5"/>
    <w:rsid w:val="00B76345"/>
    <w:rsid w:val="00B90691"/>
    <w:rsid w:val="00B923CB"/>
    <w:rsid w:val="00B97789"/>
    <w:rsid w:val="00BA156C"/>
    <w:rsid w:val="00BA48C1"/>
    <w:rsid w:val="00BB6492"/>
    <w:rsid w:val="00BC3337"/>
    <w:rsid w:val="00BD75E3"/>
    <w:rsid w:val="00BE2375"/>
    <w:rsid w:val="00BE789E"/>
    <w:rsid w:val="00C06CB9"/>
    <w:rsid w:val="00C132DF"/>
    <w:rsid w:val="00C30587"/>
    <w:rsid w:val="00C31388"/>
    <w:rsid w:val="00C65B27"/>
    <w:rsid w:val="00C676C8"/>
    <w:rsid w:val="00C7229C"/>
    <w:rsid w:val="00C929EB"/>
    <w:rsid w:val="00CA0CB1"/>
    <w:rsid w:val="00CA159F"/>
    <w:rsid w:val="00CA66B1"/>
    <w:rsid w:val="00CC024B"/>
    <w:rsid w:val="00CC0CB7"/>
    <w:rsid w:val="00CC29EA"/>
    <w:rsid w:val="00CD5ADF"/>
    <w:rsid w:val="00CE5443"/>
    <w:rsid w:val="00CE689B"/>
    <w:rsid w:val="00CF3931"/>
    <w:rsid w:val="00CF548D"/>
    <w:rsid w:val="00D0037A"/>
    <w:rsid w:val="00D116B6"/>
    <w:rsid w:val="00D11920"/>
    <w:rsid w:val="00D35E6C"/>
    <w:rsid w:val="00D44DEF"/>
    <w:rsid w:val="00D462A8"/>
    <w:rsid w:val="00D63F84"/>
    <w:rsid w:val="00D74261"/>
    <w:rsid w:val="00D74BBF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D6FEC"/>
    <w:rsid w:val="00DE385E"/>
    <w:rsid w:val="00DE3CE5"/>
    <w:rsid w:val="00DF3853"/>
    <w:rsid w:val="00DF5D45"/>
    <w:rsid w:val="00E02B7C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5AE9"/>
    <w:rsid w:val="00EA6354"/>
    <w:rsid w:val="00EA74F3"/>
    <w:rsid w:val="00EC0FE4"/>
    <w:rsid w:val="00EC5EE3"/>
    <w:rsid w:val="00ED14F9"/>
    <w:rsid w:val="00ED47F2"/>
    <w:rsid w:val="00EE1C80"/>
    <w:rsid w:val="00EE48EB"/>
    <w:rsid w:val="00EF2FEF"/>
    <w:rsid w:val="00EF545D"/>
    <w:rsid w:val="00EF6570"/>
    <w:rsid w:val="00F045D2"/>
    <w:rsid w:val="00F049D3"/>
    <w:rsid w:val="00F14B0B"/>
    <w:rsid w:val="00F2164B"/>
    <w:rsid w:val="00F26EC8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E2DB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B447A797-779B-478B-94D8-F7C5B5E9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3F82-C2AA-42FD-9B59-E70F8BFE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4</cp:revision>
  <cp:lastPrinted>2020-03-03T13:50:00Z</cp:lastPrinted>
  <dcterms:created xsi:type="dcterms:W3CDTF">2020-03-06T14:49:00Z</dcterms:created>
  <dcterms:modified xsi:type="dcterms:W3CDTF">2020-03-18T08:02:00Z</dcterms:modified>
</cp:coreProperties>
</file>