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27472A" w:rsidRDefault="006636DC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27472A">
        <w:rPr>
          <w:rFonts w:asciiTheme="minorHAnsi" w:hAnsiTheme="minorHAnsi" w:cstheme="minorHAnsi"/>
          <w:b/>
          <w:szCs w:val="24"/>
        </w:rPr>
        <w:t>ZMIAN</w:t>
      </w:r>
      <w:r w:rsidRPr="0027472A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Pr="0027472A" w:rsidRDefault="002C35DD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 xml:space="preserve">Wersja </w:t>
      </w:r>
      <w:r w:rsidR="00A83953" w:rsidRPr="0027472A">
        <w:rPr>
          <w:rFonts w:asciiTheme="minorHAnsi" w:hAnsiTheme="minorHAnsi" w:cstheme="minorHAnsi"/>
          <w:b/>
          <w:szCs w:val="24"/>
        </w:rPr>
        <w:t>5</w:t>
      </w:r>
      <w:r w:rsidR="003623D4" w:rsidRPr="0027472A">
        <w:rPr>
          <w:rFonts w:asciiTheme="minorHAnsi" w:hAnsiTheme="minorHAnsi" w:cstheme="minorHAnsi"/>
          <w:b/>
          <w:szCs w:val="24"/>
        </w:rPr>
        <w:t>1</w:t>
      </w:r>
      <w:r w:rsidR="004D2C5B" w:rsidRPr="0027472A">
        <w:rPr>
          <w:rFonts w:asciiTheme="minorHAnsi" w:hAnsiTheme="minorHAnsi" w:cstheme="minorHAnsi"/>
          <w:b/>
          <w:szCs w:val="24"/>
        </w:rPr>
        <w:t xml:space="preserve">  </w:t>
      </w:r>
      <w:r w:rsidR="008079D7" w:rsidRPr="0027472A">
        <w:rPr>
          <w:rFonts w:asciiTheme="minorHAnsi" w:hAnsiTheme="minorHAnsi" w:cstheme="minorHAnsi"/>
          <w:b/>
          <w:szCs w:val="24"/>
        </w:rPr>
        <w:t xml:space="preserve">- </w:t>
      </w:r>
      <w:r w:rsidR="003623D4" w:rsidRPr="0027472A">
        <w:rPr>
          <w:rFonts w:asciiTheme="minorHAnsi" w:hAnsiTheme="minorHAnsi" w:cstheme="minorHAnsi"/>
          <w:b/>
          <w:szCs w:val="24"/>
        </w:rPr>
        <w:t xml:space="preserve">luty </w:t>
      </w:r>
      <w:r w:rsidR="00A83953" w:rsidRPr="0027472A">
        <w:rPr>
          <w:rFonts w:asciiTheme="minorHAnsi" w:hAnsiTheme="minorHAnsi" w:cstheme="minorHAnsi"/>
          <w:b/>
          <w:szCs w:val="24"/>
        </w:rPr>
        <w:t xml:space="preserve"> 2020</w:t>
      </w:r>
      <w:r w:rsidR="001D0A33" w:rsidRPr="0027472A">
        <w:rPr>
          <w:rFonts w:asciiTheme="minorHAnsi" w:hAnsiTheme="minorHAnsi" w:cstheme="minorHAnsi"/>
          <w:b/>
          <w:szCs w:val="24"/>
        </w:rPr>
        <w:t xml:space="preserve"> r.</w:t>
      </w:r>
    </w:p>
    <w:p w:rsidR="008079D7" w:rsidRPr="0027472A" w:rsidRDefault="008079D7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A83953" w:rsidRPr="0027472A" w:rsidRDefault="00A83953" w:rsidP="00A8395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bookmarkStart w:id="0" w:name="_Toc27466424"/>
      <w:r w:rsidRPr="0027472A">
        <w:rPr>
          <w:rFonts w:asciiTheme="minorHAnsi" w:eastAsia="Times New Roman" w:hAnsiTheme="minorHAnsi" w:cstheme="minorHAnsi"/>
          <w:b/>
          <w:szCs w:val="24"/>
          <w:lang w:eastAsia="pl-PL"/>
        </w:rPr>
        <w:t>II. Szczegółowy opis poszczególnych osi priorytetowych oraz poszczególnych działań</w:t>
      </w:r>
      <w:bookmarkEnd w:id="0"/>
    </w:p>
    <w:p w:rsidR="003623D4" w:rsidRPr="0027472A" w:rsidRDefault="003623D4" w:rsidP="003623D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3623D4" w:rsidRPr="0027472A" w:rsidRDefault="003623D4" w:rsidP="003623D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>Karta Działania 1.4</w:t>
      </w:r>
    </w:p>
    <w:p w:rsidR="003623D4" w:rsidRDefault="003623D4" w:rsidP="003623D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 xml:space="preserve">Pkt. 24 </w:t>
      </w:r>
      <w:r w:rsidRPr="0027472A">
        <w:rPr>
          <w:rFonts w:asciiTheme="minorHAnsi" w:hAnsiTheme="minorHAnsi" w:cstheme="minorHAnsi"/>
          <w:b/>
          <w:bCs/>
          <w:szCs w:val="24"/>
        </w:rPr>
        <w:t>Minimalna i maksymalna wartość wydatków kwalifikowalnych projektu (PLN)</w:t>
      </w:r>
      <w:r w:rsidRPr="0027472A">
        <w:rPr>
          <w:rFonts w:asciiTheme="minorHAnsi" w:hAnsiTheme="minorHAnsi" w:cstheme="minorHAnsi"/>
          <w:szCs w:val="24"/>
        </w:rPr>
        <w:t xml:space="preserve"> </w:t>
      </w:r>
      <w:r w:rsidRPr="0027472A">
        <w:rPr>
          <w:rFonts w:asciiTheme="minorHAnsi" w:hAnsiTheme="minorHAnsi" w:cstheme="minorHAnsi"/>
          <w:szCs w:val="24"/>
        </w:rPr>
        <w:br/>
        <w:t>schematu 1.4 C - zwiększono maksymalną wartość wydatków kwalifikowanych w projekcie z</w:t>
      </w:r>
      <w:r w:rsidR="0027472A">
        <w:rPr>
          <w:rFonts w:asciiTheme="minorHAnsi" w:hAnsiTheme="minorHAnsi" w:cstheme="minorHAnsi"/>
          <w:szCs w:val="24"/>
        </w:rPr>
        <w:t> </w:t>
      </w:r>
      <w:r w:rsidRPr="0027472A">
        <w:rPr>
          <w:rFonts w:asciiTheme="minorHAnsi" w:hAnsiTheme="minorHAnsi" w:cstheme="minorHAnsi"/>
          <w:szCs w:val="24"/>
        </w:rPr>
        <w:t xml:space="preserve">4,5 na 6 mln PLN. </w:t>
      </w:r>
    </w:p>
    <w:p w:rsidR="0027472A" w:rsidRPr="0027472A" w:rsidRDefault="0027472A" w:rsidP="003623D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641F6E" w:rsidRPr="0027472A" w:rsidRDefault="00641F6E" w:rsidP="00641F6E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>Karta Działania 3.1</w:t>
      </w:r>
    </w:p>
    <w:p w:rsidR="00641F6E" w:rsidRPr="0027472A" w:rsidRDefault="00641F6E" w:rsidP="00006FD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>Pkt 5 Typy projektów</w:t>
      </w:r>
      <w:r w:rsidRPr="0027472A">
        <w:rPr>
          <w:rFonts w:asciiTheme="minorHAnsi" w:hAnsiTheme="minorHAnsi" w:cstheme="minorHAnsi"/>
          <w:szCs w:val="24"/>
        </w:rPr>
        <w:t xml:space="preserve"> – dodano wprost możliwość realizacji instalacji pozyskujących energię </w:t>
      </w:r>
      <w:proofErr w:type="spellStart"/>
      <w:r w:rsidRPr="0027472A">
        <w:rPr>
          <w:rFonts w:asciiTheme="minorHAnsi" w:hAnsiTheme="minorHAnsi" w:cstheme="minorHAnsi"/>
          <w:szCs w:val="24"/>
        </w:rPr>
        <w:t>aerotermalną</w:t>
      </w:r>
      <w:proofErr w:type="spellEnd"/>
      <w:r w:rsidRPr="0027472A">
        <w:rPr>
          <w:rFonts w:asciiTheme="minorHAnsi" w:hAnsiTheme="minorHAnsi" w:cstheme="minorHAnsi"/>
          <w:szCs w:val="24"/>
        </w:rPr>
        <w:t xml:space="preserve"> (powietrzne pompy ciepła) do produkcji ciepła.</w:t>
      </w:r>
    </w:p>
    <w:p w:rsidR="00641F6E" w:rsidRPr="0027472A" w:rsidRDefault="00641F6E" w:rsidP="00006FDF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165DD7" w:rsidRPr="0027472A" w:rsidRDefault="00165DD7" w:rsidP="00165DD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>Karta Działania 3.3</w:t>
      </w:r>
    </w:p>
    <w:p w:rsidR="00165DD7" w:rsidRPr="0027472A" w:rsidRDefault="00165DD7" w:rsidP="00165DD7">
      <w:pPr>
        <w:spacing w:line="276" w:lineRule="auto"/>
        <w:jc w:val="both"/>
        <w:rPr>
          <w:rFonts w:asciiTheme="minorHAnsi" w:eastAsia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>Pkt 10 Kategoria(e) regionu(ów) wraz z przypisaniem kwot UE (EUR)</w:t>
      </w:r>
      <w:r w:rsidR="0027472A">
        <w:rPr>
          <w:rFonts w:asciiTheme="minorHAnsi" w:hAnsiTheme="minorHAnsi" w:cstheme="minorHAnsi"/>
          <w:b/>
          <w:szCs w:val="24"/>
        </w:rPr>
        <w:t xml:space="preserve"> </w:t>
      </w:r>
      <w:r w:rsidRPr="0027472A">
        <w:rPr>
          <w:rFonts w:asciiTheme="minorHAnsi" w:hAnsiTheme="minorHAnsi" w:cstheme="minorHAnsi"/>
          <w:szCs w:val="24"/>
        </w:rPr>
        <w:t xml:space="preserve">- zmiana wysokości alokacji w związku z realokacją środków w kwocie  </w:t>
      </w:r>
      <w:r w:rsidR="007F7C12" w:rsidRPr="0027472A">
        <w:rPr>
          <w:rFonts w:asciiTheme="minorHAnsi" w:hAnsiTheme="minorHAnsi" w:cstheme="minorHAnsi"/>
          <w:szCs w:val="24"/>
        </w:rPr>
        <w:t xml:space="preserve">223 917 </w:t>
      </w:r>
      <w:r w:rsidRPr="0027472A">
        <w:rPr>
          <w:rFonts w:asciiTheme="minorHAnsi" w:eastAsiaTheme="minorHAnsi" w:hAnsiTheme="minorHAnsi" w:cstheme="minorHAnsi"/>
          <w:szCs w:val="24"/>
        </w:rPr>
        <w:t>EUR z Poddziałania 3.4.4 do</w:t>
      </w:r>
      <w:r w:rsidR="00CC2DBA">
        <w:rPr>
          <w:rFonts w:asciiTheme="minorHAnsi" w:eastAsiaTheme="minorHAnsi" w:hAnsiTheme="minorHAnsi" w:cstheme="minorHAnsi"/>
          <w:szCs w:val="24"/>
        </w:rPr>
        <w:t> </w:t>
      </w:r>
      <w:r w:rsidRPr="0027472A">
        <w:rPr>
          <w:rFonts w:asciiTheme="minorHAnsi" w:eastAsiaTheme="minorHAnsi" w:hAnsiTheme="minorHAnsi" w:cstheme="minorHAnsi"/>
          <w:szCs w:val="24"/>
        </w:rPr>
        <w:t>Podziałania 3.3.4.</w:t>
      </w:r>
    </w:p>
    <w:p w:rsidR="00A83953" w:rsidRPr="0027472A" w:rsidRDefault="00A83953" w:rsidP="003436C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CD1562" w:rsidRPr="0027472A" w:rsidRDefault="003436C1" w:rsidP="00882F73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>Karta działania 3.4</w:t>
      </w:r>
    </w:p>
    <w:p w:rsidR="00C039D5" w:rsidRPr="0027472A" w:rsidRDefault="003436C1" w:rsidP="00882F7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>Pkt 4 Lista wskaźników produktu</w:t>
      </w:r>
      <w:r w:rsidRPr="0027472A">
        <w:rPr>
          <w:rFonts w:asciiTheme="minorHAnsi" w:hAnsiTheme="minorHAnsi" w:cstheme="minorHAnsi"/>
          <w:szCs w:val="24"/>
        </w:rPr>
        <w:t xml:space="preserve"> – dodano </w:t>
      </w:r>
      <w:r w:rsidR="00C039D5" w:rsidRPr="0027472A">
        <w:rPr>
          <w:rFonts w:asciiTheme="minorHAnsi" w:hAnsiTheme="minorHAnsi" w:cstheme="minorHAnsi"/>
          <w:szCs w:val="24"/>
        </w:rPr>
        <w:t xml:space="preserve">specyficzny dla programu </w:t>
      </w:r>
      <w:r w:rsidRPr="0027472A">
        <w:rPr>
          <w:rFonts w:asciiTheme="minorHAnsi" w:hAnsiTheme="minorHAnsi" w:cstheme="minorHAnsi"/>
          <w:szCs w:val="24"/>
        </w:rPr>
        <w:t>wskaźnik „Liczba wspartych energooszczędnych punktów świetlnych”</w:t>
      </w:r>
      <w:r w:rsidR="0027472A">
        <w:rPr>
          <w:rFonts w:asciiTheme="minorHAnsi" w:hAnsiTheme="minorHAnsi" w:cstheme="minorHAnsi"/>
          <w:szCs w:val="24"/>
        </w:rPr>
        <w:t>;</w:t>
      </w:r>
    </w:p>
    <w:p w:rsidR="00E40441" w:rsidRPr="0027472A" w:rsidRDefault="00C039D5" w:rsidP="00882F73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>Pkt 5 Typy projektów</w:t>
      </w:r>
    </w:p>
    <w:p w:rsidR="00E40441" w:rsidRPr="0027472A" w:rsidRDefault="00E40441" w:rsidP="00882F7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szCs w:val="24"/>
        </w:rPr>
        <w:t>typ 3.4 b – doprecyzowano zapis dot. tankowania paliw alternatywnych</w:t>
      </w:r>
      <w:r w:rsidR="0027472A">
        <w:rPr>
          <w:rFonts w:asciiTheme="minorHAnsi" w:hAnsiTheme="minorHAnsi" w:cstheme="minorHAnsi"/>
          <w:szCs w:val="24"/>
        </w:rPr>
        <w:t>;</w:t>
      </w:r>
    </w:p>
    <w:p w:rsidR="003436C1" w:rsidRPr="0027472A" w:rsidRDefault="00C039D5" w:rsidP="00882F7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szCs w:val="24"/>
        </w:rPr>
        <w:t>typ 3.4 e - samodzielne inwestycje związane z energooszczędnym oświetleniem ulicznym i</w:t>
      </w:r>
      <w:r w:rsidR="0027472A">
        <w:rPr>
          <w:rFonts w:asciiTheme="minorHAnsi" w:hAnsiTheme="minorHAnsi" w:cstheme="minorHAnsi"/>
          <w:szCs w:val="24"/>
        </w:rPr>
        <w:t> </w:t>
      </w:r>
      <w:r w:rsidRPr="0027472A">
        <w:rPr>
          <w:rFonts w:asciiTheme="minorHAnsi" w:hAnsiTheme="minorHAnsi" w:cstheme="minorHAnsi"/>
          <w:szCs w:val="24"/>
        </w:rPr>
        <w:t>drogowym przy drogach publicznych – usunięto zapis dot. możliwości finansowania budowy instalacji do wytwarzania energii elektrycznej z OZE</w:t>
      </w:r>
      <w:r w:rsidR="0027472A">
        <w:rPr>
          <w:rFonts w:asciiTheme="minorHAnsi" w:hAnsiTheme="minorHAnsi" w:cstheme="minorHAnsi"/>
          <w:szCs w:val="24"/>
        </w:rPr>
        <w:t>;</w:t>
      </w:r>
      <w:r w:rsidRPr="0027472A">
        <w:rPr>
          <w:rFonts w:asciiTheme="minorHAnsi" w:hAnsiTheme="minorHAnsi" w:cstheme="minorHAnsi"/>
          <w:szCs w:val="24"/>
        </w:rPr>
        <w:t xml:space="preserve"> </w:t>
      </w:r>
      <w:r w:rsidR="003436C1" w:rsidRPr="0027472A">
        <w:rPr>
          <w:rFonts w:asciiTheme="minorHAnsi" w:hAnsiTheme="minorHAnsi" w:cstheme="minorHAnsi"/>
          <w:szCs w:val="24"/>
        </w:rPr>
        <w:t xml:space="preserve"> </w:t>
      </w:r>
    </w:p>
    <w:p w:rsidR="00165DD7" w:rsidRPr="0027472A" w:rsidRDefault="00634EBE" w:rsidP="00165DD7">
      <w:pPr>
        <w:spacing w:line="276" w:lineRule="auto"/>
        <w:jc w:val="both"/>
        <w:rPr>
          <w:rFonts w:asciiTheme="minorHAnsi" w:eastAsia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 xml:space="preserve">Pkt 10 </w:t>
      </w:r>
      <w:bookmarkStart w:id="1" w:name="_Hlk531001994"/>
      <w:r w:rsidRPr="0027472A">
        <w:rPr>
          <w:rFonts w:asciiTheme="minorHAnsi" w:hAnsiTheme="minorHAnsi" w:cstheme="minorHAnsi"/>
          <w:b/>
          <w:bCs/>
          <w:szCs w:val="24"/>
        </w:rPr>
        <w:t>Kategoria(e) regionu(ów) wraz z przypisaniem kwot UE (EUR)</w:t>
      </w:r>
      <w:bookmarkEnd w:id="1"/>
      <w:r w:rsidRPr="0027472A">
        <w:rPr>
          <w:rFonts w:asciiTheme="minorHAnsi" w:hAnsiTheme="minorHAnsi" w:cstheme="minorHAnsi"/>
          <w:szCs w:val="24"/>
        </w:rPr>
        <w:t xml:space="preserve"> </w:t>
      </w:r>
      <w:r w:rsidR="00165DD7" w:rsidRPr="0027472A">
        <w:rPr>
          <w:rFonts w:asciiTheme="minorHAnsi" w:hAnsiTheme="minorHAnsi" w:cstheme="minorHAnsi"/>
          <w:szCs w:val="24"/>
        </w:rPr>
        <w:t xml:space="preserve">- zmiana wysokości alokacji w związku z realokacją środków w kwocie </w:t>
      </w:r>
      <w:r w:rsidR="007F7C12" w:rsidRPr="0027472A">
        <w:rPr>
          <w:rFonts w:asciiTheme="minorHAnsi" w:hAnsiTheme="minorHAnsi" w:cstheme="minorHAnsi"/>
          <w:szCs w:val="24"/>
        </w:rPr>
        <w:t xml:space="preserve">223 917 </w:t>
      </w:r>
      <w:r w:rsidR="00165DD7" w:rsidRPr="0027472A">
        <w:rPr>
          <w:rFonts w:asciiTheme="minorHAnsi" w:eastAsiaTheme="minorHAnsi" w:hAnsiTheme="minorHAnsi" w:cstheme="minorHAnsi"/>
          <w:szCs w:val="24"/>
        </w:rPr>
        <w:t>EUR z Poddziałania 3.4.4 do</w:t>
      </w:r>
      <w:r w:rsidR="00CC2DBA">
        <w:rPr>
          <w:rFonts w:asciiTheme="minorHAnsi" w:eastAsiaTheme="minorHAnsi" w:hAnsiTheme="minorHAnsi" w:cstheme="minorHAnsi"/>
          <w:szCs w:val="24"/>
        </w:rPr>
        <w:t> </w:t>
      </w:r>
      <w:r w:rsidR="00165DD7" w:rsidRPr="0027472A">
        <w:rPr>
          <w:rFonts w:asciiTheme="minorHAnsi" w:eastAsiaTheme="minorHAnsi" w:hAnsiTheme="minorHAnsi" w:cstheme="minorHAnsi"/>
          <w:szCs w:val="24"/>
        </w:rPr>
        <w:t>Podziałania 3.3.4</w:t>
      </w:r>
      <w:r w:rsidR="0027472A">
        <w:rPr>
          <w:rFonts w:asciiTheme="minorHAnsi" w:eastAsiaTheme="minorHAnsi" w:hAnsiTheme="minorHAnsi" w:cstheme="minorHAnsi"/>
          <w:szCs w:val="24"/>
        </w:rPr>
        <w:t>;</w:t>
      </w:r>
    </w:p>
    <w:p w:rsidR="00634EBE" w:rsidRPr="0027472A" w:rsidRDefault="00634EBE" w:rsidP="00165DD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 xml:space="preserve">Pkt 21. Maksymalny % poziom dofinansowania całkowitego wydatków kwalifikowalnych </w:t>
      </w:r>
      <w:r w:rsidRPr="0027472A">
        <w:rPr>
          <w:rFonts w:asciiTheme="minorHAnsi" w:hAnsiTheme="minorHAnsi" w:cstheme="minorHAnsi"/>
          <w:b/>
          <w:bCs/>
          <w:szCs w:val="24"/>
        </w:rPr>
        <w:br/>
        <w:t>na poziomie projektu (środki UE + ewentualne współfinansowanie z budżetu państwa lub innych źródeł przyznawane beneficjentowi przez właściwą instytucję)(jeśli dotyczy)</w:t>
      </w:r>
      <w:r w:rsidRPr="0027472A">
        <w:rPr>
          <w:rFonts w:asciiTheme="minorHAnsi" w:hAnsiTheme="minorHAnsi" w:cstheme="minorHAnsi"/>
          <w:szCs w:val="24"/>
        </w:rPr>
        <w:t xml:space="preserve"> – dla</w:t>
      </w:r>
      <w:r w:rsidR="00CC2DBA">
        <w:rPr>
          <w:rFonts w:asciiTheme="minorHAnsi" w:hAnsiTheme="minorHAnsi" w:cstheme="minorHAnsi"/>
          <w:szCs w:val="24"/>
        </w:rPr>
        <w:t> </w:t>
      </w:r>
      <w:r w:rsidRPr="0027472A">
        <w:rPr>
          <w:rFonts w:asciiTheme="minorHAnsi" w:hAnsiTheme="minorHAnsi" w:cstheme="minorHAnsi"/>
          <w:szCs w:val="24"/>
        </w:rPr>
        <w:t>typu 3.4. e wskazano niższy poziom dofinansowania (75%)</w:t>
      </w:r>
      <w:r w:rsidR="0027472A">
        <w:rPr>
          <w:rFonts w:asciiTheme="minorHAnsi" w:hAnsiTheme="minorHAnsi" w:cstheme="minorHAnsi"/>
          <w:szCs w:val="24"/>
        </w:rPr>
        <w:t>;</w:t>
      </w:r>
    </w:p>
    <w:p w:rsidR="00634EBE" w:rsidRPr="0027472A" w:rsidRDefault="00634EBE" w:rsidP="00634EBE">
      <w:pPr>
        <w:spacing w:line="276" w:lineRule="auto"/>
        <w:jc w:val="both"/>
        <w:rPr>
          <w:rFonts w:asciiTheme="minorHAnsi" w:eastAsiaTheme="minorHAnsi" w:hAnsiTheme="minorHAnsi" w:cstheme="minorHAnsi"/>
          <w:szCs w:val="24"/>
        </w:rPr>
      </w:pPr>
      <w:r w:rsidRPr="0027472A">
        <w:rPr>
          <w:rFonts w:asciiTheme="minorHAnsi" w:eastAsiaTheme="minorHAnsi" w:hAnsiTheme="minorHAnsi" w:cstheme="minorHAnsi"/>
          <w:b/>
          <w:bCs/>
          <w:szCs w:val="24"/>
        </w:rPr>
        <w:t>24.</w:t>
      </w:r>
      <w:r w:rsidR="0027472A"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  <w:r w:rsidRPr="0027472A">
        <w:rPr>
          <w:rFonts w:asciiTheme="minorHAnsi" w:eastAsiaTheme="minorHAnsi" w:hAnsiTheme="minorHAnsi" w:cstheme="minorHAnsi"/>
          <w:b/>
          <w:bCs/>
          <w:szCs w:val="24"/>
        </w:rPr>
        <w:t>Minimalna i maksymalna wartość wydatków kwalifikowalnych projektu (PLN) (jeśli</w:t>
      </w:r>
      <w:r w:rsidR="00CC2DBA">
        <w:rPr>
          <w:rFonts w:asciiTheme="minorHAnsi" w:eastAsiaTheme="minorHAnsi" w:hAnsiTheme="minorHAnsi" w:cstheme="minorHAnsi"/>
          <w:b/>
          <w:bCs/>
          <w:szCs w:val="24"/>
        </w:rPr>
        <w:t> </w:t>
      </w:r>
      <w:r w:rsidRPr="0027472A">
        <w:rPr>
          <w:rFonts w:asciiTheme="minorHAnsi" w:eastAsiaTheme="minorHAnsi" w:hAnsiTheme="minorHAnsi" w:cstheme="minorHAnsi"/>
          <w:b/>
          <w:bCs/>
          <w:szCs w:val="24"/>
        </w:rPr>
        <w:t>dotyczy)</w:t>
      </w:r>
      <w:r w:rsidRPr="0027472A">
        <w:rPr>
          <w:rFonts w:asciiTheme="minorHAnsi" w:eastAsiaTheme="minorHAnsi" w:hAnsiTheme="minorHAnsi" w:cstheme="minorHAnsi"/>
          <w:szCs w:val="24"/>
        </w:rPr>
        <w:t xml:space="preserve"> – dla typu 3.4 wskazano odmienne </w:t>
      </w:r>
      <w:r w:rsidR="007B5983" w:rsidRPr="0027472A">
        <w:rPr>
          <w:rFonts w:asciiTheme="minorHAnsi" w:eastAsiaTheme="minorHAnsi" w:hAnsiTheme="minorHAnsi" w:cstheme="minorHAnsi"/>
          <w:szCs w:val="24"/>
        </w:rPr>
        <w:t>rozwiązania</w:t>
      </w:r>
      <w:r w:rsidRPr="0027472A">
        <w:rPr>
          <w:rFonts w:asciiTheme="minorHAnsi" w:eastAsiaTheme="minorHAnsi" w:hAnsiTheme="minorHAnsi" w:cstheme="minorHAnsi"/>
          <w:szCs w:val="24"/>
        </w:rPr>
        <w:t>.</w:t>
      </w:r>
    </w:p>
    <w:p w:rsidR="00165DD7" w:rsidRPr="0027472A" w:rsidRDefault="00165DD7" w:rsidP="00882F73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165DD7" w:rsidRPr="0027472A" w:rsidRDefault="00165DD7" w:rsidP="00165DD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>Karta Działania 4.1</w:t>
      </w:r>
    </w:p>
    <w:p w:rsidR="00882F73" w:rsidRPr="0027472A" w:rsidRDefault="00165DD7" w:rsidP="0027472A">
      <w:pPr>
        <w:spacing w:line="276" w:lineRule="auto"/>
        <w:jc w:val="both"/>
        <w:rPr>
          <w:rFonts w:asciiTheme="minorHAnsi" w:eastAsia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>Pkt 10 Kategoria(e) regionu(ów) wraz z przypisaniem kwot UE (EUR)</w:t>
      </w:r>
      <w:r w:rsidR="0027472A">
        <w:rPr>
          <w:rFonts w:asciiTheme="minorHAnsi" w:hAnsiTheme="minorHAnsi" w:cstheme="minorHAnsi"/>
          <w:b/>
          <w:szCs w:val="24"/>
        </w:rPr>
        <w:t xml:space="preserve"> </w:t>
      </w:r>
      <w:r w:rsidRPr="0027472A">
        <w:rPr>
          <w:rFonts w:asciiTheme="minorHAnsi" w:hAnsiTheme="minorHAnsi" w:cstheme="minorHAnsi"/>
          <w:szCs w:val="24"/>
        </w:rPr>
        <w:t xml:space="preserve">- zmiana wysokości alokacji w związku z realokacją środków w kwocie  53 000 </w:t>
      </w:r>
      <w:r w:rsidRPr="0027472A">
        <w:rPr>
          <w:rFonts w:asciiTheme="minorHAnsi" w:eastAsiaTheme="minorHAnsi" w:hAnsiTheme="minorHAnsi" w:cstheme="minorHAnsi"/>
          <w:szCs w:val="24"/>
        </w:rPr>
        <w:t>EUR z działania 4.1 do Podziałania 4.4.3</w:t>
      </w:r>
      <w:r w:rsidR="0027472A">
        <w:rPr>
          <w:rFonts w:asciiTheme="minorHAnsi" w:eastAsiaTheme="minorHAnsi" w:hAnsiTheme="minorHAnsi" w:cstheme="minorHAnsi"/>
          <w:szCs w:val="24"/>
        </w:rPr>
        <w:t>.</w:t>
      </w:r>
    </w:p>
    <w:p w:rsidR="00165DD7" w:rsidRPr="0027472A" w:rsidRDefault="00165DD7" w:rsidP="00165DD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lastRenderedPageBreak/>
        <w:t>Karta Działania 4.4</w:t>
      </w:r>
    </w:p>
    <w:p w:rsidR="00165DD7" w:rsidRDefault="00165DD7" w:rsidP="0027472A">
      <w:pPr>
        <w:spacing w:line="276" w:lineRule="auto"/>
        <w:jc w:val="both"/>
        <w:rPr>
          <w:rFonts w:asciiTheme="minorHAnsi" w:eastAsia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>Pkt 10 Kategoria(e) regionu(ów) wraz z przypisaniem kwot UE (EUR)</w:t>
      </w:r>
      <w:r w:rsidR="0027472A">
        <w:rPr>
          <w:rFonts w:asciiTheme="minorHAnsi" w:hAnsiTheme="minorHAnsi" w:cstheme="minorHAnsi"/>
          <w:b/>
          <w:szCs w:val="24"/>
        </w:rPr>
        <w:t xml:space="preserve"> </w:t>
      </w:r>
      <w:r w:rsidRPr="0027472A">
        <w:rPr>
          <w:rFonts w:asciiTheme="minorHAnsi" w:hAnsiTheme="minorHAnsi" w:cstheme="minorHAnsi"/>
          <w:szCs w:val="24"/>
        </w:rPr>
        <w:t xml:space="preserve">- zmiana wysokości alokacji w związku z realokacją środków w kwocie  53 000 </w:t>
      </w:r>
      <w:r w:rsidRPr="0027472A">
        <w:rPr>
          <w:rFonts w:asciiTheme="minorHAnsi" w:eastAsiaTheme="minorHAnsi" w:hAnsiTheme="minorHAnsi" w:cstheme="minorHAnsi"/>
          <w:szCs w:val="24"/>
        </w:rPr>
        <w:t>EUR z działania 4.1 do Podziałania 4.4.3</w:t>
      </w:r>
      <w:r w:rsidR="0027472A">
        <w:rPr>
          <w:rFonts w:asciiTheme="minorHAnsi" w:eastAsiaTheme="minorHAnsi" w:hAnsiTheme="minorHAnsi" w:cstheme="minorHAnsi"/>
          <w:szCs w:val="24"/>
        </w:rPr>
        <w:t>;</w:t>
      </w:r>
    </w:p>
    <w:p w:rsidR="0027472A" w:rsidRPr="0027472A" w:rsidRDefault="0027472A" w:rsidP="0027472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 xml:space="preserve">Pkt. 24 </w:t>
      </w:r>
      <w:r w:rsidRPr="0027472A">
        <w:rPr>
          <w:rFonts w:asciiTheme="minorHAnsi" w:hAnsiTheme="minorHAnsi" w:cstheme="minorHAnsi"/>
          <w:b/>
          <w:bCs/>
          <w:szCs w:val="24"/>
        </w:rPr>
        <w:t>Minimalna i maksymalna wartość wydatków kwalifikowalnych projektu (PLN)</w:t>
      </w:r>
      <w:r w:rsidRPr="0027472A">
        <w:rPr>
          <w:rFonts w:asciiTheme="minorHAnsi" w:hAnsiTheme="minorHAnsi" w:cstheme="minorHAnsi"/>
          <w:szCs w:val="24"/>
        </w:rPr>
        <w:t xml:space="preserve"> </w:t>
      </w:r>
      <w:r w:rsidRPr="0027472A">
        <w:rPr>
          <w:rFonts w:asciiTheme="minorHAnsi" w:hAnsiTheme="minorHAnsi" w:cstheme="minorHAnsi"/>
          <w:szCs w:val="24"/>
        </w:rPr>
        <w:br/>
        <w:t>Typ 4.4.H – zwiększono minimalną wartość wydatków kwalifikowanych w projekcie z</w:t>
      </w:r>
      <w:r w:rsidR="00CC2DBA">
        <w:rPr>
          <w:rFonts w:asciiTheme="minorHAnsi" w:hAnsiTheme="minorHAnsi" w:cstheme="minorHAnsi"/>
          <w:szCs w:val="24"/>
        </w:rPr>
        <w:t> </w:t>
      </w:r>
      <w:r w:rsidRPr="0027472A">
        <w:rPr>
          <w:rFonts w:asciiTheme="minorHAnsi" w:hAnsiTheme="minorHAnsi" w:cstheme="minorHAnsi"/>
          <w:szCs w:val="24"/>
        </w:rPr>
        <w:t>3</w:t>
      </w:r>
      <w:r w:rsidR="00CC2DBA">
        <w:rPr>
          <w:rFonts w:asciiTheme="minorHAnsi" w:hAnsiTheme="minorHAnsi" w:cstheme="minorHAnsi"/>
          <w:szCs w:val="24"/>
        </w:rPr>
        <w:t> </w:t>
      </w:r>
      <w:r w:rsidRPr="0027472A">
        <w:rPr>
          <w:rFonts w:asciiTheme="minorHAnsi" w:hAnsiTheme="minorHAnsi" w:cstheme="minorHAnsi"/>
          <w:szCs w:val="24"/>
        </w:rPr>
        <w:t>na</w:t>
      </w:r>
      <w:r w:rsidR="00CC2DBA">
        <w:rPr>
          <w:rFonts w:asciiTheme="minorHAnsi" w:hAnsiTheme="minorHAnsi" w:cstheme="minorHAnsi"/>
          <w:szCs w:val="24"/>
        </w:rPr>
        <w:t> </w:t>
      </w:r>
      <w:r w:rsidRPr="0027472A">
        <w:rPr>
          <w:rFonts w:asciiTheme="minorHAnsi" w:hAnsiTheme="minorHAnsi" w:cstheme="minorHAnsi"/>
          <w:szCs w:val="24"/>
        </w:rPr>
        <w:t>10</w:t>
      </w:r>
      <w:r w:rsidR="00CC2DBA">
        <w:rPr>
          <w:rFonts w:asciiTheme="minorHAnsi" w:hAnsiTheme="minorHAnsi" w:cstheme="minorHAnsi"/>
          <w:szCs w:val="24"/>
        </w:rPr>
        <w:t> </w:t>
      </w:r>
      <w:r w:rsidRPr="0027472A">
        <w:rPr>
          <w:rFonts w:asciiTheme="minorHAnsi" w:hAnsiTheme="minorHAnsi" w:cstheme="minorHAnsi"/>
          <w:szCs w:val="24"/>
        </w:rPr>
        <w:t>mln PLN.</w:t>
      </w:r>
    </w:p>
    <w:p w:rsidR="002C36E9" w:rsidRPr="0027472A" w:rsidRDefault="002C36E9" w:rsidP="002C36E9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27472A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III </w:t>
      </w:r>
      <w:bookmarkStart w:id="2" w:name="_Toc534813917"/>
      <w:r w:rsidRPr="0027472A">
        <w:rPr>
          <w:rFonts w:asciiTheme="minorHAnsi" w:eastAsia="Times New Roman" w:hAnsiTheme="minorHAnsi" w:cstheme="minorHAnsi"/>
          <w:b/>
          <w:szCs w:val="24"/>
          <w:lang w:eastAsia="pl-PL"/>
        </w:rPr>
        <w:t>Indykatywny plan finansowy</w:t>
      </w:r>
      <w:bookmarkEnd w:id="2"/>
    </w:p>
    <w:p w:rsidR="002C36E9" w:rsidRDefault="002C36E9" w:rsidP="002C36E9">
      <w:pPr>
        <w:spacing w:line="340" w:lineRule="exact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szCs w:val="24"/>
        </w:rPr>
        <w:t xml:space="preserve">W związku z realokacjami ujętymi w kartach </w:t>
      </w:r>
      <w:r w:rsidR="0068582C">
        <w:rPr>
          <w:rFonts w:asciiTheme="minorHAnsi" w:hAnsiTheme="minorHAnsi" w:cstheme="minorHAnsi"/>
          <w:szCs w:val="24"/>
        </w:rPr>
        <w:t>D</w:t>
      </w:r>
      <w:r w:rsidRPr="0027472A">
        <w:rPr>
          <w:rFonts w:asciiTheme="minorHAnsi" w:hAnsiTheme="minorHAnsi" w:cstheme="minorHAnsi"/>
          <w:szCs w:val="24"/>
        </w:rPr>
        <w:t>ziałania 3.3, 3.4, 4.1, 4.4, analogiczne zmiany w</w:t>
      </w:r>
      <w:r w:rsidR="002F4493">
        <w:rPr>
          <w:rFonts w:asciiTheme="minorHAnsi" w:hAnsiTheme="minorHAnsi" w:cstheme="minorHAnsi"/>
          <w:szCs w:val="24"/>
        </w:rPr>
        <w:t> </w:t>
      </w:r>
      <w:r w:rsidRPr="0027472A">
        <w:rPr>
          <w:rFonts w:asciiTheme="minorHAnsi" w:hAnsiTheme="minorHAnsi" w:cstheme="minorHAnsi"/>
          <w:szCs w:val="24"/>
        </w:rPr>
        <w:t xml:space="preserve">prowadzono w Działaniach oraz Poddziałaniach Indykatywnego Planu Finansowego. </w:t>
      </w:r>
      <w:r w:rsidR="0027472A">
        <w:rPr>
          <w:rFonts w:asciiTheme="minorHAnsi" w:hAnsiTheme="minorHAnsi" w:cstheme="minorHAnsi"/>
          <w:szCs w:val="24"/>
        </w:rPr>
        <w:t>Ponadto zostały skorygowane wartości  w Działaniu 9.1 w związku z wcześniejszymi realokacjami.</w:t>
      </w:r>
      <w:r w:rsidRPr="0027472A">
        <w:rPr>
          <w:rFonts w:asciiTheme="minorHAnsi" w:hAnsiTheme="minorHAnsi" w:cstheme="minorHAnsi"/>
          <w:szCs w:val="24"/>
        </w:rPr>
        <w:t xml:space="preserve"> </w:t>
      </w:r>
    </w:p>
    <w:p w:rsidR="002F4493" w:rsidRDefault="002F4493" w:rsidP="002C36E9">
      <w:pPr>
        <w:spacing w:line="340" w:lineRule="exact"/>
        <w:jc w:val="both"/>
        <w:rPr>
          <w:rFonts w:asciiTheme="minorHAnsi" w:hAnsiTheme="minorHAnsi" w:cstheme="minorHAnsi"/>
          <w:szCs w:val="24"/>
        </w:rPr>
      </w:pPr>
    </w:p>
    <w:p w:rsidR="002F4493" w:rsidRPr="002F4493" w:rsidRDefault="002F4493" w:rsidP="002F449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2F4493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IV Wymiar terytorialny prowadzonej interwencji </w:t>
      </w:r>
    </w:p>
    <w:p w:rsidR="002F4493" w:rsidRPr="00314D0F" w:rsidRDefault="002F4493" w:rsidP="002F4493">
      <w:pPr>
        <w:spacing w:line="340" w:lineRule="exact"/>
        <w:jc w:val="both"/>
        <w:rPr>
          <w:rFonts w:ascii="Calibri" w:eastAsia="Times New Roman" w:hAnsi="Calibri"/>
          <w:szCs w:val="24"/>
          <w:lang w:eastAsia="pl-PL"/>
        </w:rPr>
      </w:pPr>
      <w:r w:rsidRPr="00314D0F">
        <w:rPr>
          <w:rFonts w:ascii="Calibri" w:eastAsia="Times New Roman" w:hAnsi="Calibri"/>
          <w:szCs w:val="24"/>
          <w:lang w:eastAsia="pl-PL"/>
        </w:rPr>
        <w:t>Analogicznie do zmian w Indykatywnym planie finansowym zostały skorygowane wartości w</w:t>
      </w:r>
      <w:r>
        <w:rPr>
          <w:rFonts w:ascii="Calibri" w:eastAsia="Times New Roman" w:hAnsi="Calibri"/>
          <w:szCs w:val="24"/>
          <w:lang w:eastAsia="pl-PL"/>
        </w:rPr>
        <w:t> </w:t>
      </w:r>
      <w:r w:rsidRPr="00314D0F">
        <w:rPr>
          <w:rFonts w:ascii="Calibri" w:eastAsia="Times New Roman" w:hAnsi="Calibri"/>
          <w:szCs w:val="24"/>
          <w:lang w:eastAsia="pl-PL"/>
        </w:rPr>
        <w:t xml:space="preserve">części </w:t>
      </w:r>
      <w:r>
        <w:rPr>
          <w:rFonts w:ascii="Calibri" w:eastAsia="Times New Roman" w:hAnsi="Calibri"/>
          <w:szCs w:val="24"/>
          <w:lang w:eastAsia="pl-PL"/>
        </w:rPr>
        <w:t xml:space="preserve">A.2.2 - </w:t>
      </w:r>
      <w:r w:rsidRPr="002F4493">
        <w:rPr>
          <w:rFonts w:ascii="Calibri" w:eastAsia="Times New Roman" w:hAnsi="Calibri"/>
          <w:i/>
          <w:iCs/>
          <w:szCs w:val="24"/>
          <w:lang w:eastAsia="pl-PL"/>
        </w:rPr>
        <w:t>Alokacja UE przeznaczona na ZIT wojewódzki</w:t>
      </w:r>
      <w:r>
        <w:rPr>
          <w:rFonts w:ascii="Calibri" w:eastAsia="Times New Roman" w:hAnsi="Calibri"/>
          <w:szCs w:val="24"/>
          <w:lang w:eastAsia="pl-PL"/>
        </w:rPr>
        <w:t>, B.2.2 -</w:t>
      </w:r>
      <w:r w:rsidRPr="002F4493">
        <w:rPr>
          <w:rFonts w:ascii="Calibri" w:eastAsia="Times New Roman" w:hAnsi="Calibri"/>
          <w:szCs w:val="24"/>
          <w:lang w:eastAsia="pl-PL"/>
        </w:rPr>
        <w:t xml:space="preserve"> </w:t>
      </w:r>
      <w:r w:rsidRPr="002F4493">
        <w:rPr>
          <w:rFonts w:ascii="Calibri" w:eastAsia="Times New Roman" w:hAnsi="Calibri"/>
          <w:i/>
          <w:iCs/>
          <w:szCs w:val="24"/>
          <w:lang w:eastAsia="pl-PL"/>
        </w:rPr>
        <w:t>Alokacja i wkład krajowy – ZIT Aglomeracji Jeleniogórskie</w:t>
      </w:r>
      <w:r>
        <w:rPr>
          <w:rFonts w:ascii="Calibri" w:eastAsia="Times New Roman" w:hAnsi="Calibri"/>
          <w:i/>
          <w:iCs/>
          <w:szCs w:val="24"/>
          <w:lang w:eastAsia="pl-PL"/>
        </w:rPr>
        <w:t>j</w:t>
      </w:r>
      <w:r>
        <w:rPr>
          <w:rFonts w:ascii="Calibri" w:eastAsia="Times New Roman" w:hAnsi="Calibri"/>
          <w:szCs w:val="24"/>
          <w:lang w:eastAsia="pl-PL"/>
        </w:rPr>
        <w:t>, B.2.3 -</w:t>
      </w:r>
      <w:r w:rsidRPr="002F4493">
        <w:rPr>
          <w:rFonts w:ascii="Calibri" w:eastAsia="Times New Roman" w:hAnsi="Calibri"/>
          <w:szCs w:val="24"/>
          <w:lang w:eastAsia="pl-PL"/>
        </w:rPr>
        <w:t xml:space="preserve"> </w:t>
      </w:r>
      <w:r w:rsidRPr="002F4493">
        <w:rPr>
          <w:rFonts w:ascii="Calibri" w:eastAsia="Times New Roman" w:hAnsi="Calibri"/>
          <w:i/>
          <w:iCs/>
          <w:szCs w:val="24"/>
          <w:lang w:eastAsia="pl-PL"/>
        </w:rPr>
        <w:t>Alokacja i wkład krajowy – ZIT Aglomeracji Wałbrzyskiej</w:t>
      </w:r>
      <w:r>
        <w:rPr>
          <w:rFonts w:ascii="Calibri" w:eastAsia="Times New Roman" w:hAnsi="Calibri"/>
          <w:szCs w:val="24"/>
          <w:lang w:eastAsia="pl-PL"/>
        </w:rPr>
        <w:t>.</w:t>
      </w:r>
    </w:p>
    <w:p w:rsidR="002F4493" w:rsidRPr="0027472A" w:rsidRDefault="002F4493" w:rsidP="002C36E9">
      <w:pPr>
        <w:spacing w:line="340" w:lineRule="exact"/>
        <w:jc w:val="both"/>
        <w:rPr>
          <w:rFonts w:asciiTheme="minorHAnsi" w:hAnsiTheme="minorHAnsi" w:cstheme="minorHAnsi"/>
          <w:szCs w:val="24"/>
        </w:rPr>
      </w:pPr>
    </w:p>
    <w:p w:rsidR="00C039D5" w:rsidRPr="0027472A" w:rsidRDefault="00C039D5" w:rsidP="00C039D5">
      <w:pPr>
        <w:spacing w:line="34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 xml:space="preserve">Załącznik nr 2 Tabela wskaźników rezultatu bezpośredniego i produktu </w:t>
      </w:r>
    </w:p>
    <w:p w:rsidR="00C039D5" w:rsidRPr="0027472A" w:rsidRDefault="00C039D5" w:rsidP="00C039D5">
      <w:pPr>
        <w:spacing w:line="34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>dla działań i poddziałań RPO WD 2014-2020</w:t>
      </w:r>
    </w:p>
    <w:p w:rsidR="00C039D5" w:rsidRDefault="00E01448" w:rsidP="00C039D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E01448">
        <w:rPr>
          <w:rFonts w:asciiTheme="minorHAnsi" w:hAnsiTheme="minorHAnsi" w:cstheme="minorHAnsi"/>
          <w:b/>
          <w:bCs/>
          <w:szCs w:val="24"/>
        </w:rPr>
        <w:t xml:space="preserve">Tabela wskaźników dla EFRR; Wskaźnik produktu; Gospodarka niskoemisyjna; Działanie </w:t>
      </w:r>
      <w:r w:rsidRPr="00761775">
        <w:rPr>
          <w:rFonts w:asciiTheme="minorHAnsi" w:hAnsiTheme="minorHAnsi" w:cstheme="minorHAnsi"/>
          <w:b/>
          <w:bCs/>
          <w:szCs w:val="24"/>
        </w:rPr>
        <w:t>3.4</w:t>
      </w:r>
      <w:r>
        <w:rPr>
          <w:rFonts w:asciiTheme="minorHAnsi" w:hAnsiTheme="minorHAnsi" w:cstheme="minorHAnsi"/>
          <w:szCs w:val="24"/>
        </w:rPr>
        <w:t xml:space="preserve"> - d</w:t>
      </w:r>
      <w:r w:rsidR="00C039D5" w:rsidRPr="0027472A">
        <w:rPr>
          <w:rFonts w:asciiTheme="minorHAnsi" w:hAnsiTheme="minorHAnsi" w:cstheme="minorHAnsi"/>
          <w:szCs w:val="24"/>
        </w:rPr>
        <w:t>odano specyficzny dla programu wskaźnik produktu „Liczba wspartych energooszczędnych punktów świetlnych”</w:t>
      </w:r>
      <w:r>
        <w:rPr>
          <w:rFonts w:asciiTheme="minorHAnsi" w:hAnsiTheme="minorHAnsi" w:cstheme="minorHAnsi"/>
          <w:szCs w:val="24"/>
        </w:rPr>
        <w:t>.</w:t>
      </w:r>
    </w:p>
    <w:p w:rsidR="00761775" w:rsidRPr="0027472A" w:rsidRDefault="00761775" w:rsidP="00C039D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761775" w:rsidRPr="00761775" w:rsidRDefault="00761775" w:rsidP="00761775">
      <w:pPr>
        <w:spacing w:line="34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761775">
        <w:rPr>
          <w:rFonts w:asciiTheme="minorHAnsi" w:hAnsiTheme="minorHAnsi" w:cstheme="minorHAnsi"/>
          <w:b/>
          <w:bCs/>
          <w:szCs w:val="24"/>
        </w:rPr>
        <w:t>Załącznik nr 3 Kryteria wyboru projektów w ramach RPO WD 2014-2020</w:t>
      </w:r>
    </w:p>
    <w:p w:rsidR="00761775" w:rsidRPr="00761775" w:rsidRDefault="00451DAD" w:rsidP="0076177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bookmarkStart w:id="3" w:name="_GoBack"/>
      <w:bookmarkEnd w:id="3"/>
      <w:r w:rsidR="00761775" w:rsidRPr="00761775">
        <w:rPr>
          <w:rFonts w:asciiTheme="minorHAnsi" w:hAnsiTheme="minorHAnsi" w:cstheme="minorHAnsi"/>
          <w:szCs w:val="24"/>
        </w:rPr>
        <w:t>ostały zaktualizowane kryteria wyboru  projektów.</w:t>
      </w:r>
    </w:p>
    <w:p w:rsidR="00704475" w:rsidRPr="0027472A" w:rsidRDefault="00704475" w:rsidP="00360677">
      <w:pPr>
        <w:spacing w:line="340" w:lineRule="exact"/>
        <w:jc w:val="both"/>
        <w:rPr>
          <w:rFonts w:asciiTheme="minorHAnsi" w:hAnsiTheme="minorHAnsi" w:cstheme="minorHAnsi"/>
          <w:szCs w:val="24"/>
        </w:rPr>
      </w:pPr>
    </w:p>
    <w:p w:rsidR="00B6269A" w:rsidRPr="0027472A" w:rsidRDefault="00B6269A" w:rsidP="00B6269A">
      <w:pPr>
        <w:spacing w:line="340" w:lineRule="exact"/>
        <w:jc w:val="center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 xml:space="preserve">Załącznik nr 5 Wykaz projektów zidentyfikowanych przez IZ RPO WD </w:t>
      </w:r>
      <w:r w:rsidRPr="0027472A">
        <w:rPr>
          <w:rFonts w:asciiTheme="minorHAnsi" w:hAnsiTheme="minorHAnsi" w:cstheme="minorHAnsi"/>
          <w:szCs w:val="24"/>
        </w:rPr>
        <w:t xml:space="preserve">     </w:t>
      </w:r>
      <w:r w:rsidRPr="0027472A">
        <w:rPr>
          <w:rFonts w:asciiTheme="minorHAnsi" w:hAnsiTheme="minorHAnsi" w:cstheme="minorHAnsi"/>
          <w:b/>
          <w:szCs w:val="24"/>
        </w:rPr>
        <w:br/>
        <w:t>w ramach trybu pozakonkursowego RPO WD 2014-2020</w:t>
      </w:r>
    </w:p>
    <w:p w:rsidR="00C208E9" w:rsidRDefault="00C208E9" w:rsidP="00B6269A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  <w:bookmarkStart w:id="4" w:name="_Toc26340132"/>
      <w:r w:rsidRPr="00C208E9">
        <w:rPr>
          <w:rFonts w:asciiTheme="minorHAnsi" w:hAnsiTheme="minorHAnsi" w:cstheme="minorHAnsi"/>
          <w:b/>
          <w:bCs/>
          <w:szCs w:val="24"/>
        </w:rPr>
        <w:t>Działanie 4.3 Dziedzictwo kulturowe</w:t>
      </w:r>
    </w:p>
    <w:p w:rsidR="00C208E9" w:rsidRDefault="00C208E9" w:rsidP="00B6269A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  <w:r w:rsidRPr="00C208E9">
        <w:rPr>
          <w:rFonts w:asciiTheme="minorHAnsi" w:hAnsiTheme="minorHAnsi" w:cstheme="minorHAnsi"/>
          <w:b/>
          <w:bCs/>
          <w:szCs w:val="24"/>
        </w:rPr>
        <w:t>Poddziałanie 4.3.3 Dziedzictwo kulturowe – ZIT AJ</w:t>
      </w:r>
    </w:p>
    <w:p w:rsidR="00C208E9" w:rsidRPr="00C208E9" w:rsidRDefault="00C208E9" w:rsidP="00B6269A">
      <w:pPr>
        <w:spacing w:line="340" w:lineRule="exac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Zmiana s</w:t>
      </w:r>
      <w:r w:rsidRPr="00C208E9">
        <w:rPr>
          <w:rFonts w:asciiTheme="minorHAnsi" w:hAnsiTheme="minorHAnsi" w:cstheme="minorHAnsi"/>
          <w:szCs w:val="24"/>
        </w:rPr>
        <w:t>zacowan</w:t>
      </w:r>
      <w:r>
        <w:rPr>
          <w:rFonts w:asciiTheme="minorHAnsi" w:hAnsiTheme="minorHAnsi" w:cstheme="minorHAnsi"/>
          <w:szCs w:val="24"/>
        </w:rPr>
        <w:t>ego</w:t>
      </w:r>
      <w:r w:rsidRPr="00C208E9">
        <w:rPr>
          <w:rFonts w:asciiTheme="minorHAnsi" w:hAnsiTheme="minorHAnsi" w:cstheme="minorHAnsi"/>
          <w:szCs w:val="24"/>
        </w:rPr>
        <w:t xml:space="preserve"> wkład</w:t>
      </w:r>
      <w:r>
        <w:rPr>
          <w:rFonts w:asciiTheme="minorHAnsi" w:hAnsiTheme="minorHAnsi" w:cstheme="minorHAnsi"/>
          <w:szCs w:val="24"/>
        </w:rPr>
        <w:t>u</w:t>
      </w:r>
      <w:r w:rsidRPr="00C208E9">
        <w:rPr>
          <w:rFonts w:asciiTheme="minorHAnsi" w:hAnsiTheme="minorHAnsi" w:cstheme="minorHAnsi"/>
          <w:szCs w:val="24"/>
        </w:rPr>
        <w:t xml:space="preserve"> UE (PLN)</w:t>
      </w:r>
      <w:r>
        <w:rPr>
          <w:rFonts w:asciiTheme="minorHAnsi" w:hAnsiTheme="minorHAnsi" w:cstheme="minorHAnsi"/>
          <w:szCs w:val="24"/>
        </w:rPr>
        <w:t xml:space="preserve"> </w:t>
      </w:r>
      <w:r w:rsidRPr="0027472A">
        <w:rPr>
          <w:rFonts w:asciiTheme="minorHAnsi" w:hAnsiTheme="minorHAnsi" w:cstheme="minorHAnsi"/>
          <w:szCs w:val="24"/>
        </w:rPr>
        <w:t>w projekcie</w:t>
      </w:r>
      <w:r>
        <w:rPr>
          <w:rFonts w:asciiTheme="minorHAnsi" w:hAnsiTheme="minorHAnsi" w:cstheme="minorHAnsi"/>
          <w:szCs w:val="24"/>
        </w:rPr>
        <w:t xml:space="preserve"> </w:t>
      </w:r>
      <w:r w:rsidRPr="00C208E9">
        <w:rPr>
          <w:rFonts w:asciiTheme="minorHAnsi" w:hAnsiTheme="minorHAnsi" w:cstheme="minorHAnsi"/>
          <w:szCs w:val="24"/>
        </w:rPr>
        <w:t>Miasta Jeleniej Góry „Renowacja zabytkowego zespołu pałacowo-parkowego w Jeleniej Górze i jego adaptacja na centrum kultury”</w:t>
      </w:r>
      <w:r w:rsidR="00451DAD">
        <w:rPr>
          <w:rFonts w:asciiTheme="minorHAnsi" w:hAnsiTheme="minorHAnsi" w:cstheme="minorHAnsi"/>
          <w:szCs w:val="24"/>
        </w:rPr>
        <w:t>.</w:t>
      </w:r>
    </w:p>
    <w:p w:rsidR="00B6269A" w:rsidRPr="0027472A" w:rsidRDefault="00B6269A" w:rsidP="00B6269A">
      <w:pPr>
        <w:spacing w:line="340" w:lineRule="exact"/>
        <w:jc w:val="both"/>
        <w:rPr>
          <w:rFonts w:asciiTheme="minorHAnsi" w:hAnsiTheme="minorHAnsi" w:cstheme="minorHAnsi"/>
          <w:b/>
          <w:bCs/>
          <w:szCs w:val="24"/>
        </w:rPr>
      </w:pPr>
      <w:r w:rsidRPr="0027472A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  <w:bookmarkEnd w:id="4"/>
    </w:p>
    <w:p w:rsidR="00B6269A" w:rsidRPr="0027472A" w:rsidRDefault="00B6269A" w:rsidP="00B6269A">
      <w:pPr>
        <w:spacing w:line="340" w:lineRule="exact"/>
        <w:jc w:val="both"/>
        <w:rPr>
          <w:rFonts w:asciiTheme="minorHAnsi" w:hAnsiTheme="minorHAnsi" w:cstheme="minorHAnsi"/>
          <w:b/>
          <w:szCs w:val="24"/>
        </w:rPr>
      </w:pPr>
      <w:r w:rsidRPr="0027472A">
        <w:rPr>
          <w:rFonts w:asciiTheme="minorHAnsi" w:hAnsiTheme="minorHAnsi" w:cstheme="minorHAnsi"/>
          <w:b/>
          <w:szCs w:val="24"/>
        </w:rPr>
        <w:t>Poddziałanie 5.1.1 Drogowa dostępność transportowa – Konkursy horyzontalne</w:t>
      </w:r>
    </w:p>
    <w:p w:rsidR="00B6269A" w:rsidRDefault="00B6269A" w:rsidP="00B6269A">
      <w:pPr>
        <w:spacing w:line="340" w:lineRule="exact"/>
        <w:jc w:val="both"/>
        <w:rPr>
          <w:rFonts w:asciiTheme="minorHAnsi" w:hAnsiTheme="minorHAnsi" w:cstheme="minorHAnsi"/>
          <w:szCs w:val="24"/>
        </w:rPr>
      </w:pPr>
      <w:r w:rsidRPr="0027472A">
        <w:rPr>
          <w:rFonts w:asciiTheme="minorHAnsi" w:hAnsiTheme="minorHAnsi" w:cstheme="minorHAnsi"/>
          <w:szCs w:val="24"/>
        </w:rPr>
        <w:t>Zmiana szacowanej całkowitej wartości projektu, szacowanej wartości kosztów kwalifikowalnych  oraz szacowanego wkładu UE [PLN] w projekcie „Połączenie miast Dolnego Śląska - budowa południowo wschodniego obejścia Bolesławca”</w:t>
      </w:r>
      <w:r w:rsidR="000A52CB">
        <w:rPr>
          <w:rFonts w:asciiTheme="minorHAnsi" w:hAnsiTheme="minorHAnsi" w:cstheme="minorHAnsi"/>
          <w:szCs w:val="24"/>
        </w:rPr>
        <w:t>;</w:t>
      </w:r>
    </w:p>
    <w:p w:rsidR="00C208E9" w:rsidRPr="0027472A" w:rsidRDefault="000A52CB" w:rsidP="007B5983">
      <w:pPr>
        <w:spacing w:line="340" w:lineRule="exac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Skorygowano także kolumnę określającą wielkość projektu.</w:t>
      </w:r>
    </w:p>
    <w:sectPr w:rsidR="00C208E9" w:rsidRPr="0027472A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49" w:rsidRDefault="00C92E49" w:rsidP="003B4BEB">
      <w:pPr>
        <w:spacing w:line="240" w:lineRule="auto"/>
      </w:pPr>
      <w:r>
        <w:separator/>
      </w:r>
    </w:p>
  </w:endnote>
  <w:endnote w:type="continuationSeparator" w:id="0">
    <w:p w:rsidR="00C92E49" w:rsidRDefault="00C92E49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92E49" w:rsidRPr="00DA613E" w:rsidRDefault="00544A11">
        <w:pPr>
          <w:pStyle w:val="Stopka"/>
          <w:jc w:val="center"/>
          <w:rPr>
            <w:rFonts w:asciiTheme="minorHAnsi" w:hAnsiTheme="minorHAnsi"/>
          </w:rPr>
        </w:pPr>
        <w:r w:rsidRPr="00DA613E">
          <w:rPr>
            <w:rFonts w:asciiTheme="minorHAnsi" w:hAnsiTheme="minorHAnsi"/>
            <w:noProof/>
          </w:rPr>
          <w:fldChar w:fldCharType="begin"/>
        </w:r>
        <w:r w:rsidR="00C92E49" w:rsidRPr="00DA613E">
          <w:rPr>
            <w:rFonts w:asciiTheme="minorHAnsi" w:hAnsiTheme="minorHAnsi"/>
            <w:noProof/>
          </w:rPr>
          <w:instrText>PAGE   \* MERGEFORMAT</w:instrText>
        </w:r>
        <w:r w:rsidRPr="00DA613E">
          <w:rPr>
            <w:rFonts w:asciiTheme="minorHAnsi" w:hAnsiTheme="minorHAnsi"/>
            <w:noProof/>
          </w:rPr>
          <w:fldChar w:fldCharType="separate"/>
        </w:r>
        <w:r w:rsidR="00451DAD">
          <w:rPr>
            <w:rFonts w:asciiTheme="minorHAnsi" w:hAnsiTheme="minorHAnsi"/>
            <w:noProof/>
          </w:rPr>
          <w:t>2</w:t>
        </w:r>
        <w:r w:rsidRPr="00DA613E">
          <w:rPr>
            <w:rFonts w:asciiTheme="minorHAnsi" w:hAnsiTheme="minorHAnsi"/>
            <w:noProof/>
          </w:rPr>
          <w:fldChar w:fldCharType="end"/>
        </w:r>
      </w:p>
    </w:sdtContent>
  </w:sdt>
  <w:p w:rsidR="00C92E49" w:rsidRDefault="00C92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49" w:rsidRDefault="00C92E49" w:rsidP="003B4BEB">
      <w:pPr>
        <w:spacing w:line="240" w:lineRule="auto"/>
      </w:pPr>
      <w:r>
        <w:separator/>
      </w:r>
    </w:p>
  </w:footnote>
  <w:footnote w:type="continuationSeparator" w:id="0">
    <w:p w:rsidR="00C92E49" w:rsidRDefault="00C92E49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45C4B"/>
    <w:multiLevelType w:val="hybridMultilevel"/>
    <w:tmpl w:val="02188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24ED0"/>
    <w:multiLevelType w:val="multilevel"/>
    <w:tmpl w:val="7778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B14"/>
    <w:rsid w:val="00001FD3"/>
    <w:rsid w:val="00003CC0"/>
    <w:rsid w:val="00004765"/>
    <w:rsid w:val="00005769"/>
    <w:rsid w:val="00006FDF"/>
    <w:rsid w:val="00007F95"/>
    <w:rsid w:val="000110AA"/>
    <w:rsid w:val="0001289E"/>
    <w:rsid w:val="000130B6"/>
    <w:rsid w:val="00013FB3"/>
    <w:rsid w:val="0001432C"/>
    <w:rsid w:val="00014E1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5C54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11E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36F"/>
    <w:rsid w:val="00080A4E"/>
    <w:rsid w:val="00080DFC"/>
    <w:rsid w:val="0008211C"/>
    <w:rsid w:val="00082DF5"/>
    <w:rsid w:val="000830F5"/>
    <w:rsid w:val="00085229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52CB"/>
    <w:rsid w:val="000A6052"/>
    <w:rsid w:val="000A6631"/>
    <w:rsid w:val="000A6C83"/>
    <w:rsid w:val="000A7520"/>
    <w:rsid w:val="000B452E"/>
    <w:rsid w:val="000B4D71"/>
    <w:rsid w:val="000B5795"/>
    <w:rsid w:val="000B5A5B"/>
    <w:rsid w:val="000B6D5B"/>
    <w:rsid w:val="000B6FD7"/>
    <w:rsid w:val="000B76B6"/>
    <w:rsid w:val="000C043B"/>
    <w:rsid w:val="000C05AB"/>
    <w:rsid w:val="000C0E4C"/>
    <w:rsid w:val="000C27E6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5B49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6658"/>
    <w:rsid w:val="00117AA0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1920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1F61"/>
    <w:rsid w:val="00152AFA"/>
    <w:rsid w:val="001544EB"/>
    <w:rsid w:val="00154656"/>
    <w:rsid w:val="00155523"/>
    <w:rsid w:val="00155F6D"/>
    <w:rsid w:val="00156A31"/>
    <w:rsid w:val="00157D8A"/>
    <w:rsid w:val="0016257C"/>
    <w:rsid w:val="00164896"/>
    <w:rsid w:val="00165DD7"/>
    <w:rsid w:val="00166B94"/>
    <w:rsid w:val="00166D97"/>
    <w:rsid w:val="0016720E"/>
    <w:rsid w:val="00167BE2"/>
    <w:rsid w:val="0017144E"/>
    <w:rsid w:val="001727E4"/>
    <w:rsid w:val="00172AD0"/>
    <w:rsid w:val="00172D56"/>
    <w:rsid w:val="0017386B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40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1F6DF4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06560"/>
    <w:rsid w:val="00207257"/>
    <w:rsid w:val="002124FD"/>
    <w:rsid w:val="002127CB"/>
    <w:rsid w:val="00212944"/>
    <w:rsid w:val="0021590A"/>
    <w:rsid w:val="002174ED"/>
    <w:rsid w:val="00221AA2"/>
    <w:rsid w:val="00222622"/>
    <w:rsid w:val="00224312"/>
    <w:rsid w:val="00225CB1"/>
    <w:rsid w:val="00226258"/>
    <w:rsid w:val="002263B2"/>
    <w:rsid w:val="00227518"/>
    <w:rsid w:val="00227DBE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780"/>
    <w:rsid w:val="00244F29"/>
    <w:rsid w:val="0024631D"/>
    <w:rsid w:val="00246E52"/>
    <w:rsid w:val="002474EE"/>
    <w:rsid w:val="002500AD"/>
    <w:rsid w:val="0025066A"/>
    <w:rsid w:val="00252E74"/>
    <w:rsid w:val="002542EF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72A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C9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B0EE4"/>
    <w:rsid w:val="002B1B1F"/>
    <w:rsid w:val="002B1D2D"/>
    <w:rsid w:val="002B2F07"/>
    <w:rsid w:val="002B375B"/>
    <w:rsid w:val="002B376C"/>
    <w:rsid w:val="002B3CBA"/>
    <w:rsid w:val="002B4CB1"/>
    <w:rsid w:val="002B511C"/>
    <w:rsid w:val="002B5B24"/>
    <w:rsid w:val="002B7700"/>
    <w:rsid w:val="002B770A"/>
    <w:rsid w:val="002B7AA1"/>
    <w:rsid w:val="002C0F9C"/>
    <w:rsid w:val="002C2758"/>
    <w:rsid w:val="002C34D1"/>
    <w:rsid w:val="002C35DD"/>
    <w:rsid w:val="002C36E9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493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4D0F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44F3"/>
    <w:rsid w:val="003354CC"/>
    <w:rsid w:val="00335548"/>
    <w:rsid w:val="003356F5"/>
    <w:rsid w:val="00335DB3"/>
    <w:rsid w:val="0034300E"/>
    <w:rsid w:val="00343556"/>
    <w:rsid w:val="003436C1"/>
    <w:rsid w:val="003437A8"/>
    <w:rsid w:val="0034396D"/>
    <w:rsid w:val="003444C8"/>
    <w:rsid w:val="003445E1"/>
    <w:rsid w:val="00344A72"/>
    <w:rsid w:val="00344B40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677"/>
    <w:rsid w:val="00360A3E"/>
    <w:rsid w:val="00360E8D"/>
    <w:rsid w:val="00361EB4"/>
    <w:rsid w:val="003623D4"/>
    <w:rsid w:val="00362572"/>
    <w:rsid w:val="00362574"/>
    <w:rsid w:val="0036269C"/>
    <w:rsid w:val="003626BA"/>
    <w:rsid w:val="00366835"/>
    <w:rsid w:val="00366CCB"/>
    <w:rsid w:val="00366EC9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1F33"/>
    <w:rsid w:val="003B454A"/>
    <w:rsid w:val="003B4BEB"/>
    <w:rsid w:val="003B51F6"/>
    <w:rsid w:val="003B5C48"/>
    <w:rsid w:val="003B6D90"/>
    <w:rsid w:val="003B6E67"/>
    <w:rsid w:val="003B7EB0"/>
    <w:rsid w:val="003C2F4E"/>
    <w:rsid w:val="003C4279"/>
    <w:rsid w:val="003C4914"/>
    <w:rsid w:val="003C585E"/>
    <w:rsid w:val="003C6048"/>
    <w:rsid w:val="003C6EF7"/>
    <w:rsid w:val="003D112A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4DFF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19AF"/>
    <w:rsid w:val="004121EE"/>
    <w:rsid w:val="00413975"/>
    <w:rsid w:val="00414F11"/>
    <w:rsid w:val="00415367"/>
    <w:rsid w:val="00415781"/>
    <w:rsid w:val="00415EBF"/>
    <w:rsid w:val="00416DC8"/>
    <w:rsid w:val="00420DD9"/>
    <w:rsid w:val="00422325"/>
    <w:rsid w:val="004239C5"/>
    <w:rsid w:val="004248B1"/>
    <w:rsid w:val="00425063"/>
    <w:rsid w:val="00425394"/>
    <w:rsid w:val="0042572C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1DAD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2C4D"/>
    <w:rsid w:val="004C3960"/>
    <w:rsid w:val="004C61FF"/>
    <w:rsid w:val="004C68EF"/>
    <w:rsid w:val="004C7848"/>
    <w:rsid w:val="004D14EF"/>
    <w:rsid w:val="004D19FB"/>
    <w:rsid w:val="004D2733"/>
    <w:rsid w:val="004D2C5B"/>
    <w:rsid w:val="004D3ABD"/>
    <w:rsid w:val="004D40F0"/>
    <w:rsid w:val="004D522C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6B0"/>
    <w:rsid w:val="00507C63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3002A"/>
    <w:rsid w:val="00530A83"/>
    <w:rsid w:val="00530B0A"/>
    <w:rsid w:val="0053137F"/>
    <w:rsid w:val="005316A0"/>
    <w:rsid w:val="00532B84"/>
    <w:rsid w:val="00535E82"/>
    <w:rsid w:val="005413B4"/>
    <w:rsid w:val="00544897"/>
    <w:rsid w:val="00544A11"/>
    <w:rsid w:val="00545206"/>
    <w:rsid w:val="00546C23"/>
    <w:rsid w:val="00547646"/>
    <w:rsid w:val="00550503"/>
    <w:rsid w:val="005508E4"/>
    <w:rsid w:val="00550D60"/>
    <w:rsid w:val="005516F9"/>
    <w:rsid w:val="0055259C"/>
    <w:rsid w:val="00552FC1"/>
    <w:rsid w:val="005536DC"/>
    <w:rsid w:val="00554E25"/>
    <w:rsid w:val="005552DE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58BF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4EBE"/>
    <w:rsid w:val="00635E4D"/>
    <w:rsid w:val="00636EF2"/>
    <w:rsid w:val="00637095"/>
    <w:rsid w:val="006411C1"/>
    <w:rsid w:val="00641F6E"/>
    <w:rsid w:val="006428E2"/>
    <w:rsid w:val="00645EB2"/>
    <w:rsid w:val="00646675"/>
    <w:rsid w:val="00646A32"/>
    <w:rsid w:val="006471CD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38E4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1025"/>
    <w:rsid w:val="00683948"/>
    <w:rsid w:val="00684A63"/>
    <w:rsid w:val="006856E0"/>
    <w:rsid w:val="0068582C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D9D"/>
    <w:rsid w:val="006B4159"/>
    <w:rsid w:val="006B4CAF"/>
    <w:rsid w:val="006B4E90"/>
    <w:rsid w:val="006B6B01"/>
    <w:rsid w:val="006C01C7"/>
    <w:rsid w:val="006C0411"/>
    <w:rsid w:val="006C0C76"/>
    <w:rsid w:val="006C28E7"/>
    <w:rsid w:val="006C6106"/>
    <w:rsid w:val="006C67F3"/>
    <w:rsid w:val="006D08AC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3FAE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2F6A"/>
    <w:rsid w:val="006F3247"/>
    <w:rsid w:val="006F444F"/>
    <w:rsid w:val="006F5ECB"/>
    <w:rsid w:val="00701F05"/>
    <w:rsid w:val="0070381C"/>
    <w:rsid w:val="00704475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21F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43A7"/>
    <w:rsid w:val="0074582D"/>
    <w:rsid w:val="00745BA4"/>
    <w:rsid w:val="00746AA9"/>
    <w:rsid w:val="00746D39"/>
    <w:rsid w:val="00746D97"/>
    <w:rsid w:val="0074714D"/>
    <w:rsid w:val="00751DFD"/>
    <w:rsid w:val="007521EF"/>
    <w:rsid w:val="007522A3"/>
    <w:rsid w:val="00752DF4"/>
    <w:rsid w:val="007530FE"/>
    <w:rsid w:val="00753A2A"/>
    <w:rsid w:val="0075479E"/>
    <w:rsid w:val="007547D1"/>
    <w:rsid w:val="007549BB"/>
    <w:rsid w:val="00760C25"/>
    <w:rsid w:val="00761259"/>
    <w:rsid w:val="00761775"/>
    <w:rsid w:val="00761AC3"/>
    <w:rsid w:val="0076324B"/>
    <w:rsid w:val="00763262"/>
    <w:rsid w:val="0076335C"/>
    <w:rsid w:val="0076362F"/>
    <w:rsid w:val="0076365C"/>
    <w:rsid w:val="00766FC8"/>
    <w:rsid w:val="00767471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85302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1EF7"/>
    <w:rsid w:val="007A27D2"/>
    <w:rsid w:val="007A2A84"/>
    <w:rsid w:val="007A527A"/>
    <w:rsid w:val="007A534C"/>
    <w:rsid w:val="007A67D5"/>
    <w:rsid w:val="007A7EEE"/>
    <w:rsid w:val="007B0797"/>
    <w:rsid w:val="007B092A"/>
    <w:rsid w:val="007B0ED8"/>
    <w:rsid w:val="007B360E"/>
    <w:rsid w:val="007B4481"/>
    <w:rsid w:val="007B4C65"/>
    <w:rsid w:val="007B5299"/>
    <w:rsid w:val="007B5983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6BB1"/>
    <w:rsid w:val="007C7589"/>
    <w:rsid w:val="007D1EBE"/>
    <w:rsid w:val="007D28DF"/>
    <w:rsid w:val="007D2DB2"/>
    <w:rsid w:val="007D3038"/>
    <w:rsid w:val="007D3510"/>
    <w:rsid w:val="007D4AF8"/>
    <w:rsid w:val="007D4E75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7F6A93"/>
    <w:rsid w:val="007F738B"/>
    <w:rsid w:val="007F7C12"/>
    <w:rsid w:val="00803232"/>
    <w:rsid w:val="008047E2"/>
    <w:rsid w:val="00805B90"/>
    <w:rsid w:val="0080651C"/>
    <w:rsid w:val="00806E6D"/>
    <w:rsid w:val="0080739B"/>
    <w:rsid w:val="008075B9"/>
    <w:rsid w:val="008079D7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97B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6BC8"/>
    <w:rsid w:val="0085773C"/>
    <w:rsid w:val="00860132"/>
    <w:rsid w:val="00861FB0"/>
    <w:rsid w:val="008620F7"/>
    <w:rsid w:val="0086495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221D"/>
    <w:rsid w:val="00882F73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B7902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064B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56CE"/>
    <w:rsid w:val="00926CD5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5750F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0F92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979B3"/>
    <w:rsid w:val="009A1374"/>
    <w:rsid w:val="009A26DF"/>
    <w:rsid w:val="009A2B59"/>
    <w:rsid w:val="009A3D93"/>
    <w:rsid w:val="009A4314"/>
    <w:rsid w:val="009A48FB"/>
    <w:rsid w:val="009A7638"/>
    <w:rsid w:val="009A791D"/>
    <w:rsid w:val="009A7AC3"/>
    <w:rsid w:val="009B011E"/>
    <w:rsid w:val="009B0ED1"/>
    <w:rsid w:val="009B1CE6"/>
    <w:rsid w:val="009B471E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2B5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77F"/>
    <w:rsid w:val="00A02F9D"/>
    <w:rsid w:val="00A04854"/>
    <w:rsid w:val="00A06C4C"/>
    <w:rsid w:val="00A06DA6"/>
    <w:rsid w:val="00A07195"/>
    <w:rsid w:val="00A1045A"/>
    <w:rsid w:val="00A10B48"/>
    <w:rsid w:val="00A115D4"/>
    <w:rsid w:val="00A125C5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640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3953"/>
    <w:rsid w:val="00A84075"/>
    <w:rsid w:val="00A842C7"/>
    <w:rsid w:val="00A86906"/>
    <w:rsid w:val="00A90E96"/>
    <w:rsid w:val="00A9123D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4F7A"/>
    <w:rsid w:val="00AC55E4"/>
    <w:rsid w:val="00AD0232"/>
    <w:rsid w:val="00AD24E8"/>
    <w:rsid w:val="00AD26D6"/>
    <w:rsid w:val="00AD291C"/>
    <w:rsid w:val="00AD303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9DD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857"/>
    <w:rsid w:val="00B31C87"/>
    <w:rsid w:val="00B33A09"/>
    <w:rsid w:val="00B364A1"/>
    <w:rsid w:val="00B37B06"/>
    <w:rsid w:val="00B4107B"/>
    <w:rsid w:val="00B424A9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1F2"/>
    <w:rsid w:val="00B60CB7"/>
    <w:rsid w:val="00B61C8B"/>
    <w:rsid w:val="00B6269A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5631"/>
    <w:rsid w:val="00B76121"/>
    <w:rsid w:val="00B76C76"/>
    <w:rsid w:val="00B76FD2"/>
    <w:rsid w:val="00B773E9"/>
    <w:rsid w:val="00B80057"/>
    <w:rsid w:val="00B815A5"/>
    <w:rsid w:val="00B82B8F"/>
    <w:rsid w:val="00B82C32"/>
    <w:rsid w:val="00B83421"/>
    <w:rsid w:val="00B83BD5"/>
    <w:rsid w:val="00B84B03"/>
    <w:rsid w:val="00B85D22"/>
    <w:rsid w:val="00B901EC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103A"/>
    <w:rsid w:val="00BA20DC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94A"/>
    <w:rsid w:val="00BD6E2D"/>
    <w:rsid w:val="00BD70E9"/>
    <w:rsid w:val="00BE0B12"/>
    <w:rsid w:val="00BE174E"/>
    <w:rsid w:val="00BE219C"/>
    <w:rsid w:val="00BE2735"/>
    <w:rsid w:val="00BE2E33"/>
    <w:rsid w:val="00BE4043"/>
    <w:rsid w:val="00BE4450"/>
    <w:rsid w:val="00BE5609"/>
    <w:rsid w:val="00BE6E4A"/>
    <w:rsid w:val="00BF0586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39D5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8E9"/>
    <w:rsid w:val="00C209B0"/>
    <w:rsid w:val="00C21908"/>
    <w:rsid w:val="00C21F42"/>
    <w:rsid w:val="00C22C09"/>
    <w:rsid w:val="00C23DD5"/>
    <w:rsid w:val="00C25BC7"/>
    <w:rsid w:val="00C30E40"/>
    <w:rsid w:val="00C31254"/>
    <w:rsid w:val="00C3407B"/>
    <w:rsid w:val="00C3474F"/>
    <w:rsid w:val="00C365EE"/>
    <w:rsid w:val="00C4032F"/>
    <w:rsid w:val="00C40579"/>
    <w:rsid w:val="00C40CC1"/>
    <w:rsid w:val="00C41D0E"/>
    <w:rsid w:val="00C41FDF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287B"/>
    <w:rsid w:val="00C535DD"/>
    <w:rsid w:val="00C54699"/>
    <w:rsid w:val="00C57935"/>
    <w:rsid w:val="00C602AB"/>
    <w:rsid w:val="00C63659"/>
    <w:rsid w:val="00C636AF"/>
    <w:rsid w:val="00C644EC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2E49"/>
    <w:rsid w:val="00C930E6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65C"/>
    <w:rsid w:val="00CB089C"/>
    <w:rsid w:val="00CB0FC2"/>
    <w:rsid w:val="00CB28B5"/>
    <w:rsid w:val="00CB2A83"/>
    <w:rsid w:val="00CB59C8"/>
    <w:rsid w:val="00CB6E75"/>
    <w:rsid w:val="00CB77D8"/>
    <w:rsid w:val="00CB7DF3"/>
    <w:rsid w:val="00CC2DBA"/>
    <w:rsid w:val="00CC30E7"/>
    <w:rsid w:val="00CC3D4F"/>
    <w:rsid w:val="00CC7205"/>
    <w:rsid w:val="00CC72FC"/>
    <w:rsid w:val="00CC7E8F"/>
    <w:rsid w:val="00CD0A13"/>
    <w:rsid w:val="00CD0AA7"/>
    <w:rsid w:val="00CD0FA1"/>
    <w:rsid w:val="00CD1562"/>
    <w:rsid w:val="00CD205F"/>
    <w:rsid w:val="00CD2A42"/>
    <w:rsid w:val="00CD2C5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046FD"/>
    <w:rsid w:val="00D10673"/>
    <w:rsid w:val="00D115F6"/>
    <w:rsid w:val="00D13DB4"/>
    <w:rsid w:val="00D14AD5"/>
    <w:rsid w:val="00D22800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2BD4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2A09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238E"/>
    <w:rsid w:val="00D73FE1"/>
    <w:rsid w:val="00D754D4"/>
    <w:rsid w:val="00D757E1"/>
    <w:rsid w:val="00D80F2A"/>
    <w:rsid w:val="00D82DD2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53B8"/>
    <w:rsid w:val="00D96FF6"/>
    <w:rsid w:val="00DA0FC1"/>
    <w:rsid w:val="00DA1561"/>
    <w:rsid w:val="00DA1C87"/>
    <w:rsid w:val="00DA20FA"/>
    <w:rsid w:val="00DA2817"/>
    <w:rsid w:val="00DA2E3C"/>
    <w:rsid w:val="00DA2E5C"/>
    <w:rsid w:val="00DA393B"/>
    <w:rsid w:val="00DA3ACE"/>
    <w:rsid w:val="00DA4025"/>
    <w:rsid w:val="00DA4967"/>
    <w:rsid w:val="00DA55DA"/>
    <w:rsid w:val="00DA5728"/>
    <w:rsid w:val="00DA5E90"/>
    <w:rsid w:val="00DA613E"/>
    <w:rsid w:val="00DA7593"/>
    <w:rsid w:val="00DB0104"/>
    <w:rsid w:val="00DB02D6"/>
    <w:rsid w:val="00DB0A25"/>
    <w:rsid w:val="00DB0ABB"/>
    <w:rsid w:val="00DB3AC8"/>
    <w:rsid w:val="00DB46AE"/>
    <w:rsid w:val="00DB4A06"/>
    <w:rsid w:val="00DB61F3"/>
    <w:rsid w:val="00DB6F2F"/>
    <w:rsid w:val="00DB7385"/>
    <w:rsid w:val="00DB7DC3"/>
    <w:rsid w:val="00DC0720"/>
    <w:rsid w:val="00DC33AC"/>
    <w:rsid w:val="00DC3537"/>
    <w:rsid w:val="00DC3B5B"/>
    <w:rsid w:val="00DC3DEC"/>
    <w:rsid w:val="00DC3E41"/>
    <w:rsid w:val="00DC545A"/>
    <w:rsid w:val="00DC7D1A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1448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17F05"/>
    <w:rsid w:val="00E233C8"/>
    <w:rsid w:val="00E23F31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0441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20C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0F0F"/>
    <w:rsid w:val="00E82090"/>
    <w:rsid w:val="00E824E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B5157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1EF3"/>
    <w:rsid w:val="00F3207E"/>
    <w:rsid w:val="00F32794"/>
    <w:rsid w:val="00F33A27"/>
    <w:rsid w:val="00F34F97"/>
    <w:rsid w:val="00F35AEA"/>
    <w:rsid w:val="00F37DEF"/>
    <w:rsid w:val="00F4059A"/>
    <w:rsid w:val="00F406A4"/>
    <w:rsid w:val="00F41832"/>
    <w:rsid w:val="00F41FAC"/>
    <w:rsid w:val="00F42BCE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87D6D"/>
    <w:rsid w:val="00F90255"/>
    <w:rsid w:val="00F912A1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C6BC1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1405F1A5-BC7B-4A5C-A063-A80CDC1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24823-FCF7-4D2B-A83A-2B82170B0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B5159-8BA3-442E-B081-768F2680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12</cp:revision>
  <cp:lastPrinted>2020-02-18T08:37:00Z</cp:lastPrinted>
  <dcterms:created xsi:type="dcterms:W3CDTF">2020-02-14T06:37:00Z</dcterms:created>
  <dcterms:modified xsi:type="dcterms:W3CDTF">2020-02-18T08:50:00Z</dcterms:modified>
</cp:coreProperties>
</file>