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82" w:rsidRDefault="008F0382" w:rsidP="008F0382">
      <w:pPr>
        <w:pStyle w:val="Nagwek1"/>
        <w:spacing w:after="240"/>
      </w:pPr>
      <w:r>
        <w:t xml:space="preserve">Pytania i odpowiedzi – konkurs nr </w:t>
      </w:r>
      <w:r w:rsidRPr="008F0382">
        <w:t>RPDS.09.0</w:t>
      </w:r>
      <w:r w:rsidR="000F7645">
        <w:t>3</w:t>
      </w:r>
      <w:r w:rsidRPr="008F0382">
        <w:t>.0</w:t>
      </w:r>
      <w:r w:rsidR="000F7645">
        <w:t>0</w:t>
      </w:r>
      <w:r w:rsidRPr="008F0382">
        <w:t>-IP.02-02-3</w:t>
      </w:r>
      <w:r w:rsidR="000F7645">
        <w:t>74</w:t>
      </w:r>
      <w:r w:rsidRPr="008F0382">
        <w:t>/19</w:t>
      </w:r>
    </w:p>
    <w:p w:rsidR="006C3AA2" w:rsidRPr="00CF130E" w:rsidRDefault="006C3AA2" w:rsidP="009F7BC9">
      <w:pPr>
        <w:pStyle w:val="pytanieFAQ"/>
      </w:pPr>
      <w:r w:rsidRPr="00CF130E">
        <w:t xml:space="preserve">Czy w ramach dotacji możliwe jest finansowanie generalnego remontu budynku do świadczenia usług </w:t>
      </w:r>
      <w:r w:rsidR="00CF130E" w:rsidRPr="00CF130E">
        <w:t>DDOM</w:t>
      </w:r>
      <w:r w:rsidRPr="00CF130E">
        <w:t>? Jeśli tak to jak zaplanować to w budżecie-jako odrębne zadanie?</w:t>
      </w:r>
    </w:p>
    <w:p w:rsidR="000D2A11" w:rsidRPr="00CF130E" w:rsidRDefault="000D2A11" w:rsidP="000D2A11">
      <w:pPr>
        <w:pStyle w:val="wyrnikodpowiedzi"/>
      </w:pPr>
      <w:r w:rsidRPr="00CF130E">
        <w:t>Odpowiedź:</w:t>
      </w:r>
    </w:p>
    <w:p w:rsidR="006C3AA2" w:rsidRPr="00CF130E" w:rsidRDefault="006C3AA2" w:rsidP="00C32C40">
      <w:pPr>
        <w:pStyle w:val="OdpowiedFAQ"/>
      </w:pPr>
      <w:r w:rsidRPr="00CF130E">
        <w:t>Można dostosować istniejący obiekt do potrzeb realizacji wsparcia w ramach tzw. cross-</w:t>
      </w:r>
      <w:proofErr w:type="spellStart"/>
      <w:r w:rsidRPr="00CF130E">
        <w:t>financingu</w:t>
      </w:r>
      <w:proofErr w:type="spellEnd"/>
      <w:r w:rsidRPr="00CF130E">
        <w:t xml:space="preserve"> pod warunkiem posiadania prawa dysponowania tym lokalem. Cross-</w:t>
      </w:r>
      <w:proofErr w:type="spellStart"/>
      <w:r w:rsidRPr="00CF130E">
        <w:t>financing</w:t>
      </w:r>
      <w:proofErr w:type="spellEnd"/>
      <w:r w:rsidRPr="00CF130E">
        <w:t xml:space="preserve"> może obejmować zakup nieruchomości, niezbędne dla potrzeb projektu prace remontowe i adaptacyjne oraz infrastrukturę (elementy nieprzenośne, trwale przytwierdzone, takie jak umywalka, ustęp, okablowanie, barierki</w:t>
      </w:r>
      <w:r w:rsidR="00CF130E" w:rsidRPr="00CF130E">
        <w:t xml:space="preserve"> itp.</w:t>
      </w:r>
      <w:r w:rsidRPr="00CF130E">
        <w:t>). Limit wydatków w ramach cross-</w:t>
      </w:r>
      <w:proofErr w:type="spellStart"/>
      <w:r w:rsidRPr="00CF130E">
        <w:t>financingu</w:t>
      </w:r>
      <w:proofErr w:type="spellEnd"/>
      <w:r w:rsidRPr="00CF130E">
        <w:t xml:space="preserve"> wynosi 10% wkładu środków Unii Europejskiej w projekcie.</w:t>
      </w:r>
    </w:p>
    <w:p w:rsidR="001D37A6" w:rsidRDefault="006C3AA2" w:rsidP="001D37A6">
      <w:pPr>
        <w:pStyle w:val="OdpowiedFAQ"/>
      </w:pPr>
      <w:r w:rsidRPr="00CF130E">
        <w:t>Możliwy jest także zakup wyposażenia placówki. Łączny limit na wydatki objęte cross-</w:t>
      </w:r>
      <w:proofErr w:type="spellStart"/>
      <w:r w:rsidRPr="00CF130E">
        <w:t>financingiem</w:t>
      </w:r>
      <w:proofErr w:type="spellEnd"/>
      <w:r w:rsidRPr="00CF130E">
        <w:t xml:space="preserve"> i środki trwałe o </w:t>
      </w:r>
      <w:r w:rsidR="001D37A6">
        <w:t>wartości początkowej wyższej niż</w:t>
      </w:r>
    </w:p>
    <w:p w:rsidR="006C3AA2" w:rsidRPr="000F7645" w:rsidRDefault="001D37A6" w:rsidP="001D37A6">
      <w:pPr>
        <w:pStyle w:val="OdpowiedFAQ"/>
        <w:rPr>
          <w:highlight w:val="yellow"/>
        </w:rPr>
      </w:pPr>
      <w:r>
        <w:t>10 000 PLN netto</w:t>
      </w:r>
      <w:r w:rsidR="006C3AA2" w:rsidRPr="001D37A6">
        <w:t xml:space="preserve"> nie mogą przekroczyć 10% wartości projektu.</w:t>
      </w:r>
    </w:p>
    <w:p w:rsidR="006C3AA2" w:rsidRPr="00CF130E" w:rsidRDefault="006C3AA2" w:rsidP="00C32C40">
      <w:pPr>
        <w:pStyle w:val="OdpowiedFAQ"/>
      </w:pPr>
      <w:r w:rsidRPr="00CF130E">
        <w:t>We wniosku o dofinansowanie należy przedstawić metodologię oszacowania wysokości wydatków, uzasadnić ich niezbędność dla potrzeb projektu i racjonalność.</w:t>
      </w:r>
    </w:p>
    <w:p w:rsidR="006C3AA2" w:rsidRPr="00AB2EE6" w:rsidRDefault="006C3AA2" w:rsidP="009F7BC9">
      <w:pPr>
        <w:pStyle w:val="pytanieFAQ"/>
      </w:pPr>
      <w:r w:rsidRPr="00AB2EE6">
        <w:t>Czy w ramach dotacji możliwe jest finansowanie kosztów utrzymania pomieszczeń? Jeśli tak to jak ująć te koszty w budżecie?</w:t>
      </w:r>
    </w:p>
    <w:p w:rsidR="000D2A11" w:rsidRPr="00AB2EE6" w:rsidRDefault="000D2A11" w:rsidP="000D2A11">
      <w:pPr>
        <w:pStyle w:val="wyrnikodpowiedzi"/>
      </w:pPr>
      <w:r w:rsidRPr="00AB2EE6">
        <w:t>Odpowiedź:</w:t>
      </w:r>
    </w:p>
    <w:p w:rsidR="006C3AA2" w:rsidRDefault="006C3AA2" w:rsidP="00C32C40">
      <w:pPr>
        <w:pStyle w:val="OdpowiedFAQ"/>
      </w:pPr>
      <w:r w:rsidRPr="00AB2EE6">
        <w:t xml:space="preserve">W ramach kosztów bezpośrednich projektu można sfinansować koszy utrzymania pomieszczeń wykorzystywanych na potrzeby realizacji wsparcia dla uczestników. Natomiast koszty użytkowania pomieszczeń na potrzeby działań związanych z zarządzaniem i obsługą projektu (np. biuro projektu, sale na rekrutację) mogą być sfinansowane w ramach kosztów pośrednich. We wniosku o dofinansowanie należy przedstawić metodologię oszacowania wysokości wydatków, uzasadnić ich niezbędność dla potrzeb projektu i racjonalność. W przypadku, gdy te same pomieszczenia są użytkowane na potrzeby projektu i poza nim, koszty ich utrzymania można sfinansować proporcjonalnie do stopnia ich wykorzystania w projekcie. </w:t>
      </w:r>
    </w:p>
    <w:p w:rsidR="00AB2EE6" w:rsidRDefault="00AB2EE6" w:rsidP="00AB2EE6">
      <w:pPr>
        <w:pStyle w:val="pytanieFAQ"/>
      </w:pPr>
      <w:r w:rsidRPr="00064E8F">
        <w:lastRenderedPageBreak/>
        <w:t xml:space="preserve">Czy można zaplanować w projekcie koszty na windę czy podnośnik do pomieszczenia w którym miałby się znajdować </w:t>
      </w:r>
      <w:r>
        <w:t>DDOM?</w:t>
      </w:r>
    </w:p>
    <w:p w:rsidR="00AB2EE6" w:rsidRDefault="00AB2EE6" w:rsidP="00AB2EE6">
      <w:pPr>
        <w:pStyle w:val="wyrnikodpowiedzi"/>
      </w:pPr>
      <w:r>
        <w:t>Odpowiedź:</w:t>
      </w:r>
    </w:p>
    <w:p w:rsidR="00AB2EE6" w:rsidRPr="00121D95" w:rsidRDefault="00AB2EE6" w:rsidP="00AB2EE6">
      <w:pPr>
        <w:pStyle w:val="OdpowiedFAQ"/>
      </w:pPr>
      <w:r w:rsidRPr="00121D95">
        <w:t>Aby koszt windy/podnośnika był kwalifikowalny, musi być spełnione łącznie kilka warunków:</w:t>
      </w:r>
    </w:p>
    <w:p w:rsidR="00AB2EE6" w:rsidRPr="00121D95" w:rsidRDefault="00AB2EE6" w:rsidP="00AB2EE6">
      <w:pPr>
        <w:pStyle w:val="OdpowiedFAQ"/>
        <w:numPr>
          <w:ilvl w:val="0"/>
          <w:numId w:val="21"/>
        </w:numPr>
      </w:pPr>
      <w:r w:rsidRPr="00121D95">
        <w:t>wydatek będzie mieścił się w limicie na wydatki w ramach cross</w:t>
      </w:r>
      <w:r w:rsidR="001D37A6">
        <w:t>-</w:t>
      </w:r>
      <w:proofErr w:type="spellStart"/>
      <w:r w:rsidRPr="00121D95">
        <w:t>financingu</w:t>
      </w:r>
      <w:proofErr w:type="spellEnd"/>
      <w:r w:rsidRPr="00121D95">
        <w:t>,</w:t>
      </w:r>
    </w:p>
    <w:p w:rsidR="00AB2EE6" w:rsidRPr="00121D95" w:rsidRDefault="00AB2EE6" w:rsidP="00AB2EE6">
      <w:pPr>
        <w:pStyle w:val="OdpowiedFAQ"/>
        <w:numPr>
          <w:ilvl w:val="0"/>
          <w:numId w:val="21"/>
        </w:numPr>
      </w:pPr>
      <w:r w:rsidRPr="00121D95">
        <w:t>wydatek będzie niezbędny dla realizacji projektu,</w:t>
      </w:r>
    </w:p>
    <w:p w:rsidR="00AB2EE6" w:rsidRPr="00121D95" w:rsidRDefault="00AB2EE6" w:rsidP="00AB2EE6">
      <w:pPr>
        <w:pStyle w:val="OdpowiedFAQ"/>
        <w:numPr>
          <w:ilvl w:val="0"/>
          <w:numId w:val="21"/>
        </w:numPr>
      </w:pPr>
      <w:r w:rsidRPr="00121D95">
        <w:t xml:space="preserve">potrzeba sfinansowania wydatku zostanie szczegółowo uzasadniona we wniosku o dofinansowanie, </w:t>
      </w:r>
      <w:r w:rsidRPr="00AB2EE6">
        <w:rPr>
          <w:b/>
        </w:rPr>
        <w:t>z uwzględnieniem konkretnych potrzeb grupy docelowej</w:t>
      </w:r>
      <w:r w:rsidRPr="00121D95">
        <w:t>,</w:t>
      </w:r>
    </w:p>
    <w:p w:rsidR="00AB2EE6" w:rsidRPr="00121D95" w:rsidRDefault="00AB2EE6" w:rsidP="00AB2EE6">
      <w:pPr>
        <w:pStyle w:val="OdpowiedFAQ"/>
        <w:numPr>
          <w:ilvl w:val="0"/>
          <w:numId w:val="21"/>
        </w:numPr>
      </w:pPr>
      <w:r w:rsidRPr="00121D95">
        <w:t xml:space="preserve">wydatek będzie bezpośrednio związany z realizacją usług </w:t>
      </w:r>
      <w:r>
        <w:t>zdrowotnych</w:t>
      </w:r>
      <w:r w:rsidRPr="00121D95">
        <w:t xml:space="preserve"> w</w:t>
      </w:r>
      <w:r>
        <w:t> </w:t>
      </w:r>
      <w:r w:rsidRPr="00121D95">
        <w:t>projekcie (tzn. będzie dotyczył miejsca świadczenia usług, a nie np. biura projektu).</w:t>
      </w:r>
    </w:p>
    <w:p w:rsidR="00AB2EE6" w:rsidRDefault="00AB2EE6" w:rsidP="00AB2EE6">
      <w:pPr>
        <w:pStyle w:val="OdpowiedFAQ"/>
      </w:pPr>
      <w:r w:rsidRPr="00121D95">
        <w:t>Ocena kwalifikowalności takiego wydatku, w tym jego racjonalności i</w:t>
      </w:r>
      <w:r w:rsidR="001D37A6">
        <w:t> </w:t>
      </w:r>
      <w:r w:rsidRPr="00121D95">
        <w:t>efektywności, zostanie dokonana w ramach oceny merytorycznej wniosku.</w:t>
      </w:r>
    </w:p>
    <w:p w:rsidR="006C3AA2" w:rsidRPr="00A76770" w:rsidRDefault="006C3AA2" w:rsidP="009F7BC9">
      <w:pPr>
        <w:pStyle w:val="pytanieFAQ"/>
      </w:pPr>
      <w:r w:rsidRPr="00A76770">
        <w:t xml:space="preserve">Czy w ramach konkurs można wybudować </w:t>
      </w:r>
      <w:r w:rsidR="00A76770" w:rsidRPr="00A76770">
        <w:t>nowy budynek na potrzeby DDOM</w:t>
      </w:r>
      <w:r w:rsidRPr="00A76770">
        <w:t>?</w:t>
      </w:r>
    </w:p>
    <w:p w:rsidR="000D2A11" w:rsidRPr="00A76770" w:rsidRDefault="000D2A11" w:rsidP="000D2A11">
      <w:pPr>
        <w:pStyle w:val="wyrnikodpowiedzi"/>
      </w:pPr>
      <w:r w:rsidRPr="00A76770">
        <w:t>Odpowiedź:</w:t>
      </w:r>
    </w:p>
    <w:p w:rsidR="006C3AA2" w:rsidRPr="00A76770" w:rsidRDefault="006C3AA2" w:rsidP="00C32C40">
      <w:pPr>
        <w:pStyle w:val="OdpowiedFAQ"/>
      </w:pPr>
      <w:r w:rsidRPr="00A76770">
        <w:t>W konkursie nie ma możliwości budowania nowych obiektów. Można natomiast dostosować istniejący obiekt do potrzeb realizacji wsparcia w ramach tzw. cross-</w:t>
      </w:r>
      <w:proofErr w:type="spellStart"/>
      <w:r w:rsidRPr="00A76770">
        <w:t>financingu</w:t>
      </w:r>
      <w:proofErr w:type="spellEnd"/>
      <w:r w:rsidRPr="00A76770">
        <w:t xml:space="preserve"> pod warunkiem posiadania prawa dysponowania tym lokalem. </w:t>
      </w:r>
    </w:p>
    <w:p w:rsidR="006C3AA2" w:rsidRPr="0040002C" w:rsidRDefault="006C3AA2" w:rsidP="009F7BC9">
      <w:pPr>
        <w:pStyle w:val="pytanieFAQ"/>
      </w:pPr>
      <w:bookmarkStart w:id="0" w:name="_GoBack"/>
      <w:bookmarkEnd w:id="0"/>
      <w:r w:rsidRPr="0040002C">
        <w:t xml:space="preserve">Ile wniosków o dofinansowanie może złożyć jeden podmiot? </w:t>
      </w:r>
    </w:p>
    <w:p w:rsidR="000D2A11" w:rsidRPr="0040002C" w:rsidRDefault="000D2A11" w:rsidP="000D2A11">
      <w:pPr>
        <w:pStyle w:val="wyrnikodpowiedzi"/>
      </w:pPr>
      <w:r w:rsidRPr="0040002C">
        <w:t>Odpowiedź:</w:t>
      </w:r>
    </w:p>
    <w:p w:rsidR="006C3AA2" w:rsidRDefault="001D37A6" w:rsidP="00C32C40">
      <w:pPr>
        <w:pStyle w:val="OdpowiedFAQ"/>
      </w:pPr>
      <w:r>
        <w:t>P</w:t>
      </w:r>
      <w:r w:rsidRPr="001D37A6">
        <w:t xml:space="preserve">odmiot wskazany we wniosku o dofinansowanie jako Wnioskodawca (Lider) lub Partner </w:t>
      </w:r>
      <w:r>
        <w:t xml:space="preserve">może występować </w:t>
      </w:r>
      <w:r w:rsidRPr="001D37A6">
        <w:t>w maksymalnie jednym wniosku złożonym w ramach konkursu (jako lider lub partner)?</w:t>
      </w:r>
      <w:r>
        <w:t xml:space="preserve"> </w:t>
      </w:r>
    </w:p>
    <w:p w:rsidR="006C3AA2" w:rsidRDefault="006C3AA2" w:rsidP="000F7645">
      <w:pPr>
        <w:pStyle w:val="pytanieFAQ"/>
      </w:pPr>
      <w:r>
        <w:rPr>
          <w:rFonts w:ascii="Times New Roman" w:hAnsi="Times New Roman"/>
          <w:sz w:val="14"/>
          <w:szCs w:val="14"/>
        </w:rPr>
        <w:t xml:space="preserve"> </w:t>
      </w:r>
      <w:r w:rsidR="000F7645" w:rsidRPr="000F7645">
        <w:t xml:space="preserve">Czy </w:t>
      </w:r>
      <w:r w:rsidR="000F7645">
        <w:t xml:space="preserve">w ramach projektu </w:t>
      </w:r>
      <w:r w:rsidR="000F7645" w:rsidRPr="000F7645">
        <w:t>konieczne jest utworzenie nowej placówki (nowego DDOM)</w:t>
      </w:r>
      <w:r w:rsidR="000F7645">
        <w:t>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Pr="006C3AA2" w:rsidRDefault="000F7645" w:rsidP="00C32C40">
      <w:pPr>
        <w:pStyle w:val="OdpowiedFAQ"/>
      </w:pPr>
      <w:r w:rsidRPr="000F7645">
        <w:t xml:space="preserve">Nie, może zostać zwiększona liczba miejsc w istniejącym DDOM, ale pod </w:t>
      </w:r>
      <w:r>
        <w:t>w</w:t>
      </w:r>
      <w:r w:rsidRPr="000F7645">
        <w:t xml:space="preserve">arunkiem, iż nie zostanie przekroczona maksymalna liczba 25 osób w placówce. Należy pamiętać, iż w ramach projektu Wnioskodawca nie może finansować </w:t>
      </w:r>
      <w:r w:rsidRPr="000F7645">
        <w:lastRenderedPageBreak/>
        <w:t>miejsc utworzonych ze środków EFS w innym projekcie dofinansowanym w</w:t>
      </w:r>
      <w:r>
        <w:t> </w:t>
      </w:r>
      <w:r w:rsidRPr="000F7645">
        <w:t>ramach PO WER lub RPO</w:t>
      </w:r>
      <w:r w:rsidR="006C3AA2" w:rsidRPr="006C3AA2">
        <w:t xml:space="preserve">. </w:t>
      </w:r>
    </w:p>
    <w:p w:rsidR="006C3AA2" w:rsidRDefault="000F7645" w:rsidP="000F7645">
      <w:pPr>
        <w:pStyle w:val="pytanieFAQ"/>
      </w:pPr>
      <w:r w:rsidRPr="000F7645">
        <w:t>Czy też możliwe jest utworzenie nowych miejsc w już istniejących podmiotach, pod warunkiem nieprzekroczenia maksymalnej liczby 25 osób w placówce</w:t>
      </w:r>
      <w:r>
        <w:t>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FB7DE6" w:rsidRDefault="000F7645" w:rsidP="00C32C40">
      <w:pPr>
        <w:pStyle w:val="OdpowiedFAQ"/>
      </w:pPr>
      <w:r w:rsidRPr="000F7645">
        <w:t>Tak, jest taka możliwość</w:t>
      </w:r>
      <w:r w:rsidR="00F51D19">
        <w:t>.</w:t>
      </w:r>
    </w:p>
    <w:p w:rsidR="006C3AA2" w:rsidRDefault="000F7645" w:rsidP="000F7645">
      <w:pPr>
        <w:pStyle w:val="pytanieFAQ"/>
      </w:pPr>
      <w:r w:rsidRPr="000F7645">
        <w:t>Czy możliwe jest wsparcie już istniejących miejsc świadczenia usług w ramach placówki, która nie była finansowana ze środków RPO i PO WER?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CF130E" w:rsidRDefault="000F7645" w:rsidP="00CF130E">
      <w:pPr>
        <w:pStyle w:val="OdpowiedFAQ"/>
      </w:pPr>
      <w:r>
        <w:t>N</w:t>
      </w:r>
      <w:r w:rsidRPr="000F7645">
        <w:t>ie ma takiej możliwości. Należy pamiętać, że środki EFS nie mogą służyć zastępowaniu finansowania krajowego</w:t>
      </w:r>
      <w:r>
        <w:t>,</w:t>
      </w:r>
      <w:r w:rsidRPr="000F7645">
        <w:t xml:space="preserve"> w tym również środków prywatnych. Dlatego też nie powinno się obejmować wsparciem osób, dla których są świadczone tożsame usługi, co możliwe do dofinansowania w naborze. Natomiast istnieje możliwość utworzenia nowych miejsc dla osób, które nie otrzymywały jeszcze wsparcia w tym zakresie w danej placówce</w:t>
      </w:r>
      <w:r w:rsidR="006C3AA2">
        <w:t xml:space="preserve">. </w:t>
      </w:r>
      <w:r w:rsidR="00CF130E">
        <w:t>W takiej sytuacji musicie Państwo</w:t>
      </w:r>
      <w:r w:rsidR="00CF130E" w:rsidRPr="00CF130E">
        <w:t xml:space="preserve"> zadbać o </w:t>
      </w:r>
      <w:r w:rsidR="00CF130E">
        <w:t>jednoznaczne rozdzielenie</w:t>
      </w:r>
      <w:r w:rsidR="00CF130E" w:rsidRPr="00CF130E">
        <w:t xml:space="preserve"> usług, które będą finansowane z</w:t>
      </w:r>
      <w:r w:rsidR="00CF130E">
        <w:t> </w:t>
      </w:r>
      <w:r w:rsidR="00CF130E" w:rsidRPr="00CF130E">
        <w:t>RPO WD 2014-2020</w:t>
      </w:r>
      <w:r w:rsidR="00CF130E">
        <w:t xml:space="preserve"> i</w:t>
      </w:r>
      <w:r w:rsidR="00CF130E" w:rsidRPr="00CF130E">
        <w:t xml:space="preserve"> tych które są finansowane ze środków prywatnych, aby</w:t>
      </w:r>
      <w:r w:rsidR="00CF130E">
        <w:t xml:space="preserve"> na żadnym etapie (oceny wniosku, realizacji i rozliczania projektu oraz kontroli) </w:t>
      </w:r>
      <w:r w:rsidR="00CF130E" w:rsidRPr="00CF130E">
        <w:t>nie było wątpliwości, które miejsca są finansowane ze środków europejskich.</w:t>
      </w:r>
    </w:p>
    <w:p w:rsidR="00CF130E" w:rsidRDefault="00CF130E" w:rsidP="00CF130E">
      <w:pPr>
        <w:pStyle w:val="OdpowiedFAQ"/>
      </w:pPr>
      <w:r w:rsidRPr="00CF130E">
        <w:rPr>
          <w:b/>
        </w:rPr>
        <w:t>Przykład:</w:t>
      </w:r>
      <w:r>
        <w:t xml:space="preserve"> </w:t>
      </w:r>
    </w:p>
    <w:p w:rsidR="00CF130E" w:rsidRPr="00CF130E" w:rsidRDefault="00CF130E" w:rsidP="00CF130E">
      <w:pPr>
        <w:pStyle w:val="OdpowiedFAQ"/>
      </w:pPr>
      <w:r>
        <w:t>J</w:t>
      </w:r>
      <w:r w:rsidRPr="00CF130E">
        <w:t>eśli w danym podmiocie funkcjonuje 15 miejsc finansowanych wyłącznie z opłat pobieranych od pacjentów, wsparcie w zakresie RPO WD 2014-2020 nie może objąć finansowania tych 15 miejsc, ale może objąć nowopowstałe miejsca w</w:t>
      </w:r>
      <w:r>
        <w:t> </w:t>
      </w:r>
      <w:r w:rsidRPr="00CF130E">
        <w:t xml:space="preserve">ramach limitu 25 miejsc na DDOM. </w:t>
      </w:r>
    </w:p>
    <w:p w:rsidR="009F7BC9" w:rsidRPr="009F7BC9" w:rsidRDefault="009F7BC9" w:rsidP="009F7BC9">
      <w:pPr>
        <w:pStyle w:val="pytanieFAQ"/>
      </w:pPr>
      <w:r w:rsidRPr="009F7BC9">
        <w:rPr>
          <w:rStyle w:val="pytanieFAQZnak"/>
        </w:rPr>
        <w:t>Czy wnioskodawca w planowanym do realizacji projekcie może wykorzystywać i wykazać jako wkład własny sprzęt zakupiony w poprzednim projekcie?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A51816" w:rsidRPr="00A51816" w:rsidRDefault="009F7BC9" w:rsidP="00C32C40">
      <w:pPr>
        <w:pStyle w:val="OdpowiedFAQ"/>
      </w:pPr>
      <w:r>
        <w:t>N</w:t>
      </w:r>
      <w:r w:rsidR="00A51816" w:rsidRPr="00A51816">
        <w:t>ie</w:t>
      </w:r>
      <w:r>
        <w:t xml:space="preserve"> ma przeszkód w nieodpłatnym wykorzystaniu wyposażenia i sprzętu, zakupionego w poprzednim projekcie</w:t>
      </w:r>
      <w:r w:rsidR="00A51816" w:rsidRPr="00A51816">
        <w:t xml:space="preserve">, </w:t>
      </w:r>
      <w:r>
        <w:t xml:space="preserve">o ile nie zagrozi to realizacji obowiązku trwałości (w stopniu, w jakim dotyczy poprzedniego projektu). Należy jednak </w:t>
      </w:r>
      <w:r>
        <w:lastRenderedPageBreak/>
        <w:t xml:space="preserve">pamiętać, że </w:t>
      </w:r>
      <w:r w:rsidR="00A51816" w:rsidRPr="00A51816">
        <w:t>środki trwałe sfinansowane ze środków europejskich w okresie poprzedzających 7 lat nie mogą stanowić wkładu własnego w projekcie.</w:t>
      </w:r>
      <w:r w:rsidR="00D31F87">
        <w:t xml:space="preserve"> Zakaz wynika z zapisów „Wytycznych w zakresie kwalifikowalności wydatków w ramach Europejskiego Funduszu Rozwoju Regionalnego, Europejskiego Funduszu Społecznego oraz Funduszu Spójności na lata 2014-2020, rozdział 6.10, pkt 3.</w:t>
      </w:r>
    </w:p>
    <w:p w:rsidR="006D51FD" w:rsidRPr="006D51FD" w:rsidRDefault="006D51FD" w:rsidP="006D51FD">
      <w:pPr>
        <w:pStyle w:val="pytanieFAQ"/>
      </w:pPr>
      <w:r>
        <w:t xml:space="preserve">Jeżeli </w:t>
      </w:r>
      <w:r w:rsidRPr="006D51FD">
        <w:t xml:space="preserve">Wnioskodawcą (liderem) jest organizacja pozarządowa, </w:t>
      </w:r>
      <w:r>
        <w:t>a partnerami 2 gminy i</w:t>
      </w:r>
      <w:r w:rsidRPr="006D51FD">
        <w:t xml:space="preserve"> </w:t>
      </w:r>
      <w:r>
        <w:t>k</w:t>
      </w:r>
      <w:r w:rsidRPr="006D51FD">
        <w:t>ażdy z podmiotów będzie realizował zadania i ponosił wydatki w</w:t>
      </w:r>
      <w:r w:rsidR="002752D4">
        <w:t> </w:t>
      </w:r>
      <w:r w:rsidRPr="006D51FD">
        <w:t>projekcie</w:t>
      </w:r>
      <w:r>
        <w:t>, to we wniosku należy wskazać obrót</w:t>
      </w:r>
      <w:r w:rsidRPr="006D51FD">
        <w:t xml:space="preserve"> zarówno lidera jak i partnerów? Czy badany będzie łączny obrót wszystkich podmiotów wchodzących w skład partnerstwa?</w:t>
      </w:r>
    </w:p>
    <w:p w:rsidR="006D51FD" w:rsidRPr="006D51FD" w:rsidRDefault="006D51FD" w:rsidP="006D51FD">
      <w:pPr>
        <w:pStyle w:val="wyrnikodpowiedzi"/>
      </w:pPr>
      <w:r>
        <w:t>Odpowiedź:</w:t>
      </w:r>
    </w:p>
    <w:p w:rsidR="006D51FD" w:rsidRDefault="00984FED" w:rsidP="00984FED">
      <w:pPr>
        <w:pStyle w:val="OdpowiedFAQ"/>
      </w:pPr>
      <w:r>
        <w:t>W przypadku, gdy liderem projektu partnerskiego nie jest jednostka samorządu terytorialnego (JST), do oceny potencjału brany jest pod uwagę tylko obrót lidera i tych partnerów, którzy nie są JST. Równocześnie d</w:t>
      </w:r>
      <w:r w:rsidR="006D51FD">
        <w:t xml:space="preserve">o oceny potencjału finansowego </w:t>
      </w:r>
      <w:r>
        <w:t>bierze się pod uwagę tylko wydatki partnerów nie będących JST.</w:t>
      </w:r>
      <w:r w:rsidR="006D51FD" w:rsidRPr="00984FED">
        <w:t xml:space="preserve"> </w:t>
      </w:r>
      <w:r w:rsidRPr="00984FED">
        <w:t>W</w:t>
      </w:r>
      <w:r>
        <w:t> </w:t>
      </w:r>
      <w:r w:rsidRPr="00984FED">
        <w:t>przypadku, gdy partnerzy będący JST będą ponosili wydatki również w ramach kosztów pośrednich, dla prawidłowej oceny potencjału we wniosku o</w:t>
      </w:r>
      <w:r>
        <w:t> </w:t>
      </w:r>
      <w:r w:rsidRPr="00984FED">
        <w:t>dofinansowanie powinna być wskazana wartość kosztów pośrednich przypisanych tym partnerom.</w:t>
      </w:r>
      <w:r w:rsidR="006D51FD">
        <w:t xml:space="preserve">  </w:t>
      </w:r>
    </w:p>
    <w:p w:rsidR="00984FED" w:rsidRDefault="00984FED" w:rsidP="00984FED">
      <w:pPr>
        <w:pStyle w:val="pytanieFAQ"/>
      </w:pPr>
      <w:r>
        <w:t xml:space="preserve">Czy można w projekcie sfinansować zakup samochodu do przewożenia osób niesamodzielnych z miejsca zamieszkania do </w:t>
      </w:r>
      <w:r w:rsidR="000F7645">
        <w:t>DDOM</w:t>
      </w:r>
      <w:r>
        <w:t>?</w:t>
      </w:r>
    </w:p>
    <w:p w:rsidR="00984FED" w:rsidRDefault="00984FED" w:rsidP="00984FED">
      <w:pPr>
        <w:pStyle w:val="wyrnikodpowiedzi"/>
      </w:pPr>
      <w:r>
        <w:t>Odpowiedź:</w:t>
      </w:r>
    </w:p>
    <w:p w:rsidR="006D51FD" w:rsidRDefault="00984FED" w:rsidP="000F7645">
      <w:pPr>
        <w:pStyle w:val="OdpowiedFAQ"/>
      </w:pPr>
      <w:r>
        <w:t>Istnieje taka możliwość, o ile koszt zakupu samochodu będzie mieścił się w limicie na zakup środków trwałych oraz będzie niezbędny dla realizacji projektu i efektywny kosztowo. Przy ocenie zasadności i efektywności wydatków będzie brany pod uwagę m.in. przewidywany okres realizacji i trwałości projektu</w:t>
      </w:r>
      <w:r w:rsidR="00064E8F">
        <w:t>, liczba uczestników, zakres wykorzystania sprzętu w projekcie i uzasadnienie wyboru źródeł finansowania (dlaczego zakup a nie najem lub leasing</w:t>
      </w:r>
      <w:r w:rsidR="00121D95">
        <w:t>, samochód nowy czy używany</w:t>
      </w:r>
      <w:r w:rsidR="00064E8F">
        <w:t>)</w:t>
      </w:r>
      <w:r>
        <w:t xml:space="preserve">. Oceniający mogą zakwestionować efektywność takiego wydatku i wskazać jako możliwe do sfinansowania np. jedynie koszty amortyzacji samochodu. </w:t>
      </w:r>
    </w:p>
    <w:p w:rsidR="00AB2EE6" w:rsidRDefault="00AB2EE6" w:rsidP="00AB2EE6">
      <w:pPr>
        <w:pStyle w:val="pytanieFAQ"/>
      </w:pPr>
      <w:r>
        <w:lastRenderedPageBreak/>
        <w:t>Czy kwalifikowalny będzie koszt wynajęcia samochodu przystosowanego do przewozu osób niepełnosprawnych do DDOM w przypadku, gdy Wnioskodawca nie posiada takiego samochodu, a obszar realizacji projektu jest rozległy?</w:t>
      </w:r>
    </w:p>
    <w:p w:rsidR="00AB2EE6" w:rsidRDefault="00AB2EE6" w:rsidP="00AB2EE6">
      <w:pPr>
        <w:pStyle w:val="wyrnikodpowiedzi"/>
      </w:pPr>
      <w:r>
        <w:t>Odpowiedź:</w:t>
      </w:r>
    </w:p>
    <w:p w:rsidR="00AB2EE6" w:rsidRDefault="00AB2EE6" w:rsidP="00AB2EE6">
      <w:pPr>
        <w:pStyle w:val="OdpowiedFAQ"/>
      </w:pPr>
      <w:r>
        <w:t>Taki koszt może być uznany za kwalifikowalny, o ile będzie uzasadniony i racjonalny kosztowo.</w:t>
      </w:r>
    </w:p>
    <w:p w:rsidR="00A76770" w:rsidRPr="00A00AED" w:rsidRDefault="00A00AED" w:rsidP="00A76770">
      <w:pPr>
        <w:pStyle w:val="pytanieFAQ"/>
      </w:pPr>
      <w:r w:rsidRPr="00A00AED">
        <w:t>C</w:t>
      </w:r>
      <w:r w:rsidR="00A76770" w:rsidRPr="00A00AED">
        <w:t xml:space="preserve">zy </w:t>
      </w:r>
      <w:r>
        <w:t>zapis</w:t>
      </w:r>
      <w:r w:rsidR="00A76770" w:rsidRPr="00A00AED">
        <w:t xml:space="preserve"> w Załączniku nr 5 mówiąc</w:t>
      </w:r>
      <w:r>
        <w:t>y</w:t>
      </w:r>
      <w:r w:rsidR="00A76770" w:rsidRPr="00A00AED">
        <w:t xml:space="preserve">, że "W dziennym domu opieki medycznej będzie mogło przebywać równocześnie 25 pacjentów" </w:t>
      </w:r>
      <w:r>
        <w:t>wyklucza</w:t>
      </w:r>
      <w:r w:rsidR="00A76770" w:rsidRPr="00A00AED">
        <w:t xml:space="preserve"> projekty przygotowane na przyj</w:t>
      </w:r>
      <w:r>
        <w:t>ęcie mniejszej liczby pacjentów, np. 10-15 osób?</w:t>
      </w:r>
    </w:p>
    <w:p w:rsidR="002F2458" w:rsidRDefault="002F2458" w:rsidP="002F2458">
      <w:pPr>
        <w:pStyle w:val="wyrnikodpowiedzi"/>
      </w:pPr>
      <w:r>
        <w:t>Odpowiedź:</w:t>
      </w:r>
    </w:p>
    <w:p w:rsidR="002F2458" w:rsidRDefault="00A00AED" w:rsidP="002F2458">
      <w:pPr>
        <w:pStyle w:val="OdpowiedFAQ"/>
      </w:pPr>
      <w:r w:rsidRPr="00944653">
        <w:t xml:space="preserve">Nie, zapis należy rozumieć jako maksymalną liczbę pacjentów, jaką może obsługiwać jednocześnie DDOM, możliwe jest </w:t>
      </w:r>
      <w:r w:rsidR="00944653" w:rsidRPr="00944653">
        <w:t>również</w:t>
      </w:r>
      <w:r w:rsidR="00944653" w:rsidRPr="00944653">
        <w:t xml:space="preserve"> </w:t>
      </w:r>
      <w:r w:rsidR="00D02E32">
        <w:t>finansowanie</w:t>
      </w:r>
      <w:r w:rsidRPr="00944653">
        <w:t xml:space="preserve"> mniejszych placówek. Oznacza</w:t>
      </w:r>
      <w:r w:rsidR="00944653" w:rsidRPr="00944653">
        <w:t xml:space="preserve"> to</w:t>
      </w:r>
      <w:r w:rsidRPr="00944653">
        <w:t>, że w konkursie nie mogą być finansowane dzienne domy opieki medycznej, w których jednocześnie może przebywać więcej niż 25 os</w:t>
      </w:r>
      <w:r w:rsidR="00944653" w:rsidRPr="00944653">
        <w:t>ó</w:t>
      </w:r>
      <w:r w:rsidRPr="00944653">
        <w:t>b</w:t>
      </w:r>
      <w:r w:rsidR="002F2458" w:rsidRPr="00944653">
        <w:t>.</w:t>
      </w:r>
    </w:p>
    <w:p w:rsidR="002F2458" w:rsidRDefault="00E35436" w:rsidP="00E35436">
      <w:pPr>
        <w:pStyle w:val="pytanieFAQ"/>
      </w:pPr>
      <w:r w:rsidRPr="00E35436">
        <w:t>W związku z koniecznością zapewnienia w ramach projektu transportu osobom potrzebującym wsparcia w codziennym funkcjonowaniu lub personelowi sprawującemu opiekę, uprzejmie proszę o informację odnośnie obszaru, na jakim ma być świadczony transport. Czy Wnioskodawca może założyć np. że będzie świadczył usługę transportu na terenie m. Wrocławia?</w:t>
      </w:r>
      <w:r>
        <w:t xml:space="preserve"> Czy musi</w:t>
      </w:r>
      <w:r w:rsidRPr="00E35436">
        <w:t xml:space="preserve"> to </w:t>
      </w:r>
      <w:r>
        <w:t xml:space="preserve">być </w:t>
      </w:r>
      <w:r w:rsidRPr="00E35436">
        <w:t>transport medyczny dedykowany do przewozu osób cho</w:t>
      </w:r>
      <w:r>
        <w:t>rych, c</w:t>
      </w:r>
      <w:r w:rsidRPr="00E35436">
        <w:t>zy też może być to tra</w:t>
      </w:r>
      <w:r>
        <w:t>nsport osobowy w postaci np. taks</w:t>
      </w:r>
      <w:r w:rsidRPr="00E35436">
        <w:t>ówki</w:t>
      </w:r>
      <w:r>
        <w:t>?</w:t>
      </w:r>
    </w:p>
    <w:p w:rsidR="00E35436" w:rsidRDefault="00E35436" w:rsidP="00E35436">
      <w:pPr>
        <w:pStyle w:val="wyrnikodpowiedzi"/>
      </w:pPr>
      <w:r>
        <w:t>Odpowiedź:</w:t>
      </w:r>
    </w:p>
    <w:p w:rsidR="00E35436" w:rsidRDefault="00E35436" w:rsidP="00E35436">
      <w:pPr>
        <w:pStyle w:val="OdpowiedFAQ"/>
      </w:pPr>
      <w:r>
        <w:t xml:space="preserve">Zgodnie z warunkami konkursu obowiązek zapewnienia transportu z miejsca zamieszkania do DDOM dotyczy osób </w:t>
      </w:r>
      <w:r w:rsidRPr="00E35436">
        <w:t>potrzebujący</w:t>
      </w:r>
      <w:r>
        <w:t>ch</w:t>
      </w:r>
      <w:r w:rsidRPr="00E35436">
        <w:t xml:space="preserve"> wsparcia w codziennym funkcjonowaniu</w:t>
      </w:r>
      <w:r>
        <w:t xml:space="preserve"> – tj. klientów DDOM</w:t>
      </w:r>
      <w:r>
        <w:t>.</w:t>
      </w:r>
      <w:r>
        <w:t xml:space="preserve"> Nie ma natomiast obowiązku zapewnienia transportu personelowi projektu – podobnie jak nie zapewniacie Państwo transportu pracownikom i wykonawcom usług pracujących dla Państwa poza projektem.</w:t>
      </w:r>
    </w:p>
    <w:p w:rsidR="00E35436" w:rsidRPr="00E35436" w:rsidRDefault="00E35436" w:rsidP="00E35436">
      <w:pPr>
        <w:pStyle w:val="OdpowiedFAQ"/>
      </w:pPr>
      <w:r>
        <w:t xml:space="preserve">Jeśli chodzi o rodzaj transportu, to będzie on zależał przede wszystkim od stanu pacjentów, którzy będą klientami DDOM. Może to więc być transport medyczny (jeśli jest wymagany), transport pojazdem przystosowanym do przewozu osób z niepełnosprawnościami lub „zwykły” transport osobowy. We wniosku o </w:t>
      </w:r>
      <w:r>
        <w:lastRenderedPageBreak/>
        <w:t xml:space="preserve">dofinansowanie powinniście Państwo przedstawić </w:t>
      </w:r>
      <w:r w:rsidR="0040002C">
        <w:t xml:space="preserve">wszelkie informacje, które będą pomocne w ocenie racjonalności kosztu (np. wybrany rodzaj transportu wraz z uzasadnieniem, przewidywana liczba kilometrów wraz z podstawą oszacowania, stawka za kilometr, w przypadku planowanego zakupu, leasingu lub wynajmu środka transportu – uzasadnienie wyboru danego sposobu finansowania). </w:t>
      </w:r>
    </w:p>
    <w:sectPr w:rsidR="00E35436" w:rsidRPr="00E3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E77"/>
    <w:multiLevelType w:val="hybridMultilevel"/>
    <w:tmpl w:val="540CB15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08E0252"/>
    <w:multiLevelType w:val="hybridMultilevel"/>
    <w:tmpl w:val="D698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2D3D"/>
    <w:multiLevelType w:val="hybridMultilevel"/>
    <w:tmpl w:val="42286168"/>
    <w:lvl w:ilvl="0" w:tplc="44EEB2BE">
      <w:start w:val="1"/>
      <w:numFmt w:val="decimal"/>
      <w:pStyle w:val="pytanieFAQ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927AA"/>
    <w:multiLevelType w:val="multilevel"/>
    <w:tmpl w:val="CF8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2"/>
    <w:rsid w:val="000342CE"/>
    <w:rsid w:val="00046B9D"/>
    <w:rsid w:val="00064E8F"/>
    <w:rsid w:val="000D2A11"/>
    <w:rsid w:val="000F7645"/>
    <w:rsid w:val="00121D95"/>
    <w:rsid w:val="00166DD0"/>
    <w:rsid w:val="001D37A6"/>
    <w:rsid w:val="00211695"/>
    <w:rsid w:val="002162FA"/>
    <w:rsid w:val="002752D4"/>
    <w:rsid w:val="002F2458"/>
    <w:rsid w:val="003A3E1D"/>
    <w:rsid w:val="0040002C"/>
    <w:rsid w:val="004539B3"/>
    <w:rsid w:val="004E5F32"/>
    <w:rsid w:val="0060521E"/>
    <w:rsid w:val="006C3AA2"/>
    <w:rsid w:val="006D01D3"/>
    <w:rsid w:val="006D51FD"/>
    <w:rsid w:val="007A20E1"/>
    <w:rsid w:val="007A52E4"/>
    <w:rsid w:val="007F4B60"/>
    <w:rsid w:val="00834DF3"/>
    <w:rsid w:val="008E69F5"/>
    <w:rsid w:val="008F0382"/>
    <w:rsid w:val="00944653"/>
    <w:rsid w:val="00975756"/>
    <w:rsid w:val="00980F53"/>
    <w:rsid w:val="00984FED"/>
    <w:rsid w:val="009F7BC9"/>
    <w:rsid w:val="00A00AED"/>
    <w:rsid w:val="00A4563E"/>
    <w:rsid w:val="00A51816"/>
    <w:rsid w:val="00A76770"/>
    <w:rsid w:val="00AB2EE6"/>
    <w:rsid w:val="00AE09BF"/>
    <w:rsid w:val="00B63224"/>
    <w:rsid w:val="00B71DF4"/>
    <w:rsid w:val="00BA5BFB"/>
    <w:rsid w:val="00BE2E2E"/>
    <w:rsid w:val="00C32C40"/>
    <w:rsid w:val="00C96105"/>
    <w:rsid w:val="00CF130E"/>
    <w:rsid w:val="00D02E32"/>
    <w:rsid w:val="00D1365B"/>
    <w:rsid w:val="00D31F87"/>
    <w:rsid w:val="00E24806"/>
    <w:rsid w:val="00E35436"/>
    <w:rsid w:val="00E41438"/>
    <w:rsid w:val="00E63D10"/>
    <w:rsid w:val="00E925C7"/>
    <w:rsid w:val="00F51D19"/>
    <w:rsid w:val="00F625FD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A2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A2"/>
    <w:pPr>
      <w:ind w:left="720"/>
    </w:pPr>
  </w:style>
  <w:style w:type="paragraph" w:customStyle="1" w:styleId="pytanieFAQ">
    <w:name w:val="pytanie FAQ"/>
    <w:basedOn w:val="Normalny"/>
    <w:link w:val="pytanieFAQZnak"/>
    <w:qFormat/>
    <w:rsid w:val="009F7BC9"/>
    <w:pPr>
      <w:keepNext/>
      <w:numPr>
        <w:numId w:val="1"/>
      </w:numPr>
      <w:tabs>
        <w:tab w:val="left" w:pos="426"/>
      </w:tabs>
      <w:spacing w:after="60" w:line="360" w:lineRule="auto"/>
      <w:contextualSpacing/>
    </w:pPr>
    <w:rPr>
      <w:rFonts w:ascii="Arial" w:eastAsia="Calibri" w:hAnsi="Arial" w:cs="Arial"/>
      <w:sz w:val="24"/>
      <w:szCs w:val="24"/>
    </w:rPr>
  </w:style>
  <w:style w:type="paragraph" w:customStyle="1" w:styleId="OdpowiedFAQ">
    <w:name w:val="Odpowiedź FAQ"/>
    <w:basedOn w:val="Normalny"/>
    <w:link w:val="OdpowiedFAQZnak"/>
    <w:qFormat/>
    <w:rsid w:val="00C32C40"/>
    <w:pPr>
      <w:tabs>
        <w:tab w:val="left" w:pos="426"/>
      </w:tabs>
      <w:spacing w:after="240" w:line="360" w:lineRule="auto"/>
      <w:ind w:left="357"/>
      <w:contextualSpacing/>
    </w:pPr>
    <w:rPr>
      <w:rFonts w:ascii="Arial" w:eastAsia="Calibri" w:hAnsi="Arial" w:cs="Arial"/>
      <w:color w:val="1F4E79"/>
      <w:sz w:val="24"/>
      <w:szCs w:val="24"/>
    </w:rPr>
  </w:style>
  <w:style w:type="character" w:customStyle="1" w:styleId="pytanieFAQZnak">
    <w:name w:val="pytanie FAQ Znak"/>
    <w:basedOn w:val="Domylnaczcionkaakapitu"/>
    <w:link w:val="pytanieFAQ"/>
    <w:rsid w:val="009F7BC9"/>
    <w:rPr>
      <w:rFonts w:ascii="Arial" w:eastAsia="Calibri" w:hAnsi="Arial" w:cs="Arial"/>
      <w:sz w:val="24"/>
      <w:szCs w:val="24"/>
    </w:rPr>
  </w:style>
  <w:style w:type="character" w:customStyle="1" w:styleId="OdpowiedFAQZnak">
    <w:name w:val="Odpowiedź FAQ Znak"/>
    <w:basedOn w:val="Domylnaczcionkaakapitu"/>
    <w:link w:val="OdpowiedFAQ"/>
    <w:rsid w:val="00C32C40"/>
    <w:rPr>
      <w:rFonts w:ascii="Arial" w:eastAsia="Calibri" w:hAnsi="Arial" w:cs="Arial"/>
      <w:color w:val="1F4E79"/>
      <w:sz w:val="24"/>
      <w:szCs w:val="24"/>
    </w:rPr>
  </w:style>
  <w:style w:type="paragraph" w:customStyle="1" w:styleId="wyrnikodpowiedzi">
    <w:name w:val="wyróżnik odpowiedzi"/>
    <w:basedOn w:val="OdpowiedFAQ"/>
    <w:link w:val="wyrnikodpowiedziZnak"/>
    <w:qFormat/>
    <w:rsid w:val="000D2A11"/>
    <w:pPr>
      <w:keepNext/>
      <w:spacing w:after="0"/>
    </w:pPr>
    <w:rPr>
      <w:b/>
    </w:rPr>
  </w:style>
  <w:style w:type="character" w:customStyle="1" w:styleId="wyrnikodpowiedziZnak">
    <w:name w:val="wyróżnik odpowiedzi Znak"/>
    <w:basedOn w:val="OdpowiedFAQZnak"/>
    <w:link w:val="wyrnikodpowiedzi"/>
    <w:rsid w:val="000D2A11"/>
    <w:rPr>
      <w:rFonts w:ascii="Arial" w:eastAsia="Calibri" w:hAnsi="Arial" w:cs="Arial"/>
      <w:b/>
      <w:color w:val="1F4E79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F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rtlet-title-text">
    <w:name w:val="portlet-title-text"/>
    <w:basedOn w:val="Domylnaczcionkaakapitu"/>
    <w:rsid w:val="00064E8F"/>
  </w:style>
  <w:style w:type="paragraph" w:styleId="Tekstdymka">
    <w:name w:val="Balloon Text"/>
    <w:basedOn w:val="Normalny"/>
    <w:link w:val="TekstdymkaZnak"/>
    <w:uiPriority w:val="99"/>
    <w:semiHidden/>
    <w:unhideWhenUsed/>
    <w:rsid w:val="007A20E1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E1"/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2458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245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A2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A2"/>
    <w:pPr>
      <w:ind w:left="720"/>
    </w:pPr>
  </w:style>
  <w:style w:type="paragraph" w:customStyle="1" w:styleId="pytanieFAQ">
    <w:name w:val="pytanie FAQ"/>
    <w:basedOn w:val="Normalny"/>
    <w:link w:val="pytanieFAQZnak"/>
    <w:qFormat/>
    <w:rsid w:val="009F7BC9"/>
    <w:pPr>
      <w:keepNext/>
      <w:numPr>
        <w:numId w:val="1"/>
      </w:numPr>
      <w:tabs>
        <w:tab w:val="left" w:pos="426"/>
      </w:tabs>
      <w:spacing w:after="60" w:line="360" w:lineRule="auto"/>
      <w:contextualSpacing/>
    </w:pPr>
    <w:rPr>
      <w:rFonts w:ascii="Arial" w:eastAsia="Calibri" w:hAnsi="Arial" w:cs="Arial"/>
      <w:sz w:val="24"/>
      <w:szCs w:val="24"/>
    </w:rPr>
  </w:style>
  <w:style w:type="paragraph" w:customStyle="1" w:styleId="OdpowiedFAQ">
    <w:name w:val="Odpowiedź FAQ"/>
    <w:basedOn w:val="Normalny"/>
    <w:link w:val="OdpowiedFAQZnak"/>
    <w:qFormat/>
    <w:rsid w:val="00C32C40"/>
    <w:pPr>
      <w:tabs>
        <w:tab w:val="left" w:pos="426"/>
      </w:tabs>
      <w:spacing w:after="240" w:line="360" w:lineRule="auto"/>
      <w:ind w:left="357"/>
      <w:contextualSpacing/>
    </w:pPr>
    <w:rPr>
      <w:rFonts w:ascii="Arial" w:eastAsia="Calibri" w:hAnsi="Arial" w:cs="Arial"/>
      <w:color w:val="1F4E79"/>
      <w:sz w:val="24"/>
      <w:szCs w:val="24"/>
    </w:rPr>
  </w:style>
  <w:style w:type="character" w:customStyle="1" w:styleId="pytanieFAQZnak">
    <w:name w:val="pytanie FAQ Znak"/>
    <w:basedOn w:val="Domylnaczcionkaakapitu"/>
    <w:link w:val="pytanieFAQ"/>
    <w:rsid w:val="009F7BC9"/>
    <w:rPr>
      <w:rFonts w:ascii="Arial" w:eastAsia="Calibri" w:hAnsi="Arial" w:cs="Arial"/>
      <w:sz w:val="24"/>
      <w:szCs w:val="24"/>
    </w:rPr>
  </w:style>
  <w:style w:type="character" w:customStyle="1" w:styleId="OdpowiedFAQZnak">
    <w:name w:val="Odpowiedź FAQ Znak"/>
    <w:basedOn w:val="Domylnaczcionkaakapitu"/>
    <w:link w:val="OdpowiedFAQ"/>
    <w:rsid w:val="00C32C40"/>
    <w:rPr>
      <w:rFonts w:ascii="Arial" w:eastAsia="Calibri" w:hAnsi="Arial" w:cs="Arial"/>
      <w:color w:val="1F4E79"/>
      <w:sz w:val="24"/>
      <w:szCs w:val="24"/>
    </w:rPr>
  </w:style>
  <w:style w:type="paragraph" w:customStyle="1" w:styleId="wyrnikodpowiedzi">
    <w:name w:val="wyróżnik odpowiedzi"/>
    <w:basedOn w:val="OdpowiedFAQ"/>
    <w:link w:val="wyrnikodpowiedziZnak"/>
    <w:qFormat/>
    <w:rsid w:val="000D2A11"/>
    <w:pPr>
      <w:keepNext/>
      <w:spacing w:after="0"/>
    </w:pPr>
    <w:rPr>
      <w:b/>
    </w:rPr>
  </w:style>
  <w:style w:type="character" w:customStyle="1" w:styleId="wyrnikodpowiedziZnak">
    <w:name w:val="wyróżnik odpowiedzi Znak"/>
    <w:basedOn w:val="OdpowiedFAQZnak"/>
    <w:link w:val="wyrnikodpowiedzi"/>
    <w:rsid w:val="000D2A11"/>
    <w:rPr>
      <w:rFonts w:ascii="Arial" w:eastAsia="Calibri" w:hAnsi="Arial" w:cs="Arial"/>
      <w:b/>
      <w:color w:val="1F4E79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F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rtlet-title-text">
    <w:name w:val="portlet-title-text"/>
    <w:basedOn w:val="Domylnaczcionkaakapitu"/>
    <w:rsid w:val="00064E8F"/>
  </w:style>
  <w:style w:type="paragraph" w:styleId="Tekstdymka">
    <w:name w:val="Balloon Text"/>
    <w:basedOn w:val="Normalny"/>
    <w:link w:val="TekstdymkaZnak"/>
    <w:uiPriority w:val="99"/>
    <w:semiHidden/>
    <w:unhideWhenUsed/>
    <w:rsid w:val="007A20E1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E1"/>
    <w:rPr>
      <w:rFonts w:ascii="Arial" w:hAnsi="Arial" w:cs="Arial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2458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245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Kalita</dc:creator>
  <cp:lastModifiedBy>Agnieszka Kalita</cp:lastModifiedBy>
  <cp:revision>6</cp:revision>
  <cp:lastPrinted>2020-02-05T10:05:00Z</cp:lastPrinted>
  <dcterms:created xsi:type="dcterms:W3CDTF">2020-02-17T09:16:00Z</dcterms:created>
  <dcterms:modified xsi:type="dcterms:W3CDTF">2020-02-17T10:49:00Z</dcterms:modified>
</cp:coreProperties>
</file>