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5076B0" w:rsidRDefault="006636DC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  <w:r w:rsidRPr="005076B0">
        <w:rPr>
          <w:rFonts w:ascii="Calibri" w:hAnsi="Calibri" w:cstheme="minorHAnsi"/>
          <w:b/>
          <w:szCs w:val="24"/>
        </w:rPr>
        <w:t xml:space="preserve">WYKAZ </w:t>
      </w:r>
      <w:r w:rsidR="00D03B5D" w:rsidRPr="005076B0">
        <w:rPr>
          <w:rFonts w:ascii="Calibri" w:hAnsi="Calibri" w:cstheme="minorHAnsi"/>
          <w:b/>
          <w:szCs w:val="24"/>
        </w:rPr>
        <w:t>ZMIAN</w:t>
      </w:r>
      <w:r w:rsidRPr="005076B0">
        <w:rPr>
          <w:rFonts w:ascii="Calibri" w:hAnsi="Calibri" w:cstheme="minorHAnsi"/>
          <w:b/>
          <w:szCs w:val="24"/>
        </w:rPr>
        <w:t xml:space="preserve"> SZCZEGÓŁOWEGO OPISU OSI PRIORYTETOWYCH RPO WD 2014-2020</w:t>
      </w:r>
    </w:p>
    <w:p w:rsidR="008E2CB4" w:rsidRPr="005076B0" w:rsidRDefault="002C35DD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  <w:r w:rsidRPr="005076B0">
        <w:rPr>
          <w:rFonts w:ascii="Calibri" w:hAnsi="Calibri" w:cstheme="minorHAnsi"/>
          <w:b/>
          <w:szCs w:val="24"/>
        </w:rPr>
        <w:t xml:space="preserve">Wersja </w:t>
      </w:r>
      <w:r w:rsidR="009725F5" w:rsidRPr="005076B0">
        <w:rPr>
          <w:rFonts w:ascii="Calibri" w:hAnsi="Calibri" w:cstheme="minorHAnsi"/>
          <w:b/>
          <w:szCs w:val="24"/>
        </w:rPr>
        <w:t>46</w:t>
      </w:r>
      <w:r w:rsidR="00964017" w:rsidRPr="005076B0">
        <w:rPr>
          <w:rFonts w:ascii="Calibri" w:hAnsi="Calibri" w:cstheme="minorHAnsi"/>
          <w:b/>
          <w:szCs w:val="24"/>
        </w:rPr>
        <w:t xml:space="preserve">  </w:t>
      </w:r>
      <w:r w:rsidR="00555525" w:rsidRPr="005076B0">
        <w:rPr>
          <w:rFonts w:ascii="Calibri" w:hAnsi="Calibri" w:cstheme="minorHAnsi"/>
          <w:b/>
          <w:szCs w:val="24"/>
        </w:rPr>
        <w:t>–</w:t>
      </w:r>
      <w:r w:rsidR="005076B0">
        <w:rPr>
          <w:rFonts w:ascii="Calibri" w:hAnsi="Calibri" w:cstheme="minorHAnsi"/>
          <w:b/>
          <w:szCs w:val="24"/>
        </w:rPr>
        <w:t xml:space="preserve"> wrzesień </w:t>
      </w:r>
      <w:r w:rsidR="005255DE" w:rsidRPr="005076B0">
        <w:rPr>
          <w:rFonts w:ascii="Calibri" w:hAnsi="Calibri" w:cstheme="minorHAnsi"/>
          <w:b/>
          <w:szCs w:val="24"/>
        </w:rPr>
        <w:t>2019</w:t>
      </w:r>
      <w:r w:rsidR="001D0A33" w:rsidRPr="005076B0">
        <w:rPr>
          <w:rFonts w:ascii="Calibri" w:hAnsi="Calibri" w:cstheme="minorHAnsi"/>
          <w:b/>
          <w:szCs w:val="24"/>
        </w:rPr>
        <w:t xml:space="preserve"> r.</w:t>
      </w:r>
    </w:p>
    <w:p w:rsidR="000F0C47" w:rsidRPr="005076B0" w:rsidRDefault="000F0C47" w:rsidP="002B0EE4">
      <w:pPr>
        <w:spacing w:line="276" w:lineRule="auto"/>
        <w:jc w:val="center"/>
        <w:rPr>
          <w:rFonts w:ascii="Calibri" w:hAnsi="Calibri" w:cstheme="minorHAnsi"/>
          <w:b/>
          <w:szCs w:val="24"/>
        </w:rPr>
      </w:pPr>
    </w:p>
    <w:p w:rsidR="009928BF" w:rsidRPr="005076B0" w:rsidRDefault="00E5193E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Szczegółowy opis</w:t>
      </w:r>
      <w:r w:rsidR="000760BC" w:rsidRPr="005076B0">
        <w:rPr>
          <w:rFonts w:ascii="Calibri" w:eastAsia="Times New Roman" w:hAnsi="Calibri"/>
          <w:b/>
          <w:szCs w:val="24"/>
          <w:lang w:eastAsia="pl-PL"/>
        </w:rPr>
        <w:t xml:space="preserve"> osi prior</w:t>
      </w:r>
      <w:r w:rsidR="005076B0">
        <w:rPr>
          <w:rFonts w:ascii="Calibri" w:eastAsia="Times New Roman" w:hAnsi="Calibri"/>
          <w:b/>
          <w:szCs w:val="24"/>
          <w:lang w:eastAsia="pl-PL"/>
        </w:rPr>
        <w:t>ytetowy</w:t>
      </w:r>
      <w:r w:rsidR="000760BC" w:rsidRPr="005076B0">
        <w:rPr>
          <w:rFonts w:ascii="Calibri" w:eastAsia="Times New Roman" w:hAnsi="Calibri"/>
          <w:b/>
          <w:szCs w:val="24"/>
          <w:lang w:eastAsia="pl-PL"/>
        </w:rPr>
        <w:t>ch</w:t>
      </w:r>
    </w:p>
    <w:p w:rsidR="00D96FF6" w:rsidRPr="005076B0" w:rsidRDefault="00D96FF6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D96FF6" w:rsidRPr="005076B0" w:rsidRDefault="00F42BCE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Karta działania 1.2</w:t>
      </w:r>
    </w:p>
    <w:p w:rsidR="00F42BCE" w:rsidRPr="005076B0" w:rsidRDefault="002624B2" w:rsidP="00F42BCE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U</w:t>
      </w:r>
      <w:r w:rsidR="00F42BCE" w:rsidRPr="005076B0">
        <w:rPr>
          <w:rFonts w:ascii="Calibri" w:eastAsia="Times New Roman" w:hAnsi="Calibri"/>
          <w:szCs w:val="24"/>
          <w:lang w:eastAsia="pl-PL"/>
        </w:rPr>
        <w:t>jednolicenie zapisów słownika i kart działania w zakresie definicji przedsiębiorstwa</w:t>
      </w:r>
      <w:r w:rsidR="005076B0">
        <w:rPr>
          <w:rFonts w:ascii="Calibri" w:eastAsia="Times New Roman" w:hAnsi="Calibri"/>
          <w:szCs w:val="24"/>
          <w:lang w:eastAsia="pl-PL"/>
        </w:rPr>
        <w:t>.</w:t>
      </w:r>
    </w:p>
    <w:p w:rsidR="00312EE0" w:rsidRPr="005076B0" w:rsidRDefault="00312EE0" w:rsidP="00F42BCE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312EE0" w:rsidRPr="005076B0" w:rsidRDefault="00312EE0" w:rsidP="00312EE0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 xml:space="preserve">Karta działania 1.3  i 1.4 </w:t>
      </w:r>
    </w:p>
    <w:p w:rsidR="00312EE0" w:rsidRPr="005076B0" w:rsidRDefault="00312EE0" w:rsidP="00312EE0">
      <w:pPr>
        <w:widowControl/>
        <w:autoSpaceDE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Pkt 10 Kategoria(e) regionu(ów) wraz z przypisaniem kwot UE (EUR):</w:t>
      </w:r>
    </w:p>
    <w:p w:rsidR="00312EE0" w:rsidRPr="005076B0" w:rsidRDefault="00312EE0" w:rsidP="00312EE0">
      <w:pPr>
        <w:widowControl/>
        <w:autoSpaceDE/>
        <w:adjustRightInd/>
        <w:spacing w:line="240" w:lineRule="auto"/>
        <w:jc w:val="both"/>
        <w:rPr>
          <w:rFonts w:ascii="Calibri" w:eastAsia="Times New Roman" w:hAnsi="Calibri"/>
          <w:bCs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zmiana wysokości alokacji w związku z realokacją środków w kwocie 101 685 </w:t>
      </w:r>
      <w:r w:rsidRPr="005076B0">
        <w:rPr>
          <w:rFonts w:ascii="Calibri" w:eastAsia="Times New Roman" w:hAnsi="Calibri"/>
          <w:bCs/>
          <w:szCs w:val="24"/>
          <w:lang w:eastAsia="pl-PL"/>
        </w:rPr>
        <w:t>euro z Poddziałania 1.4.2 do Poddziałania 1.3.2</w:t>
      </w:r>
      <w:r w:rsidR="005076B0">
        <w:rPr>
          <w:rFonts w:ascii="Calibri" w:eastAsia="Times New Roman" w:hAnsi="Calibri"/>
          <w:bCs/>
          <w:szCs w:val="24"/>
          <w:lang w:eastAsia="pl-PL"/>
        </w:rPr>
        <w:t>.</w:t>
      </w:r>
      <w:r w:rsidRPr="005076B0">
        <w:rPr>
          <w:rFonts w:ascii="Calibri" w:eastAsia="Times New Roman" w:hAnsi="Calibri"/>
          <w:bCs/>
          <w:szCs w:val="24"/>
          <w:lang w:eastAsia="pl-PL"/>
        </w:rPr>
        <w:t xml:space="preserve"> </w:t>
      </w:r>
    </w:p>
    <w:p w:rsidR="00312EE0" w:rsidRPr="005076B0" w:rsidRDefault="00312EE0" w:rsidP="00F42BCE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4F7FC5" w:rsidRPr="005076B0" w:rsidRDefault="004F7FC5" w:rsidP="004F7FC5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Karta Działania 5.1</w:t>
      </w:r>
    </w:p>
    <w:p w:rsidR="004F7FC5" w:rsidRPr="005076B0" w:rsidRDefault="008E7BB2" w:rsidP="004F7FC5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Pkt 4</w:t>
      </w:r>
      <w:r w:rsidRPr="005076B0">
        <w:rPr>
          <w:rFonts w:ascii="Calibri" w:hAnsi="Calibri"/>
          <w:szCs w:val="24"/>
        </w:rPr>
        <w:t xml:space="preserve"> </w:t>
      </w:r>
      <w:r w:rsidRPr="005076B0">
        <w:rPr>
          <w:rFonts w:ascii="Calibri" w:eastAsia="Times New Roman" w:hAnsi="Calibri"/>
          <w:szCs w:val="24"/>
          <w:lang w:eastAsia="pl-PL"/>
        </w:rPr>
        <w:t>Lista wskaźników produktu</w:t>
      </w:r>
    </w:p>
    <w:p w:rsidR="008E7BB2" w:rsidRPr="005076B0" w:rsidRDefault="008E7BB2" w:rsidP="004F7FC5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Dostosowanie listy wskaźników do zmian w projektach pozakonkursowych w Poddziałaniu 5.1.3 i</w:t>
      </w:r>
      <w:r w:rsidR="000760BC" w:rsidRPr="005076B0">
        <w:rPr>
          <w:rFonts w:ascii="Calibri" w:eastAsia="Times New Roman" w:hAnsi="Calibri"/>
          <w:szCs w:val="24"/>
          <w:lang w:eastAsia="pl-PL"/>
        </w:rPr>
        <w:t> </w:t>
      </w:r>
      <w:r w:rsidRPr="005076B0">
        <w:rPr>
          <w:rFonts w:ascii="Calibri" w:eastAsia="Times New Roman" w:hAnsi="Calibri"/>
          <w:szCs w:val="24"/>
          <w:lang w:eastAsia="pl-PL"/>
        </w:rPr>
        <w:t>5.1.4</w:t>
      </w:r>
      <w:r w:rsidR="005076B0">
        <w:rPr>
          <w:rFonts w:ascii="Calibri" w:eastAsia="Times New Roman" w:hAnsi="Calibri"/>
          <w:szCs w:val="24"/>
          <w:lang w:eastAsia="pl-PL"/>
        </w:rPr>
        <w:t>.</w:t>
      </w:r>
    </w:p>
    <w:p w:rsidR="004F7FC5" w:rsidRPr="005076B0" w:rsidRDefault="004F7FC5" w:rsidP="00F42BCE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C23DD5" w:rsidRPr="005076B0" w:rsidRDefault="00C23DD5" w:rsidP="00C23DD5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 xml:space="preserve">Karta działania 7.1. i 7.2 </w:t>
      </w:r>
    </w:p>
    <w:p w:rsidR="00BF0586" w:rsidRPr="009F05E0" w:rsidRDefault="00BF0586" w:rsidP="00BF0586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9F05E0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</w:t>
      </w:r>
    </w:p>
    <w:p w:rsidR="00BF0586" w:rsidRPr="009F05E0" w:rsidRDefault="00BF0586" w:rsidP="00BF0586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9F05E0">
        <w:rPr>
          <w:rFonts w:asciiTheme="minorHAnsi" w:eastAsia="Times New Roman" w:hAnsiTheme="minorHAnsi"/>
          <w:szCs w:val="24"/>
          <w:lang w:eastAsia="pl-PL"/>
        </w:rPr>
        <w:t xml:space="preserve">Zmiana wysokości alokacji w związku z realokacją środków w kwocie 342 447 </w:t>
      </w:r>
      <w:r w:rsidRPr="009F05E0">
        <w:rPr>
          <w:rFonts w:asciiTheme="minorHAnsi" w:eastAsia="Times New Roman" w:hAnsiTheme="minorHAnsi"/>
          <w:bCs/>
          <w:szCs w:val="24"/>
          <w:lang w:eastAsia="pl-PL"/>
        </w:rPr>
        <w:t xml:space="preserve">euro z Poddziałania 7.1.1 do Poddziałania 7.1.2 oraz z Poddziałania  7.2.2 do poddziałania 7.2.1. </w:t>
      </w:r>
    </w:p>
    <w:p w:rsidR="00AF7C34" w:rsidRPr="005076B0" w:rsidRDefault="00AF7C34" w:rsidP="00F42BCE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AF7C34" w:rsidRPr="005076B0" w:rsidRDefault="00AF7C34" w:rsidP="00AF7C34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Karta działania 8.5</w:t>
      </w:r>
    </w:p>
    <w:p w:rsidR="00AF7C34" w:rsidRPr="005076B0" w:rsidRDefault="002624B2" w:rsidP="00AF7C3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P</w:t>
      </w:r>
      <w:r w:rsidR="000760BC" w:rsidRPr="005076B0">
        <w:rPr>
          <w:rFonts w:ascii="Calibri" w:eastAsia="Times New Roman" w:hAnsi="Calibri"/>
          <w:szCs w:val="24"/>
          <w:lang w:eastAsia="pl-PL"/>
        </w:rPr>
        <w:t>kt. 5</w:t>
      </w:r>
      <w:r w:rsidR="00AF7C34" w:rsidRPr="005076B0">
        <w:rPr>
          <w:rFonts w:ascii="Calibri" w:eastAsia="Times New Roman" w:hAnsi="Calibri"/>
          <w:szCs w:val="24"/>
          <w:lang w:eastAsia="pl-PL"/>
        </w:rPr>
        <w:t>. Typy projektów</w:t>
      </w:r>
      <w:r w:rsidRPr="005076B0">
        <w:rPr>
          <w:rFonts w:ascii="Calibri" w:eastAsia="Times New Roman" w:hAnsi="Calibri"/>
          <w:szCs w:val="24"/>
          <w:lang w:eastAsia="pl-PL"/>
        </w:rPr>
        <w:t>.</w:t>
      </w:r>
    </w:p>
    <w:p w:rsidR="00AF7C34" w:rsidRPr="005076B0" w:rsidRDefault="002624B2" w:rsidP="00AF7C3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D</w:t>
      </w:r>
      <w:r w:rsidR="00AF7C34" w:rsidRPr="005076B0">
        <w:rPr>
          <w:rFonts w:ascii="Calibri" w:eastAsia="Times New Roman" w:hAnsi="Calibri"/>
          <w:szCs w:val="24"/>
          <w:lang w:eastAsia="pl-PL"/>
        </w:rPr>
        <w:t xml:space="preserve">ostosowano zapisy ze względu na zmianę </w:t>
      </w:r>
      <w:r w:rsidR="000760BC" w:rsidRPr="005076B0">
        <w:rPr>
          <w:rFonts w:ascii="Calibri" w:eastAsia="Times New Roman" w:hAnsi="Calibri"/>
          <w:szCs w:val="24"/>
          <w:lang w:eastAsia="pl-PL"/>
        </w:rPr>
        <w:t>„</w:t>
      </w:r>
      <w:r w:rsidR="00AF7C34" w:rsidRPr="005076B0">
        <w:rPr>
          <w:rFonts w:ascii="Calibri" w:eastAsia="Times New Roman" w:hAnsi="Calibri"/>
          <w:szCs w:val="24"/>
          <w:lang w:eastAsia="pl-PL"/>
        </w:rPr>
        <w:t>Wytycznych w zakresie realizacji przedsięwzięć z</w:t>
      </w:r>
      <w:r w:rsidR="000760BC" w:rsidRPr="005076B0">
        <w:rPr>
          <w:rFonts w:ascii="Calibri" w:eastAsia="Times New Roman" w:hAnsi="Calibri"/>
          <w:szCs w:val="24"/>
          <w:lang w:eastAsia="pl-PL"/>
        </w:rPr>
        <w:t> </w:t>
      </w:r>
      <w:r w:rsidR="00AF7C34" w:rsidRPr="005076B0">
        <w:rPr>
          <w:rFonts w:ascii="Calibri" w:eastAsia="Times New Roman" w:hAnsi="Calibri"/>
          <w:szCs w:val="24"/>
          <w:lang w:eastAsia="pl-PL"/>
        </w:rPr>
        <w:t>udziałem środków Europejskiego Funduszu Społecznego w obszarze przystosowania przedsiębiorców i pracowników do zmian na lata 2014-2020</w:t>
      </w:r>
      <w:r w:rsidR="000760BC" w:rsidRPr="005076B0">
        <w:rPr>
          <w:rFonts w:ascii="Calibri" w:eastAsia="Times New Roman" w:hAnsi="Calibri"/>
          <w:szCs w:val="24"/>
          <w:lang w:eastAsia="pl-PL"/>
        </w:rPr>
        <w:t>”</w:t>
      </w:r>
      <w:r w:rsidR="00AF7C34" w:rsidRPr="005076B0">
        <w:rPr>
          <w:rFonts w:ascii="Calibri" w:eastAsia="Times New Roman" w:hAnsi="Calibri"/>
          <w:szCs w:val="24"/>
          <w:lang w:eastAsia="pl-PL"/>
        </w:rPr>
        <w:t>.</w:t>
      </w:r>
    </w:p>
    <w:p w:rsidR="000760BC" w:rsidRPr="005076B0" w:rsidRDefault="000760BC" w:rsidP="00AF7C3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Karty działania 8.2, 8.3, 8.4, 8.5, 8.6, 8.7</w:t>
      </w: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Pkt. 16 </w:t>
      </w:r>
      <w:r w:rsidRPr="005076B0">
        <w:rPr>
          <w:rFonts w:ascii="Calibri" w:eastAsia="Times New Roman" w:hAnsi="Calibri"/>
          <w:szCs w:val="24"/>
          <w:lang w:eastAsia="pl-PL"/>
        </w:rPr>
        <w:tab/>
        <w:t>Dopuszczalna maksymalna wartość zakupionych środków trwałych jako % wydatków kwalifikowalnych:</w:t>
      </w: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Dostosowano zapisy ze względu na oczekującą na ogłoszenie zmianę „</w:t>
      </w:r>
      <w:r w:rsidRPr="005076B0">
        <w:rPr>
          <w:rFonts w:ascii="Calibri" w:eastAsia="Times New Roman" w:hAnsi="Calibri"/>
          <w:bCs/>
          <w:szCs w:val="24"/>
          <w:lang w:eastAsia="pl-PL"/>
        </w:rPr>
        <w:t>Wytycznych w zakresie kwalifikowalności wydatków w ramach Europejskiego Funduszu Rozwoju Regionalnego, Europejskiego Funduszu Społecznego oraz Funduszu Spójności na lata 2014-2020”.</w:t>
      </w:r>
    </w:p>
    <w:p w:rsidR="000760BC" w:rsidRPr="005076B0" w:rsidRDefault="000760BC" w:rsidP="00AF7C3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C23DD5" w:rsidRPr="005076B0" w:rsidRDefault="00C23DD5" w:rsidP="00C23DD5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Karty działania 9.1, 9.2, 9.3, 9.4</w:t>
      </w:r>
    </w:p>
    <w:p w:rsidR="00C23DD5" w:rsidRPr="005076B0" w:rsidRDefault="00C23DD5" w:rsidP="002624B2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Cs/>
          <w:szCs w:val="24"/>
        </w:rPr>
      </w:pPr>
      <w:r w:rsidRPr="005076B0">
        <w:rPr>
          <w:rFonts w:ascii="Calibri" w:eastAsia="Times New Roman" w:hAnsi="Calibri"/>
          <w:bCs/>
          <w:szCs w:val="24"/>
          <w:lang w:eastAsia="pl-PL"/>
        </w:rPr>
        <w:t xml:space="preserve">Dostosowano zapisy ze względu na zmianę „Wytycznych w zakresie realizacji przedsięwzięć w obszarze włączenia społecznego i zwalczania ubóstwa z wykorzystaniem środków Europejskiego Funduszu Społecznego i Europejskiego Funduszu Rozwoju regionalnego na lata 2014-2020” oraz </w:t>
      </w:r>
      <w:r w:rsidR="000760BC" w:rsidRPr="005076B0">
        <w:rPr>
          <w:rFonts w:ascii="Calibri" w:eastAsia="Times New Roman" w:hAnsi="Calibri"/>
          <w:bCs/>
          <w:szCs w:val="24"/>
          <w:lang w:eastAsia="pl-PL"/>
        </w:rPr>
        <w:t>zmianę „</w:t>
      </w:r>
      <w:r w:rsidRPr="005076B0">
        <w:rPr>
          <w:rFonts w:ascii="Calibri" w:eastAsia="Times New Roman" w:hAnsi="Calibri"/>
          <w:bCs/>
          <w:szCs w:val="24"/>
          <w:lang w:eastAsia="pl-PL"/>
        </w:rPr>
        <w:t xml:space="preserve">Wytycznych </w:t>
      </w:r>
      <w:r w:rsidRPr="005076B0">
        <w:rPr>
          <w:rFonts w:ascii="Calibri" w:eastAsia="Times New Roman" w:hAnsi="Calibri"/>
          <w:bCs/>
          <w:szCs w:val="24"/>
        </w:rPr>
        <w:t xml:space="preserve">w zakresie kwalifikowalności wydatków w ramach </w:t>
      </w:r>
      <w:r w:rsidRPr="005076B0">
        <w:rPr>
          <w:rFonts w:ascii="Calibri" w:eastAsia="Times New Roman" w:hAnsi="Calibri"/>
          <w:bCs/>
          <w:szCs w:val="24"/>
        </w:rPr>
        <w:lastRenderedPageBreak/>
        <w:t>Europejskiego Funduszu Rozwoju Regionalnego, Europejskiego Funduszu Społecznego oraz Funduszu Spójności na</w:t>
      </w:r>
      <w:r w:rsidR="005076B0" w:rsidRPr="005076B0">
        <w:rPr>
          <w:rFonts w:ascii="Calibri" w:eastAsia="Times New Roman" w:hAnsi="Calibri"/>
          <w:bCs/>
          <w:szCs w:val="24"/>
        </w:rPr>
        <w:t> </w:t>
      </w:r>
      <w:r w:rsidRPr="005076B0">
        <w:rPr>
          <w:rFonts w:ascii="Calibri" w:eastAsia="Times New Roman" w:hAnsi="Calibri"/>
          <w:bCs/>
          <w:szCs w:val="24"/>
        </w:rPr>
        <w:t>lata 2014-2020”.</w:t>
      </w:r>
    </w:p>
    <w:p w:rsidR="002624B2" w:rsidRPr="005076B0" w:rsidRDefault="002624B2" w:rsidP="002624B2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2624B2" w:rsidRPr="005076B0" w:rsidRDefault="002624B2" w:rsidP="002624B2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Karta działania 9.1</w:t>
      </w: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Pkt. 23 Minimalna/maksymalna wartość projektu (PLN) (jeśli dotyczy):</w:t>
      </w: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hAnsi="Calibri"/>
          <w:szCs w:val="24"/>
        </w:rPr>
        <w:t>Zmieniono minimalną/maksymalną wartość projektu. Dostosowano zapisy ze względu na</w:t>
      </w:r>
      <w:r w:rsidR="005076B0">
        <w:rPr>
          <w:rFonts w:ascii="Calibri" w:hAnsi="Calibri"/>
          <w:szCs w:val="24"/>
        </w:rPr>
        <w:t> </w:t>
      </w:r>
      <w:r w:rsidRPr="005076B0">
        <w:rPr>
          <w:rFonts w:ascii="Calibri" w:hAnsi="Calibri"/>
          <w:szCs w:val="24"/>
        </w:rPr>
        <w:t>oczekującą na ogłoszenie zmianę „Wytycznych w zakresie kwalifikowalności wydatków w</w:t>
      </w:r>
      <w:r w:rsidR="005076B0">
        <w:rPr>
          <w:rFonts w:ascii="Calibri" w:hAnsi="Calibri"/>
          <w:szCs w:val="24"/>
        </w:rPr>
        <w:t> </w:t>
      </w:r>
      <w:r w:rsidRPr="005076B0">
        <w:rPr>
          <w:rFonts w:ascii="Calibri" w:hAnsi="Calibri"/>
          <w:szCs w:val="24"/>
        </w:rPr>
        <w:t>ramach Europejskiego Funduszu Rozwoju Regionalnego, Europejskiego Funduszu Społecznego oraz Funduszu Spójności na lata 2014-2020”.</w:t>
      </w: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DA2E5C" w:rsidRPr="005076B0" w:rsidRDefault="00DA2E5C" w:rsidP="00DA2E5C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Karta działania 10.1</w:t>
      </w:r>
    </w:p>
    <w:p w:rsidR="003B454A" w:rsidRPr="005076B0" w:rsidRDefault="003B454A" w:rsidP="00DA2E5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hAnsi="Calibri"/>
          <w:szCs w:val="24"/>
        </w:rPr>
      </w:pPr>
      <w:r w:rsidRPr="005076B0">
        <w:rPr>
          <w:rFonts w:ascii="Calibri" w:hAnsi="Calibri"/>
          <w:szCs w:val="24"/>
        </w:rPr>
        <w:t>Pkt. 5 Typy projektów</w:t>
      </w:r>
    </w:p>
    <w:p w:rsidR="003B454A" w:rsidRPr="005076B0" w:rsidRDefault="003B454A" w:rsidP="00DA2E5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Zaktualizowano odniesienie do aktu prawnego dotyczącego rozporządzenia w sprawie standardów kształcenia przygotowującego do wykonywania zawodu nauczyciela. Dodano formy wparcia w typie projektu C. Zmiany wynikają z dost</w:t>
      </w:r>
      <w:r w:rsidR="005076B0">
        <w:rPr>
          <w:rFonts w:ascii="Calibri" w:eastAsia="Times New Roman" w:hAnsi="Calibri"/>
          <w:szCs w:val="24"/>
          <w:lang w:eastAsia="pl-PL"/>
        </w:rPr>
        <w:t>osowania do nowych wytycznych w </w:t>
      </w:r>
      <w:r w:rsidRPr="005076B0">
        <w:rPr>
          <w:rFonts w:ascii="Calibri" w:eastAsia="Times New Roman" w:hAnsi="Calibri"/>
          <w:szCs w:val="24"/>
          <w:lang w:eastAsia="pl-PL"/>
        </w:rPr>
        <w:t>zakresie edukacji.</w:t>
      </w:r>
    </w:p>
    <w:p w:rsidR="003B454A" w:rsidRPr="005076B0" w:rsidRDefault="003B454A" w:rsidP="00DA2E5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hAnsi="Calibri"/>
          <w:szCs w:val="24"/>
        </w:rPr>
      </w:pPr>
      <w:r w:rsidRPr="005076B0">
        <w:rPr>
          <w:rFonts w:ascii="Calibri" w:hAnsi="Calibri"/>
          <w:szCs w:val="24"/>
        </w:rPr>
        <w:t>Pkt. 14 Limity i ograniczenia w realizacji projektów (jeśli dotyczy)</w:t>
      </w:r>
    </w:p>
    <w:p w:rsidR="003B454A" w:rsidRPr="005076B0" w:rsidRDefault="003B454A" w:rsidP="00DA2E5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Usunięto limit na zajęcia dodatkowe. Doprecyzowano zapis dotyczący finansowania działalności bieżącej w ramach projektu EFS. Zmiany wynikają z dostosowania do nowych wytycznych w zakresie edukacji.</w:t>
      </w:r>
    </w:p>
    <w:p w:rsidR="00DA2E5C" w:rsidRPr="005076B0" w:rsidRDefault="002624B2" w:rsidP="00DA2E5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P</w:t>
      </w:r>
      <w:r w:rsidR="00DA2E5C" w:rsidRPr="005076B0">
        <w:rPr>
          <w:rFonts w:ascii="Calibri" w:eastAsia="Times New Roman" w:hAnsi="Calibri"/>
          <w:szCs w:val="24"/>
          <w:lang w:eastAsia="pl-PL"/>
        </w:rPr>
        <w:t>kt. 23 Minimalna/maksymalna wartość projektu</w:t>
      </w:r>
    </w:p>
    <w:p w:rsidR="00086D17" w:rsidRPr="005076B0" w:rsidRDefault="00DA2E5C" w:rsidP="008A6F3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hAnsi="Calibri"/>
          <w:b/>
          <w:szCs w:val="24"/>
        </w:rPr>
      </w:pPr>
      <w:r w:rsidRPr="005076B0">
        <w:rPr>
          <w:rFonts w:ascii="Calibri" w:eastAsia="Times New Roman" w:hAnsi="Calibri"/>
          <w:szCs w:val="24"/>
          <w:lang w:eastAsia="pl-PL"/>
        </w:rPr>
        <w:t>zwiększono minimalną wartość projektu do 550 000 zł w celu realizacji konkursu na projekty rozliczane na podstawie rzeczywiście ponoszonych wydatków, z wyłączeniem projektów rozliczanych z</w:t>
      </w:r>
      <w:r w:rsidR="005076B0" w:rsidRPr="005076B0">
        <w:rPr>
          <w:rFonts w:ascii="Calibri" w:eastAsia="Times New Roman" w:hAnsi="Calibri"/>
          <w:szCs w:val="24"/>
          <w:lang w:eastAsia="pl-PL"/>
        </w:rPr>
        <w:t> </w:t>
      </w:r>
      <w:r w:rsidRPr="005076B0">
        <w:rPr>
          <w:rFonts w:ascii="Calibri" w:eastAsia="Times New Roman" w:hAnsi="Calibri"/>
          <w:szCs w:val="24"/>
          <w:lang w:eastAsia="pl-PL"/>
        </w:rPr>
        <w:t xml:space="preserve">wykorzystaniem kwot ryczałtowych, co jest wynikiem planowanych zmian </w:t>
      </w:r>
      <w:r w:rsidR="008A6F34" w:rsidRPr="005076B0">
        <w:rPr>
          <w:rFonts w:ascii="Calibri" w:eastAsia="Times New Roman" w:hAnsi="Calibri"/>
          <w:szCs w:val="24"/>
          <w:lang w:eastAsia="pl-PL"/>
        </w:rPr>
        <w:t>„</w:t>
      </w:r>
      <w:r w:rsidR="008A6F34" w:rsidRPr="005076B0">
        <w:rPr>
          <w:rFonts w:ascii="Calibri" w:eastAsia="Times New Roman" w:hAnsi="Calibri"/>
          <w:bCs/>
          <w:szCs w:val="24"/>
          <w:lang w:eastAsia="pl-PL"/>
        </w:rPr>
        <w:t xml:space="preserve">Wytycznych </w:t>
      </w:r>
      <w:r w:rsidR="008A6F34" w:rsidRPr="005076B0">
        <w:rPr>
          <w:rFonts w:ascii="Calibri" w:eastAsia="Times New Roman" w:hAnsi="Calibri"/>
          <w:bCs/>
          <w:szCs w:val="24"/>
        </w:rPr>
        <w:t>w zakresie kwalifikowalności wydatków w ramach Europejskiego Funduszu Rozwoju Regionalnego, Europejskiego Funduszu Społecznego oraz Funduszu Spójności na lata 2014-2020”.</w:t>
      </w:r>
    </w:p>
    <w:p w:rsidR="000760BC" w:rsidRPr="005076B0" w:rsidRDefault="000760BC" w:rsidP="00086D17">
      <w:pPr>
        <w:spacing w:line="276" w:lineRule="auto"/>
        <w:jc w:val="center"/>
        <w:rPr>
          <w:rFonts w:ascii="Calibri" w:hAnsi="Calibri"/>
          <w:b/>
          <w:szCs w:val="24"/>
        </w:rPr>
      </w:pPr>
    </w:p>
    <w:p w:rsidR="00086D17" w:rsidRPr="005076B0" w:rsidRDefault="00086D17" w:rsidP="00086D17">
      <w:pPr>
        <w:spacing w:line="276" w:lineRule="auto"/>
        <w:jc w:val="center"/>
        <w:rPr>
          <w:rFonts w:ascii="Calibri" w:hAnsi="Calibri"/>
          <w:b/>
          <w:szCs w:val="24"/>
        </w:rPr>
      </w:pPr>
      <w:r w:rsidRPr="005076B0">
        <w:rPr>
          <w:rFonts w:ascii="Calibri" w:hAnsi="Calibri"/>
          <w:b/>
          <w:szCs w:val="24"/>
        </w:rPr>
        <w:t>III Indykatywny plan finansowy</w:t>
      </w:r>
    </w:p>
    <w:p w:rsidR="00086D17" w:rsidRPr="005076B0" w:rsidRDefault="00086D17" w:rsidP="00086D17">
      <w:pPr>
        <w:spacing w:line="276" w:lineRule="auto"/>
        <w:jc w:val="center"/>
        <w:rPr>
          <w:rFonts w:ascii="Calibri" w:hAnsi="Calibri"/>
          <w:b/>
          <w:szCs w:val="24"/>
        </w:rPr>
      </w:pPr>
    </w:p>
    <w:p w:rsidR="00086D17" w:rsidRPr="005076B0" w:rsidRDefault="00086D17" w:rsidP="00086D17">
      <w:pPr>
        <w:rPr>
          <w:rFonts w:ascii="Calibri" w:hAnsi="Calibri"/>
          <w:szCs w:val="24"/>
        </w:rPr>
      </w:pPr>
      <w:r w:rsidRPr="005076B0">
        <w:rPr>
          <w:rFonts w:ascii="Calibri" w:hAnsi="Calibri"/>
          <w:szCs w:val="24"/>
        </w:rPr>
        <w:t>Zmiany dotyczą realokacji UE w ramach EFRR dla : 1.3; 1.3.</w:t>
      </w:r>
      <w:r w:rsidR="002624B2" w:rsidRPr="005076B0">
        <w:rPr>
          <w:rFonts w:ascii="Calibri" w:hAnsi="Calibri"/>
          <w:szCs w:val="24"/>
        </w:rPr>
        <w:t>2</w:t>
      </w:r>
      <w:r w:rsidRPr="005076B0">
        <w:rPr>
          <w:rFonts w:ascii="Calibri" w:hAnsi="Calibri"/>
          <w:szCs w:val="24"/>
        </w:rPr>
        <w:t>; 1.4; 1.4.2; 7.1.1; 7.1.2; 7.2.1; 7.2.2;</w:t>
      </w:r>
    </w:p>
    <w:p w:rsidR="00086D17" w:rsidRPr="005076B0" w:rsidRDefault="00086D17" w:rsidP="00086D17">
      <w:pPr>
        <w:rPr>
          <w:rFonts w:ascii="Calibri" w:hAnsi="Calibri"/>
          <w:b/>
          <w:bCs/>
          <w:szCs w:val="24"/>
        </w:rPr>
      </w:pPr>
      <w:r w:rsidRPr="005076B0">
        <w:rPr>
          <w:rFonts w:ascii="Calibri" w:hAnsi="Calibri"/>
          <w:b/>
          <w:bCs/>
          <w:szCs w:val="24"/>
        </w:rPr>
        <w:t xml:space="preserve">Działanie  </w:t>
      </w:r>
      <w:r w:rsidR="002624B2" w:rsidRPr="005076B0">
        <w:rPr>
          <w:rFonts w:ascii="Calibri" w:hAnsi="Calibri"/>
          <w:b/>
          <w:bCs/>
          <w:szCs w:val="24"/>
        </w:rPr>
        <w:t>1.3</w:t>
      </w:r>
    </w:p>
    <w:p w:rsidR="00086D17" w:rsidRPr="005076B0" w:rsidRDefault="00086D17" w:rsidP="00086D17">
      <w:pPr>
        <w:spacing w:line="340" w:lineRule="exact"/>
        <w:jc w:val="both"/>
        <w:rPr>
          <w:rFonts w:ascii="Calibri" w:hAnsi="Calibri"/>
          <w:szCs w:val="24"/>
        </w:rPr>
      </w:pPr>
      <w:r w:rsidRPr="005076B0">
        <w:rPr>
          <w:rFonts w:ascii="Calibri" w:hAnsi="Calibri"/>
          <w:szCs w:val="24"/>
        </w:rPr>
        <w:t xml:space="preserve">zmianie uległy wartości: wsparcie UE ogółem oraz EFRR do kwoty 53 052 104,00 EUR; wkład krajowy ogółem do kwoty 9 362 136,00 EUR; krajowe środki prywatne do kwoty  </w:t>
      </w:r>
      <w:r w:rsidRPr="005076B0">
        <w:rPr>
          <w:rFonts w:ascii="Calibri" w:hAnsi="Calibri"/>
          <w:szCs w:val="24"/>
        </w:rPr>
        <w:br/>
        <w:t>9 362 136,00 EUR; finansowanie ogółem do kwoty 62 414 240,00 EUR;</w:t>
      </w:r>
    </w:p>
    <w:p w:rsidR="00086D17" w:rsidRPr="005076B0" w:rsidRDefault="00086D17" w:rsidP="00086D17">
      <w:pPr>
        <w:spacing w:line="340" w:lineRule="exact"/>
        <w:rPr>
          <w:rFonts w:ascii="Calibri" w:hAnsi="Calibri"/>
          <w:szCs w:val="24"/>
        </w:rPr>
      </w:pPr>
    </w:p>
    <w:p w:rsidR="00086D17" w:rsidRPr="005076B0" w:rsidRDefault="00086D17" w:rsidP="00086D17">
      <w:pPr>
        <w:spacing w:line="340" w:lineRule="exact"/>
        <w:rPr>
          <w:rFonts w:ascii="Calibri" w:hAnsi="Calibri"/>
          <w:b/>
          <w:szCs w:val="24"/>
        </w:rPr>
      </w:pPr>
      <w:r w:rsidRPr="005076B0">
        <w:rPr>
          <w:rFonts w:ascii="Calibri" w:hAnsi="Calibri"/>
          <w:b/>
          <w:szCs w:val="24"/>
        </w:rPr>
        <w:t xml:space="preserve">Poddziałanie  </w:t>
      </w:r>
      <w:r w:rsidR="002624B2" w:rsidRPr="005076B0">
        <w:rPr>
          <w:rFonts w:ascii="Calibri" w:hAnsi="Calibri"/>
          <w:b/>
          <w:szCs w:val="24"/>
        </w:rPr>
        <w:t>1.3.2</w:t>
      </w:r>
    </w:p>
    <w:p w:rsidR="00086D17" w:rsidRPr="005076B0" w:rsidRDefault="00086D17" w:rsidP="00086D17">
      <w:pPr>
        <w:spacing w:line="340" w:lineRule="exact"/>
        <w:jc w:val="both"/>
        <w:rPr>
          <w:rFonts w:ascii="Calibri" w:hAnsi="Calibri"/>
          <w:szCs w:val="24"/>
        </w:rPr>
      </w:pPr>
      <w:r w:rsidRPr="005076B0">
        <w:rPr>
          <w:rFonts w:ascii="Calibri" w:hAnsi="Calibri"/>
          <w:szCs w:val="24"/>
        </w:rPr>
        <w:t xml:space="preserve">zmianie uległy wartości: wsparcie UE ogółem oraz EFRR do kwoty 20 101 685,00 EUR; wkład krajowy ogółem do kwoty 3 547 356,00 EUR; krajowe środki prywatne do kwoty  </w:t>
      </w:r>
      <w:r w:rsidRPr="005076B0">
        <w:rPr>
          <w:rFonts w:ascii="Calibri" w:hAnsi="Calibri"/>
          <w:szCs w:val="24"/>
        </w:rPr>
        <w:br/>
        <w:t>3 547 356,00 EUR; finansowanie ogółem do kwoty 23 649 041,00 EUR;</w:t>
      </w:r>
    </w:p>
    <w:p w:rsidR="00086D17" w:rsidRPr="005076B0" w:rsidRDefault="00086D17" w:rsidP="00086D17">
      <w:pPr>
        <w:spacing w:line="340" w:lineRule="exact"/>
        <w:rPr>
          <w:rFonts w:ascii="Calibri" w:hAnsi="Calibri"/>
          <w:szCs w:val="24"/>
        </w:rPr>
      </w:pPr>
    </w:p>
    <w:p w:rsidR="00086D17" w:rsidRPr="005076B0" w:rsidRDefault="00086D17" w:rsidP="00086D17">
      <w:pPr>
        <w:rPr>
          <w:rFonts w:ascii="Calibri" w:hAnsi="Calibri"/>
          <w:b/>
          <w:bCs/>
          <w:szCs w:val="24"/>
        </w:rPr>
      </w:pPr>
      <w:r w:rsidRPr="005076B0">
        <w:rPr>
          <w:rFonts w:ascii="Calibri" w:hAnsi="Calibri"/>
          <w:b/>
          <w:bCs/>
          <w:szCs w:val="24"/>
        </w:rPr>
        <w:lastRenderedPageBreak/>
        <w:t>Działanie  1.4</w:t>
      </w:r>
    </w:p>
    <w:p w:rsidR="00086D17" w:rsidRPr="005076B0" w:rsidRDefault="00086D17" w:rsidP="00086D17">
      <w:pPr>
        <w:spacing w:line="340" w:lineRule="exact"/>
        <w:jc w:val="both"/>
        <w:rPr>
          <w:rFonts w:ascii="Calibri" w:hAnsi="Calibri"/>
          <w:szCs w:val="24"/>
        </w:rPr>
      </w:pPr>
      <w:r w:rsidRPr="005076B0">
        <w:rPr>
          <w:rFonts w:ascii="Calibri" w:hAnsi="Calibri"/>
          <w:szCs w:val="24"/>
        </w:rPr>
        <w:t xml:space="preserve">zmianie uległy wartości: wsparcie UE ogółem oraz EFRR do kwoty 9 709 935,00 EUR; wkład krajowy ogółem do kwoty 1 713 518,00 EUR;  krajowe środki publiczne ogółem do kwoty </w:t>
      </w:r>
      <w:r w:rsidRPr="005076B0">
        <w:rPr>
          <w:rFonts w:ascii="Calibri" w:hAnsi="Calibri"/>
          <w:szCs w:val="24"/>
        </w:rPr>
        <w:br/>
        <w:t xml:space="preserve">456 938,00 EUR; krajowe środki publiczne budżet JST do kwoty 456 938,00 EUR; krajowe środki prywatne do kwoty 1 256 580,00 EUR; finansowanie ogółem do kwoty </w:t>
      </w:r>
      <w:r w:rsidRPr="005076B0">
        <w:rPr>
          <w:rFonts w:ascii="Calibri" w:hAnsi="Calibri"/>
          <w:szCs w:val="24"/>
        </w:rPr>
        <w:br/>
        <w:t>11 423 453,00 EUR;</w:t>
      </w:r>
    </w:p>
    <w:p w:rsidR="00086D17" w:rsidRPr="005076B0" w:rsidRDefault="00086D17" w:rsidP="00086D17">
      <w:pPr>
        <w:spacing w:line="340" w:lineRule="exact"/>
        <w:rPr>
          <w:rFonts w:ascii="Calibri" w:hAnsi="Calibri"/>
          <w:szCs w:val="24"/>
        </w:rPr>
      </w:pPr>
    </w:p>
    <w:p w:rsidR="00086D17" w:rsidRPr="005076B0" w:rsidRDefault="00086D17" w:rsidP="00086D17">
      <w:pPr>
        <w:rPr>
          <w:rFonts w:ascii="Calibri" w:hAnsi="Calibri"/>
          <w:b/>
          <w:bCs/>
          <w:szCs w:val="24"/>
        </w:rPr>
      </w:pPr>
      <w:r w:rsidRPr="005076B0">
        <w:rPr>
          <w:rFonts w:ascii="Calibri" w:hAnsi="Calibri"/>
          <w:b/>
          <w:bCs/>
          <w:szCs w:val="24"/>
        </w:rPr>
        <w:t>Poddziałanie 1.4.2</w:t>
      </w:r>
    </w:p>
    <w:p w:rsidR="00086D17" w:rsidRPr="005076B0" w:rsidRDefault="00086D17" w:rsidP="00086D17">
      <w:pPr>
        <w:spacing w:line="340" w:lineRule="exact"/>
        <w:jc w:val="both"/>
        <w:rPr>
          <w:rFonts w:ascii="Calibri" w:hAnsi="Calibri"/>
          <w:szCs w:val="24"/>
        </w:rPr>
      </w:pPr>
      <w:r w:rsidRPr="005076B0">
        <w:rPr>
          <w:rFonts w:ascii="Calibri" w:hAnsi="Calibri"/>
          <w:szCs w:val="24"/>
        </w:rPr>
        <w:t xml:space="preserve">zmianie uległy wartości: wsparcie UE ogółem oraz EFRR do kwoty 1 452 027,00 EUR; wkład krajowy ogółem do kwoty 256 240,00 EUR;  krajowe środki publiczne ogółem do kwoty </w:t>
      </w:r>
      <w:r w:rsidRPr="005076B0">
        <w:rPr>
          <w:rFonts w:ascii="Calibri" w:hAnsi="Calibri"/>
          <w:szCs w:val="24"/>
        </w:rPr>
        <w:br/>
        <w:t>68 331,00 EUR; krajowe środki publiczne budżet JST do kwoty 68 331,00 EUR; krajowe środki prywatne do kwoty 187 909,00 EUR; finansowanie ogółem do kwoty 1 708 267,00 EUR;</w:t>
      </w:r>
    </w:p>
    <w:p w:rsidR="00086D17" w:rsidRPr="005076B0" w:rsidRDefault="00086D17" w:rsidP="00086D17">
      <w:pPr>
        <w:spacing w:line="340" w:lineRule="exact"/>
        <w:jc w:val="both"/>
        <w:rPr>
          <w:rFonts w:ascii="Calibri" w:hAnsi="Calibri"/>
          <w:szCs w:val="24"/>
        </w:rPr>
      </w:pPr>
    </w:p>
    <w:p w:rsidR="00BF0586" w:rsidRPr="009F05E0" w:rsidRDefault="00BF0586" w:rsidP="00BF0586">
      <w:pPr>
        <w:rPr>
          <w:rFonts w:asciiTheme="minorHAnsi" w:hAnsiTheme="minorHAnsi"/>
          <w:b/>
          <w:bCs/>
          <w:szCs w:val="24"/>
        </w:rPr>
      </w:pPr>
      <w:r w:rsidRPr="009F05E0">
        <w:rPr>
          <w:rFonts w:asciiTheme="minorHAnsi" w:hAnsiTheme="minorHAnsi"/>
          <w:b/>
          <w:bCs/>
          <w:szCs w:val="24"/>
        </w:rPr>
        <w:t>Poddziałanie 7.1.1</w:t>
      </w:r>
    </w:p>
    <w:p w:rsidR="00BF0586" w:rsidRPr="009F05E0" w:rsidRDefault="00BF0586" w:rsidP="00BF0586">
      <w:pPr>
        <w:spacing w:line="340" w:lineRule="exact"/>
        <w:jc w:val="both"/>
        <w:rPr>
          <w:rFonts w:asciiTheme="minorHAnsi" w:hAnsiTheme="minorHAnsi"/>
          <w:szCs w:val="24"/>
        </w:rPr>
      </w:pPr>
      <w:r w:rsidRPr="009F05E0">
        <w:rPr>
          <w:rFonts w:asciiTheme="minorHAnsi" w:hAnsiTheme="minorHAnsi"/>
          <w:szCs w:val="24"/>
        </w:rPr>
        <w:t xml:space="preserve">zmianie uległy wartości: wsparcie UE ogółem oraz EFRR do kwoty 18 556 683,00 EUR; wkład krajowy ogółem do kwoty 3 274 710,00 EUR;  krajowe środki publiczne ogółem do kwoty </w:t>
      </w:r>
      <w:r w:rsidRPr="009F05E0">
        <w:rPr>
          <w:rFonts w:asciiTheme="minorHAnsi" w:hAnsiTheme="minorHAnsi"/>
          <w:szCs w:val="24"/>
        </w:rPr>
        <w:br/>
        <w:t xml:space="preserve">3 132 805,00 EUR; krajowe środki publiczne budżet JST do kwoty 3 132 805,00 EUR; krajowe środki prywatne do kwoty 141 905,00 EUR; finansowanie ogółem do kwoty </w:t>
      </w:r>
      <w:r w:rsidRPr="009F05E0">
        <w:rPr>
          <w:rFonts w:asciiTheme="minorHAnsi" w:hAnsiTheme="minorHAnsi"/>
          <w:szCs w:val="24"/>
        </w:rPr>
        <w:br/>
        <w:t>21 831 393,00 EUR;</w:t>
      </w:r>
    </w:p>
    <w:p w:rsidR="00BF0586" w:rsidRPr="009F05E0" w:rsidRDefault="00BF0586" w:rsidP="00BF0586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BF0586" w:rsidRPr="009F05E0" w:rsidRDefault="00BF0586" w:rsidP="00BF0586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F05E0">
        <w:rPr>
          <w:rFonts w:asciiTheme="minorHAnsi" w:hAnsiTheme="minorHAnsi"/>
          <w:b/>
          <w:szCs w:val="24"/>
        </w:rPr>
        <w:t>Poddziałanie 7.1.2</w:t>
      </w:r>
    </w:p>
    <w:p w:rsidR="00BF0586" w:rsidRPr="009F05E0" w:rsidRDefault="00BF0586" w:rsidP="00BF0586">
      <w:pPr>
        <w:spacing w:line="276" w:lineRule="auto"/>
        <w:jc w:val="both"/>
        <w:rPr>
          <w:rFonts w:asciiTheme="minorHAnsi" w:hAnsiTheme="minorHAnsi"/>
          <w:szCs w:val="24"/>
        </w:rPr>
      </w:pPr>
      <w:r w:rsidRPr="009F05E0">
        <w:rPr>
          <w:rFonts w:asciiTheme="minorHAnsi" w:hAnsiTheme="minorHAnsi"/>
          <w:szCs w:val="24"/>
        </w:rPr>
        <w:t xml:space="preserve">zmianie uległy wartości: wsparcie UE ogółem oraz EFRR do kwoty 9 870 729,00 EUR; wkład krajowy ogółem do kwoty 1 741 893,00 EUR;  krajowe środki publiczne ogółem do kwoty </w:t>
      </w:r>
      <w:r w:rsidRPr="009F05E0">
        <w:rPr>
          <w:rFonts w:asciiTheme="minorHAnsi" w:hAnsiTheme="minorHAnsi"/>
          <w:szCs w:val="24"/>
        </w:rPr>
        <w:br/>
        <w:t xml:space="preserve">1 666 411,00 EUR; krajowe środki publiczne budżet JST do kwoty 1 666 411,00 EUR; krajowe środki prywatne do kwoty 75 482,00 EUR; finansowanie ogółem do kwoty </w:t>
      </w:r>
      <w:r w:rsidRPr="009F05E0">
        <w:rPr>
          <w:rFonts w:asciiTheme="minorHAnsi" w:hAnsiTheme="minorHAnsi"/>
          <w:szCs w:val="24"/>
        </w:rPr>
        <w:br/>
        <w:t>11 612 622,00 EUR;</w:t>
      </w:r>
    </w:p>
    <w:p w:rsidR="00BF0586" w:rsidRPr="009F05E0" w:rsidRDefault="00BF0586" w:rsidP="00BF0586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F0586" w:rsidRPr="009F05E0" w:rsidRDefault="00BF0586" w:rsidP="00BF0586">
      <w:pPr>
        <w:rPr>
          <w:rFonts w:asciiTheme="minorHAnsi" w:hAnsiTheme="minorHAnsi"/>
          <w:b/>
          <w:bCs/>
          <w:szCs w:val="24"/>
        </w:rPr>
      </w:pPr>
      <w:r w:rsidRPr="009F05E0">
        <w:rPr>
          <w:rFonts w:asciiTheme="minorHAnsi" w:hAnsiTheme="minorHAnsi"/>
          <w:b/>
          <w:bCs/>
          <w:szCs w:val="24"/>
        </w:rPr>
        <w:t>Poddziałanie 7.2.1</w:t>
      </w:r>
    </w:p>
    <w:p w:rsidR="00BF0586" w:rsidRPr="009F05E0" w:rsidRDefault="00BF0586" w:rsidP="00BF0586">
      <w:pPr>
        <w:spacing w:line="340" w:lineRule="exact"/>
        <w:jc w:val="both"/>
        <w:rPr>
          <w:rFonts w:asciiTheme="minorHAnsi" w:hAnsiTheme="minorHAnsi"/>
          <w:szCs w:val="24"/>
        </w:rPr>
      </w:pPr>
      <w:r w:rsidRPr="009F05E0">
        <w:rPr>
          <w:rFonts w:asciiTheme="minorHAnsi" w:hAnsiTheme="minorHAnsi"/>
          <w:szCs w:val="24"/>
        </w:rPr>
        <w:t xml:space="preserve">zmianie uległy wartości: wsparcie UE ogółem oraz EFRR do kwoty 14 395 547,00 EUR; wkład krajowy ogółem do kwoty 2 540 391,00 EUR;  krajowe środki publiczne ogółem do kwoty </w:t>
      </w:r>
      <w:r w:rsidRPr="009F05E0">
        <w:rPr>
          <w:rFonts w:asciiTheme="minorHAnsi" w:hAnsiTheme="minorHAnsi"/>
          <w:szCs w:val="24"/>
        </w:rPr>
        <w:br/>
        <w:t xml:space="preserve">2 414 178,00 EUR; krajowe środki publiczne budżet JST do kwoty 2 414 178,00 EUR; krajowe środki prywatne do kwoty 126 213,00 EUR; finansowanie ogółem do kwoty </w:t>
      </w:r>
      <w:r w:rsidRPr="009F05E0">
        <w:rPr>
          <w:rFonts w:asciiTheme="minorHAnsi" w:hAnsiTheme="minorHAnsi"/>
          <w:szCs w:val="24"/>
        </w:rPr>
        <w:br/>
        <w:t>16 935 938,00 EUR;</w:t>
      </w:r>
    </w:p>
    <w:p w:rsidR="00BF0586" w:rsidRPr="009F05E0" w:rsidRDefault="00BF0586" w:rsidP="00BF0586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BF0586" w:rsidRPr="009F05E0" w:rsidRDefault="00BF0586" w:rsidP="00BF0586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F05E0">
        <w:rPr>
          <w:rFonts w:asciiTheme="minorHAnsi" w:hAnsiTheme="minorHAnsi"/>
          <w:b/>
          <w:szCs w:val="24"/>
        </w:rPr>
        <w:t>Poddziałanie 7.2.2</w:t>
      </w:r>
    </w:p>
    <w:p w:rsidR="00BF0586" w:rsidRPr="009F05E0" w:rsidRDefault="00BF0586" w:rsidP="00BF0586">
      <w:pPr>
        <w:spacing w:line="276" w:lineRule="auto"/>
        <w:jc w:val="both"/>
        <w:rPr>
          <w:rFonts w:asciiTheme="minorHAnsi" w:hAnsiTheme="minorHAnsi"/>
          <w:szCs w:val="24"/>
        </w:rPr>
      </w:pPr>
      <w:r w:rsidRPr="009F05E0">
        <w:rPr>
          <w:rFonts w:asciiTheme="minorHAnsi" w:hAnsiTheme="minorHAnsi"/>
          <w:szCs w:val="24"/>
        </w:rPr>
        <w:t xml:space="preserve">zmianie uległy wartości: wsparcie UE ogółem oraz EFRR do kwoty 4 129 271,00 EUR; wkład krajowy ogółem do kwoty 728 694,00 EUR;  krajowe środki publiczne ogółem do kwoty </w:t>
      </w:r>
      <w:r w:rsidRPr="009F05E0">
        <w:rPr>
          <w:rFonts w:asciiTheme="minorHAnsi" w:hAnsiTheme="minorHAnsi"/>
          <w:szCs w:val="24"/>
        </w:rPr>
        <w:br/>
        <w:t xml:space="preserve">692 491,00 EUR; krajowe środki publiczne budżet JST do kwoty 692 491,00 EUR; krajowe środki prywatne do kwoty 36 203,00 EUR; finansowanie ogółem do kwoty </w:t>
      </w:r>
      <w:r w:rsidRPr="009F05E0">
        <w:rPr>
          <w:rFonts w:asciiTheme="minorHAnsi" w:hAnsiTheme="minorHAnsi"/>
          <w:szCs w:val="24"/>
        </w:rPr>
        <w:br/>
        <w:t>4 857 965,00 EUR.</w:t>
      </w:r>
      <w:bookmarkStart w:id="0" w:name="_GoBack"/>
      <w:bookmarkEnd w:id="0"/>
    </w:p>
    <w:p w:rsidR="008A6F34" w:rsidRPr="005076B0" w:rsidRDefault="008A6F34" w:rsidP="008A6F34">
      <w:pPr>
        <w:spacing w:line="276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lastRenderedPageBreak/>
        <w:t xml:space="preserve">Analogicznie do powyższych zmian zostały skorygowane wartości w części  IV Wymiar terytorialny prowadzonej interwencji w tabeli A.2.2 Alokacja UE </w:t>
      </w:r>
      <w:r w:rsidR="005076B0">
        <w:rPr>
          <w:rFonts w:ascii="Calibri" w:eastAsia="Times New Roman" w:hAnsi="Calibri"/>
          <w:szCs w:val="24"/>
          <w:lang w:eastAsia="pl-PL"/>
        </w:rPr>
        <w:t>przeznaczona na ZIT wojewódzki.</w:t>
      </w:r>
    </w:p>
    <w:p w:rsidR="008A6F34" w:rsidRPr="005076B0" w:rsidRDefault="008A6F34" w:rsidP="00086D17">
      <w:pPr>
        <w:spacing w:line="276" w:lineRule="auto"/>
        <w:jc w:val="both"/>
        <w:rPr>
          <w:rFonts w:ascii="Calibri" w:hAnsi="Calibri"/>
          <w:szCs w:val="24"/>
        </w:rPr>
      </w:pP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bookmarkStart w:id="1" w:name="_Toc534813926"/>
      <w:r w:rsidRPr="005076B0">
        <w:rPr>
          <w:rFonts w:ascii="Calibri" w:eastAsia="Times New Roman" w:hAnsi="Calibri"/>
          <w:b/>
          <w:szCs w:val="24"/>
          <w:lang w:eastAsia="pl-PL"/>
        </w:rPr>
        <w:t>V. Wykaz dokumentów służących realizacji RPO WD</w:t>
      </w:r>
      <w:bookmarkEnd w:id="1"/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 Zaktualizowanie podstaw prawnych w zakresie ustaw oraz wytycznych.</w:t>
      </w: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VI. Słownik</w:t>
      </w:r>
      <w:r w:rsidRPr="005076B0">
        <w:rPr>
          <w:rFonts w:ascii="Calibri" w:hAnsi="Calibri"/>
          <w:szCs w:val="24"/>
        </w:rPr>
        <w:t xml:space="preserve"> </w:t>
      </w:r>
      <w:r w:rsidRPr="005076B0">
        <w:rPr>
          <w:rFonts w:ascii="Calibri" w:eastAsia="Times New Roman" w:hAnsi="Calibri"/>
          <w:b/>
          <w:szCs w:val="24"/>
          <w:lang w:eastAsia="pl-PL"/>
        </w:rPr>
        <w:t>terminologiczny i spis skrótów</w:t>
      </w: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0760BC" w:rsidRPr="005076B0" w:rsidRDefault="000760BC" w:rsidP="000760BC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Dostosowano zapisy ze względu na zmianę Wytycznych w zakresie realizacji przedsięwzięć w</w:t>
      </w:r>
      <w:r w:rsidR="005076B0">
        <w:rPr>
          <w:rFonts w:ascii="Calibri" w:eastAsia="Times New Roman" w:hAnsi="Calibri"/>
          <w:szCs w:val="24"/>
          <w:lang w:eastAsia="pl-PL"/>
        </w:rPr>
        <w:t> </w:t>
      </w:r>
      <w:r w:rsidRPr="005076B0">
        <w:rPr>
          <w:rFonts w:ascii="Calibri" w:eastAsia="Times New Roman" w:hAnsi="Calibri"/>
          <w:szCs w:val="24"/>
          <w:lang w:eastAsia="pl-PL"/>
        </w:rPr>
        <w:t>obszarze włączenia społecznego i zwalczania ubóstwa z wykorzystaniem środków Europejskiego Funduszu Społecznego i Europejskiego Funduszu Rozwoju regionalnego na lata 2014-2020 oraz Wytycznych w zakresie realizacji przedsięwzięć z udziałem środków Europejskiego Funduszu Społecznego w obszarze p</w:t>
      </w:r>
      <w:r w:rsidR="005076B0">
        <w:rPr>
          <w:rFonts w:ascii="Calibri" w:eastAsia="Times New Roman" w:hAnsi="Calibri"/>
          <w:szCs w:val="24"/>
          <w:lang w:eastAsia="pl-PL"/>
        </w:rPr>
        <w:t>rzystosowania przedsiębiorców i </w:t>
      </w:r>
      <w:r w:rsidRPr="005076B0">
        <w:rPr>
          <w:rFonts w:ascii="Calibri" w:eastAsia="Times New Roman" w:hAnsi="Calibri"/>
          <w:szCs w:val="24"/>
          <w:lang w:eastAsia="pl-PL"/>
        </w:rPr>
        <w:t>pracown</w:t>
      </w:r>
      <w:r w:rsidR="005076B0">
        <w:rPr>
          <w:rFonts w:ascii="Calibri" w:eastAsia="Times New Roman" w:hAnsi="Calibri"/>
          <w:szCs w:val="24"/>
          <w:lang w:eastAsia="pl-PL"/>
        </w:rPr>
        <w:t>ików do zmian na lata 2014-2020</w:t>
      </w:r>
      <w:r w:rsidRPr="005076B0">
        <w:rPr>
          <w:rFonts w:ascii="Calibri" w:eastAsia="Times New Roman" w:hAnsi="Calibri"/>
          <w:szCs w:val="24"/>
          <w:lang w:eastAsia="pl-PL"/>
        </w:rPr>
        <w:t>.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C23DD5" w:rsidRPr="005076B0" w:rsidRDefault="00C23DD5" w:rsidP="00D96FF6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Załącznik nr 5 Wykaz projektów zidentyfikowanych przez IZ RPO WD w ramach trybu pozakonkursowego RPO WD 2014-2020</w:t>
      </w:r>
    </w:p>
    <w:p w:rsidR="00EB5157" w:rsidRPr="005076B0" w:rsidRDefault="00EB5157" w:rsidP="00EB5157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bCs/>
          <w:szCs w:val="24"/>
          <w:lang w:eastAsia="pl-PL"/>
        </w:rPr>
      </w:pPr>
      <w:bookmarkStart w:id="2" w:name="_Toc17452778"/>
    </w:p>
    <w:p w:rsidR="00EB5157" w:rsidRPr="005076B0" w:rsidRDefault="00EB5157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bCs/>
          <w:szCs w:val="24"/>
          <w:lang w:eastAsia="pl-PL"/>
        </w:rPr>
      </w:pPr>
      <w:r w:rsidRPr="005076B0">
        <w:rPr>
          <w:rFonts w:ascii="Calibri" w:eastAsia="Times New Roman" w:hAnsi="Calibri"/>
          <w:b/>
          <w:bCs/>
          <w:szCs w:val="24"/>
          <w:lang w:eastAsia="pl-PL"/>
        </w:rPr>
        <w:t>Oś priorytetowa 4 Środowisko i zasoby</w:t>
      </w:r>
      <w:bookmarkEnd w:id="2"/>
    </w:p>
    <w:p w:rsidR="00EB5157" w:rsidRPr="005076B0" w:rsidRDefault="00EB5157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bCs/>
          <w:szCs w:val="24"/>
          <w:lang w:eastAsia="pl-PL"/>
        </w:rPr>
      </w:pPr>
      <w:bookmarkStart w:id="3" w:name="_Toc17452779"/>
      <w:r w:rsidRPr="005076B0">
        <w:rPr>
          <w:rFonts w:ascii="Calibri" w:eastAsia="Times New Roman" w:hAnsi="Calibri"/>
          <w:b/>
          <w:bCs/>
          <w:szCs w:val="24"/>
          <w:lang w:eastAsia="pl-PL"/>
        </w:rPr>
        <w:t xml:space="preserve">Działanie 4.3 </w:t>
      </w:r>
      <w:bookmarkStart w:id="4" w:name="_Hlk17444542"/>
      <w:r w:rsidRPr="005076B0">
        <w:rPr>
          <w:rFonts w:ascii="Calibri" w:eastAsia="Times New Roman" w:hAnsi="Calibri"/>
          <w:b/>
          <w:bCs/>
          <w:szCs w:val="24"/>
          <w:lang w:eastAsia="pl-PL"/>
        </w:rPr>
        <w:t>Dziedzictwo kulturowe</w:t>
      </w:r>
      <w:bookmarkEnd w:id="3"/>
      <w:bookmarkEnd w:id="4"/>
    </w:p>
    <w:p w:rsidR="00EB5157" w:rsidRPr="005076B0" w:rsidRDefault="00EB5157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bCs/>
          <w:szCs w:val="24"/>
          <w:lang w:eastAsia="pl-PL"/>
        </w:rPr>
      </w:pPr>
      <w:bookmarkStart w:id="5" w:name="_Toc17452780"/>
      <w:r w:rsidRPr="005076B0">
        <w:rPr>
          <w:rFonts w:ascii="Calibri" w:eastAsia="Times New Roman" w:hAnsi="Calibri"/>
          <w:b/>
          <w:bCs/>
          <w:szCs w:val="24"/>
          <w:lang w:eastAsia="pl-PL"/>
        </w:rPr>
        <w:t>Poddziałanie 4.3.</w:t>
      </w:r>
      <w:r w:rsidR="002A37AF" w:rsidRPr="005076B0">
        <w:rPr>
          <w:rFonts w:ascii="Calibri" w:eastAsia="Times New Roman" w:hAnsi="Calibri"/>
          <w:b/>
          <w:bCs/>
          <w:szCs w:val="24"/>
          <w:lang w:eastAsia="pl-PL"/>
        </w:rPr>
        <w:t>1</w:t>
      </w:r>
      <w:r w:rsidRPr="005076B0">
        <w:rPr>
          <w:rFonts w:ascii="Calibri" w:eastAsia="Times New Roman" w:hAnsi="Calibri"/>
          <w:b/>
          <w:bCs/>
          <w:szCs w:val="24"/>
          <w:lang w:eastAsia="pl-PL"/>
        </w:rPr>
        <w:t xml:space="preserve"> Dziedzictwo kulturowe – </w:t>
      </w:r>
      <w:bookmarkEnd w:id="5"/>
      <w:r w:rsidR="002A37AF" w:rsidRPr="005076B0">
        <w:rPr>
          <w:rFonts w:ascii="Calibri" w:eastAsia="Times New Roman" w:hAnsi="Calibri"/>
          <w:b/>
          <w:bCs/>
          <w:szCs w:val="24"/>
          <w:lang w:eastAsia="pl-PL"/>
        </w:rPr>
        <w:t>konkursy horyzontalne</w:t>
      </w:r>
    </w:p>
    <w:p w:rsidR="00D96FF6" w:rsidRPr="005076B0" w:rsidRDefault="00EB5157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umieszczenie w Wykazie zidentyfikowanych projektów w ramach pozakonkursowego trybu wyboru</w:t>
      </w:r>
      <w:r w:rsidR="006970BD" w:rsidRPr="005076B0">
        <w:rPr>
          <w:rFonts w:ascii="Calibri" w:eastAsia="Times New Roman" w:hAnsi="Calibri"/>
          <w:szCs w:val="24"/>
          <w:lang w:eastAsia="pl-PL"/>
        </w:rPr>
        <w:t>:</w:t>
      </w:r>
    </w:p>
    <w:p w:rsidR="00EB5157" w:rsidRPr="005076B0" w:rsidRDefault="006970BD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iCs/>
          <w:szCs w:val="24"/>
          <w:lang w:eastAsia="pl-PL"/>
        </w:rPr>
      </w:pPr>
      <w:r w:rsidRPr="005076B0">
        <w:rPr>
          <w:rFonts w:ascii="Calibri" w:eastAsia="Times New Roman" w:hAnsi="Calibri"/>
          <w:iCs/>
          <w:szCs w:val="24"/>
          <w:lang w:eastAsia="pl-PL"/>
        </w:rPr>
        <w:t xml:space="preserve">- </w:t>
      </w:r>
      <w:r w:rsidR="00EB5157" w:rsidRPr="005076B0">
        <w:rPr>
          <w:rFonts w:ascii="Calibri" w:eastAsia="Times New Roman" w:hAnsi="Calibri"/>
          <w:iCs/>
          <w:szCs w:val="24"/>
          <w:lang w:eastAsia="pl-PL"/>
        </w:rPr>
        <w:t xml:space="preserve">Rewaloryzacja dla potrzeb ruchu turystycznego oraz funkcji </w:t>
      </w:r>
      <w:r w:rsidR="002624B2" w:rsidRPr="005076B0">
        <w:rPr>
          <w:rFonts w:ascii="Calibri" w:eastAsia="Times New Roman" w:hAnsi="Calibri"/>
          <w:iCs/>
          <w:szCs w:val="24"/>
          <w:lang w:eastAsia="pl-PL"/>
        </w:rPr>
        <w:t>kulturalnych, zdegradowanych  i </w:t>
      </w:r>
      <w:r w:rsidR="00EB5157" w:rsidRPr="005076B0">
        <w:rPr>
          <w:rFonts w:ascii="Calibri" w:eastAsia="Times New Roman" w:hAnsi="Calibri"/>
          <w:iCs/>
          <w:szCs w:val="24"/>
          <w:lang w:eastAsia="pl-PL"/>
        </w:rPr>
        <w:t>niedostępnych części Pomnika Historii – Twierdzy Srebrna Góra, wraz z niezbędną infrastrukturą techniczną</w:t>
      </w:r>
    </w:p>
    <w:p w:rsidR="002A37AF" w:rsidRPr="005076B0" w:rsidRDefault="002A37AF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bCs/>
          <w:szCs w:val="24"/>
          <w:lang w:eastAsia="pl-PL"/>
        </w:rPr>
      </w:pPr>
      <w:r w:rsidRPr="005076B0">
        <w:rPr>
          <w:rFonts w:ascii="Calibri" w:eastAsia="Times New Roman" w:hAnsi="Calibri"/>
          <w:b/>
          <w:bCs/>
          <w:szCs w:val="24"/>
          <w:lang w:eastAsia="pl-PL"/>
        </w:rPr>
        <w:t>Poddziałanie 4.3.3 Dziedzictwo kulturowe – ZIT AJ</w:t>
      </w:r>
    </w:p>
    <w:p w:rsidR="002A37AF" w:rsidRPr="005076B0" w:rsidRDefault="002A37AF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umieszczenie w Wykazie zidentyfikowanych projektów w ramach pozakonkursowego trybu wyboru:</w:t>
      </w:r>
    </w:p>
    <w:p w:rsidR="00EB5157" w:rsidRPr="005076B0" w:rsidRDefault="006970BD" w:rsidP="005076B0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iCs/>
          <w:szCs w:val="24"/>
          <w:lang w:eastAsia="pl-PL"/>
        </w:rPr>
      </w:pPr>
      <w:r w:rsidRPr="005076B0">
        <w:rPr>
          <w:rFonts w:ascii="Calibri" w:eastAsia="Times New Roman" w:hAnsi="Calibri"/>
          <w:iCs/>
          <w:szCs w:val="24"/>
          <w:lang w:eastAsia="pl-PL"/>
        </w:rPr>
        <w:t xml:space="preserve">- </w:t>
      </w:r>
      <w:r w:rsidR="00EB5157" w:rsidRPr="005076B0">
        <w:rPr>
          <w:rFonts w:ascii="Calibri" w:eastAsia="Times New Roman" w:hAnsi="Calibri"/>
          <w:iCs/>
          <w:szCs w:val="24"/>
          <w:lang w:eastAsia="pl-PL"/>
        </w:rPr>
        <w:t>Renowacja zabytkowego zespołu pałacowo-parkowego w Jeleniej Górze i jego adaptacja na centrum kultury</w:t>
      </w:r>
    </w:p>
    <w:p w:rsidR="00EB5157" w:rsidRPr="005076B0" w:rsidRDefault="00EB5157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iCs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Działanie 5.1 Drogowa dostępność transportowa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Poddziałanie 5.1.1 Drogowa dostępność transportowa – konkursy horyzontalne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zmiana wkładu UE w projekcie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- Skomunikowanie mostu na rzece Odrze w miejscowości Brzeg Dolny z drogą krajową nr 94 i</w:t>
      </w:r>
      <w:r w:rsidR="005076B0" w:rsidRPr="005076B0">
        <w:rPr>
          <w:rFonts w:ascii="Calibri" w:eastAsia="Times New Roman" w:hAnsi="Calibri"/>
          <w:szCs w:val="24"/>
          <w:lang w:eastAsia="pl-PL"/>
        </w:rPr>
        <w:t> </w:t>
      </w:r>
      <w:r w:rsidRPr="005076B0">
        <w:rPr>
          <w:rFonts w:ascii="Calibri" w:eastAsia="Times New Roman" w:hAnsi="Calibri"/>
          <w:szCs w:val="24"/>
          <w:lang w:eastAsia="pl-PL"/>
        </w:rPr>
        <w:t>drogą wojewódzką nr 340 w zakresie: – odcinek od drogi wojewódzkie</w:t>
      </w:r>
      <w:r w:rsidR="002624B2" w:rsidRPr="005076B0">
        <w:rPr>
          <w:rFonts w:ascii="Calibri" w:eastAsia="Times New Roman" w:hAnsi="Calibri"/>
          <w:szCs w:val="24"/>
          <w:lang w:eastAsia="pl-PL"/>
        </w:rPr>
        <w:t>j nr 341 do drogi powiatowej nr </w:t>
      </w:r>
      <w:r w:rsidRPr="005076B0">
        <w:rPr>
          <w:rFonts w:ascii="Calibri" w:eastAsia="Times New Roman" w:hAnsi="Calibri"/>
          <w:szCs w:val="24"/>
          <w:lang w:eastAsia="pl-PL"/>
        </w:rPr>
        <w:t>1353D w m. Radecz– jako kontynuacja budowy przeprawy przez Odrę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lastRenderedPageBreak/>
        <w:t>Wykreślenie projektu pn. Drogi dojazdowe do mostu na Odrze w m. Ciechanów na odcinku Ciechanów – Góra wraz z obwodnicą Góry w zakresie: Budowa obwodnicy Góry w ciągu drogi wojewódzkiej 323 – jako kontynuacja budowy przepraw przez Odrę z wykazu projektów zidentyfikowanych przez IZ RPO WD w ramach trybu pozakonkursowego RPO WD 2014-2020.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Poddziałanie 5.1.2 Drogowa dostępność transportowa – ZIT WrOF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zmiana szacowanej całkowitej wartości projektu, kosztów kwalifikowalnych, wkładu UE  </w:t>
      </w:r>
      <w:r w:rsidRPr="005076B0">
        <w:rPr>
          <w:rFonts w:ascii="Calibri" w:eastAsia="Times New Roman" w:hAnsi="Calibri"/>
          <w:szCs w:val="24"/>
          <w:lang w:eastAsia="pl-PL"/>
        </w:rPr>
        <w:br/>
        <w:t>oraz przewidywanego terminu zakończenia realizacji projektu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>-</w:t>
      </w:r>
      <w:bookmarkStart w:id="6" w:name="_Hlk498605685"/>
      <w:r w:rsidRPr="005076B0">
        <w:rPr>
          <w:rFonts w:ascii="Calibri" w:eastAsia="Times New Roman" w:hAnsi="Calibri"/>
          <w:szCs w:val="24"/>
          <w:lang w:eastAsia="pl-PL"/>
        </w:rPr>
        <w:t xml:space="preserve"> </w:t>
      </w:r>
      <w:r w:rsidRPr="005076B0">
        <w:rPr>
          <w:rFonts w:ascii="Calibri" w:hAnsi="Calibri"/>
          <w:szCs w:val="24"/>
        </w:rPr>
        <w:t>Modernizacja ul. Dobroszyckiej w ciągu drogi wojewódzkiej nr  340 od ul. Wojska Polskiego do węzła Dąbrowa drogi S 8</w:t>
      </w:r>
      <w:bookmarkEnd w:id="6"/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>Poddziałanie 5.1.4 Drogowa dostępność transportowa – ZIT AW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zmiana szacowanej całkowitej wartości projektu, kosztów kwalifikowalnych, wkładu UE  </w:t>
      </w:r>
      <w:r w:rsidRPr="005076B0">
        <w:rPr>
          <w:rFonts w:ascii="Calibri" w:eastAsia="Times New Roman" w:hAnsi="Calibri"/>
          <w:szCs w:val="24"/>
          <w:lang w:eastAsia="pl-PL"/>
        </w:rPr>
        <w:br/>
        <w:t xml:space="preserve">oraz wskaźników w projekcie: 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D96FF6" w:rsidRPr="005076B0" w:rsidRDefault="005076B0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>
        <w:rPr>
          <w:rFonts w:ascii="Calibri" w:eastAsia="Times New Roman" w:hAnsi="Calibri"/>
          <w:szCs w:val="24"/>
          <w:lang w:eastAsia="pl-PL"/>
        </w:rPr>
        <w:t>- p</w:t>
      </w:r>
      <w:r w:rsidR="00D96FF6" w:rsidRPr="005076B0">
        <w:rPr>
          <w:rFonts w:ascii="Calibri" w:eastAsia="Times New Roman" w:hAnsi="Calibri"/>
          <w:szCs w:val="24"/>
          <w:lang w:eastAsia="pl-PL"/>
        </w:rPr>
        <w:t>rzebudowa dróg wojewódzkich nr 367 i 381 na obszarze gmin Boguszów-Gorce i Wałbrzych wraz z</w:t>
      </w:r>
      <w:r w:rsidR="002624B2" w:rsidRPr="005076B0">
        <w:rPr>
          <w:rFonts w:ascii="Calibri" w:eastAsia="Times New Roman" w:hAnsi="Calibri"/>
          <w:szCs w:val="24"/>
          <w:lang w:eastAsia="pl-PL"/>
        </w:rPr>
        <w:t> </w:t>
      </w:r>
      <w:r w:rsidR="00D96FF6" w:rsidRPr="005076B0">
        <w:rPr>
          <w:rFonts w:ascii="Calibri" w:eastAsia="Times New Roman" w:hAnsi="Calibri"/>
          <w:szCs w:val="24"/>
          <w:lang w:eastAsia="pl-PL"/>
        </w:rPr>
        <w:t>budową obwodnicy Boguszowa-Gorc i dzielnicy Sobięcin w Wałbrzychu („Droga Sudecka”)</w:t>
      </w:r>
      <w:r>
        <w:rPr>
          <w:rFonts w:ascii="Calibri" w:eastAsia="Times New Roman" w:hAnsi="Calibri"/>
          <w:szCs w:val="24"/>
          <w:lang w:eastAsia="pl-PL"/>
        </w:rPr>
        <w:t>.</w:t>
      </w: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</w:p>
    <w:p w:rsidR="00D96FF6" w:rsidRPr="005076B0" w:rsidRDefault="00D96FF6" w:rsidP="00D96FF6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b/>
          <w:szCs w:val="24"/>
          <w:lang w:eastAsia="pl-PL"/>
        </w:rPr>
      </w:pPr>
    </w:p>
    <w:p w:rsidR="00C23DD5" w:rsidRPr="005076B0" w:rsidRDefault="00C23DD5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D96FF6" w:rsidRPr="005076B0" w:rsidRDefault="00E17F05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  <w:r w:rsidRPr="005076B0">
        <w:rPr>
          <w:rFonts w:ascii="Calibri" w:eastAsia="Times New Roman" w:hAnsi="Calibri"/>
          <w:b/>
          <w:szCs w:val="24"/>
          <w:lang w:eastAsia="pl-PL"/>
        </w:rPr>
        <w:t xml:space="preserve">Załącznik nr 7 </w:t>
      </w:r>
      <w:r w:rsidR="003E4105" w:rsidRPr="005076B0">
        <w:rPr>
          <w:rFonts w:ascii="Calibri" w:eastAsia="Times New Roman" w:hAnsi="Calibri"/>
          <w:b/>
          <w:szCs w:val="24"/>
          <w:lang w:eastAsia="pl-PL"/>
        </w:rPr>
        <w:t>Zasady kwalifikowalności wydatków finansowanych z Europejskiego Funduszu Rozwoju Regionalnego w ramach Regionalnego Programu Operacyjnego Województwa Dolnośląskiego 2014-2020</w:t>
      </w:r>
    </w:p>
    <w:p w:rsidR="00E17F05" w:rsidRPr="005076B0" w:rsidRDefault="00E17F05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="Calibri" w:eastAsia="Times New Roman" w:hAnsi="Calibri"/>
          <w:b/>
          <w:szCs w:val="24"/>
          <w:lang w:eastAsia="pl-PL"/>
        </w:rPr>
      </w:pPr>
    </w:p>
    <w:p w:rsidR="00F75047" w:rsidRPr="005076B0" w:rsidRDefault="00E17F05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- </w:t>
      </w:r>
      <w:r w:rsidR="005076B0">
        <w:rPr>
          <w:rFonts w:ascii="Calibri" w:eastAsia="Times New Roman" w:hAnsi="Calibri"/>
          <w:szCs w:val="24"/>
          <w:lang w:eastAsia="pl-PL"/>
        </w:rPr>
        <w:t>W</w:t>
      </w:r>
      <w:r w:rsidR="00F75047" w:rsidRPr="005076B0">
        <w:rPr>
          <w:rFonts w:ascii="Calibri" w:eastAsia="Times New Roman" w:hAnsi="Calibri"/>
          <w:szCs w:val="24"/>
          <w:lang w:eastAsia="pl-PL"/>
        </w:rPr>
        <w:t>skazanie jako podstawy prawnej tzw. rozporządzenia Omnibus</w:t>
      </w:r>
      <w:r w:rsidR="005076B0">
        <w:rPr>
          <w:rFonts w:ascii="Calibri" w:eastAsia="Times New Roman" w:hAnsi="Calibri"/>
          <w:szCs w:val="24"/>
          <w:lang w:eastAsia="pl-PL"/>
        </w:rPr>
        <w:t>;</w:t>
      </w:r>
    </w:p>
    <w:p w:rsidR="00EE4A10" w:rsidRPr="005076B0" w:rsidRDefault="00F75047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- </w:t>
      </w:r>
      <w:r w:rsidR="00E17F05" w:rsidRPr="005076B0">
        <w:rPr>
          <w:rFonts w:ascii="Calibri" w:eastAsia="Times New Roman" w:hAnsi="Calibri"/>
          <w:szCs w:val="24"/>
          <w:lang w:eastAsia="pl-PL"/>
        </w:rPr>
        <w:t>ujednolicenie zapisów odnoszących się do definicji przedsiębiorstwa w części dotyczącej zakresu terytorialnego projektu</w:t>
      </w:r>
      <w:r w:rsidR="005076B0">
        <w:rPr>
          <w:rFonts w:ascii="Calibri" w:eastAsia="Times New Roman" w:hAnsi="Calibri"/>
          <w:szCs w:val="24"/>
          <w:lang w:eastAsia="pl-PL"/>
        </w:rPr>
        <w:t>;</w:t>
      </w:r>
    </w:p>
    <w:p w:rsidR="00155523" w:rsidRPr="005076B0" w:rsidRDefault="00155523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="Calibri" w:eastAsia="Times New Roman" w:hAnsi="Calibri"/>
          <w:szCs w:val="24"/>
          <w:lang w:eastAsia="pl-PL"/>
        </w:rPr>
      </w:pPr>
      <w:r w:rsidRPr="005076B0">
        <w:rPr>
          <w:rFonts w:ascii="Calibri" w:eastAsia="Times New Roman" w:hAnsi="Calibri"/>
          <w:szCs w:val="24"/>
          <w:lang w:eastAsia="pl-PL"/>
        </w:rPr>
        <w:t xml:space="preserve">- w wydatkach niekwalifikowalnych specyficznych dla działania 1.2, schemat 1.2.A, doprecyzowanie zapisu w zakresie kosztów promocji </w:t>
      </w:r>
      <w:r w:rsidR="004C0E06" w:rsidRPr="005076B0">
        <w:rPr>
          <w:rFonts w:ascii="Calibri" w:eastAsia="Times New Roman" w:hAnsi="Calibri"/>
          <w:szCs w:val="24"/>
          <w:lang w:eastAsia="pl-PL"/>
        </w:rPr>
        <w:t xml:space="preserve">– </w:t>
      </w:r>
      <w:r w:rsidRPr="005076B0">
        <w:rPr>
          <w:rFonts w:ascii="Calibri" w:eastAsia="Times New Roman" w:hAnsi="Calibri"/>
          <w:szCs w:val="24"/>
          <w:lang w:eastAsia="pl-PL"/>
        </w:rPr>
        <w:t>dodanie nawiasu: Wydatki związane z</w:t>
      </w:r>
      <w:r w:rsidR="005076B0" w:rsidRPr="005076B0">
        <w:rPr>
          <w:rFonts w:ascii="Calibri" w:eastAsia="Times New Roman" w:hAnsi="Calibri"/>
          <w:szCs w:val="24"/>
          <w:lang w:eastAsia="pl-PL"/>
        </w:rPr>
        <w:t> </w:t>
      </w:r>
      <w:r w:rsidRPr="005076B0">
        <w:rPr>
          <w:rFonts w:ascii="Calibri" w:eastAsia="Times New Roman" w:hAnsi="Calibri"/>
          <w:szCs w:val="24"/>
          <w:lang w:eastAsia="pl-PL"/>
        </w:rPr>
        <w:t xml:space="preserve">działaniami informacyjno-promocyjnymi projektu </w:t>
      </w:r>
      <w:r w:rsidRPr="005076B0">
        <w:rPr>
          <w:rFonts w:ascii="Calibri" w:eastAsia="Times New Roman" w:hAnsi="Calibri"/>
          <w:b/>
          <w:szCs w:val="24"/>
          <w:lang w:eastAsia="pl-PL"/>
        </w:rPr>
        <w:t>(z wyłączeniem konkursów, w których znajdą zastosowanie uproszczone metody rozliczania kosztów)</w:t>
      </w:r>
      <w:r w:rsidR="005076B0">
        <w:rPr>
          <w:rFonts w:ascii="Calibri" w:eastAsia="Times New Roman" w:hAnsi="Calibri"/>
          <w:b/>
          <w:szCs w:val="24"/>
          <w:lang w:eastAsia="pl-PL"/>
        </w:rPr>
        <w:t>.</w:t>
      </w:r>
    </w:p>
    <w:sectPr w:rsidR="00155523" w:rsidRPr="005076B0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4" w:rsidRDefault="008A2674" w:rsidP="003B4BEB">
      <w:pPr>
        <w:spacing w:line="240" w:lineRule="auto"/>
      </w:pPr>
      <w:r>
        <w:separator/>
      </w:r>
    </w:p>
  </w:endnote>
  <w:endnote w:type="continuationSeparator" w:id="0">
    <w:p w:rsidR="008A2674" w:rsidRDefault="008A2674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713695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6A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4" w:rsidRDefault="008A2674" w:rsidP="003B4BEB">
      <w:pPr>
        <w:spacing w:line="240" w:lineRule="auto"/>
      </w:pPr>
      <w:r>
        <w:separator/>
      </w:r>
    </w:p>
  </w:footnote>
  <w:footnote w:type="continuationSeparator" w:id="0">
    <w:p w:rsidR="008A2674" w:rsidRDefault="008A2674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5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6B7A"/>
    <w:multiLevelType w:val="hybridMultilevel"/>
    <w:tmpl w:val="C564454A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6"/>
  </w:num>
  <w:num w:numId="4">
    <w:abstractNumId w:val="15"/>
  </w:num>
  <w:num w:numId="5">
    <w:abstractNumId w:val="2"/>
  </w:num>
  <w:num w:numId="6">
    <w:abstractNumId w:val="40"/>
  </w:num>
  <w:num w:numId="7">
    <w:abstractNumId w:val="1"/>
  </w:num>
  <w:num w:numId="8">
    <w:abstractNumId w:val="5"/>
  </w:num>
  <w:num w:numId="9">
    <w:abstractNumId w:val="8"/>
  </w:num>
  <w:num w:numId="10">
    <w:abstractNumId w:val="39"/>
  </w:num>
  <w:num w:numId="11">
    <w:abstractNumId w:val="0"/>
  </w:num>
  <w:num w:numId="12">
    <w:abstractNumId w:val="23"/>
  </w:num>
  <w:num w:numId="13">
    <w:abstractNumId w:val="42"/>
  </w:num>
  <w:num w:numId="14">
    <w:abstractNumId w:val="22"/>
  </w:num>
  <w:num w:numId="15">
    <w:abstractNumId w:val="4"/>
  </w:num>
  <w:num w:numId="16">
    <w:abstractNumId w:val="16"/>
  </w:num>
  <w:num w:numId="17">
    <w:abstractNumId w:val="13"/>
  </w:num>
  <w:num w:numId="18">
    <w:abstractNumId w:val="33"/>
  </w:num>
  <w:num w:numId="19">
    <w:abstractNumId w:val="6"/>
  </w:num>
  <w:num w:numId="20">
    <w:abstractNumId w:val="18"/>
  </w:num>
  <w:num w:numId="21">
    <w:abstractNumId w:val="28"/>
  </w:num>
  <w:num w:numId="22">
    <w:abstractNumId w:val="19"/>
  </w:num>
  <w:num w:numId="23">
    <w:abstractNumId w:val="7"/>
  </w:num>
  <w:num w:numId="24">
    <w:abstractNumId w:val="35"/>
  </w:num>
  <w:num w:numId="25">
    <w:abstractNumId w:val="1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29"/>
  </w:num>
  <w:num w:numId="32">
    <w:abstractNumId w:val="21"/>
  </w:num>
  <w:num w:numId="33">
    <w:abstractNumId w:val="32"/>
  </w:num>
  <w:num w:numId="34">
    <w:abstractNumId w:val="27"/>
  </w:num>
  <w:num w:numId="35">
    <w:abstractNumId w:val="36"/>
  </w:num>
  <w:num w:numId="36">
    <w:abstractNumId w:val="24"/>
  </w:num>
  <w:num w:numId="37">
    <w:abstractNumId w:val="25"/>
  </w:num>
  <w:num w:numId="38">
    <w:abstractNumId w:val="31"/>
  </w:num>
  <w:num w:numId="39">
    <w:abstractNumId w:val="37"/>
  </w:num>
  <w:num w:numId="40">
    <w:abstractNumId w:val="34"/>
  </w:num>
  <w:num w:numId="41">
    <w:abstractNumId w:val="30"/>
  </w:num>
  <w:num w:numId="42">
    <w:abstractNumId w:val="14"/>
  </w:num>
  <w:num w:numId="43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2AFA"/>
    <w:rsid w:val="001544EB"/>
    <w:rsid w:val="00154656"/>
    <w:rsid w:val="00155523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31D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B0EE4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54CC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54A"/>
    <w:rsid w:val="003B4BEB"/>
    <w:rsid w:val="003B51F6"/>
    <w:rsid w:val="003B5C48"/>
    <w:rsid w:val="003B6D90"/>
    <w:rsid w:val="003B7EB0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11C1"/>
    <w:rsid w:val="006428E2"/>
    <w:rsid w:val="00645EB2"/>
    <w:rsid w:val="00646675"/>
    <w:rsid w:val="00646A32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EB"/>
    <w:rsid w:val="006A30CA"/>
    <w:rsid w:val="006A4716"/>
    <w:rsid w:val="006A5388"/>
    <w:rsid w:val="006A6EB9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7F6A93"/>
    <w:rsid w:val="007F738B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773C"/>
    <w:rsid w:val="00860132"/>
    <w:rsid w:val="00861FB0"/>
    <w:rsid w:val="008620F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11E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86906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4043"/>
    <w:rsid w:val="00BE4450"/>
    <w:rsid w:val="00BE5609"/>
    <w:rsid w:val="00BE6E4A"/>
    <w:rsid w:val="00BF0586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9B0"/>
    <w:rsid w:val="00C21908"/>
    <w:rsid w:val="00C21F42"/>
    <w:rsid w:val="00C22C09"/>
    <w:rsid w:val="00C23DD5"/>
    <w:rsid w:val="00C25BC7"/>
    <w:rsid w:val="00C30E40"/>
    <w:rsid w:val="00C31254"/>
    <w:rsid w:val="00C3474F"/>
    <w:rsid w:val="00C365EE"/>
    <w:rsid w:val="00C40CC1"/>
    <w:rsid w:val="00C41D0E"/>
    <w:rsid w:val="00C41FDF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10673"/>
    <w:rsid w:val="00D115F6"/>
    <w:rsid w:val="00D13DB4"/>
    <w:rsid w:val="00D14AD5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238E"/>
    <w:rsid w:val="00D73FE1"/>
    <w:rsid w:val="00D754D4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6FF6"/>
    <w:rsid w:val="00DA0FC1"/>
    <w:rsid w:val="00DA1561"/>
    <w:rsid w:val="00DA1C87"/>
    <w:rsid w:val="00DA20FA"/>
    <w:rsid w:val="00DA2817"/>
    <w:rsid w:val="00DA2E3C"/>
    <w:rsid w:val="00DA2E5C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17F05"/>
    <w:rsid w:val="00E233C8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2090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438E"/>
    <w:rsid w:val="00EE4A10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2BCE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BB2A7-FFB9-4D35-9648-7F6A3D1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E2601-33B4-4945-A41E-A76538DA4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70C88-B717-4943-95BA-F69547F3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2</cp:revision>
  <cp:lastPrinted>2019-09-17T12:23:00Z</cp:lastPrinted>
  <dcterms:created xsi:type="dcterms:W3CDTF">2019-09-17T12:46:00Z</dcterms:created>
  <dcterms:modified xsi:type="dcterms:W3CDTF">2019-09-17T12:46:00Z</dcterms:modified>
</cp:coreProperties>
</file>