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30" w:rsidRPr="003F0EA3" w:rsidRDefault="0007542E">
      <w:pPr>
        <w:rPr>
          <w:b/>
        </w:rPr>
      </w:pPr>
      <w:bookmarkStart w:id="0" w:name="_GoBack"/>
      <w:bookmarkEnd w:id="0"/>
      <w:r w:rsidRPr="003F0EA3">
        <w:rPr>
          <w:b/>
        </w:rPr>
        <w:t>Wykaz proponowanych zmian</w:t>
      </w:r>
      <w:r w:rsidR="003F0EA3" w:rsidRPr="003F0EA3">
        <w:rPr>
          <w:b/>
        </w:rPr>
        <w:t xml:space="preserve"> do Wytycznych w obszarze </w:t>
      </w:r>
      <w:r w:rsidR="007375D9">
        <w:rPr>
          <w:b/>
        </w:rPr>
        <w:t>edukacji</w:t>
      </w:r>
      <w:r w:rsidRPr="003F0EA3">
        <w:rPr>
          <w:b/>
        </w:rPr>
        <w:t>:</w:t>
      </w:r>
    </w:p>
    <w:p w:rsidR="004B280C" w:rsidRDefault="004B280C" w:rsidP="004B280C">
      <w:pPr>
        <w:pStyle w:val="Akapitzlist"/>
        <w:numPr>
          <w:ilvl w:val="0"/>
          <w:numId w:val="3"/>
        </w:numPr>
        <w:spacing w:after="120"/>
        <w:contextualSpacing w:val="0"/>
      </w:pPr>
      <w:r>
        <w:t>zaktualizowano publikatory aktów prawnych przywołanych w treści Wytycznych, zaktualizowano wykaz skrótów</w:t>
      </w:r>
      <w:r w:rsidR="00927BC8">
        <w:t>, w całym dokumencie dostosowano nazewnictwo do zmian wynikających z nowelizacji ustawy Prawo oświatowe (doradztwo zawodowe, CKZ);</w:t>
      </w:r>
    </w:p>
    <w:p w:rsidR="007A3E1B" w:rsidRPr="004B280C" w:rsidRDefault="00F42BC7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2.2, pkt</w:t>
      </w:r>
      <w:r w:rsidR="00483974">
        <w:t xml:space="preserve"> 12 – doprecyzowano odwołania do zmienionych </w:t>
      </w:r>
      <w:r w:rsidR="00483974" w:rsidRPr="00483974">
        <w:rPr>
          <w:i/>
        </w:rPr>
        <w:t>Wytycznych w zakresie realizacji przedsięwzięć z udziałem środków Europejskiego Funduszu Społecznego w obszarze przystosowania przedsiębiorców i pracowników do zmian na lata 2014-2020</w:t>
      </w:r>
      <w:r w:rsidR="00483974">
        <w:t xml:space="preserve">. </w:t>
      </w:r>
      <w:r w:rsidR="00314C28">
        <w:br/>
      </w:r>
      <w:r w:rsidR="00483974">
        <w:t xml:space="preserve">W nowelizowanych Wytycznych </w:t>
      </w:r>
      <w:r w:rsidR="00483974">
        <w:rPr>
          <w:rFonts w:cs="Calibri"/>
          <w:iCs/>
          <w:spacing w:val="4"/>
        </w:rPr>
        <w:t xml:space="preserve">dodano zapis </w:t>
      </w:r>
      <w:r w:rsidR="00483974" w:rsidRPr="002F7E65">
        <w:rPr>
          <w:rFonts w:cs="Calibri"/>
          <w:iCs/>
          <w:spacing w:val="4"/>
        </w:rPr>
        <w:t>o dopuszczeniu do finansowania usług rozwojowych prowadzących do zdobycia kwalifikacji, wpisanych do BUR, dla których etapy walidacji i certyfikacji odbywają się w podmiotach do tego uprawnionych, niezarejestrowanych w BUR</w:t>
      </w:r>
      <w:r w:rsidR="00483974" w:rsidRPr="00FE14F0">
        <w:rPr>
          <w:rFonts w:cs="Calibri"/>
          <w:iCs/>
          <w:spacing w:val="4"/>
        </w:rPr>
        <w:t>;</w:t>
      </w:r>
    </w:p>
    <w:p w:rsidR="004B280C" w:rsidRPr="00F42BC7" w:rsidRDefault="004B280C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Calibri"/>
          <w:iCs/>
          <w:spacing w:val="4"/>
        </w:rPr>
        <w:t>Podrozdział 2.3 – zaktualizowano definicje</w:t>
      </w:r>
      <w:r w:rsidR="0050135A">
        <w:rPr>
          <w:rFonts w:cs="Calibri"/>
          <w:iCs/>
          <w:spacing w:val="4"/>
        </w:rPr>
        <w:t xml:space="preserve"> edukacji włączającej</w:t>
      </w:r>
      <w:r w:rsidR="006914D0">
        <w:rPr>
          <w:rFonts w:cs="Calibri"/>
          <w:iCs/>
          <w:spacing w:val="4"/>
        </w:rPr>
        <w:t xml:space="preserve"> (pkt</w:t>
      </w:r>
      <w:r w:rsidR="0050135A">
        <w:rPr>
          <w:rFonts w:cs="Calibri"/>
          <w:iCs/>
          <w:spacing w:val="4"/>
        </w:rPr>
        <w:t xml:space="preserve"> 5),</w:t>
      </w:r>
      <w:r>
        <w:rPr>
          <w:rFonts w:cs="Calibri"/>
          <w:iCs/>
          <w:spacing w:val="4"/>
        </w:rPr>
        <w:t xml:space="preserve"> </w:t>
      </w:r>
      <w:r w:rsidRPr="004B280C">
        <w:rPr>
          <w:rFonts w:cs="Calibri"/>
          <w:i/>
          <w:iCs/>
          <w:spacing w:val="4"/>
        </w:rPr>
        <w:t>nauczyciela</w:t>
      </w:r>
      <w:r>
        <w:rPr>
          <w:rFonts w:cs="Calibri"/>
          <w:iCs/>
          <w:spacing w:val="4"/>
        </w:rPr>
        <w:t xml:space="preserve"> (pkt 1</w:t>
      </w:r>
      <w:r w:rsidR="0050135A">
        <w:rPr>
          <w:rFonts w:cs="Calibri"/>
          <w:iCs/>
          <w:spacing w:val="4"/>
        </w:rPr>
        <w:t>9</w:t>
      </w:r>
      <w:r>
        <w:rPr>
          <w:rFonts w:cs="Calibri"/>
          <w:iCs/>
          <w:spacing w:val="4"/>
        </w:rPr>
        <w:t>)</w:t>
      </w:r>
      <w:r w:rsidR="0050135A">
        <w:rPr>
          <w:rFonts w:cs="Calibri"/>
          <w:iCs/>
          <w:spacing w:val="4"/>
        </w:rPr>
        <w:t>, nauczyci</w:t>
      </w:r>
      <w:r w:rsidR="006914D0">
        <w:rPr>
          <w:rFonts w:cs="Calibri"/>
          <w:iCs/>
          <w:spacing w:val="4"/>
        </w:rPr>
        <w:t xml:space="preserve">ela kształcenia zawodowego (pkt </w:t>
      </w:r>
      <w:r w:rsidR="0050135A">
        <w:rPr>
          <w:rFonts w:cs="Calibri"/>
          <w:iCs/>
          <w:spacing w:val="4"/>
        </w:rPr>
        <w:t>20)</w:t>
      </w:r>
      <w:r>
        <w:rPr>
          <w:rFonts w:cs="Calibri"/>
          <w:iCs/>
          <w:spacing w:val="4"/>
        </w:rPr>
        <w:t xml:space="preserve">, wprowadzono nowe definicje: </w:t>
      </w:r>
      <w:r w:rsidR="0050135A" w:rsidRPr="0050135A">
        <w:rPr>
          <w:rFonts w:cs="Calibri"/>
          <w:i/>
          <w:iCs/>
          <w:spacing w:val="4"/>
        </w:rPr>
        <w:t>Centrum Kształcenia Zawodowego</w:t>
      </w:r>
      <w:r w:rsidR="006914D0">
        <w:rPr>
          <w:rFonts w:cs="Calibri"/>
          <w:iCs/>
          <w:spacing w:val="4"/>
        </w:rPr>
        <w:t xml:space="preserve"> (pkt</w:t>
      </w:r>
      <w:r w:rsidR="0050135A">
        <w:rPr>
          <w:rFonts w:cs="Calibri"/>
          <w:iCs/>
          <w:spacing w:val="4"/>
        </w:rPr>
        <w:t xml:space="preserve"> 2), </w:t>
      </w:r>
      <w:r w:rsidRPr="004B280C">
        <w:rPr>
          <w:rFonts w:cs="Calibri"/>
          <w:i/>
          <w:iCs/>
          <w:spacing w:val="4"/>
        </w:rPr>
        <w:t>kształcenia ustawicznego</w:t>
      </w:r>
      <w:r w:rsidR="006914D0">
        <w:rPr>
          <w:rFonts w:cs="Calibri"/>
          <w:iCs/>
          <w:spacing w:val="4"/>
        </w:rPr>
        <w:t xml:space="preserve"> (pkt</w:t>
      </w:r>
      <w:r>
        <w:rPr>
          <w:rFonts w:cs="Calibri"/>
          <w:iCs/>
          <w:spacing w:val="4"/>
        </w:rPr>
        <w:t xml:space="preserve"> 1</w:t>
      </w:r>
      <w:r w:rsidR="0050135A">
        <w:rPr>
          <w:rFonts w:cs="Calibri"/>
          <w:iCs/>
          <w:spacing w:val="4"/>
        </w:rPr>
        <w:t>4</w:t>
      </w:r>
      <w:r w:rsidRPr="0050135A">
        <w:rPr>
          <w:rFonts w:cs="Calibri"/>
          <w:i/>
          <w:iCs/>
          <w:spacing w:val="4"/>
        </w:rPr>
        <w:t xml:space="preserve">), </w:t>
      </w:r>
      <w:r w:rsidR="0050135A">
        <w:rPr>
          <w:rFonts w:cs="Arial"/>
          <w:i/>
          <w:szCs w:val="20"/>
        </w:rPr>
        <w:t>otoczenia</w:t>
      </w:r>
      <w:r w:rsidR="0050135A" w:rsidRPr="0050135A">
        <w:rPr>
          <w:rFonts w:cs="Arial"/>
          <w:i/>
          <w:szCs w:val="20"/>
        </w:rPr>
        <w:t xml:space="preserve"> społeczno-gospodarcze</w:t>
      </w:r>
      <w:r w:rsidR="0050135A">
        <w:rPr>
          <w:rFonts w:cs="Arial"/>
          <w:i/>
          <w:szCs w:val="20"/>
        </w:rPr>
        <w:t>go</w:t>
      </w:r>
      <w:r w:rsidR="0050135A" w:rsidRPr="0050135A">
        <w:rPr>
          <w:rFonts w:cs="Arial"/>
          <w:i/>
          <w:szCs w:val="20"/>
        </w:rPr>
        <w:t xml:space="preserve"> szkół lub placówek systemu oświaty prowadzących kształcenie zawodowe</w:t>
      </w:r>
      <w:r w:rsidR="0050135A">
        <w:rPr>
          <w:rFonts w:cs="Arial"/>
          <w:i/>
          <w:szCs w:val="20"/>
        </w:rPr>
        <w:t xml:space="preserve"> </w:t>
      </w:r>
      <w:r w:rsidR="006914D0">
        <w:rPr>
          <w:rFonts w:cs="Calibri"/>
          <w:iCs/>
          <w:spacing w:val="4"/>
        </w:rPr>
        <w:t>(pkt</w:t>
      </w:r>
      <w:r w:rsidR="0050135A">
        <w:rPr>
          <w:rFonts w:cs="Calibri"/>
          <w:iCs/>
          <w:spacing w:val="4"/>
        </w:rPr>
        <w:t xml:space="preserve"> 27), </w:t>
      </w:r>
      <w:r w:rsidR="0050135A" w:rsidRPr="0050135A">
        <w:rPr>
          <w:rFonts w:cs="Calibri"/>
          <w:i/>
          <w:iCs/>
          <w:spacing w:val="4"/>
        </w:rPr>
        <w:t>Placówki Kształcenia Ustawicznego</w:t>
      </w:r>
      <w:r w:rsidR="0050135A">
        <w:rPr>
          <w:rFonts w:cs="Calibri"/>
          <w:iCs/>
          <w:spacing w:val="4"/>
        </w:rPr>
        <w:t xml:space="preserve"> (</w:t>
      </w:r>
      <w:r w:rsidR="006914D0">
        <w:rPr>
          <w:rFonts w:cs="Calibri"/>
          <w:iCs/>
          <w:spacing w:val="4"/>
        </w:rPr>
        <w:t>pkt</w:t>
      </w:r>
      <w:r w:rsidR="0050135A">
        <w:rPr>
          <w:rFonts w:cs="Calibri"/>
          <w:iCs/>
          <w:spacing w:val="4"/>
        </w:rPr>
        <w:t xml:space="preserve"> 28), </w:t>
      </w:r>
      <w:r w:rsidR="0050135A" w:rsidRPr="0050135A">
        <w:rPr>
          <w:rFonts w:cs="Calibri"/>
          <w:i/>
          <w:iCs/>
          <w:spacing w:val="4"/>
        </w:rPr>
        <w:t>szkoły branżowej I stopnia</w:t>
      </w:r>
      <w:r w:rsidR="006914D0">
        <w:rPr>
          <w:rFonts w:cs="Calibri"/>
          <w:iCs/>
          <w:spacing w:val="4"/>
        </w:rPr>
        <w:t xml:space="preserve"> (pkt</w:t>
      </w:r>
      <w:r w:rsidR="0050135A">
        <w:rPr>
          <w:rFonts w:cs="Calibri"/>
          <w:iCs/>
          <w:spacing w:val="4"/>
        </w:rPr>
        <w:t xml:space="preserve"> 39 ), </w:t>
      </w:r>
      <w:r w:rsidR="0050135A" w:rsidRPr="0050135A">
        <w:rPr>
          <w:rFonts w:cs="Calibri"/>
          <w:i/>
          <w:iCs/>
          <w:spacing w:val="4"/>
        </w:rPr>
        <w:t>szkoły branżowej II stopnia</w:t>
      </w:r>
      <w:r w:rsidR="006914D0">
        <w:rPr>
          <w:rFonts w:cs="Calibri"/>
          <w:iCs/>
          <w:spacing w:val="4"/>
        </w:rPr>
        <w:t xml:space="preserve"> (pkt</w:t>
      </w:r>
      <w:r w:rsidR="0050135A">
        <w:rPr>
          <w:rFonts w:cs="Calibri"/>
          <w:iCs/>
          <w:spacing w:val="4"/>
        </w:rPr>
        <w:t xml:space="preserve"> 40),</w:t>
      </w:r>
      <w:r w:rsidR="0050135A" w:rsidRPr="0050135A">
        <w:rPr>
          <w:rFonts w:cs="Calibri"/>
          <w:i/>
          <w:iCs/>
          <w:spacing w:val="4"/>
        </w:rPr>
        <w:t xml:space="preserve"> </w:t>
      </w:r>
      <w:r w:rsidR="0050135A" w:rsidRPr="004B280C">
        <w:rPr>
          <w:rFonts w:cs="Calibri"/>
          <w:i/>
          <w:iCs/>
          <w:spacing w:val="4"/>
        </w:rPr>
        <w:t xml:space="preserve">szkoły prowadzącej kształcenie </w:t>
      </w:r>
      <w:r w:rsidR="0050135A">
        <w:rPr>
          <w:rFonts w:cs="Calibri"/>
          <w:i/>
          <w:iCs/>
          <w:spacing w:val="4"/>
        </w:rPr>
        <w:t>ogólne</w:t>
      </w:r>
      <w:r w:rsidR="006914D0">
        <w:rPr>
          <w:rFonts w:cs="Calibri"/>
          <w:iCs/>
          <w:spacing w:val="4"/>
        </w:rPr>
        <w:t xml:space="preserve"> (pkt</w:t>
      </w:r>
      <w:r w:rsidR="0050135A">
        <w:rPr>
          <w:rFonts w:cs="Calibri"/>
          <w:iCs/>
          <w:spacing w:val="4"/>
        </w:rPr>
        <w:t xml:space="preserve"> 44),</w:t>
      </w:r>
      <w:r w:rsidR="0050135A" w:rsidRPr="004B280C">
        <w:rPr>
          <w:rFonts w:cs="Calibri"/>
          <w:i/>
          <w:iCs/>
          <w:spacing w:val="4"/>
        </w:rPr>
        <w:t xml:space="preserve"> </w:t>
      </w:r>
      <w:r w:rsidRPr="004B280C">
        <w:rPr>
          <w:rFonts w:cs="Calibri"/>
          <w:i/>
          <w:iCs/>
          <w:spacing w:val="4"/>
        </w:rPr>
        <w:t>szkoły prowadzącej kształcenie zawodowe</w:t>
      </w:r>
      <w:r w:rsidR="006914D0">
        <w:rPr>
          <w:rFonts w:cs="Calibri"/>
          <w:iCs/>
          <w:spacing w:val="4"/>
        </w:rPr>
        <w:t xml:space="preserve"> (pkt</w:t>
      </w:r>
      <w:r>
        <w:rPr>
          <w:rFonts w:cs="Calibri"/>
          <w:iCs/>
          <w:spacing w:val="4"/>
        </w:rPr>
        <w:t xml:space="preserve"> </w:t>
      </w:r>
      <w:r w:rsidR="0050135A">
        <w:rPr>
          <w:rFonts w:cs="Calibri"/>
          <w:iCs/>
          <w:spacing w:val="4"/>
        </w:rPr>
        <w:t>45</w:t>
      </w:r>
      <w:r>
        <w:rPr>
          <w:rFonts w:cs="Calibri"/>
          <w:iCs/>
          <w:spacing w:val="4"/>
        </w:rPr>
        <w:t>);</w:t>
      </w:r>
    </w:p>
    <w:p w:rsidR="00F42BC7" w:rsidRPr="001E0477" w:rsidRDefault="00F42BC7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3.1, pkt 11, lit. f – zmiana techniczna – </w:t>
      </w:r>
      <w:r w:rsidR="008D2C8F">
        <w:t>wykreślono pkt 10</w:t>
      </w:r>
      <w:r>
        <w:t>;</w:t>
      </w:r>
    </w:p>
    <w:p w:rsidR="001E0477" w:rsidRDefault="001E0477" w:rsidP="008D2C8F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3.1</w:t>
      </w:r>
      <w:r w:rsidR="00F42BC7">
        <w:t>, pkt</w:t>
      </w:r>
      <w:r w:rsidR="003762EB">
        <w:t xml:space="preserve"> 11, lit. g</w:t>
      </w:r>
      <w:r>
        <w:t xml:space="preserve"> –</w:t>
      </w:r>
      <w:r w:rsidR="00A70ADB">
        <w:t xml:space="preserve"> doprecyzowano, że </w:t>
      </w:r>
      <w:r w:rsidR="00B71C50">
        <w:t xml:space="preserve">organ prowadzący OWP jest zobligowany do złożenia </w:t>
      </w:r>
      <w:r w:rsidR="008D2C8F">
        <w:t>oświadczenia, że</w:t>
      </w:r>
      <w:r w:rsidR="008D2C8F" w:rsidRPr="008D2C8F">
        <w:t xml:space="preserve"> działalność bieżąca w zakresie projektu EFS nie będzie dofinansowana z krajowych środków publicznych, przeznaczonych na finansowanie wychowania przedszkolnego</w:t>
      </w:r>
      <w:r w:rsidR="00B71C50">
        <w:t>;</w:t>
      </w:r>
    </w:p>
    <w:p w:rsidR="00234A27" w:rsidRDefault="008D2C8F" w:rsidP="00234A27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3.1, pkt</w:t>
      </w:r>
      <w:r w:rsidR="00234A27">
        <w:t xml:space="preserve"> 11</w:t>
      </w:r>
      <w:r>
        <w:t xml:space="preserve"> –</w:t>
      </w:r>
      <w:r w:rsidR="00234A27">
        <w:t xml:space="preserve"> dodano nową lit. h, która wskazuje, że</w:t>
      </w:r>
      <w:r>
        <w:t xml:space="preserve"> </w:t>
      </w:r>
      <w:r w:rsidRPr="008D2C8F">
        <w:t>IZ RPO musi zapewni</w:t>
      </w:r>
      <w:r w:rsidR="00234A27">
        <w:t>ć, że organ prowadzący OWP wniesie</w:t>
      </w:r>
      <w:r w:rsidRPr="008D2C8F">
        <w:t xml:space="preserve"> do projektu wkład własny, który może pochodzić z różnych źródeł, w tym ze środków prywatnych lub budżetu jednostki samorządu terytorialnego, pod warunkiem, że nie są to środki, o których mowa w </w:t>
      </w:r>
      <w:r w:rsidR="00234A27">
        <w:t>pkt 11, lit. g;</w:t>
      </w:r>
    </w:p>
    <w:p w:rsidR="00234A27" w:rsidRDefault="00234A27" w:rsidP="00234A27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3.1, pkt 13, lit. a - zmiana techniczna – wykreślono słowo Wytycznych;</w:t>
      </w:r>
    </w:p>
    <w:p w:rsidR="00234A27" w:rsidRDefault="00234A27" w:rsidP="00234A27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3.1, pkt 13, lit. b, i)- doprecyzowano nazwę rozporządzenia Ministra Edukacji Narodowej z dnia 9 sierpnia 2017 r. w sprawie zasad organizacji i udzielania pomocy psychologiczno-pedagogicznej </w:t>
      </w:r>
      <w:r w:rsidRPr="00234A27">
        <w:t>w publicznych przedszko</w:t>
      </w:r>
      <w:r>
        <w:t>lach, szkołach i placówkach na rozporządzenie MEN o pomocy psychologiczno-pedagogicznej</w:t>
      </w:r>
      <w:r w:rsidR="007D6791">
        <w:t>;</w:t>
      </w:r>
    </w:p>
    <w:p w:rsidR="00483974" w:rsidRPr="006914D0" w:rsidRDefault="00FE14F0" w:rsidP="00234A27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3.1</w:t>
      </w:r>
      <w:r w:rsidR="00F42BC7">
        <w:t>, pkt</w:t>
      </w:r>
      <w:r w:rsidR="00724E2C">
        <w:t xml:space="preserve"> 13, lit. h – usunięto zapis dot. limitu kosztów bezpośrednich projektu na realizację zajęć dodatkowych. </w:t>
      </w:r>
      <w:r w:rsidR="00FF6357">
        <w:t>W dalszym ciągu, zgodnie z pkt 5, obowiązuje zasada, że do</w:t>
      </w:r>
      <w:r w:rsidR="001E0477" w:rsidRPr="00234A27">
        <w:t>datkowe zajęcia wyrównujące szanse edukacyjne dzieci w zakresie stwierdzonych deficytów nie mogą stanowić samodzielnych działań realizowanych w projekcie. Mogą być uzupełnieniem  głównego zakresu realizowanego wsparcia, tj. tworzenia nowych miejsc wychowania przedszkolnego lub dostosowania istniejących miejsc wychowania przedszkolnego do potrzeb dzieci z niepełnosprawnościami;</w:t>
      </w:r>
    </w:p>
    <w:p w:rsidR="004B280C" w:rsidRPr="006914D0" w:rsidRDefault="0050135A" w:rsidP="00483974">
      <w:pPr>
        <w:pStyle w:val="Akapitzlist"/>
        <w:numPr>
          <w:ilvl w:val="0"/>
          <w:numId w:val="3"/>
        </w:numPr>
        <w:spacing w:after="120"/>
        <w:contextualSpacing w:val="0"/>
      </w:pPr>
      <w:r w:rsidRPr="006914D0">
        <w:rPr>
          <w:rFonts w:cs="Arial"/>
        </w:rPr>
        <w:t xml:space="preserve">Podrozdział 3.2 </w:t>
      </w:r>
      <w:r w:rsidR="004B280C" w:rsidRPr="006914D0">
        <w:rPr>
          <w:rFonts w:cs="Arial"/>
        </w:rPr>
        <w:t>– usunięto fragment</w:t>
      </w:r>
      <w:r w:rsidRPr="006914D0">
        <w:rPr>
          <w:rFonts w:cs="Arial"/>
        </w:rPr>
        <w:t xml:space="preserve"> określający przepisy przejściowe dla szkół gimnazjalnych w związku z jego wygaśnięciem</w:t>
      </w:r>
      <w:r w:rsidR="004B280C" w:rsidRPr="006914D0">
        <w:rPr>
          <w:rFonts w:cs="Arial"/>
        </w:rPr>
        <w:t>;</w:t>
      </w:r>
    </w:p>
    <w:p w:rsidR="009B5754" w:rsidRPr="0050135A" w:rsidRDefault="0050135A" w:rsidP="009B5754">
      <w:pPr>
        <w:pStyle w:val="Akapitzlist"/>
        <w:numPr>
          <w:ilvl w:val="0"/>
          <w:numId w:val="3"/>
        </w:numPr>
        <w:spacing w:after="120"/>
        <w:contextualSpacing w:val="0"/>
      </w:pPr>
      <w:r w:rsidRPr="0050135A">
        <w:rPr>
          <w:rFonts w:cs="Arial"/>
        </w:rPr>
        <w:lastRenderedPageBreak/>
        <w:t>Podrozdział 3.2, pkt 6 lit. f</w:t>
      </w:r>
      <w:r w:rsidR="009B5754">
        <w:rPr>
          <w:rFonts w:cs="Arial"/>
        </w:rPr>
        <w:t>, pkt 9 lit. h –</w:t>
      </w:r>
      <w:r w:rsidRPr="0050135A">
        <w:rPr>
          <w:rFonts w:cs="Arial"/>
        </w:rPr>
        <w:t xml:space="preserve"> </w:t>
      </w:r>
      <w:r w:rsidR="009B5754">
        <w:rPr>
          <w:rFonts w:cs="Arial"/>
        </w:rPr>
        <w:t xml:space="preserve">uzupełniono katalog produktów projektów innowacyjnych o te wypracowane w ramach PO WER w latach 2014-2020; </w:t>
      </w:r>
    </w:p>
    <w:p w:rsidR="004B280C" w:rsidRPr="009B5754" w:rsidRDefault="00F026A7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Arial"/>
        </w:rPr>
        <w:t xml:space="preserve">Podrozdział 3.2, pkt </w:t>
      </w:r>
      <w:r w:rsidR="009B5754">
        <w:rPr>
          <w:rFonts w:cs="Arial"/>
        </w:rPr>
        <w:t>9</w:t>
      </w:r>
      <w:r>
        <w:rPr>
          <w:rFonts w:cs="Arial"/>
        </w:rPr>
        <w:t xml:space="preserve"> lit. </w:t>
      </w:r>
      <w:r w:rsidR="009B5754">
        <w:rPr>
          <w:rFonts w:cs="Arial"/>
        </w:rPr>
        <w:t>j</w:t>
      </w:r>
      <w:r>
        <w:rPr>
          <w:rFonts w:cs="Arial"/>
        </w:rPr>
        <w:t xml:space="preserve"> – usunięto warunek zakazujący realizację zajęć z zakresu doradztwa zawodowego w ośrodkach wychowania przedszkolnego;</w:t>
      </w:r>
    </w:p>
    <w:p w:rsidR="009B5754" w:rsidRPr="00F026A7" w:rsidRDefault="009B5754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Arial"/>
        </w:rPr>
        <w:t xml:space="preserve">Podrozdział 3.2, pkt 10 </w:t>
      </w:r>
      <w:r w:rsidR="001107F7">
        <w:rPr>
          <w:rFonts w:cs="Arial"/>
        </w:rPr>
        <w:t>–</w:t>
      </w:r>
      <w:r>
        <w:rPr>
          <w:rFonts w:cs="Arial"/>
        </w:rPr>
        <w:t xml:space="preserve"> </w:t>
      </w:r>
      <w:r w:rsidR="001107F7">
        <w:rPr>
          <w:rFonts w:cs="Arial"/>
        </w:rPr>
        <w:t xml:space="preserve">ujednolicenie momentu oceny dodatkowości interwencji EFS, a także wprowadzenie wyjątku od stosowania warunku określonego w tym punkcie dla RPO;  </w:t>
      </w:r>
    </w:p>
    <w:p w:rsidR="001107F7" w:rsidRPr="001107F7" w:rsidRDefault="001107F7" w:rsidP="001107F7">
      <w:pPr>
        <w:pStyle w:val="Akapitzlist"/>
        <w:numPr>
          <w:ilvl w:val="0"/>
          <w:numId w:val="3"/>
        </w:numPr>
        <w:spacing w:after="120"/>
        <w:contextualSpacing w:val="0"/>
      </w:pPr>
      <w:r w:rsidRPr="001107F7">
        <w:rPr>
          <w:rFonts w:cs="Arial"/>
        </w:rPr>
        <w:t>Podrozdział 3.3 – usunięto fragment określający przepisy przejściowe dla szkół gimnazjalnych w związku z jego wygaśnięciem;</w:t>
      </w:r>
    </w:p>
    <w:p w:rsidR="00F026A7" w:rsidRDefault="00F026A7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3.3, pkt </w:t>
      </w:r>
      <w:r w:rsidR="001107F7">
        <w:t>5</w:t>
      </w:r>
      <w:r>
        <w:t xml:space="preserve"> – doprecyzowano, że działani</w:t>
      </w:r>
      <w:r w:rsidR="00314C28">
        <w:t>e</w:t>
      </w:r>
      <w:r>
        <w:t xml:space="preserve"> związane z wyposażeniem szkół nie może być realizowane jako samodzielne działanie, a wyłącznie w powiazaniu ze szkoleniem nauczyciel</w:t>
      </w:r>
      <w:r w:rsidR="002F7E65">
        <w:t>i</w:t>
      </w:r>
      <w:r>
        <w:t xml:space="preserve"> lub wsparciem uczniów;</w:t>
      </w:r>
    </w:p>
    <w:p w:rsidR="00F026A7" w:rsidRDefault="00F026A7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3.3, pkt </w:t>
      </w:r>
      <w:r w:rsidR="001107F7">
        <w:t>7</w:t>
      </w:r>
      <w:r>
        <w:t xml:space="preserve"> lit. a </w:t>
      </w:r>
      <w:r w:rsidR="00CC72E0">
        <w:t>– zapisy dotyczące przykładowego katalogu wyposażenia, przygotowanego przez MEN zostały przeniesione do przypisu;</w:t>
      </w:r>
    </w:p>
    <w:p w:rsidR="001107F7" w:rsidRPr="001107F7" w:rsidRDefault="001107F7" w:rsidP="001107F7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Arial"/>
        </w:rPr>
        <w:t>Podrozdział 3.3, pkt 11 – ujednolicenie momentu oceny dodatkowości interwencji EFS, a także wprowadzenie wyjątku od stosowania warunku określonego w tym punkcie dla RPO;</w:t>
      </w:r>
    </w:p>
    <w:p w:rsidR="001107F7" w:rsidRDefault="001107F7" w:rsidP="001107F7">
      <w:pPr>
        <w:pStyle w:val="Akapitzlist"/>
        <w:numPr>
          <w:ilvl w:val="0"/>
          <w:numId w:val="3"/>
        </w:numPr>
        <w:spacing w:after="120"/>
        <w:contextualSpacing w:val="0"/>
      </w:pPr>
      <w:r w:rsidRPr="001107F7">
        <w:rPr>
          <w:rFonts w:cs="Arial"/>
        </w:rPr>
        <w:t>Podrozdział 3.</w:t>
      </w:r>
      <w:r>
        <w:rPr>
          <w:rFonts w:cs="Arial"/>
        </w:rPr>
        <w:t>4</w:t>
      </w:r>
      <w:r w:rsidRPr="001107F7">
        <w:rPr>
          <w:rFonts w:cs="Arial"/>
        </w:rPr>
        <w:t xml:space="preserve"> – usunięto fragment określający przepisy przejściowe dla szkół gimnazjalnych w związku z jego wygaśnięciem;  </w:t>
      </w:r>
    </w:p>
    <w:p w:rsidR="00CC72E0" w:rsidRDefault="00CC72E0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3.4, pkt </w:t>
      </w:r>
      <w:r w:rsidR="001107F7">
        <w:t>5</w:t>
      </w:r>
      <w:r>
        <w:t xml:space="preserve"> - doprecyzowano, że działani</w:t>
      </w:r>
      <w:r w:rsidR="00314C28">
        <w:t>e</w:t>
      </w:r>
      <w:r>
        <w:t xml:space="preserve"> związane z wyposażeniem szkół nie może być realizowane jako samodzielne działanie, a wyłącznie w powiazaniu ze szkoleniem nauczyciel</w:t>
      </w:r>
      <w:r w:rsidR="002F7E65">
        <w:t>i</w:t>
      </w:r>
      <w:r>
        <w:t xml:space="preserve"> lub wsparciem uczniów;</w:t>
      </w:r>
    </w:p>
    <w:p w:rsidR="00CC72E0" w:rsidRDefault="00DF7ADA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3.4, pkt 8</w:t>
      </w:r>
      <w:r w:rsidR="00CC72E0">
        <w:t xml:space="preserve"> lit. a - zapisy dotyczące przykładowego katalogu wyposażenia, przygotowanego przez MEN zostały przeniesione do przypisu;</w:t>
      </w:r>
    </w:p>
    <w:p w:rsidR="00CC72E0" w:rsidRDefault="00CC72E0" w:rsidP="00CC72E0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3.4, pkt 1</w:t>
      </w:r>
      <w:r w:rsidR="00DF7ADA">
        <w:t>3</w:t>
      </w:r>
      <w:r>
        <w:t xml:space="preserve"> - zapisy dotyczące przykładowego katalogu wyposażenia, przygotowanego przez MEN zostały przeniesione do przypisu;</w:t>
      </w:r>
    </w:p>
    <w:p w:rsidR="00DF7ADA" w:rsidRDefault="00DF7ADA" w:rsidP="00DF7ADA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Arial"/>
        </w:rPr>
        <w:t>Podrozdział 3.4, pkt 23 – ujednolicenie momentu oceny dodatkowości interwencji EFS, a także wprowadzenie wyjątku od stosowania warunku określonego w tym punkcie dla RPO;</w:t>
      </w:r>
    </w:p>
    <w:p w:rsidR="00CC72E0" w:rsidRDefault="00CC72E0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3.5, pkt </w:t>
      </w:r>
      <w:r w:rsidR="00A5078F">
        <w:t xml:space="preserve">6 – doprecyzowano, że działania ukierunkowane na kształcenie nauczycieli i uczniów mogą stanowić samodzielne działania realizowane w projekcie, niezależnie od etapu edukacyjnego; </w:t>
      </w:r>
    </w:p>
    <w:p w:rsidR="00A5078F" w:rsidRDefault="00A5078F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3.5, </w:t>
      </w:r>
      <w:r w:rsidR="006F0949">
        <w:t>pkt 11 – zrezygnowano z wskazywania katalogu działań, w ramach których prowadzona jest indywidualna praca z uczniem;</w:t>
      </w:r>
    </w:p>
    <w:p w:rsidR="00DF7ADA" w:rsidRPr="007D6791" w:rsidRDefault="00DF7ADA" w:rsidP="00DF7ADA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Arial"/>
        </w:rPr>
        <w:t>Podrozdział 3.5, pkt 11 lit. e – ujednolicenie momentu oceny dodatkowości interwencji EFS, a także wprowadzenie wyjątku od stosowania warunku określonego w tym punkcie dla RPO;</w:t>
      </w:r>
    </w:p>
    <w:p w:rsidR="007D6791" w:rsidRDefault="007D6791" w:rsidP="007D6791">
      <w:pPr>
        <w:pStyle w:val="Akapitzlist"/>
        <w:numPr>
          <w:ilvl w:val="0"/>
          <w:numId w:val="3"/>
        </w:numPr>
        <w:spacing w:after="120"/>
        <w:contextualSpacing w:val="0"/>
      </w:pPr>
      <w:r>
        <w:rPr>
          <w:rFonts w:cs="Arial"/>
        </w:rPr>
        <w:t xml:space="preserve">Podrozdział 5.1, pkt 9, lit. a – dodano </w:t>
      </w:r>
      <w:r w:rsidR="00864AAF">
        <w:rPr>
          <w:rFonts w:cs="Arial"/>
        </w:rPr>
        <w:t>przypis dotyczący definicji</w:t>
      </w:r>
      <w:r>
        <w:rPr>
          <w:rFonts w:cs="Arial"/>
        </w:rPr>
        <w:t xml:space="preserve"> </w:t>
      </w:r>
      <w:r w:rsidRPr="00DC56A6">
        <w:rPr>
          <w:rFonts w:cs="Arial"/>
        </w:rPr>
        <w:t>projektów dedykowanych osobom z niepełnosprawnościami</w:t>
      </w:r>
      <w:r>
        <w:rPr>
          <w:rFonts w:cs="Arial"/>
        </w:rPr>
        <w:t>;</w:t>
      </w:r>
    </w:p>
    <w:p w:rsidR="006F0949" w:rsidRPr="006F0949" w:rsidRDefault="006F0949" w:rsidP="00DF7ADA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6.1 – w całym podrozdziale dostosowano nazewnictwo do przyjętego w ustawie Prawo oświatowe;</w:t>
      </w:r>
    </w:p>
    <w:p w:rsidR="006F0949" w:rsidRDefault="006F0949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lastRenderedPageBreak/>
        <w:t>Podrozdział 6.1, pkt 4 – dostosowano definicję otoczenia społeczno-gospodarczego do zapisów ustawy Prawo oświatowe</w:t>
      </w:r>
      <w:r w:rsidR="00DF7ADA">
        <w:t xml:space="preserve"> oraz przeniesiono ją do Podrozdziału 2.2</w:t>
      </w:r>
      <w:r>
        <w:t>;</w:t>
      </w:r>
    </w:p>
    <w:p w:rsidR="00064041" w:rsidRDefault="006F0949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6.1, pkt </w:t>
      </w:r>
      <w:r w:rsidR="00DF7ADA">
        <w:t>7</w:t>
      </w:r>
      <w:r>
        <w:t xml:space="preserve"> lit. b </w:t>
      </w:r>
      <w:r w:rsidR="00064041">
        <w:t>–</w:t>
      </w:r>
      <w:r>
        <w:t xml:space="preserve"> </w:t>
      </w:r>
      <w:r w:rsidR="00064041">
        <w:t>uzupełniono przykładowe formy wsparcia nauczycieli o szkolenia branżowe realizowane u pracodawców bądź w gospodarstwach rolniczych;</w:t>
      </w:r>
    </w:p>
    <w:p w:rsidR="006F0949" w:rsidRDefault="00064041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 Podrozdział 6.1, pkt </w:t>
      </w:r>
      <w:r w:rsidR="00DF7ADA">
        <w:t>9</w:t>
      </w:r>
      <w:r>
        <w:t xml:space="preserve"> lit. a</w:t>
      </w:r>
      <w:r w:rsidR="00235FFD">
        <w:t>,</w:t>
      </w:r>
      <w:r>
        <w:t xml:space="preserve"> b </w:t>
      </w:r>
      <w:r w:rsidR="00235FFD">
        <w:t>i c</w:t>
      </w:r>
      <w:r>
        <w:t xml:space="preserve">– doprecyzowano zasady realizacji staży i praktyk zawodowych, w tym wprowadzono możliwość realizacji staży uczniowskich, o których mowa w ustawie Prawo oświatowe; </w:t>
      </w:r>
    </w:p>
    <w:p w:rsidR="00064041" w:rsidRDefault="00064041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6.1, pkt </w:t>
      </w:r>
      <w:r w:rsidR="00DF7ADA">
        <w:t>9</w:t>
      </w:r>
      <w:r>
        <w:t xml:space="preserve"> lit. </w:t>
      </w:r>
      <w:r w:rsidR="00120226">
        <w:t>j</w:t>
      </w:r>
      <w:r>
        <w:t xml:space="preserve"> – doprecyzowano zakres dodatkowych zajęć realizowanych na rzecz uczniów i słuchaczy (uprawnienia dodatkowe);</w:t>
      </w:r>
    </w:p>
    <w:p w:rsidR="00064041" w:rsidRDefault="00064041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6.1, pkt 1</w:t>
      </w:r>
      <w:r w:rsidR="00DF7ADA">
        <w:t>0</w:t>
      </w:r>
      <w:r>
        <w:t xml:space="preserve"> – doprecyzowano zasady dodatkowości interwencji realizowanej w ramach EFS;</w:t>
      </w:r>
    </w:p>
    <w:p w:rsidR="00064041" w:rsidRDefault="00D37EC9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6.1, pkt 1</w:t>
      </w:r>
      <w:r w:rsidR="00DF7ADA">
        <w:t>3</w:t>
      </w:r>
      <w:r>
        <w:t xml:space="preserve"> – dostosowano zapisy dotyczące organizacji staży i praktyk do zmian w ustawie Prawo oświatowe;</w:t>
      </w:r>
    </w:p>
    <w:p w:rsidR="00D37EC9" w:rsidRDefault="00D37EC9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6.1, pkt 1</w:t>
      </w:r>
      <w:r w:rsidR="00DF7ADA">
        <w:t>3</w:t>
      </w:r>
      <w:r>
        <w:t xml:space="preserve"> lit.</w:t>
      </w:r>
      <w:r w:rsidR="00DF7ADA">
        <w:t xml:space="preserve"> </w:t>
      </w:r>
      <w:r w:rsidR="00120226">
        <w:t>h</w:t>
      </w:r>
      <w:r>
        <w:t xml:space="preserve"> –wprowadzono regulację dotycząc</w:t>
      </w:r>
      <w:r w:rsidR="00EA1958">
        <w:t>ą</w:t>
      </w:r>
      <w:r>
        <w:t xml:space="preserve"> możliwości dokonywania zakupów wyłącznie materiałów zużywalnych w ramach finansowania projektowego;</w:t>
      </w:r>
    </w:p>
    <w:p w:rsidR="00DF7ADA" w:rsidRDefault="00DF7ADA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Podrozdział 6.1, pkt 14 – wprowadzono możliwość realizacji staży uczniowskich w szkołach branżowych II stopnia i szkołach policealnych; </w:t>
      </w:r>
    </w:p>
    <w:p w:rsidR="00120226" w:rsidRDefault="00120226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6.1, pkt 1</w:t>
      </w:r>
      <w:r w:rsidR="00DF7ADA">
        <w:t>6</w:t>
      </w:r>
      <w:r>
        <w:t xml:space="preserve"> – wprowadzono dodatkowy obowiązek dotyczący monitorowania jakości staży i praktyk;</w:t>
      </w:r>
    </w:p>
    <w:p w:rsidR="00120226" w:rsidRDefault="00DF7ADA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>Podrozdział 6.1, pkt 18</w:t>
      </w:r>
      <w:r w:rsidR="00120226">
        <w:t xml:space="preserve"> – wprowadzono preferencje dla uczniów, którzy nie korzystają z kształcenia u pracodawcy; </w:t>
      </w:r>
    </w:p>
    <w:p w:rsidR="00D37EC9" w:rsidRPr="00927BC8" w:rsidRDefault="00D37EC9" w:rsidP="00483974">
      <w:pPr>
        <w:pStyle w:val="Akapitzlist"/>
        <w:numPr>
          <w:ilvl w:val="0"/>
          <w:numId w:val="3"/>
        </w:numPr>
        <w:spacing w:after="120"/>
        <w:contextualSpacing w:val="0"/>
      </w:pPr>
      <w:r>
        <w:t xml:space="preserve"> Podrozdział 6.1, pkt 2</w:t>
      </w:r>
      <w:r w:rsidR="00120226">
        <w:t xml:space="preserve">5 </w:t>
      </w:r>
      <w:r>
        <w:t xml:space="preserve">– wprowadzony został obowiązek korzystania z </w:t>
      </w:r>
      <w:r>
        <w:rPr>
          <w:rFonts w:cs="Arial"/>
          <w:szCs w:val="20"/>
        </w:rPr>
        <w:t>przygotowywanej przez MEN</w:t>
      </w:r>
      <w:r>
        <w:rPr>
          <w:rFonts w:cs="Arial"/>
          <w:i/>
          <w:szCs w:val="20"/>
        </w:rPr>
        <w:t xml:space="preserve"> </w:t>
      </w:r>
      <w:r w:rsidR="00927BC8">
        <w:rPr>
          <w:i/>
        </w:rPr>
        <w:t>Prognozy</w:t>
      </w:r>
      <w:r>
        <w:rPr>
          <w:i/>
        </w:rPr>
        <w:t xml:space="preserve"> zapotrzebowania na pracowników w zawodach szkolnictwa branżowego na krajowym i wojewódzkim rynku prac</w:t>
      </w:r>
      <w:r w:rsidR="00927BC8">
        <w:rPr>
          <w:i/>
        </w:rPr>
        <w:t>;</w:t>
      </w:r>
    </w:p>
    <w:p w:rsidR="00927BC8" w:rsidRDefault="00927BC8" w:rsidP="00927BC8">
      <w:pPr>
        <w:spacing w:after="120"/>
        <w:ind w:left="360"/>
      </w:pPr>
    </w:p>
    <w:sectPr w:rsidR="0092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6BEE"/>
    <w:multiLevelType w:val="hybridMultilevel"/>
    <w:tmpl w:val="BE9CE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768E"/>
    <w:multiLevelType w:val="hybridMultilevel"/>
    <w:tmpl w:val="2A04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315B"/>
    <w:multiLevelType w:val="hybridMultilevel"/>
    <w:tmpl w:val="F67A4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7E"/>
    <w:rsid w:val="00034FDE"/>
    <w:rsid w:val="00064041"/>
    <w:rsid w:val="0007542E"/>
    <w:rsid w:val="001107F7"/>
    <w:rsid w:val="00120226"/>
    <w:rsid w:val="00136230"/>
    <w:rsid w:val="00171677"/>
    <w:rsid w:val="001E0477"/>
    <w:rsid w:val="00234A27"/>
    <w:rsid w:val="00235FFD"/>
    <w:rsid w:val="002435B5"/>
    <w:rsid w:val="0029557D"/>
    <w:rsid w:val="002F7E65"/>
    <w:rsid w:val="00314C28"/>
    <w:rsid w:val="003762EB"/>
    <w:rsid w:val="003F0EA3"/>
    <w:rsid w:val="00412423"/>
    <w:rsid w:val="00413E2D"/>
    <w:rsid w:val="00425171"/>
    <w:rsid w:val="00470533"/>
    <w:rsid w:val="00483974"/>
    <w:rsid w:val="004B280C"/>
    <w:rsid w:val="0050135A"/>
    <w:rsid w:val="00513B7E"/>
    <w:rsid w:val="006914D0"/>
    <w:rsid w:val="006F0949"/>
    <w:rsid w:val="00724E2C"/>
    <w:rsid w:val="007375D9"/>
    <w:rsid w:val="007575CB"/>
    <w:rsid w:val="007A3E1B"/>
    <w:rsid w:val="007C4902"/>
    <w:rsid w:val="007D6791"/>
    <w:rsid w:val="00864AAF"/>
    <w:rsid w:val="008D2C8F"/>
    <w:rsid w:val="008F3B52"/>
    <w:rsid w:val="00927BC8"/>
    <w:rsid w:val="009B5754"/>
    <w:rsid w:val="009F72B6"/>
    <w:rsid w:val="00A45EAA"/>
    <w:rsid w:val="00A5078F"/>
    <w:rsid w:val="00A70ADB"/>
    <w:rsid w:val="00A806D2"/>
    <w:rsid w:val="00B6641F"/>
    <w:rsid w:val="00B71C50"/>
    <w:rsid w:val="00C64484"/>
    <w:rsid w:val="00CC72E0"/>
    <w:rsid w:val="00D37EC9"/>
    <w:rsid w:val="00D77E0D"/>
    <w:rsid w:val="00DF7ADA"/>
    <w:rsid w:val="00E57835"/>
    <w:rsid w:val="00EA1958"/>
    <w:rsid w:val="00F026A7"/>
    <w:rsid w:val="00F42BC7"/>
    <w:rsid w:val="00FE14F0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EC2DC-60A3-43DB-8604-4C6D0511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5CB"/>
    <w:pPr>
      <w:ind w:left="720"/>
      <w:contextualSpacing/>
    </w:pPr>
  </w:style>
  <w:style w:type="character" w:styleId="Odwoaniedokomentarza">
    <w:name w:val="annotation reference"/>
    <w:semiHidden/>
    <w:rsid w:val="007C4902"/>
    <w:rPr>
      <w:sz w:val="16"/>
      <w:szCs w:val="16"/>
    </w:rPr>
  </w:style>
  <w:style w:type="paragraph" w:styleId="Tekstkomentarza">
    <w:name w:val="annotation text"/>
    <w:aliases w:val=" Znak4 Znak"/>
    <w:basedOn w:val="Normalny"/>
    <w:link w:val="TekstkomentarzaZnak"/>
    <w:uiPriority w:val="99"/>
    <w:semiHidden/>
    <w:rsid w:val="007C4902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4 Znak Znak1"/>
    <w:basedOn w:val="Domylnaczcionkaakapitu"/>
    <w:link w:val="Tekstkomentarza"/>
    <w:uiPriority w:val="99"/>
    <w:semiHidden/>
    <w:rsid w:val="007C490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02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aliases w:val="Tekst komentarza Znak Znak, Znak4 Znak Znak"/>
    <w:uiPriority w:val="99"/>
    <w:locked/>
    <w:rsid w:val="00A70A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Zdun</dc:creator>
  <cp:lastModifiedBy>Danuta Janczak</cp:lastModifiedBy>
  <cp:revision>2</cp:revision>
  <cp:lastPrinted>2019-06-11T10:58:00Z</cp:lastPrinted>
  <dcterms:created xsi:type="dcterms:W3CDTF">2019-09-16T05:38:00Z</dcterms:created>
  <dcterms:modified xsi:type="dcterms:W3CDTF">2019-09-16T05:38:00Z</dcterms:modified>
</cp:coreProperties>
</file>