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F55D" w14:textId="77777777" w:rsidR="005E19A5" w:rsidRPr="00275839" w:rsidRDefault="00171BD1" w:rsidP="002A4C4E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lang w:val="pl-PL"/>
        </w:rPr>
      </w:pPr>
      <w:r w:rsidRPr="00275839">
        <w:rPr>
          <w:rFonts w:cs="Arial"/>
          <w:b/>
          <w:sz w:val="28"/>
          <w:szCs w:val="28"/>
        </w:rPr>
        <w:t xml:space="preserve">Ogłoszenie o konkursie nr </w:t>
      </w:r>
      <w:r w:rsidR="00424C88" w:rsidRPr="00424C88">
        <w:rPr>
          <w:rFonts w:cs="Arial"/>
          <w:b/>
          <w:sz w:val="28"/>
          <w:szCs w:val="28"/>
          <w:lang w:val="pl-PL"/>
        </w:rPr>
        <w:t>RPDS.09.0</w:t>
      </w:r>
      <w:r w:rsidR="00530F27">
        <w:rPr>
          <w:rFonts w:cs="Arial"/>
          <w:b/>
          <w:sz w:val="28"/>
          <w:szCs w:val="28"/>
          <w:lang w:val="pl-PL"/>
        </w:rPr>
        <w:t>1</w:t>
      </w:r>
      <w:r w:rsidR="00424C88" w:rsidRPr="00424C88">
        <w:rPr>
          <w:rFonts w:cs="Arial"/>
          <w:b/>
          <w:sz w:val="28"/>
          <w:szCs w:val="28"/>
          <w:lang w:val="pl-PL"/>
        </w:rPr>
        <w:t>.01-IP.02-02-</w:t>
      </w:r>
      <w:r w:rsidR="00DA37A0" w:rsidRPr="00424C88">
        <w:rPr>
          <w:rFonts w:cs="Arial"/>
          <w:b/>
          <w:sz w:val="28"/>
          <w:szCs w:val="28"/>
          <w:lang w:val="pl-PL"/>
        </w:rPr>
        <w:t>2</w:t>
      </w:r>
      <w:r w:rsidR="00DA37A0">
        <w:rPr>
          <w:rFonts w:cs="Arial"/>
          <w:b/>
          <w:sz w:val="28"/>
          <w:szCs w:val="28"/>
          <w:lang w:val="pl-PL"/>
        </w:rPr>
        <w:t>9</w:t>
      </w:r>
      <w:r w:rsidR="005B5718">
        <w:rPr>
          <w:rFonts w:cs="Arial"/>
          <w:b/>
          <w:sz w:val="28"/>
          <w:szCs w:val="28"/>
          <w:lang w:val="pl-PL"/>
        </w:rPr>
        <w:t>3</w:t>
      </w:r>
      <w:r w:rsidR="00424C88" w:rsidRPr="00424C88">
        <w:rPr>
          <w:rFonts w:cs="Arial"/>
          <w:b/>
          <w:sz w:val="28"/>
          <w:szCs w:val="28"/>
          <w:lang w:val="pl-PL"/>
        </w:rPr>
        <w:t>/1</w:t>
      </w:r>
      <w:r w:rsidR="00DA37A0">
        <w:rPr>
          <w:rFonts w:cs="Arial"/>
          <w:b/>
          <w:sz w:val="28"/>
          <w:szCs w:val="28"/>
          <w:lang w:val="pl-PL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6575"/>
      </w:tblGrid>
      <w:tr w:rsidR="007D261F" w:rsidRPr="00275839" w14:paraId="7D2B25E1" w14:textId="77777777" w:rsidTr="00870821">
        <w:trPr>
          <w:trHeight w:val="552"/>
          <w:jc w:val="center"/>
        </w:trPr>
        <w:tc>
          <w:tcPr>
            <w:tcW w:w="1730" w:type="pct"/>
            <w:vAlign w:val="center"/>
          </w:tcPr>
          <w:p w14:paraId="5588DAF5" w14:textId="77777777" w:rsidR="000D7E89" w:rsidRPr="00275839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75839">
              <w:rPr>
                <w:rFonts w:ascii="Calibri" w:hAnsi="Calibri" w:cs="Arial"/>
                <w:sz w:val="24"/>
                <w:szCs w:val="24"/>
              </w:rPr>
              <w:t>Wstępna informacja o naborze</w:t>
            </w:r>
          </w:p>
        </w:tc>
        <w:tc>
          <w:tcPr>
            <w:tcW w:w="3270" w:type="pct"/>
          </w:tcPr>
          <w:p w14:paraId="7E44D19A" w14:textId="77777777" w:rsidR="005B5718" w:rsidRPr="005B5718" w:rsidRDefault="00F87E7E" w:rsidP="005B57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F87E7E">
              <w:rPr>
                <w:rFonts w:ascii="Calibri" w:hAnsi="Calibri" w:cs="Calibri"/>
                <w:sz w:val="24"/>
                <w:szCs w:val="24"/>
              </w:rPr>
              <w:t xml:space="preserve">Nabór wniosków na </w:t>
            </w:r>
            <w:r w:rsidR="005B5718" w:rsidRPr="005B5718">
              <w:rPr>
                <w:rFonts w:ascii="Calibri" w:hAnsi="Calibri" w:cs="Calibri"/>
                <w:sz w:val="24"/>
                <w:szCs w:val="24"/>
              </w:rPr>
              <w:t>kompleksowe projekty Ośrodków Pomocy Społecznej oraz Powiatowych Centrów Pomocy Rodzinie na rzecz integracji społeczno-zawodowej z elementami usług specjalistycznego poradnictwa (prawnego, rodzinnego, psychologicznego) dla osób zagrożonych ubóstwem lub wykluczeniem społecznym, ich rodzin oraz osób z ich otoczenia</w:t>
            </w:r>
          </w:p>
          <w:p w14:paraId="3129F0AA" w14:textId="77777777" w:rsidR="00F87E7E" w:rsidRPr="00F87E7E" w:rsidRDefault="005B5718" w:rsidP="005B57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B5718">
              <w:rPr>
                <w:rFonts w:ascii="Calibri" w:hAnsi="Calibri" w:cs="Calibri"/>
                <w:sz w:val="24"/>
                <w:szCs w:val="24"/>
              </w:rPr>
              <w:t>w celu poprawy ich sytuacji społeczno-zawodowej</w:t>
            </w:r>
            <w:r w:rsidR="00DA37A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1027D01" w14:textId="77777777" w:rsidR="00AB109E" w:rsidRDefault="00F87E7E" w:rsidP="00DA37A0">
            <w:pPr>
              <w:spacing w:before="60" w:after="60"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F87E7E">
              <w:rPr>
                <w:rFonts w:ascii="Calibri" w:eastAsia="Calibri" w:hAnsi="Calibri" w:cs="Arial"/>
                <w:spacing w:val="-6"/>
                <w:sz w:val="24"/>
                <w:szCs w:val="24"/>
                <w:lang w:eastAsia="en-US"/>
              </w:rPr>
              <w:t>Konkurs dotyczy projektów w ramach</w:t>
            </w:r>
            <w:r w:rsidRPr="00F87E7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Osi Priorytetowej 9 Włączenie społeczne</w:t>
            </w:r>
            <w:r w:rsidRPr="009B1C2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Działania 9.</w:t>
            </w:r>
            <w:r w:rsidR="005B5718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1</w:t>
            </w:r>
            <w:r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="005B5718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Aktywna integracja</w:t>
            </w:r>
            <w:r w:rsidRPr="009B1C2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Poddziałania 9.</w:t>
            </w:r>
            <w:r w:rsidR="005B5718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1</w:t>
            </w:r>
            <w:r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.1 </w:t>
            </w:r>
            <w:r w:rsidR="005B5718" w:rsidRPr="005B5718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Aktywna integracja</w:t>
            </w:r>
            <w:r w:rsidR="00424C88" w:rsidRPr="003579AA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– konkursy horyzontalne</w:t>
            </w:r>
            <w:r w:rsidRPr="009B1C2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.</w:t>
            </w:r>
          </w:p>
          <w:p w14:paraId="478261A2" w14:textId="77777777" w:rsidR="00C72AA4" w:rsidRPr="00C72AA4" w:rsidRDefault="00C72AA4" w:rsidP="00DA37A0">
            <w:pPr>
              <w:spacing w:before="60" w:line="360" w:lineRule="auto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C72A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Zgodnie z definicją przyjętą na potrzeby konkursu przez konkurs horyzontalny rozumie się prowadzony w trybie konkursowym nabór wniosków o dofinansowanie przeznaczony dla wszystkich Beneficjentów przewidzianych do aplikowania w Działaniu 9.</w:t>
            </w:r>
            <w:r w:rsidR="005B5718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1</w:t>
            </w:r>
            <w:r w:rsidRPr="00C72A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</w:t>
            </w:r>
            <w:r w:rsidR="002637BE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A</w:t>
            </w:r>
            <w:r w:rsidRPr="00C72A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</w:t>
            </w:r>
            <w:r w:rsidR="005C4B0F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(pierwszy typ operacji)</w:t>
            </w:r>
            <w:r w:rsidRPr="00C72AA4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- obejmujący projekty realizowane na obszarze województwa dolnośląskiego (brak podziału środków w ramach konkursu na ZIT i OSI).</w:t>
            </w:r>
          </w:p>
          <w:p w14:paraId="6FE86E9F" w14:textId="77777777" w:rsidR="009F7105" w:rsidRPr="009E3C2E" w:rsidRDefault="009F7105" w:rsidP="00DA37A0">
            <w:pPr>
              <w:spacing w:before="60"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9E3C2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Konkurs </w:t>
            </w:r>
            <w:r w:rsidRPr="005B5718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został podzielony na rundy</w:t>
            </w:r>
            <w:r w:rsidRPr="009E3C2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, o których mowa w art. 39 ust. 3 ustawy dnia 11 lipca 2014 r. o zasadach realizacji programów w zakresie polityki spójności finansowanych w perspektywie finansowej 2014-2020.</w:t>
            </w:r>
          </w:p>
          <w:p w14:paraId="42E8C3BF" w14:textId="77777777" w:rsidR="00AB109E" w:rsidRPr="00275839" w:rsidRDefault="00AB109E" w:rsidP="00DA37A0">
            <w:pPr>
              <w:pStyle w:val="Akapitzlist"/>
              <w:spacing w:before="120" w:after="60" w:line="360" w:lineRule="auto"/>
              <w:ind w:left="0"/>
              <w:rPr>
                <w:rFonts w:cs="Arial"/>
                <w:spacing w:val="-6"/>
                <w:sz w:val="24"/>
                <w:szCs w:val="24"/>
                <w:lang w:val="pl-PL"/>
              </w:rPr>
            </w:pPr>
            <w:r w:rsidRPr="00275839">
              <w:rPr>
                <w:rFonts w:cs="Arial"/>
                <w:spacing w:val="-6"/>
                <w:sz w:val="24"/>
                <w:szCs w:val="24"/>
                <w:lang w:val="pl-PL"/>
              </w:rPr>
              <w:t>Instytucją Organizującą Konkurs jest Dolnośląski Wojewódzki Urząd Pracy - Filia we Wrocławiu, al. Armii Krajowej 54, 50-541 Wrocław.</w:t>
            </w:r>
          </w:p>
          <w:p w14:paraId="76AA4522" w14:textId="77777777" w:rsidR="00405B69" w:rsidRPr="00275839" w:rsidRDefault="00AB109E" w:rsidP="00DA37A0">
            <w:pPr>
              <w:spacing w:before="60" w:after="60" w:line="360" w:lineRule="auto"/>
              <w:rPr>
                <w:rFonts w:cs="Calibri"/>
                <w:sz w:val="24"/>
                <w:szCs w:val="24"/>
              </w:rPr>
            </w:pPr>
            <w:r w:rsidRPr="00275839">
              <w:rPr>
                <w:rFonts w:ascii="Calibri" w:hAnsi="Calibri" w:cs="Arial"/>
                <w:sz w:val="24"/>
                <w:szCs w:val="24"/>
              </w:rPr>
              <w:t>Ogłoszenie zostało opublikowane przez Dolnośląski Wojewódzki Urząd Pracy</w:t>
            </w:r>
            <w:r w:rsidR="00280304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972826" w:rsidRPr="00275839" w14:paraId="6570178A" w14:textId="77777777" w:rsidTr="009F1BFD">
        <w:trPr>
          <w:trHeight w:val="480"/>
          <w:jc w:val="center"/>
        </w:trPr>
        <w:tc>
          <w:tcPr>
            <w:tcW w:w="1730" w:type="pct"/>
            <w:vAlign w:val="center"/>
          </w:tcPr>
          <w:p w14:paraId="7B5924BE" w14:textId="77777777" w:rsidR="000D7E89" w:rsidRPr="007D261F" w:rsidRDefault="000D7E89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7D261F">
              <w:rPr>
                <w:rFonts w:ascii="Calibri" w:hAnsi="Calibri" w:cs="Arial"/>
                <w:sz w:val="24"/>
                <w:szCs w:val="24"/>
              </w:rPr>
              <w:t>Termin, od którego można składać wnioski</w:t>
            </w:r>
          </w:p>
        </w:tc>
        <w:tc>
          <w:tcPr>
            <w:tcW w:w="3270" w:type="pct"/>
            <w:vAlign w:val="center"/>
          </w:tcPr>
          <w:p w14:paraId="25E37E8B" w14:textId="3AAF6427" w:rsidR="0096719D" w:rsidRPr="0096719D" w:rsidRDefault="0096719D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827852" w:rsidRPr="00827852">
              <w:rPr>
                <w:rFonts w:ascii="Calibri" w:hAnsi="Calibri" w:cs="Arial"/>
                <w:b/>
                <w:sz w:val="24"/>
                <w:szCs w:val="24"/>
              </w:rPr>
              <w:t>25.04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.2018 r.</w:t>
            </w:r>
          </w:p>
          <w:p w14:paraId="237A552B" w14:textId="6043D522" w:rsidR="0096719D" w:rsidRPr="0096719D" w:rsidRDefault="0096719D" w:rsidP="0096719D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BA5142" w:rsidRPr="00827852">
              <w:rPr>
                <w:rFonts w:ascii="Calibri" w:hAnsi="Calibri" w:cs="Arial"/>
                <w:b/>
                <w:sz w:val="24"/>
                <w:szCs w:val="24"/>
              </w:rPr>
              <w:t>30.05.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2018 r.</w:t>
            </w:r>
          </w:p>
          <w:p w14:paraId="27220EB7" w14:textId="77777777" w:rsidR="0096719D" w:rsidRPr="0096719D" w:rsidRDefault="0096719D" w:rsidP="0096719D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III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BA5142" w:rsidRPr="00827852">
              <w:rPr>
                <w:rFonts w:ascii="Calibri" w:hAnsi="Calibri" w:cs="Arial"/>
                <w:b/>
                <w:sz w:val="24"/>
                <w:szCs w:val="24"/>
              </w:rPr>
              <w:t>30.06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.2018 r.</w:t>
            </w:r>
          </w:p>
          <w:p w14:paraId="609B4FE1" w14:textId="77777777" w:rsidR="00BA5142" w:rsidRPr="00BA5142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IV rundy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01.08.2018 r.</w:t>
            </w:r>
          </w:p>
          <w:p w14:paraId="41545CEE" w14:textId="77777777" w:rsidR="00BA5142" w:rsidRPr="00BA5142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V rundy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01.09.2018 r.</w:t>
            </w:r>
          </w:p>
          <w:p w14:paraId="5C7DE968" w14:textId="77777777" w:rsidR="007B0810" w:rsidRPr="00E53CBD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VI rundy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29.09.2018 r.</w:t>
            </w:r>
          </w:p>
        </w:tc>
      </w:tr>
      <w:tr w:rsidR="009F1BFD" w:rsidRPr="00275839" w14:paraId="6D5BE689" w14:textId="77777777" w:rsidTr="00E53CBD">
        <w:trPr>
          <w:trHeight w:val="614"/>
          <w:jc w:val="center"/>
        </w:trPr>
        <w:tc>
          <w:tcPr>
            <w:tcW w:w="1730" w:type="pct"/>
            <w:vAlign w:val="center"/>
          </w:tcPr>
          <w:p w14:paraId="18440465" w14:textId="77777777" w:rsidR="009F1BFD" w:rsidRPr="007D261F" w:rsidRDefault="009F1BFD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7D261F">
              <w:rPr>
                <w:rFonts w:ascii="Calibri" w:hAnsi="Calibri" w:cs="Arial"/>
                <w:sz w:val="24"/>
                <w:szCs w:val="24"/>
              </w:rPr>
              <w:lastRenderedPageBreak/>
              <w:t xml:space="preserve">Termin, </w:t>
            </w:r>
            <w:r>
              <w:rPr>
                <w:rFonts w:ascii="Calibri" w:hAnsi="Calibri" w:cs="Arial"/>
                <w:sz w:val="24"/>
                <w:szCs w:val="24"/>
              </w:rPr>
              <w:t>do</w:t>
            </w:r>
            <w:r w:rsidRPr="007D261F">
              <w:rPr>
                <w:rFonts w:ascii="Calibri" w:hAnsi="Calibri" w:cs="Arial"/>
                <w:sz w:val="24"/>
                <w:szCs w:val="24"/>
              </w:rPr>
              <w:t xml:space="preserve"> którego można składać wnioski</w:t>
            </w:r>
          </w:p>
        </w:tc>
        <w:tc>
          <w:tcPr>
            <w:tcW w:w="3270" w:type="pct"/>
            <w:vAlign w:val="center"/>
          </w:tcPr>
          <w:p w14:paraId="04694274" w14:textId="77777777" w:rsidR="0096719D" w:rsidRPr="00827852" w:rsidRDefault="0096719D" w:rsidP="0096719D">
            <w:pPr>
              <w:spacing w:after="60"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BA5142" w:rsidRPr="00827852">
              <w:rPr>
                <w:rFonts w:ascii="Calibri" w:hAnsi="Calibri" w:cs="Arial"/>
                <w:b/>
                <w:sz w:val="24"/>
                <w:szCs w:val="24"/>
              </w:rPr>
              <w:t>29.05.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2018 r.</w:t>
            </w:r>
          </w:p>
          <w:p w14:paraId="5527129D" w14:textId="77777777" w:rsidR="0096719D" w:rsidRPr="0096719D" w:rsidRDefault="0096719D" w:rsidP="0096719D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BA5142" w:rsidRPr="00827852">
              <w:rPr>
                <w:rFonts w:ascii="Calibri" w:hAnsi="Calibri" w:cs="Arial"/>
                <w:b/>
                <w:sz w:val="24"/>
                <w:szCs w:val="24"/>
              </w:rPr>
              <w:t>29.06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.2018 r.</w:t>
            </w:r>
          </w:p>
          <w:p w14:paraId="5701ECE5" w14:textId="77777777" w:rsidR="0096719D" w:rsidRPr="0096719D" w:rsidRDefault="0096719D" w:rsidP="0096719D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6719D"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III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="00BA5142" w:rsidRPr="00827852">
              <w:rPr>
                <w:rFonts w:ascii="Calibri" w:hAnsi="Calibri" w:cs="Arial"/>
                <w:b/>
                <w:sz w:val="24"/>
                <w:szCs w:val="24"/>
              </w:rPr>
              <w:t>31.07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.2018 r.</w:t>
            </w:r>
          </w:p>
          <w:p w14:paraId="7FEA018D" w14:textId="77777777" w:rsidR="00BA5142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IV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31.08.2018 r.</w:t>
            </w:r>
          </w:p>
          <w:p w14:paraId="4F4A81CC" w14:textId="77777777" w:rsidR="00BA5142" w:rsidRPr="0096719D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V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28.09.2018 r.</w:t>
            </w:r>
          </w:p>
          <w:p w14:paraId="78624772" w14:textId="77777777" w:rsidR="009F1BFD" w:rsidRPr="00E53CBD" w:rsidRDefault="00BA5142" w:rsidP="00BA5142">
            <w:pPr>
              <w:spacing w:after="6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VI rundy</w:t>
            </w:r>
            <w:r w:rsidRPr="0096719D">
              <w:rPr>
                <w:rFonts w:ascii="Calibri" w:hAnsi="Calibri" w:cs="Arial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Arial"/>
                <w:b/>
                <w:sz w:val="24"/>
                <w:szCs w:val="24"/>
              </w:rPr>
              <w:t>30.10.2018 r.</w:t>
            </w:r>
            <w:r w:rsidR="0096719D" w:rsidRPr="0096719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972826" w:rsidRPr="00275839" w14:paraId="7455240D" w14:textId="77777777" w:rsidTr="00870821">
        <w:trPr>
          <w:jc w:val="center"/>
        </w:trPr>
        <w:tc>
          <w:tcPr>
            <w:tcW w:w="1730" w:type="pct"/>
            <w:vAlign w:val="center"/>
          </w:tcPr>
          <w:p w14:paraId="79A7F500" w14:textId="77777777" w:rsidR="000D7E89" w:rsidRPr="00972826" w:rsidRDefault="000D7E89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2826">
              <w:rPr>
                <w:rFonts w:ascii="Calibri" w:hAnsi="Calibri" w:cs="Arial"/>
                <w:sz w:val="24"/>
                <w:szCs w:val="24"/>
              </w:rPr>
              <w:t>Termin rozstrzygnięcia konkursu</w:t>
            </w:r>
          </w:p>
        </w:tc>
        <w:tc>
          <w:tcPr>
            <w:tcW w:w="3270" w:type="pct"/>
          </w:tcPr>
          <w:p w14:paraId="3B6EFC1C" w14:textId="77777777" w:rsidR="0096719D" w:rsidRDefault="00972826" w:rsidP="0096719D">
            <w:pPr>
              <w:spacing w:before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72826">
              <w:rPr>
                <w:rFonts w:ascii="Calibri" w:hAnsi="Calibri" w:cs="Calibri"/>
                <w:spacing w:val="-4"/>
                <w:sz w:val="24"/>
                <w:szCs w:val="24"/>
              </w:rPr>
              <w:t>IOK szacuje, że orientacyjny termin rozstrzygnięcia konkursu</w:t>
            </w:r>
            <w:r w:rsidRPr="0097282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62B58">
              <w:rPr>
                <w:rFonts w:ascii="Calibri" w:hAnsi="Calibri" w:cs="Calibri"/>
                <w:sz w:val="24"/>
                <w:szCs w:val="24"/>
              </w:rPr>
              <w:t>przypadnie na</w:t>
            </w:r>
            <w:r w:rsidR="0096719D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BCA826F" w14:textId="2B1299B2" w:rsidR="0096719D" w:rsidRPr="0096719D" w:rsidRDefault="0096719D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dla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I rundy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konkursu:</w:t>
            </w:r>
            <w:r w:rsidR="00BA51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5142" w:rsidRPr="00827852">
              <w:rPr>
                <w:rFonts w:ascii="Calibri" w:hAnsi="Calibri" w:cs="Calibri"/>
                <w:b/>
                <w:sz w:val="24"/>
                <w:szCs w:val="24"/>
              </w:rPr>
              <w:t xml:space="preserve">październik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2018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 xml:space="preserve"> roku;</w:t>
            </w:r>
          </w:p>
          <w:p w14:paraId="12FAA203" w14:textId="4EF39325" w:rsidR="0096719D" w:rsidRPr="0096719D" w:rsidRDefault="0096719D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dla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II rundy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konkursu:</w:t>
            </w:r>
            <w:r w:rsidR="00BA51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5142" w:rsidRPr="00827852">
              <w:rPr>
                <w:rFonts w:ascii="Calibri" w:hAnsi="Calibri" w:cs="Calibri"/>
                <w:b/>
                <w:sz w:val="24"/>
                <w:szCs w:val="24"/>
              </w:rPr>
              <w:t xml:space="preserve">listopad 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>2018 roku;</w:t>
            </w:r>
          </w:p>
          <w:p w14:paraId="3425FDB8" w14:textId="66B129FF" w:rsidR="0096719D" w:rsidRPr="0096719D" w:rsidRDefault="002637BE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dla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III rundy</w:t>
            </w:r>
            <w:r w:rsidR="0096719D">
              <w:rPr>
                <w:rFonts w:ascii="Calibri" w:hAnsi="Calibri" w:cs="Calibri"/>
                <w:sz w:val="24"/>
                <w:szCs w:val="24"/>
              </w:rPr>
              <w:t xml:space="preserve"> konkursu:</w:t>
            </w:r>
            <w:r w:rsidR="00BA51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5142" w:rsidRPr="00827852">
              <w:rPr>
                <w:rFonts w:ascii="Calibri" w:hAnsi="Calibri" w:cs="Calibri"/>
                <w:b/>
                <w:sz w:val="24"/>
                <w:szCs w:val="24"/>
              </w:rPr>
              <w:t xml:space="preserve">grudzień 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>2018 roku;</w:t>
            </w:r>
            <w:r w:rsidR="0096719D" w:rsidRPr="0096719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0835143" w14:textId="37CA717A" w:rsidR="00BA5142" w:rsidRDefault="0096719D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 w:rsidRPr="0096719D">
              <w:rPr>
                <w:rFonts w:ascii="Calibri" w:hAnsi="Calibri" w:cs="Calibri"/>
                <w:sz w:val="24"/>
                <w:szCs w:val="24"/>
              </w:rPr>
              <w:t>•</w:t>
            </w:r>
            <w:r w:rsidRPr="0096719D">
              <w:rPr>
                <w:rFonts w:ascii="Calibri" w:hAnsi="Calibri" w:cs="Calibri"/>
                <w:sz w:val="24"/>
                <w:szCs w:val="24"/>
              </w:rPr>
              <w:tab/>
            </w:r>
            <w:r w:rsidR="00BA5142">
              <w:rPr>
                <w:rFonts w:ascii="Calibri" w:hAnsi="Calibri" w:cs="Calibri"/>
                <w:sz w:val="24"/>
                <w:szCs w:val="24"/>
              </w:rPr>
              <w:t xml:space="preserve">dla </w:t>
            </w:r>
            <w:r w:rsidR="00BA5142" w:rsidRPr="00827852">
              <w:rPr>
                <w:rFonts w:ascii="Calibri" w:hAnsi="Calibri" w:cs="Calibri"/>
                <w:b/>
                <w:sz w:val="24"/>
                <w:szCs w:val="24"/>
              </w:rPr>
              <w:t>IV rundy</w:t>
            </w:r>
            <w:r w:rsidR="00827852">
              <w:rPr>
                <w:rFonts w:ascii="Calibri" w:hAnsi="Calibri" w:cs="Calibri"/>
                <w:sz w:val="24"/>
                <w:szCs w:val="24"/>
              </w:rPr>
              <w:t xml:space="preserve"> konkursu: 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>styczeń 2019 roku;</w:t>
            </w:r>
          </w:p>
          <w:p w14:paraId="38D153E1" w14:textId="75A0D8C2" w:rsidR="00BA5142" w:rsidRDefault="00BA5142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 w:rsidRPr="0096719D">
              <w:rPr>
                <w:rFonts w:ascii="Calibri" w:hAnsi="Calibri" w:cs="Calibri"/>
                <w:sz w:val="24"/>
                <w:szCs w:val="24"/>
              </w:rPr>
              <w:t>•</w:t>
            </w:r>
            <w:r w:rsidRPr="0096719D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V rundy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konkursu: 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>luty 2019 roku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;</w:t>
            </w:r>
          </w:p>
          <w:p w14:paraId="518B9EBA" w14:textId="43EE0050" w:rsidR="00BA5142" w:rsidRPr="00E53CBD" w:rsidRDefault="00BA5142" w:rsidP="00827852">
            <w:pPr>
              <w:spacing w:line="360" w:lineRule="auto"/>
              <w:ind w:firstLine="385"/>
              <w:rPr>
                <w:rFonts w:ascii="Calibri" w:hAnsi="Calibri" w:cs="Calibri"/>
                <w:sz w:val="24"/>
                <w:szCs w:val="24"/>
              </w:rPr>
            </w:pPr>
            <w:r w:rsidRPr="0096719D">
              <w:rPr>
                <w:rFonts w:ascii="Calibri" w:hAnsi="Calibri" w:cs="Calibri"/>
                <w:sz w:val="24"/>
                <w:szCs w:val="24"/>
              </w:rPr>
              <w:t>•</w:t>
            </w:r>
            <w:r w:rsidRPr="0096719D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dla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VI rundy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konkursu: 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marzec 2019 r</w:t>
            </w:r>
            <w:r w:rsidR="00827852">
              <w:rPr>
                <w:rFonts w:ascii="Calibri" w:hAnsi="Calibri" w:cs="Calibri"/>
                <w:b/>
                <w:sz w:val="24"/>
                <w:szCs w:val="24"/>
              </w:rPr>
              <w:t>oku</w:t>
            </w:r>
            <w:r w:rsidRPr="00827852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02A31" w:rsidRPr="00275839" w14:paraId="38674D39" w14:textId="77777777" w:rsidTr="00711C4A">
        <w:trPr>
          <w:jc w:val="center"/>
        </w:trPr>
        <w:tc>
          <w:tcPr>
            <w:tcW w:w="1730" w:type="pct"/>
            <w:vAlign w:val="center"/>
          </w:tcPr>
          <w:p w14:paraId="015508CD" w14:textId="77777777" w:rsidR="000D7E89" w:rsidRPr="00ED65E0" w:rsidRDefault="000D7E89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D65E0">
              <w:rPr>
                <w:rFonts w:ascii="Calibri" w:hAnsi="Calibri" w:cs="Arial"/>
                <w:sz w:val="24"/>
                <w:szCs w:val="24"/>
              </w:rPr>
              <w:t>Miejsce składania wniosków (wpisz nazwę instytucji oraz jej adres)</w:t>
            </w:r>
          </w:p>
        </w:tc>
        <w:tc>
          <w:tcPr>
            <w:tcW w:w="3270" w:type="pct"/>
            <w:vAlign w:val="center"/>
          </w:tcPr>
          <w:p w14:paraId="363F608A" w14:textId="77777777" w:rsidR="000D7E89" w:rsidRPr="00ED65E0" w:rsidRDefault="00C87984" w:rsidP="002A4C4E">
            <w:pPr>
              <w:pStyle w:val="Akapitzlist"/>
              <w:spacing w:before="120" w:after="60" w:line="360" w:lineRule="auto"/>
              <w:ind w:left="0"/>
              <w:rPr>
                <w:rFonts w:cs="Arial"/>
                <w:sz w:val="24"/>
                <w:szCs w:val="24"/>
                <w:lang w:val="pl-PL"/>
              </w:rPr>
            </w:pPr>
            <w:r w:rsidRPr="00ED65E0">
              <w:rPr>
                <w:rFonts w:cs="Calibri"/>
                <w:sz w:val="24"/>
                <w:szCs w:val="24"/>
              </w:rPr>
              <w:t xml:space="preserve">Dolnośląski Wojewódzki Urząd Pracy - Filia we Wrocławiu, </w:t>
            </w:r>
            <w:r w:rsidR="002A4C4E">
              <w:rPr>
                <w:rFonts w:cs="Calibri"/>
                <w:sz w:val="24"/>
                <w:szCs w:val="24"/>
              </w:rPr>
              <w:t>al. </w:t>
            </w:r>
            <w:r w:rsidRPr="00ED65E0">
              <w:rPr>
                <w:rFonts w:cs="Calibri"/>
                <w:sz w:val="24"/>
                <w:szCs w:val="24"/>
              </w:rPr>
              <w:t>Armii Krajowej 54, 50-541 Wrocław</w:t>
            </w:r>
          </w:p>
        </w:tc>
      </w:tr>
      <w:tr w:rsidR="000D7E89" w:rsidRPr="00275839" w14:paraId="66513C6C" w14:textId="77777777" w:rsidTr="00870821">
        <w:trPr>
          <w:trHeight w:val="685"/>
          <w:jc w:val="center"/>
        </w:trPr>
        <w:tc>
          <w:tcPr>
            <w:tcW w:w="1730" w:type="pct"/>
            <w:vAlign w:val="center"/>
          </w:tcPr>
          <w:p w14:paraId="6E0A66C2" w14:textId="77777777" w:rsidR="000D7E89" w:rsidRPr="00902A31" w:rsidRDefault="000D7E89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02A31">
              <w:rPr>
                <w:rFonts w:ascii="Calibri" w:hAnsi="Calibri" w:cs="Arial"/>
                <w:sz w:val="24"/>
                <w:szCs w:val="24"/>
              </w:rPr>
              <w:t xml:space="preserve">Sposób składania wniosków </w:t>
            </w:r>
            <w:r w:rsidR="002A4C4E">
              <w:rPr>
                <w:rFonts w:ascii="Calibri" w:hAnsi="Calibri" w:cs="Arial"/>
                <w:sz w:val="24"/>
                <w:szCs w:val="24"/>
              </w:rPr>
              <w:t>o </w:t>
            </w:r>
            <w:r w:rsidRPr="00902A31">
              <w:rPr>
                <w:rFonts w:ascii="Calibri" w:hAnsi="Calibri" w:cs="Arial"/>
                <w:sz w:val="24"/>
                <w:szCs w:val="24"/>
              </w:rPr>
              <w:t>dofinansowanie</w:t>
            </w:r>
          </w:p>
        </w:tc>
        <w:tc>
          <w:tcPr>
            <w:tcW w:w="3270" w:type="pct"/>
          </w:tcPr>
          <w:p w14:paraId="201525A0" w14:textId="5B14612E" w:rsidR="0010052A" w:rsidRPr="00902A31" w:rsidRDefault="00C82D7F" w:rsidP="008315A8">
            <w:pPr>
              <w:spacing w:before="120" w:after="1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CF5A1A">
              <w:rPr>
                <w:rFonts w:ascii="Calibri" w:hAnsi="Calibri" w:cs="Calibri"/>
                <w:sz w:val="24"/>
                <w:szCs w:val="24"/>
              </w:rPr>
              <w:t>Wnioski składane są na obowiązującym formularzu</w:t>
            </w:r>
            <w:r w:rsidR="006258B7" w:rsidRPr="00CF5A1A">
              <w:rPr>
                <w:rFonts w:ascii="Calibri" w:hAnsi="Calibri" w:cs="Calibri"/>
                <w:sz w:val="24"/>
                <w:szCs w:val="24"/>
              </w:rPr>
              <w:t xml:space="preserve"> wyłącznie</w:t>
            </w:r>
            <w:r w:rsidR="002A4C4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A4C4E">
              <w:rPr>
                <w:rFonts w:ascii="Calibri" w:hAnsi="Calibri"/>
                <w:sz w:val="24"/>
                <w:szCs w:val="24"/>
              </w:rPr>
              <w:t>w </w:t>
            </w:r>
            <w:r w:rsidRPr="00CF5A1A">
              <w:rPr>
                <w:rFonts w:ascii="Calibri" w:hAnsi="Calibri"/>
                <w:sz w:val="24"/>
                <w:szCs w:val="24"/>
              </w:rPr>
              <w:t xml:space="preserve">formie dokumentu elektronicznego za pośrednictwem </w:t>
            </w:r>
            <w:r w:rsidR="006258B7" w:rsidRPr="00CF5A1A">
              <w:rPr>
                <w:rFonts w:ascii="Calibri" w:hAnsi="Calibri"/>
                <w:sz w:val="24"/>
                <w:szCs w:val="24"/>
              </w:rPr>
              <w:t xml:space="preserve">systemu obsługi wniosków </w:t>
            </w:r>
            <w:r w:rsidR="006258B7" w:rsidRPr="004B5042">
              <w:rPr>
                <w:rFonts w:asciiTheme="minorHAnsi" w:hAnsiTheme="minorHAnsi"/>
                <w:sz w:val="24"/>
                <w:szCs w:val="24"/>
              </w:rPr>
              <w:t xml:space="preserve">aplikacyjnych </w:t>
            </w:r>
            <w:hyperlink r:id="rId8" w:history="1">
              <w:r w:rsidR="004B5042" w:rsidRPr="004B5042">
                <w:rPr>
                  <w:rStyle w:val="Hipercze"/>
                  <w:rFonts w:asciiTheme="minorHAnsi" w:hAnsiTheme="minorHAnsi"/>
                </w:rPr>
                <w:t>SOWA EFS RPDS</w:t>
              </w:r>
            </w:hyperlink>
            <w:r w:rsidR="00FA101F" w:rsidRPr="00CF5A1A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902A31" w:rsidRPr="00275839" w14:paraId="473DD54F" w14:textId="77777777" w:rsidTr="00902A31">
        <w:trPr>
          <w:jc w:val="center"/>
        </w:trPr>
        <w:tc>
          <w:tcPr>
            <w:tcW w:w="1730" w:type="pct"/>
            <w:vAlign w:val="center"/>
          </w:tcPr>
          <w:p w14:paraId="5587D825" w14:textId="77777777" w:rsidR="000D7E89" w:rsidRPr="00343AF5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343AF5">
              <w:rPr>
                <w:rFonts w:ascii="Calibri" w:hAnsi="Calibri" w:cs="Arial"/>
                <w:sz w:val="24"/>
                <w:szCs w:val="24"/>
              </w:rPr>
              <w:t>Kto może składać wnioski?</w:t>
            </w:r>
          </w:p>
        </w:tc>
        <w:tc>
          <w:tcPr>
            <w:tcW w:w="3270" w:type="pct"/>
          </w:tcPr>
          <w:p w14:paraId="577BE645" w14:textId="77777777" w:rsidR="00902A31" w:rsidRPr="003037E2" w:rsidRDefault="002637BE" w:rsidP="002637BE">
            <w:pPr>
              <w:spacing w:before="6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37BE">
              <w:rPr>
                <w:rFonts w:ascii="Calibri" w:hAnsi="Calibri" w:cs="Calibri"/>
                <w:sz w:val="24"/>
                <w:szCs w:val="24"/>
              </w:rPr>
              <w:t>Jednostki samorządu terytorialnego /jednostki organizacyjne pomocy społecznej – tj. Ośrodki Pomocy Społecznej i Powiatowe Centra Pomocy Rodzinie, których siedziba i obszar działania mieści się na obszarze województwa dolnośląskiego.</w:t>
            </w:r>
          </w:p>
        </w:tc>
      </w:tr>
      <w:tr w:rsidR="00902A31" w:rsidRPr="00275839" w14:paraId="68161AF3" w14:textId="77777777" w:rsidTr="00920E6E">
        <w:trPr>
          <w:trHeight w:val="1125"/>
          <w:jc w:val="center"/>
        </w:trPr>
        <w:tc>
          <w:tcPr>
            <w:tcW w:w="1730" w:type="pct"/>
            <w:vAlign w:val="center"/>
          </w:tcPr>
          <w:p w14:paraId="2A2D1549" w14:textId="77777777" w:rsidR="000D7E89" w:rsidRPr="00FA7EE6" w:rsidRDefault="000D7E89" w:rsidP="002637B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FA7EE6">
              <w:rPr>
                <w:rFonts w:ascii="Calibri" w:hAnsi="Calibri" w:cs="Arial"/>
                <w:sz w:val="24"/>
                <w:szCs w:val="24"/>
              </w:rPr>
              <w:t>Na co można otrzymać dofinansowanie?</w:t>
            </w:r>
          </w:p>
        </w:tc>
        <w:tc>
          <w:tcPr>
            <w:tcW w:w="3270" w:type="pct"/>
            <w:vAlign w:val="center"/>
          </w:tcPr>
          <w:p w14:paraId="1E966657" w14:textId="77777777" w:rsidR="00A97459" w:rsidRPr="002637BE" w:rsidRDefault="002637BE" w:rsidP="002637B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637BE">
              <w:rPr>
                <w:rFonts w:ascii="Calibri" w:hAnsi="Calibri" w:cs="Calibri"/>
                <w:sz w:val="24"/>
                <w:szCs w:val="24"/>
              </w:rPr>
              <w:t xml:space="preserve">W ramach niniejszego konkursu ogłoszony jest nabór na pierwszy typ projektów realizowanych w ramach operacji 9.1.A., tj.: kompleksowe projekty Ośrodków Pomocy Społecznej oraz </w:t>
            </w:r>
            <w:r w:rsidRPr="002637BE">
              <w:rPr>
                <w:rFonts w:ascii="Calibri" w:hAnsi="Calibri" w:cs="Calibri"/>
                <w:sz w:val="24"/>
                <w:szCs w:val="24"/>
              </w:rPr>
              <w:lastRenderedPageBreak/>
              <w:t>Powiatowych Centrów Pomocy Rodzinie z wykorzystaniem usług aktywnej integracji o charakterze:</w:t>
            </w:r>
          </w:p>
          <w:p w14:paraId="0AE0E2C3" w14:textId="77777777" w:rsidR="002637BE" w:rsidRPr="002637BE" w:rsidRDefault="002637BE" w:rsidP="002637BE">
            <w:pPr>
              <w:numPr>
                <w:ilvl w:val="0"/>
                <w:numId w:val="47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37B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społecznym</w:t>
            </w: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których celem jest nabycie, przywrócenie lub wzmocnienie kompetencji społecznych, zaradności, samodzielności i aktywności społecznej, m.in.: </w:t>
            </w:r>
          </w:p>
          <w:p w14:paraId="70680D6E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praca socjalna (jako element projektu);</w:t>
            </w:r>
          </w:p>
          <w:p w14:paraId="62D836CF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specjalistyczne poradnictwo o charakterze prawnym, rodzinnym i psychologicznym (jako element projektu); </w:t>
            </w:r>
          </w:p>
          <w:p w14:paraId="1BBB9B29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organizowanie i finansowanie uczestnictwa w świetlicach i klubach, o których mowa w przepisach pomocy społecznej oraz przepisach o wychowaniu w trzeźwości i przeciwdziałaniu alkoholizmowi; </w:t>
            </w:r>
          </w:p>
          <w:p w14:paraId="073C4652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usługi społeczne wspierające osoby z niepełnosprawnością (wyłącznie pod warunkiem, gdy ich udzielenie jest niezbędne, aby zapewnić indywidualizację i kompleksowość wsparcia dla uczestnika projektu) (np. usługi asystenckie, tłumacza, przewodnika osoby niewidomej);</w:t>
            </w:r>
          </w:p>
          <w:p w14:paraId="2E6263C6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usług wspierających animację lokalną, w tym kosztów zatrudnienia animatora lokalnego, lidera klubu integracji społecznej, streetworkera, coacha; </w:t>
            </w:r>
          </w:p>
          <w:p w14:paraId="0F9A6E50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usług wsparcia i aktywizacji rodzin marginalizowanych, w tym kosztów zatrudnienia asystenta rodziny  i koordynatora rodzinnej pieczy zastępczej (zgodnie z zapisami ustawy o wspieraniu rodziny i systemie pieczy zastępczej),  mediatorów (wsparcie uruchamiane </w:t>
            </w:r>
            <w:r w:rsidRPr="002637B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wyłącznie w zakresie, w jakim  ich zatrudnienie jest niezbędne, aby zapewnić indywidualizację i kompleksowość wsparcia dla uczestnika projektu)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14:paraId="32869C33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pomoc w uzyskaniu odpowiednich warunków mieszkaniowych, w tym w mieszkaniu chronionym, pomoc w uzyskaniu zatrudnienia, pomoc na zagospodarowanie w 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formie rzeczowej dla osób usamodzielnianych, w tym osób opuszczających pieczę zastępczą oraz bezdomnych;</w:t>
            </w:r>
          </w:p>
          <w:p w14:paraId="71231FA6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kosztów wolontariatu, zgodnie z przepisami o działalności pożytku publicznego i o wolontariacie oraz kosztów zatrudnienia osoby prowadzącej klub wolontariuszy; </w:t>
            </w:r>
          </w:p>
          <w:p w14:paraId="6B821C50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metod pracy w środowisku rodzinnym; </w:t>
            </w:r>
          </w:p>
          <w:p w14:paraId="79851063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organizacja i finansowanie uczestnictwa w grupach i klubach samopomocowych, w tym kosztów zatrudnienia osoby prowadzącej klub lub grupę;</w:t>
            </w:r>
          </w:p>
          <w:p w14:paraId="00D29264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treningów kompetencji i umiejętności społecznych, w tym kosztów zatrudnienia i działania osoby prowadzącej treningi ; </w:t>
            </w:r>
          </w:p>
          <w:p w14:paraId="2946B383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interwencji kryzysowej i mediacji rodzinnej (wyłącznie pod warunkiem, gdy ich udzielenie jest niezbędne, aby zapewnić indywidualizację i kompleksowość wsparcia dla uczestnika projektu) </w:t>
            </w:r>
          </w:p>
          <w:p w14:paraId="18617060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udzielanie informacji o prawach i uprawnieniach, służące przywróceniu samodzielności życiowej, w tym powrotowi  na rynek pracy; </w:t>
            </w:r>
          </w:p>
          <w:p w14:paraId="6D20D24D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organizacja i finansowanie poradnictwa i wsparcia indywidualnego oraz grupowego w zakresie podniesienia kompetencji życiowych i umiejętności społeczno-zawodowych umożliwiających docelowo powrót do  życia społecznego, w tym powrót na rynek pracy i aktywizację zawodową; </w:t>
            </w:r>
          </w:p>
          <w:p w14:paraId="1F30B7BE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organizacja i finansowanie usług integracyjnych obejmujących edukację społeczną i obywatelską (jako element projektu);</w:t>
            </w:r>
          </w:p>
          <w:p w14:paraId="2B05B523" w14:textId="77777777" w:rsidR="002637BE" w:rsidRPr="002637BE" w:rsidRDefault="002637BE" w:rsidP="002637BE">
            <w:pPr>
              <w:numPr>
                <w:ilvl w:val="0"/>
                <w:numId w:val="43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kursy i szkolenia służące ro</w:t>
            </w:r>
            <w:r w:rsidR="005C4B0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</w:t>
            </w:r>
            <w:r w:rsidRPr="002637B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wijaniu umiejętności i kompetencji społecznych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.</w:t>
            </w:r>
          </w:p>
          <w:p w14:paraId="1502D3A3" w14:textId="77777777" w:rsidR="002637BE" w:rsidRPr="002637BE" w:rsidRDefault="002637BE" w:rsidP="002637BE">
            <w:pPr>
              <w:spacing w:before="120" w:after="120"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37B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b)</w:t>
            </w: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637B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zawodowym</w:t>
            </w: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których celem jest pomoc w podjęciu decyzji dotyczącej wyboru lub zmiany zawodu, wyposażenie w kompetencje i kwalifikacje zawodowe oraz umiejętności pożądane na rynku pracy, pomoc w utrzymaniu zatrudnienia, m.in.: </w:t>
            </w:r>
          </w:p>
          <w:p w14:paraId="287DD87A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uczestnictwo w zajęciach Centrum Integracji Społecznej; </w:t>
            </w:r>
          </w:p>
          <w:p w14:paraId="7EE68600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uczestnictwo w zajęciach Klubu Integracji Społecznej;</w:t>
            </w:r>
          </w:p>
          <w:p w14:paraId="6CAFAB5A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praktyka zawodowa lub staż (po konsultacji z właściwym powiatowym urzędem pracy w przypadku, gdy uczestnikiem jest osoba bezrobotna);</w:t>
            </w:r>
          </w:p>
          <w:p w14:paraId="2A4D978E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uczestnictwo w Warsztatach Terapii Zajęciowej poprzez finansowanie zajęć (w zakresie niefinansowanym przez PFRON); </w:t>
            </w:r>
          </w:p>
          <w:p w14:paraId="7DBBDFCD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organizacja i finansowanie usług wspierających aktywizację zawodową, w tym: trenera pracy, doradcy zawodowego;</w:t>
            </w:r>
          </w:p>
          <w:p w14:paraId="2B85A4AC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prace społecznie użyteczne (koszty prac społecznie użytecznych </w:t>
            </w:r>
            <w:r w:rsidRPr="002637B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finansowane z Funduszu Pracy i/lub JST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stanowią zawsze wkład własny w projekcie);</w:t>
            </w:r>
          </w:p>
          <w:p w14:paraId="410B3539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subsydiowane zatrudnienie;</w:t>
            </w:r>
          </w:p>
          <w:p w14:paraId="6605A445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wyposażenie lub doposażenie stanowiska pracy, w tym specjalistyczne wynikające z danej niepełnosprawności i indywidualnych potrzeb (wyłącznie w połączeniu z subsydiowanym zatrudnieniem);</w:t>
            </w:r>
          </w:p>
          <w:p w14:paraId="017BDFBC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poradnictwo zawodowe, pośrednictwo pracy;</w:t>
            </w:r>
          </w:p>
          <w:p w14:paraId="0842DBA8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zatrudnienie wspomagane obejmujące wsparcie osoby z niepełnosprawnością przez trenera pracy/ asystenta zawodowego u pracodawcy;</w:t>
            </w:r>
          </w:p>
          <w:p w14:paraId="07F183E4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skierowanie do pracy w Zakładzie Aktywności Zawodowej i sfinansowanie kosztów zatrudnienia w ZAZ;</w:t>
            </w:r>
          </w:p>
          <w:p w14:paraId="575D8839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skierowanie i sfinansowanie zajęć w ramach kształcenia ustawicznego (z wyłączeniem studiów wszystkich stopni), mających na celu uzyskanie zawodu lub przygotowanie  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zawodowe (po konsultacji z właściwym powiatowym urzędem pracy w przypadku, gdy klientem jest osoba bezrobotna);</w:t>
            </w:r>
          </w:p>
          <w:p w14:paraId="3A3FD25B" w14:textId="77777777" w:rsidR="002637BE" w:rsidRPr="002637BE" w:rsidRDefault="002637BE" w:rsidP="002637BE">
            <w:pPr>
              <w:numPr>
                <w:ilvl w:val="0"/>
                <w:numId w:val="45"/>
              </w:numPr>
              <w:spacing w:line="360" w:lineRule="auto"/>
              <w:ind w:left="316"/>
              <w:contextualSpacing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kursy i szkolenia umożliwiające podniesienie kwalifikacji, kompetencji zawodowych lub umiejętności pożądanych na rynku pracy.</w:t>
            </w:r>
          </w:p>
          <w:p w14:paraId="3D75AE8C" w14:textId="77777777" w:rsidR="002637BE" w:rsidRPr="002637BE" w:rsidRDefault="002637BE" w:rsidP="002637BE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OPS i PCPR nie wdrażają samodzielnie usług aktywnej integracji o charakterze zawodowym. Wdrożenie tych usług w ramach projektów ww. jednostek jest możliwe wyłącznie przez podmioty wyspecjalizowane w zakresie aktywizacji zawodowej. Usługi aktywnej integracji o charakterze zawodowym nie mogą stanowić pierwszego elementu wsparcia w ramach ścieżki reintegracji. </w:t>
            </w:r>
          </w:p>
          <w:p w14:paraId="66B60141" w14:textId="77777777" w:rsidR="002637BE" w:rsidRPr="002637BE" w:rsidRDefault="002637BE" w:rsidP="005C4B0F">
            <w:pPr>
              <w:spacing w:before="200" w:after="120" w:line="36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5C4B0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c)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7B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edukacyjnym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, których celem jest wzrost poziomu wykształcenia, dostosowanie wykształcenia lub kwalifikacji zawodowych do potrzeb rynku pracy, m.in.:</w:t>
            </w:r>
          </w:p>
          <w:p w14:paraId="6F5B16FE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skierowanie i sfinansowanie zajęć szkolnych, związanych z uzupełnieniem wykształcenia na poziomie podstawowym, gimnazjalnym, ponadgimnazjalnym lub policealnym oraz kosztów z nimi związanych;</w:t>
            </w:r>
          </w:p>
          <w:p w14:paraId="148DFC32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sfinansowanie kosztów nauki na poziomie wyższym dla osób pozostających lub opuszczających pieczę zastępczą;</w:t>
            </w:r>
          </w:p>
          <w:p w14:paraId="2610CFA0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organizacja i sfinansowanie usług wspierających aktywizację edukacyjną (np. broker edukacyjny, zajęcia dydaktyczno-wyrównawcze i korekcyjno-kompensacyjne).</w:t>
            </w:r>
          </w:p>
          <w:p w14:paraId="6DF9EF36" w14:textId="77777777" w:rsidR="002637BE" w:rsidRPr="002637BE" w:rsidRDefault="002637BE" w:rsidP="002637BE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7B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d)</w:t>
            </w: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637B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zdrowotnym</w:t>
            </w: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>, których celem jest wyeliminowanie lub złagodzenie barier zdrowotnych utrudniających funkcjonowanie w społeczeństwie lub powodujących oddalenie od rynku pracy:</w:t>
            </w:r>
          </w:p>
          <w:p w14:paraId="285ACC66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skierowanie i sfinansowanie terapii psychologicznej, rodzinnej lub psychospołecznej dla rodzin lub osób; </w:t>
            </w:r>
          </w:p>
          <w:p w14:paraId="3E60408B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skierowanie i sfinansowanie programu korekcyjno-edukacyjnego dla osób stosujących przemoc w rodzinie, o </w:t>
            </w: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 xml:space="preserve">którym mowa w przepisach o przeciwdziałaniu przemocy w rodzinie; </w:t>
            </w:r>
          </w:p>
          <w:p w14:paraId="0D98E605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skierowanie i sfinansowanie programu psychoterapii w zakładzie lecznictwa odwykowego w przypadku osób uzależnionych od alkoholu, w rozumieniu przepisów o wychowaniu w trzeźwości i przeciwdziałaniu alkoholizmowi; </w:t>
            </w:r>
          </w:p>
          <w:p w14:paraId="3DBD1945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skierowanie i sfinansowanie programu terapeutycznego w zakładzie opieki zdrowotnej dla osób uzależnionych od narkotyków lub innych środków odurzających w rozumieniu przepisów o przeciwdziałaniu narkomanii;</w:t>
            </w:r>
          </w:p>
          <w:p w14:paraId="1A7F4289" w14:textId="77777777" w:rsidR="002637BE" w:rsidRPr="002637BE" w:rsidRDefault="002637BE" w:rsidP="002637BE">
            <w:pPr>
              <w:numPr>
                <w:ilvl w:val="0"/>
                <w:numId w:val="44"/>
              </w:numPr>
              <w:spacing w:line="360" w:lineRule="auto"/>
              <w:ind w:left="312" w:hanging="357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sfinansowanie kosztów zespołów ćwiczeń fizycznych usprawniających psychoruchowo lub zajęć rehabilitacyjnych zgodnie z potrzebami osób z niepełnosprawnością. </w:t>
            </w:r>
          </w:p>
          <w:p w14:paraId="1F284CC6" w14:textId="77777777" w:rsidR="002637BE" w:rsidRPr="002637BE" w:rsidRDefault="002637BE" w:rsidP="002637BE">
            <w:pPr>
              <w:spacing w:before="60"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7BE">
              <w:rPr>
                <w:rFonts w:ascii="Calibri" w:hAnsi="Calibri" w:cs="Calibri"/>
                <w:color w:val="000000"/>
                <w:sz w:val="24"/>
                <w:szCs w:val="24"/>
              </w:rPr>
              <w:t>Instrumenty aktywizacji zdrowotnej mogą stanowić wyłącznie uzupełnienie instrumentów aktywizacji społecznej, zawodowej i/lub edukacyjnej.</w:t>
            </w:r>
          </w:p>
        </w:tc>
      </w:tr>
      <w:tr w:rsidR="000D7E89" w:rsidRPr="00275839" w14:paraId="0E3C4A00" w14:textId="77777777" w:rsidTr="008315A8">
        <w:trPr>
          <w:trHeight w:val="699"/>
          <w:jc w:val="center"/>
        </w:trPr>
        <w:tc>
          <w:tcPr>
            <w:tcW w:w="1730" w:type="pct"/>
            <w:vAlign w:val="center"/>
          </w:tcPr>
          <w:p w14:paraId="3314C002" w14:textId="77777777" w:rsidR="000D7E89" w:rsidRPr="00120792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120792">
              <w:rPr>
                <w:rFonts w:ascii="Calibri" w:hAnsi="Calibri" w:cs="Arial"/>
                <w:sz w:val="24"/>
                <w:szCs w:val="24"/>
              </w:rPr>
              <w:lastRenderedPageBreak/>
              <w:t>Kryteria wyboru projektów</w:t>
            </w:r>
          </w:p>
        </w:tc>
        <w:tc>
          <w:tcPr>
            <w:tcW w:w="3270" w:type="pct"/>
            <w:vAlign w:val="center"/>
          </w:tcPr>
          <w:p w14:paraId="3E16DD80" w14:textId="7FDB0821" w:rsidR="00476FF1" w:rsidRPr="00120792" w:rsidRDefault="003E1581" w:rsidP="008315A8">
            <w:pPr>
              <w:pStyle w:val="Akapitzlist"/>
              <w:spacing w:before="240" w:after="240" w:line="360" w:lineRule="auto"/>
              <w:ind w:left="0"/>
              <w:rPr>
                <w:rFonts w:cs="Arial"/>
                <w:sz w:val="24"/>
                <w:szCs w:val="24"/>
                <w:lang w:val="pl-PL"/>
              </w:rPr>
            </w:pPr>
            <w:r w:rsidRPr="00120792">
              <w:rPr>
                <w:rFonts w:cs="Arial"/>
                <w:sz w:val="24"/>
                <w:szCs w:val="24"/>
                <w:lang w:val="pl-PL"/>
              </w:rPr>
              <w:t xml:space="preserve">Wybór projektów do dofinansowania odbywa się w oparciu </w:t>
            </w:r>
            <w:r w:rsidR="001F2425">
              <w:rPr>
                <w:rFonts w:cs="Arial"/>
                <w:sz w:val="24"/>
                <w:szCs w:val="24"/>
                <w:lang w:val="pl-PL"/>
              </w:rPr>
              <w:t>o </w:t>
            </w:r>
            <w:r w:rsidRPr="00120792">
              <w:rPr>
                <w:rFonts w:cs="Arial"/>
                <w:sz w:val="24"/>
                <w:szCs w:val="24"/>
                <w:lang w:val="pl-PL"/>
              </w:rPr>
              <w:t xml:space="preserve">kryteria wyboru projektów w ramach Regionalnego Programu </w:t>
            </w:r>
            <w:r w:rsidRPr="00120792">
              <w:rPr>
                <w:rFonts w:cs="Arial"/>
                <w:spacing w:val="-6"/>
                <w:sz w:val="24"/>
                <w:szCs w:val="24"/>
                <w:lang w:val="pl-PL"/>
              </w:rPr>
              <w:t>Operacyjnego Województwa Dolnośląskiego 2014-2020, zatwierdzone</w:t>
            </w:r>
            <w:r w:rsidRPr="00120792">
              <w:rPr>
                <w:rFonts w:cs="Arial"/>
                <w:sz w:val="24"/>
                <w:szCs w:val="24"/>
                <w:lang w:val="pl-PL"/>
              </w:rPr>
              <w:t xml:space="preserve"> uchwałą nr 2/15 </w:t>
            </w:r>
            <w:r w:rsidR="00714D7B" w:rsidRPr="00120792">
              <w:rPr>
                <w:rFonts w:cs="Arial"/>
                <w:sz w:val="24"/>
                <w:szCs w:val="24"/>
                <w:lang w:val="pl-PL"/>
              </w:rPr>
              <w:t xml:space="preserve">Komitetu Monitorującego RPO WD 2014-2020 </w:t>
            </w:r>
            <w:r w:rsidR="002A4C4E">
              <w:rPr>
                <w:rFonts w:cs="Arial"/>
                <w:sz w:val="24"/>
                <w:szCs w:val="24"/>
                <w:lang w:val="pl-PL"/>
              </w:rPr>
              <w:t>z </w:t>
            </w:r>
            <w:r w:rsidRPr="00120792">
              <w:rPr>
                <w:rFonts w:cs="Arial"/>
                <w:sz w:val="24"/>
                <w:szCs w:val="24"/>
                <w:lang w:val="pl-PL"/>
              </w:rPr>
              <w:t>dnia 6 maja 2015 r.</w:t>
            </w:r>
            <w:r w:rsidR="00714D7B" w:rsidRPr="00120792">
              <w:rPr>
                <w:rFonts w:cs="Arial"/>
                <w:sz w:val="24"/>
                <w:szCs w:val="24"/>
                <w:lang w:val="pl-PL"/>
              </w:rPr>
              <w:t>,</w:t>
            </w:r>
            <w:r w:rsidRPr="00120792">
              <w:rPr>
                <w:rFonts w:cs="Arial"/>
                <w:sz w:val="24"/>
                <w:szCs w:val="24"/>
                <w:lang w:val="pl-PL"/>
              </w:rPr>
              <w:t xml:space="preserve"> z późniejszymi zmianami. Kryteria stanowią </w:t>
            </w:r>
            <w:hyperlink r:id="rId9" w:history="1">
              <w:r w:rsidR="00E5583F"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załącznik nr 1</w:t>
              </w:r>
              <w:r w:rsidR="002637BE"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0</w:t>
              </w:r>
              <w:r w:rsidR="00E5583F"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 xml:space="preserve"> do </w:t>
              </w:r>
              <w:r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Regulaminu konkursu</w:t>
              </w:r>
            </w:hyperlink>
            <w:r w:rsidRPr="00120792">
              <w:rPr>
                <w:rFonts w:cs="Arial"/>
                <w:sz w:val="24"/>
                <w:szCs w:val="24"/>
                <w:lang w:val="pl-PL"/>
              </w:rPr>
              <w:t>.</w:t>
            </w:r>
          </w:p>
        </w:tc>
      </w:tr>
      <w:tr w:rsidR="000D7E89" w:rsidRPr="00275839" w14:paraId="1865166E" w14:textId="77777777" w:rsidTr="003E796E">
        <w:trPr>
          <w:trHeight w:val="274"/>
          <w:jc w:val="center"/>
        </w:trPr>
        <w:tc>
          <w:tcPr>
            <w:tcW w:w="1730" w:type="pct"/>
            <w:vAlign w:val="center"/>
          </w:tcPr>
          <w:p w14:paraId="39EF94F4" w14:textId="77777777" w:rsidR="000D7E89" w:rsidRPr="007B33A1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7B33A1">
              <w:rPr>
                <w:rFonts w:ascii="Calibri" w:hAnsi="Calibri" w:cs="Arial"/>
                <w:sz w:val="24"/>
                <w:szCs w:val="24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vAlign w:val="center"/>
          </w:tcPr>
          <w:p w14:paraId="37321BE6" w14:textId="77777777" w:rsidR="000D7E89" w:rsidRPr="004A3F59" w:rsidRDefault="00415351" w:rsidP="006E2145">
            <w:pPr>
              <w:spacing w:line="360" w:lineRule="auto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7B0180">
              <w:rPr>
                <w:rFonts w:ascii="Calibri" w:hAnsi="Calibri" w:cs="Arial"/>
                <w:b/>
                <w:sz w:val="24"/>
                <w:szCs w:val="24"/>
              </w:rPr>
              <w:t>Maksymalny</w:t>
            </w:r>
            <w:r w:rsidR="0096141F" w:rsidRPr="007B0180">
              <w:rPr>
                <w:rFonts w:ascii="Calibri" w:hAnsi="Calibri" w:cs="Arial"/>
                <w:b/>
                <w:sz w:val="24"/>
                <w:szCs w:val="24"/>
              </w:rPr>
              <w:t xml:space="preserve"> dopuszczalny</w:t>
            </w:r>
            <w:r w:rsidRPr="007B018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7B0180">
              <w:rPr>
                <w:rFonts w:ascii="Calibri" w:hAnsi="Calibri" w:cs="Arial"/>
                <w:b/>
                <w:sz w:val="24"/>
                <w:szCs w:val="24"/>
              </w:rPr>
              <w:t>poziom dofinansowania</w:t>
            </w:r>
            <w:r w:rsidRPr="007B0180">
              <w:rPr>
                <w:rFonts w:ascii="Calibri" w:hAnsi="Calibri" w:cs="Arial"/>
                <w:sz w:val="24"/>
                <w:szCs w:val="24"/>
              </w:rPr>
              <w:t xml:space="preserve"> wydatków kwalifikowalnych na poziomie projektu wynosi</w:t>
            </w:r>
            <w:r w:rsidR="004A3F59" w:rsidRPr="007B018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637BE" w:rsidRPr="002637BE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="007B0180" w:rsidRPr="002637BE">
              <w:rPr>
                <w:rFonts w:ascii="Calibri" w:hAnsi="Calibri" w:cs="Arial"/>
                <w:b/>
                <w:sz w:val="24"/>
                <w:szCs w:val="24"/>
              </w:rPr>
              <w:t>5%</w:t>
            </w:r>
            <w:r w:rsidR="007B0180" w:rsidRPr="007B0180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0D7E89" w:rsidRPr="00275839" w14:paraId="211DC913" w14:textId="77777777" w:rsidTr="00870821">
        <w:trPr>
          <w:trHeight w:val="900"/>
          <w:jc w:val="center"/>
        </w:trPr>
        <w:tc>
          <w:tcPr>
            <w:tcW w:w="1730" w:type="pct"/>
            <w:vAlign w:val="center"/>
          </w:tcPr>
          <w:p w14:paraId="791A458F" w14:textId="77777777" w:rsidR="000D7E89" w:rsidRPr="007B33A1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B6291B">
              <w:rPr>
                <w:rFonts w:ascii="Calibri" w:hAnsi="Calibri" w:cs="Arial"/>
                <w:sz w:val="24"/>
                <w:szCs w:val="24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7FEB89B6" w14:textId="77777777" w:rsidR="002637BE" w:rsidRDefault="007F2710" w:rsidP="008315A8">
            <w:pPr>
              <w:spacing w:before="240" w:after="120"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B33A1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Alokacja</w:t>
            </w:r>
            <w:r w:rsidR="004A5175" w:rsidRPr="007B33A1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środków </w:t>
            </w:r>
            <w:r w:rsidRPr="007B33A1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europejskich </w:t>
            </w:r>
            <w:r w:rsidR="004A5175" w:rsidRPr="007B33A1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przeznaczona na konkurs wynosi</w:t>
            </w:r>
            <w:r w:rsidR="005C4B0F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="005C4B0F">
              <w:t xml:space="preserve"> </w:t>
            </w:r>
            <w:r w:rsidR="0047046F" w:rsidRPr="00632CE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5 868 820 </w:t>
            </w:r>
            <w:r w:rsidR="005C4B0F" w:rsidRPr="00632CE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EUR </w:t>
            </w:r>
            <w:r w:rsidR="0047046F" w:rsidRPr="00632CE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(24 455 373 </w:t>
            </w:r>
            <w:r w:rsidR="005C4B0F" w:rsidRPr="00632CEA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PLN)</w:t>
            </w:r>
            <w:r w:rsidR="005C4B0F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, w tym:</w:t>
            </w:r>
          </w:p>
          <w:p w14:paraId="0A0F1A9C" w14:textId="051FF3AE" w:rsidR="002637BE" w:rsidRPr="002637BE" w:rsidRDefault="002637BE" w:rsidP="002637BE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I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2 968 820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EUR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(12 371 073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PLN)</w:t>
            </w:r>
          </w:p>
          <w:p w14:paraId="007C8028" w14:textId="32B661AC" w:rsidR="002637BE" w:rsidRPr="003E797D" w:rsidRDefault="002637BE" w:rsidP="002637BE">
            <w:pPr>
              <w:spacing w:line="360" w:lineRule="auto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II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580 000</w:t>
            </w:r>
            <w:r w:rsidR="0047046F" w:rsidRPr="003E797D">
              <w:rPr>
                <w:b/>
              </w:rPr>
              <w:t xml:space="preserve">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EUR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(2 416 860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PLN)</w:t>
            </w:r>
          </w:p>
          <w:p w14:paraId="434D3BD3" w14:textId="7214D1B1" w:rsidR="000D7E89" w:rsidRDefault="002637BE" w:rsidP="002637BE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lastRenderedPageBreak/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III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580 000</w:t>
            </w:r>
            <w:r w:rsidR="0047046F" w:rsidRPr="003E797D">
              <w:rPr>
                <w:b/>
              </w:rPr>
              <w:t xml:space="preserve"> </w:t>
            </w:r>
            <w:r w:rsidR="0047046F"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EUR (2 416 860 PLN)</w:t>
            </w: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</w:p>
          <w:p w14:paraId="04FCD776" w14:textId="7171D7A4" w:rsidR="0047046F" w:rsidRPr="002637BE" w:rsidRDefault="0047046F" w:rsidP="0047046F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IV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580 000</w:t>
            </w:r>
            <w:r w:rsidRPr="003E797D">
              <w:rPr>
                <w:b/>
              </w:rPr>
              <w:t xml:space="preserve">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EUR (2 416 860 PLN)</w:t>
            </w: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</w:p>
          <w:p w14:paraId="72E28595" w14:textId="5DEA331A" w:rsidR="0047046F" w:rsidRPr="002637BE" w:rsidRDefault="0047046F" w:rsidP="0047046F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V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="003E797D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580 000</w:t>
            </w:r>
            <w:r w:rsidRPr="003E797D">
              <w:rPr>
                <w:b/>
              </w:rPr>
              <w:t xml:space="preserve">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EUR (2 416 860 PLN)</w:t>
            </w: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</w:p>
          <w:p w14:paraId="5F1C6EF0" w14:textId="3D85A489" w:rsidR="0047046F" w:rsidRPr="002637BE" w:rsidRDefault="0047046F" w:rsidP="003E797D">
            <w:pPr>
              <w:spacing w:after="120" w:line="36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Dla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VI rundy</w:t>
            </w:r>
            <w:r w:rsidRPr="002637BE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konkursu: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580 000</w:t>
            </w:r>
            <w:r w:rsidRPr="003E797D">
              <w:rPr>
                <w:b/>
              </w:rPr>
              <w:t xml:space="preserve"> </w:t>
            </w:r>
            <w:r w:rsidRPr="003E797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EUR (2 416 860 PLN)</w:t>
            </w: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</w:p>
          <w:p w14:paraId="60D8E4B2" w14:textId="77777777" w:rsidR="001A26D2" w:rsidRDefault="001A26D2" w:rsidP="001F2425">
            <w:pPr>
              <w:pStyle w:val="Akapitzlist"/>
              <w:spacing w:before="120" w:after="60" w:line="360" w:lineRule="auto"/>
              <w:ind w:left="0"/>
              <w:rPr>
                <w:rFonts w:cs="Arial"/>
                <w:sz w:val="24"/>
                <w:szCs w:val="24"/>
                <w:lang w:val="pl-PL"/>
              </w:rPr>
            </w:pP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Alokacja podana w ogłoszeniu została przeliczona po kursie Europejskiego Banku Centralnego (EBC) </w:t>
            </w:r>
            <w:r w:rsidR="00167406">
              <w:rPr>
                <w:rFonts w:cs="Arial"/>
                <w:sz w:val="24"/>
                <w:szCs w:val="24"/>
                <w:lang w:val="pl-PL"/>
              </w:rPr>
              <w:t>z</w:t>
            </w:r>
            <w:r w:rsidR="00167406" w:rsidRPr="007B33A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Pr="007B33A1">
              <w:rPr>
                <w:rFonts w:cs="Arial"/>
                <w:sz w:val="24"/>
                <w:szCs w:val="24"/>
                <w:lang w:val="pl-PL"/>
              </w:rPr>
              <w:t>dni</w:t>
            </w:r>
            <w:r w:rsidR="00167406">
              <w:rPr>
                <w:rFonts w:cs="Arial"/>
                <w:sz w:val="24"/>
                <w:szCs w:val="24"/>
                <w:lang w:val="pl-PL"/>
              </w:rPr>
              <w:t>a</w:t>
            </w: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="0047046F">
              <w:rPr>
                <w:rFonts w:cs="Arial"/>
                <w:sz w:val="24"/>
                <w:szCs w:val="24"/>
                <w:lang w:val="pl-PL"/>
              </w:rPr>
              <w:t>27.02.</w:t>
            </w:r>
            <w:r w:rsidR="00BF3B9E">
              <w:rPr>
                <w:rFonts w:cs="Arial"/>
                <w:sz w:val="24"/>
                <w:szCs w:val="24"/>
                <w:lang w:val="pl-PL"/>
              </w:rPr>
              <w:t>201</w:t>
            </w:r>
            <w:r w:rsidR="001F2425">
              <w:rPr>
                <w:rFonts w:cs="Arial"/>
                <w:sz w:val="24"/>
                <w:szCs w:val="24"/>
                <w:lang w:val="pl-PL"/>
              </w:rPr>
              <w:t>8</w:t>
            </w:r>
            <w:r w:rsidR="00BF3B9E" w:rsidRPr="007B33A1">
              <w:rPr>
                <w:rFonts w:cs="Arial"/>
                <w:sz w:val="24"/>
                <w:szCs w:val="24"/>
                <w:lang w:val="pl-PL"/>
              </w:rPr>
              <w:t xml:space="preserve"> </w:t>
            </w:r>
            <w:r w:rsidR="004E43FB">
              <w:rPr>
                <w:rFonts w:cs="Arial"/>
                <w:sz w:val="24"/>
                <w:szCs w:val="24"/>
                <w:lang w:val="pl-PL"/>
              </w:rPr>
              <w:t>r. (1</w:t>
            </w:r>
            <w:r w:rsidR="00167406">
              <w:rPr>
                <w:rFonts w:cs="Arial"/>
                <w:sz w:val="24"/>
                <w:szCs w:val="24"/>
                <w:lang w:val="pl-PL"/>
              </w:rPr>
              <w:t> </w:t>
            </w:r>
            <w:r w:rsidR="004E43FB">
              <w:rPr>
                <w:rFonts w:cs="Arial"/>
                <w:sz w:val="24"/>
                <w:szCs w:val="24"/>
                <w:lang w:val="pl-PL"/>
              </w:rPr>
              <w:t xml:space="preserve">euro = </w:t>
            </w:r>
            <w:r w:rsidR="0047046F">
              <w:rPr>
                <w:rFonts w:cs="Arial"/>
                <w:sz w:val="24"/>
                <w:szCs w:val="24"/>
                <w:lang w:val="pl-PL"/>
              </w:rPr>
              <w:t xml:space="preserve">4,1670 </w:t>
            </w:r>
            <w:r w:rsidR="002F263F">
              <w:rPr>
                <w:rFonts w:cs="Arial"/>
                <w:sz w:val="24"/>
                <w:szCs w:val="24"/>
                <w:lang w:val="pl-PL"/>
              </w:rPr>
              <w:t>P</w:t>
            </w: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LN). </w:t>
            </w:r>
          </w:p>
          <w:p w14:paraId="7BCA7600" w14:textId="77777777" w:rsidR="0055218E" w:rsidRPr="00275839" w:rsidRDefault="0055218E" w:rsidP="008315A8">
            <w:pPr>
              <w:pStyle w:val="Akapitzlist"/>
              <w:spacing w:before="60" w:after="240" w:line="360" w:lineRule="auto"/>
              <w:ind w:left="0"/>
              <w:rPr>
                <w:rFonts w:cs="Arial"/>
                <w:color w:val="FF0000"/>
                <w:sz w:val="24"/>
                <w:szCs w:val="24"/>
                <w:lang w:val="pl-PL"/>
              </w:rPr>
            </w:pP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Mając na uwadze fakt, iż alokacja w ramach Programu określona jest w Euro, dla prawidłowego określenia ww. limitu dostępnej alokacji </w:t>
            </w:r>
            <w:r w:rsidR="00650190">
              <w:rPr>
                <w:rFonts w:cs="Arial"/>
                <w:sz w:val="24"/>
                <w:szCs w:val="24"/>
                <w:lang w:val="pl-PL"/>
              </w:rPr>
              <w:t xml:space="preserve">w walucie polskiej </w:t>
            </w:r>
            <w:r w:rsidR="00CC3357">
              <w:rPr>
                <w:rFonts w:cs="Arial"/>
                <w:sz w:val="24"/>
                <w:szCs w:val="24"/>
                <w:lang w:val="pl-PL"/>
              </w:rPr>
              <w:t>I</w:t>
            </w: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OK zastrzega </w:t>
            </w:r>
            <w:r w:rsidRPr="007B33A1">
              <w:rPr>
                <w:rFonts w:cs="Arial"/>
                <w:spacing w:val="-6"/>
                <w:sz w:val="24"/>
                <w:szCs w:val="24"/>
                <w:lang w:val="pl-PL"/>
              </w:rPr>
              <w:t>możliwoś</w:t>
            </w:r>
            <w:r w:rsidR="00476FF1">
              <w:rPr>
                <w:rFonts w:cs="Arial"/>
                <w:spacing w:val="-6"/>
                <w:sz w:val="24"/>
                <w:szCs w:val="24"/>
                <w:lang w:val="pl-PL"/>
              </w:rPr>
              <w:t>ć zmiany kwoty przeznaczonej na </w:t>
            </w:r>
            <w:r w:rsidRPr="007B33A1">
              <w:rPr>
                <w:rFonts w:cs="Arial"/>
                <w:spacing w:val="-6"/>
                <w:sz w:val="24"/>
                <w:szCs w:val="24"/>
                <w:lang w:val="pl-PL"/>
              </w:rPr>
              <w:t>dofinansowanie projektów</w:t>
            </w:r>
            <w:r w:rsidRPr="007B33A1">
              <w:rPr>
                <w:rFonts w:cs="Arial"/>
                <w:sz w:val="24"/>
                <w:szCs w:val="24"/>
                <w:lang w:val="pl-PL"/>
              </w:rPr>
              <w:t xml:space="preserve"> w wyniku zmiany kursu walutowego.</w:t>
            </w:r>
          </w:p>
        </w:tc>
      </w:tr>
      <w:tr w:rsidR="000D7E89" w:rsidRPr="00275839" w14:paraId="326D4354" w14:textId="77777777" w:rsidTr="00F13C79">
        <w:trPr>
          <w:trHeight w:val="514"/>
          <w:jc w:val="center"/>
        </w:trPr>
        <w:tc>
          <w:tcPr>
            <w:tcW w:w="1730" w:type="pct"/>
            <w:vAlign w:val="center"/>
          </w:tcPr>
          <w:p w14:paraId="0EB7A71C" w14:textId="77777777" w:rsidR="000D7E89" w:rsidRPr="00645A1E" w:rsidRDefault="000D7E89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45A1E">
              <w:rPr>
                <w:rFonts w:ascii="Calibri" w:hAnsi="Calibri" w:cs="Arial"/>
                <w:sz w:val="24"/>
                <w:szCs w:val="24"/>
              </w:rPr>
              <w:lastRenderedPageBreak/>
              <w:t>Regulamin konkursu</w:t>
            </w:r>
          </w:p>
        </w:tc>
        <w:tc>
          <w:tcPr>
            <w:tcW w:w="3270" w:type="pct"/>
            <w:vAlign w:val="center"/>
          </w:tcPr>
          <w:p w14:paraId="3692A268" w14:textId="082A2C06" w:rsidR="000D7E89" w:rsidRPr="00275839" w:rsidRDefault="004B5042" w:rsidP="004B5042">
            <w:pPr>
              <w:spacing w:before="240" w:after="240"/>
              <w:rPr>
                <w:rFonts w:ascii="Calibri" w:hAnsi="Calibri" w:cs="Arial"/>
                <w:color w:val="FF0000"/>
                <w:sz w:val="24"/>
                <w:szCs w:val="24"/>
                <w:shd w:val="clear" w:color="auto" w:fill="FFFFFF"/>
              </w:rPr>
            </w:pPr>
            <w:hyperlink r:id="rId10" w:history="1">
              <w:r w:rsidRPr="004B5042">
                <w:rPr>
                  <w:rStyle w:val="Hipercze"/>
                  <w:rFonts w:ascii="Calibri" w:eastAsia="Calibri" w:hAnsi="Calibri" w:cs="Arial"/>
                  <w:sz w:val="24"/>
                  <w:szCs w:val="24"/>
                  <w:lang w:eastAsia="en-US"/>
                </w:rPr>
                <w:t>Regulamin konkursu</w:t>
              </w:r>
            </w:hyperlink>
            <w:bookmarkStart w:id="0" w:name="_GoBack"/>
            <w:bookmarkEnd w:id="0"/>
            <w:r>
              <w:rPr>
                <w:rFonts w:ascii="Calibri" w:eastAsia="Calibri" w:hAnsi="Calibri" w:cs="Arial"/>
                <w:color w:val="FF0000"/>
                <w:sz w:val="24"/>
                <w:szCs w:val="24"/>
                <w:lang w:eastAsia="en-US"/>
              </w:rPr>
              <w:br/>
            </w:r>
            <w:hyperlink r:id="rId11" w:history="1">
              <w:r w:rsidRPr="004B5042">
                <w:rPr>
                  <w:rStyle w:val="Hipercze"/>
                  <w:rFonts w:ascii="Calibri" w:eastAsia="Calibri" w:hAnsi="Calibri" w:cs="Arial"/>
                  <w:sz w:val="24"/>
                  <w:szCs w:val="24"/>
                  <w:lang w:eastAsia="en-US"/>
                </w:rPr>
                <w:t>Załączniki do regulaminu</w:t>
              </w:r>
            </w:hyperlink>
          </w:p>
        </w:tc>
      </w:tr>
      <w:tr w:rsidR="000D7E89" w:rsidRPr="00275839" w14:paraId="40D692AC" w14:textId="77777777" w:rsidTr="00446220">
        <w:trPr>
          <w:trHeight w:val="699"/>
          <w:jc w:val="center"/>
        </w:trPr>
        <w:tc>
          <w:tcPr>
            <w:tcW w:w="1730" w:type="pct"/>
            <w:vAlign w:val="center"/>
          </w:tcPr>
          <w:p w14:paraId="24BCB54D" w14:textId="77777777" w:rsidR="000D7E89" w:rsidRPr="00612626" w:rsidRDefault="000D7E89" w:rsidP="002A4C4E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2626">
              <w:rPr>
                <w:rFonts w:ascii="Calibri" w:hAnsi="Calibri" w:cs="Arial"/>
                <w:sz w:val="24"/>
                <w:szCs w:val="24"/>
              </w:rPr>
              <w:t>Wzór umowy o dofinansowanie</w:t>
            </w:r>
          </w:p>
        </w:tc>
        <w:tc>
          <w:tcPr>
            <w:tcW w:w="3270" w:type="pct"/>
          </w:tcPr>
          <w:p w14:paraId="7683FEE5" w14:textId="041347D2" w:rsidR="000D7E89" w:rsidRPr="00612626" w:rsidRDefault="00B40A69" w:rsidP="002637BE">
            <w:pPr>
              <w:spacing w:before="240" w:after="240" w:line="36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612626">
              <w:rPr>
                <w:rFonts w:ascii="Calibri" w:hAnsi="Calibri" w:cs="Calibri"/>
                <w:sz w:val="24"/>
                <w:szCs w:val="24"/>
              </w:rPr>
              <w:t xml:space="preserve">Wzory umów o dofinansowanie projektu stanowią </w:t>
            </w:r>
            <w:hyperlink r:id="rId12" w:history="1">
              <w:r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>załączniki nr 2</w:t>
              </w:r>
              <w:r w:rsidR="00E71832"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 xml:space="preserve">, </w:t>
              </w:r>
              <w:r w:rsidR="002637BE"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 xml:space="preserve">i </w:t>
              </w:r>
              <w:r w:rsidR="00E71832"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>3</w:t>
              </w:r>
              <w:r w:rsidR="007B7A9A"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B5042">
                <w:rPr>
                  <w:rStyle w:val="Hipercze"/>
                  <w:rFonts w:ascii="Calibri" w:hAnsi="Calibri" w:cs="Calibri"/>
                  <w:sz w:val="24"/>
                  <w:szCs w:val="24"/>
                </w:rPr>
                <w:t>do Regulaminu konkursu</w:t>
              </w:r>
            </w:hyperlink>
            <w:r w:rsidRPr="00612626">
              <w:rPr>
                <w:rFonts w:ascii="Calibri" w:hAnsi="Calibri" w:cs="Calibri"/>
                <w:sz w:val="24"/>
                <w:szCs w:val="24"/>
              </w:rPr>
              <w:t xml:space="preserve"> (zastosowanie danego wzoru umowy</w:t>
            </w:r>
            <w:r w:rsidR="002637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12626">
              <w:rPr>
                <w:rFonts w:ascii="Calibri" w:hAnsi="Calibri" w:cs="Calibri"/>
                <w:sz w:val="24"/>
                <w:szCs w:val="24"/>
              </w:rPr>
              <w:t xml:space="preserve">uzależnione jest od </w:t>
            </w:r>
            <w:r w:rsidR="001A14B8">
              <w:rPr>
                <w:rFonts w:ascii="Calibri" w:hAnsi="Calibri" w:cs="Calibri"/>
                <w:sz w:val="24"/>
                <w:szCs w:val="24"/>
              </w:rPr>
              <w:t>rodzaju podmiotu oraz od </w:t>
            </w:r>
            <w:r w:rsidRPr="00612626">
              <w:rPr>
                <w:rFonts w:ascii="Calibri" w:hAnsi="Calibri" w:cs="Calibri"/>
                <w:sz w:val="24"/>
                <w:szCs w:val="24"/>
              </w:rPr>
              <w:t>sposobu rozliczania wydatków w projekcie).</w:t>
            </w:r>
          </w:p>
        </w:tc>
      </w:tr>
      <w:tr w:rsidR="00741B8B" w:rsidRPr="00275839" w14:paraId="751C5BCC" w14:textId="77777777" w:rsidTr="00C125E7">
        <w:trPr>
          <w:trHeight w:val="724"/>
          <w:jc w:val="center"/>
        </w:trPr>
        <w:tc>
          <w:tcPr>
            <w:tcW w:w="1730" w:type="pct"/>
            <w:vAlign w:val="center"/>
          </w:tcPr>
          <w:p w14:paraId="02C5B784" w14:textId="77777777" w:rsidR="00741B8B" w:rsidRPr="00612626" w:rsidRDefault="00741B8B" w:rsidP="002A4C4E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2626">
              <w:rPr>
                <w:rFonts w:ascii="Calibri" w:hAnsi="Calibri" w:cs="Arial"/>
                <w:sz w:val="24"/>
                <w:szCs w:val="24"/>
              </w:rPr>
              <w:t>Wzór wniosku o dofinansowanie</w:t>
            </w:r>
          </w:p>
        </w:tc>
        <w:tc>
          <w:tcPr>
            <w:tcW w:w="3270" w:type="pct"/>
          </w:tcPr>
          <w:p w14:paraId="761DED0F" w14:textId="2E4C72F0" w:rsidR="00741B8B" w:rsidRPr="00612626" w:rsidRDefault="00741B8B" w:rsidP="008315A8">
            <w:pPr>
              <w:pStyle w:val="Akapitzlist"/>
              <w:spacing w:before="240" w:after="240" w:line="360" w:lineRule="auto"/>
              <w:ind w:left="0"/>
              <w:rPr>
                <w:rFonts w:cs="Arial"/>
                <w:sz w:val="24"/>
                <w:szCs w:val="24"/>
                <w:lang w:val="pl-PL"/>
              </w:rPr>
            </w:pPr>
            <w:r w:rsidRPr="00612626">
              <w:rPr>
                <w:rFonts w:cs="Arial"/>
                <w:sz w:val="24"/>
                <w:szCs w:val="24"/>
                <w:lang w:val="pl-PL"/>
              </w:rPr>
              <w:t xml:space="preserve">Wzór wniosku o dofinansowanie stanowi </w:t>
            </w:r>
            <w:hyperlink r:id="rId13" w:history="1">
              <w:r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 xml:space="preserve">załącznik nr </w:t>
              </w:r>
              <w:r w:rsidR="00A314D2"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1</w:t>
              </w:r>
              <w:r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 xml:space="preserve"> do</w:t>
              </w:r>
              <w:r w:rsidR="001A14B8"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 </w:t>
              </w:r>
              <w:r w:rsidRPr="004B5042">
                <w:rPr>
                  <w:rStyle w:val="Hipercze"/>
                  <w:rFonts w:cs="Arial"/>
                  <w:sz w:val="24"/>
                  <w:szCs w:val="24"/>
                  <w:lang w:val="pl-PL"/>
                </w:rPr>
                <w:t>Regulaminu konkursu</w:t>
              </w:r>
            </w:hyperlink>
            <w:r w:rsidRPr="00612626">
              <w:rPr>
                <w:rFonts w:cs="Arial"/>
                <w:sz w:val="24"/>
                <w:szCs w:val="24"/>
                <w:lang w:val="pl-PL"/>
              </w:rPr>
              <w:t>.</w:t>
            </w:r>
          </w:p>
        </w:tc>
      </w:tr>
      <w:tr w:rsidR="000D7E89" w:rsidRPr="00275839" w14:paraId="739B73AE" w14:textId="77777777" w:rsidTr="00DB3213">
        <w:trPr>
          <w:trHeight w:val="274"/>
          <w:jc w:val="center"/>
        </w:trPr>
        <w:tc>
          <w:tcPr>
            <w:tcW w:w="1730" w:type="pct"/>
            <w:vAlign w:val="center"/>
          </w:tcPr>
          <w:p w14:paraId="5BFAA1E9" w14:textId="77777777" w:rsidR="000D7E89" w:rsidRPr="007B5BDE" w:rsidRDefault="000D7E89" w:rsidP="008315A8">
            <w:pPr>
              <w:spacing w:before="24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7B5BDE">
              <w:rPr>
                <w:rFonts w:ascii="Calibri" w:hAnsi="Calibri" w:cs="Arial"/>
                <w:sz w:val="24"/>
                <w:szCs w:val="24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39224AC7" w14:textId="77777777" w:rsidR="000D7E89" w:rsidRPr="007B5BDE" w:rsidRDefault="003E1581" w:rsidP="008315A8">
            <w:pPr>
              <w:pStyle w:val="Akapitzlist"/>
              <w:spacing w:before="240" w:after="60" w:line="360" w:lineRule="auto"/>
              <w:ind w:left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B5BDE">
              <w:rPr>
                <w:rFonts w:cs="Arial"/>
                <w:sz w:val="24"/>
                <w:szCs w:val="24"/>
                <w:lang w:val="pl-PL"/>
              </w:rPr>
              <w:t xml:space="preserve">Procedurę odwoławczą w perspektywie finansowej 2014-2020 reguluje ustawa z dnia 11 lipca 2014 r. o zasadach realizacji programów w zakresie polityki spójności finansowanych </w:t>
            </w:r>
            <w:r w:rsidR="002A4C4E">
              <w:rPr>
                <w:rFonts w:cs="Arial"/>
                <w:sz w:val="24"/>
                <w:szCs w:val="24"/>
                <w:lang w:val="pl-PL"/>
              </w:rPr>
              <w:t>w </w:t>
            </w:r>
            <w:r w:rsidRPr="007B5BDE">
              <w:rPr>
                <w:rFonts w:cs="Arial"/>
                <w:sz w:val="24"/>
                <w:szCs w:val="24"/>
                <w:lang w:val="pl-PL"/>
              </w:rPr>
              <w:t xml:space="preserve">perspektywie finansowej 2014-2020. Procedura odwoławcza została szczegółowo opisana w </w:t>
            </w:r>
            <w:r w:rsidRPr="003579AA">
              <w:rPr>
                <w:rFonts w:cs="Arial"/>
                <w:sz w:val="24"/>
                <w:szCs w:val="24"/>
                <w:lang w:val="pl-PL"/>
              </w:rPr>
              <w:t>Regulaminie konkursu</w:t>
            </w:r>
            <w:r w:rsidRPr="007B5BDE">
              <w:rPr>
                <w:rFonts w:cs="Arial"/>
                <w:sz w:val="24"/>
                <w:szCs w:val="24"/>
                <w:lang w:val="pl-PL"/>
              </w:rPr>
              <w:t>.</w:t>
            </w:r>
          </w:p>
        </w:tc>
      </w:tr>
      <w:tr w:rsidR="000D7E89" w:rsidRPr="00275839" w14:paraId="510FDA8F" w14:textId="77777777" w:rsidTr="00405B27">
        <w:trPr>
          <w:trHeight w:val="664"/>
          <w:jc w:val="center"/>
        </w:trPr>
        <w:tc>
          <w:tcPr>
            <w:tcW w:w="1730" w:type="pct"/>
            <w:vAlign w:val="center"/>
          </w:tcPr>
          <w:p w14:paraId="2DB1CDAD" w14:textId="77777777" w:rsidR="000D7E89" w:rsidRPr="007B5BDE" w:rsidRDefault="000D7E89" w:rsidP="00A9203F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7B5BDE">
              <w:rPr>
                <w:rFonts w:ascii="Calibri" w:hAnsi="Calibri" w:cs="Arial"/>
                <w:sz w:val="24"/>
                <w:szCs w:val="24"/>
              </w:rPr>
              <w:t>Linki</w:t>
            </w:r>
          </w:p>
        </w:tc>
        <w:tc>
          <w:tcPr>
            <w:tcW w:w="3270" w:type="pct"/>
            <w:vAlign w:val="center"/>
          </w:tcPr>
          <w:p w14:paraId="192C3C3E" w14:textId="77777777" w:rsidR="000D7E89" w:rsidRPr="00275839" w:rsidRDefault="00D8469B" w:rsidP="005848D0">
            <w:pPr>
              <w:rPr>
                <w:rFonts w:ascii="Calibri" w:hAnsi="Calibri" w:cs="Arial"/>
                <w:color w:val="FF0000"/>
                <w:sz w:val="24"/>
                <w:szCs w:val="24"/>
                <w:shd w:val="clear" w:color="auto" w:fill="FFFFFF"/>
              </w:rPr>
            </w:pPr>
            <w:hyperlink r:id="rId14" w:history="1">
              <w:r w:rsidR="001E17EC">
                <w:rPr>
                  <w:rStyle w:val="Hipercze"/>
                  <w:rFonts w:ascii="Calibri" w:eastAsia="Calibri" w:hAnsi="Calibri" w:cs="Arial"/>
                  <w:sz w:val="24"/>
                  <w:szCs w:val="24"/>
                  <w:lang w:eastAsia="en-US"/>
                </w:rPr>
                <w:t>adres strony internetowej IOK</w:t>
              </w:r>
            </w:hyperlink>
          </w:p>
        </w:tc>
      </w:tr>
      <w:tr w:rsidR="000D7E89" w:rsidRPr="00275839" w14:paraId="4D99B954" w14:textId="77777777" w:rsidTr="000C180E">
        <w:trPr>
          <w:trHeight w:val="416"/>
          <w:jc w:val="center"/>
        </w:trPr>
        <w:tc>
          <w:tcPr>
            <w:tcW w:w="1730" w:type="pct"/>
            <w:vAlign w:val="center"/>
          </w:tcPr>
          <w:p w14:paraId="68407717" w14:textId="77777777" w:rsidR="000D7E89" w:rsidRPr="001927E4" w:rsidRDefault="000D7E89" w:rsidP="00A9203F">
            <w:pPr>
              <w:spacing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1927E4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lastRenderedPageBreak/>
              <w:t>Dla kogo?</w:t>
            </w:r>
          </w:p>
        </w:tc>
        <w:tc>
          <w:tcPr>
            <w:tcW w:w="3270" w:type="pct"/>
            <w:vAlign w:val="center"/>
          </w:tcPr>
          <w:p w14:paraId="0C2590B7" w14:textId="77777777" w:rsidR="0096141F" w:rsidRPr="008C1178" w:rsidRDefault="00B04833" w:rsidP="008315A8">
            <w:pPr>
              <w:spacing w:before="240" w:after="60" w:line="360" w:lineRule="auto"/>
              <w:rPr>
                <w:rFonts w:ascii="Calibri" w:hAnsi="Calibri"/>
                <w:sz w:val="24"/>
                <w:szCs w:val="24"/>
              </w:rPr>
            </w:pPr>
            <w:r w:rsidRPr="007B7A9A">
              <w:rPr>
                <w:rFonts w:ascii="Calibri" w:hAnsi="Calibri" w:cs="Calibri"/>
                <w:sz w:val="24"/>
                <w:szCs w:val="24"/>
              </w:rPr>
              <w:t xml:space="preserve">Zgodnie z SZOOP RPO WD </w:t>
            </w:r>
            <w:r w:rsidRPr="007B7A9A">
              <w:rPr>
                <w:rFonts w:ascii="Calibri" w:hAnsi="Calibri" w:cs="Calibri"/>
                <w:b/>
                <w:sz w:val="24"/>
                <w:szCs w:val="24"/>
              </w:rPr>
              <w:t xml:space="preserve">grupa docelowa/ostateczni odbiorcy wsparcia </w:t>
            </w:r>
            <w:r w:rsidR="00366C1C">
              <w:rPr>
                <w:rFonts w:ascii="Calibri" w:hAnsi="Calibri" w:cs="Calibri"/>
                <w:b/>
                <w:sz w:val="24"/>
                <w:szCs w:val="24"/>
              </w:rPr>
              <w:t xml:space="preserve">w zakresie projektów typu </w:t>
            </w:r>
            <w:r w:rsidR="00972879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366C1C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530F27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366C1C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2637BE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366C1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6141F" w:rsidRPr="008C1178">
              <w:rPr>
                <w:rFonts w:ascii="Calibri" w:hAnsi="Calibri"/>
                <w:sz w:val="24"/>
                <w:szCs w:val="24"/>
              </w:rPr>
              <w:t>to:</w:t>
            </w:r>
          </w:p>
          <w:p w14:paraId="182D6A6A" w14:textId="77777777" w:rsidR="00366C1C" w:rsidRPr="009C3EC4" w:rsidRDefault="00366C1C" w:rsidP="00920CEA">
            <w:pPr>
              <w:numPr>
                <w:ilvl w:val="0"/>
                <w:numId w:val="39"/>
              </w:numPr>
              <w:tabs>
                <w:tab w:val="left" w:pos="271"/>
              </w:tabs>
              <w:spacing w:before="60" w:line="36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9C3EC4">
              <w:rPr>
                <w:rFonts w:ascii="Calibri" w:hAnsi="Calibri" w:cs="Arial"/>
                <w:sz w:val="24"/>
                <w:szCs w:val="24"/>
              </w:rPr>
              <w:t>osoby zagrożone ubóstwem</w:t>
            </w:r>
            <w:r w:rsidR="00476FF1">
              <w:rPr>
                <w:rFonts w:ascii="Calibri" w:hAnsi="Calibri" w:cs="Arial"/>
                <w:sz w:val="24"/>
                <w:szCs w:val="24"/>
              </w:rPr>
              <w:t xml:space="preserve"> lub wykluczeniem społecznym</w:t>
            </w:r>
            <w:r w:rsidRPr="009C3EC4">
              <w:rPr>
                <w:rFonts w:ascii="Calibri" w:hAnsi="Calibri" w:cs="Arial"/>
                <w:sz w:val="24"/>
                <w:szCs w:val="24"/>
              </w:rPr>
              <w:t xml:space="preserve">; </w:t>
            </w:r>
          </w:p>
          <w:p w14:paraId="21582540" w14:textId="77777777" w:rsidR="00B13DD5" w:rsidRPr="003037E2" w:rsidRDefault="002637BE" w:rsidP="002637BE">
            <w:pPr>
              <w:numPr>
                <w:ilvl w:val="0"/>
                <w:numId w:val="39"/>
              </w:numPr>
              <w:tabs>
                <w:tab w:val="left" w:pos="274"/>
              </w:tabs>
              <w:spacing w:before="60" w:line="360" w:lineRule="auto"/>
              <w:ind w:left="357" w:hanging="357"/>
              <w:contextualSpacing/>
              <w:rPr>
                <w:rFonts w:ascii="Calibri" w:hAnsi="Calibri"/>
                <w:sz w:val="24"/>
                <w:szCs w:val="24"/>
              </w:rPr>
            </w:pPr>
            <w:r w:rsidRPr="002637BE">
              <w:rPr>
                <w:rFonts w:ascii="Calibri" w:hAnsi="Calibri" w:cs="Arial"/>
                <w:sz w:val="24"/>
                <w:szCs w:val="24"/>
              </w:rPr>
              <w:t>najbliższe otoczenie osób wykluczonych bądź zagrożonych ubóstwem lub wykluczeniem społecznym (w takim zakresie, w</w:t>
            </w:r>
            <w:r w:rsidR="00530F27">
              <w:rPr>
                <w:rFonts w:ascii="Calibri" w:hAnsi="Calibri" w:cs="Arial"/>
                <w:sz w:val="24"/>
                <w:szCs w:val="24"/>
              </w:rPr>
              <w:t> </w:t>
            </w:r>
            <w:r w:rsidRPr="002637BE">
              <w:rPr>
                <w:rFonts w:ascii="Calibri" w:hAnsi="Calibri" w:cs="Arial"/>
                <w:sz w:val="24"/>
                <w:szCs w:val="24"/>
              </w:rPr>
              <w:t>jakim jest to niezbędne dla udzielenia wsparcia dla osób zagrożonych ubóstwem lub wykluczeniem społecznym objętych wsparciem w ramach projektu</w:t>
            </w:r>
            <w:r w:rsidR="005C4B0F">
              <w:rPr>
                <w:rFonts w:ascii="Calibri" w:hAnsi="Calibri" w:cs="Arial"/>
                <w:sz w:val="24"/>
                <w:szCs w:val="24"/>
              </w:rPr>
              <w:t>)</w:t>
            </w:r>
            <w:r w:rsidR="00366C1C" w:rsidRPr="009C3EC4">
              <w:rPr>
                <w:rFonts w:ascii="Calibri" w:hAnsi="Calibri" w:cs="Arial"/>
                <w:spacing w:val="-4"/>
                <w:sz w:val="24"/>
                <w:szCs w:val="24"/>
              </w:rPr>
              <w:t>.</w:t>
            </w:r>
          </w:p>
        </w:tc>
      </w:tr>
      <w:tr w:rsidR="000D7E89" w:rsidRPr="00275839" w14:paraId="5BCBC603" w14:textId="77777777" w:rsidTr="00F13C79">
        <w:trPr>
          <w:trHeight w:val="699"/>
          <w:jc w:val="center"/>
        </w:trPr>
        <w:tc>
          <w:tcPr>
            <w:tcW w:w="1730" w:type="pct"/>
            <w:vAlign w:val="center"/>
          </w:tcPr>
          <w:p w14:paraId="602EFB44" w14:textId="77777777" w:rsidR="000D7E89" w:rsidRPr="00664D23" w:rsidRDefault="000D7E89" w:rsidP="00A9203F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664D23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vAlign w:val="center"/>
          </w:tcPr>
          <w:p w14:paraId="056A5857" w14:textId="77777777" w:rsidR="00D91E4D" w:rsidRPr="00892066" w:rsidRDefault="00A64FE4" w:rsidP="008315A8">
            <w:pPr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664D23">
              <w:rPr>
                <w:rFonts w:ascii="Calibri" w:hAnsi="Calibri" w:cs="Calibri"/>
                <w:sz w:val="24"/>
                <w:szCs w:val="24"/>
              </w:rPr>
              <w:t xml:space="preserve">Maksymalny dopuszczalny poziom dofinansowania UE wydatków kwalifikowalnych na poziomie projektu wynosi </w:t>
            </w:r>
            <w:r w:rsidRPr="00664D23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664D2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D7E89" w:rsidRPr="00275839" w14:paraId="6C4DFAD5" w14:textId="77777777" w:rsidTr="00AC6C10">
        <w:trPr>
          <w:trHeight w:val="650"/>
          <w:jc w:val="center"/>
        </w:trPr>
        <w:tc>
          <w:tcPr>
            <w:tcW w:w="1730" w:type="pct"/>
            <w:vAlign w:val="center"/>
          </w:tcPr>
          <w:p w14:paraId="33785B13" w14:textId="77777777" w:rsidR="000D7E89" w:rsidRPr="00AC6C10" w:rsidRDefault="000D7E89" w:rsidP="00A9203F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AC6C10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2B4AB6A7" w14:textId="77777777" w:rsidR="00721B96" w:rsidRPr="00366C1C" w:rsidRDefault="00AC6C10" w:rsidP="005C4B0F">
            <w:pPr>
              <w:spacing w:before="240" w:after="24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C6C10">
              <w:rPr>
                <w:rFonts w:ascii="Calibri" w:hAnsi="Calibri" w:cs="Calibri"/>
                <w:sz w:val="24"/>
                <w:szCs w:val="24"/>
              </w:rPr>
              <w:t>Minimalny udział wkładu własnego Beneficjenta wynosi</w:t>
            </w:r>
            <w:r w:rsidR="00366C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637BE" w:rsidRPr="002637BE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366C1C" w:rsidRPr="00366C1C">
              <w:rPr>
                <w:rFonts w:ascii="Calibri" w:hAnsi="Calibri" w:cs="Calibri"/>
                <w:b/>
                <w:sz w:val="24"/>
                <w:szCs w:val="24"/>
              </w:rPr>
              <w:t>5% wydatków kwalifikowalnych projektu</w:t>
            </w:r>
            <w:r w:rsidR="00366C1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D7E89" w:rsidRPr="00275839" w14:paraId="1E164A14" w14:textId="77777777" w:rsidTr="00405B27">
        <w:trPr>
          <w:trHeight w:val="692"/>
          <w:jc w:val="center"/>
        </w:trPr>
        <w:tc>
          <w:tcPr>
            <w:tcW w:w="1730" w:type="pct"/>
            <w:vAlign w:val="center"/>
          </w:tcPr>
          <w:p w14:paraId="069CB93D" w14:textId="77777777" w:rsidR="000D7E89" w:rsidRPr="002E1A55" w:rsidRDefault="000D7E89" w:rsidP="00A9203F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2E1A55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vAlign w:val="center"/>
          </w:tcPr>
          <w:p w14:paraId="457B1660" w14:textId="77777777" w:rsidR="000D7E89" w:rsidRPr="00275839" w:rsidRDefault="00920E6E" w:rsidP="009C7A2D">
            <w:pPr>
              <w:spacing w:before="120" w:line="360" w:lineRule="auto"/>
              <w:rPr>
                <w:rFonts w:ascii="Calibri" w:hAnsi="Calibri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241C55" w:rsidRPr="00241C55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inimaln</w:t>
            </w: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1C55" w:rsidRPr="00241C55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wartości projektu</w:t>
            </w: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20E6E"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  <w:t>50 000 PLN</w:t>
            </w:r>
            <w:r w:rsidR="00241C55" w:rsidRPr="00241C55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68EE" w:rsidRPr="00275839" w14:paraId="676C92BD" w14:textId="77777777" w:rsidTr="00870821">
        <w:trPr>
          <w:trHeight w:val="900"/>
          <w:jc w:val="center"/>
        </w:trPr>
        <w:tc>
          <w:tcPr>
            <w:tcW w:w="1730" w:type="pct"/>
            <w:vAlign w:val="center"/>
          </w:tcPr>
          <w:p w14:paraId="582495A4" w14:textId="77777777" w:rsidR="000D7E89" w:rsidRPr="00225D76" w:rsidRDefault="000D7E89" w:rsidP="00A9203F">
            <w:pPr>
              <w:spacing w:before="160"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225D76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Dowiedz się więcej</w:t>
            </w:r>
          </w:p>
        </w:tc>
        <w:tc>
          <w:tcPr>
            <w:tcW w:w="3270" w:type="pct"/>
            <w:vAlign w:val="center"/>
          </w:tcPr>
          <w:p w14:paraId="0E8D8D26" w14:textId="77777777" w:rsidR="000D7E89" w:rsidRPr="00225D76" w:rsidRDefault="000D7E89" w:rsidP="005C4A58">
            <w:pPr>
              <w:spacing w:before="240" w:after="24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225D76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Jeśli masz pytania zadzwoń do </w:t>
            </w:r>
            <w:hyperlink r:id="rId15" w:anchor="/wojewodztwo=dolno%C5%9Bl%C4%85skie" w:history="1">
              <w:r w:rsidRPr="006733CC">
                <w:rPr>
                  <w:rStyle w:val="Hipercze"/>
                  <w:rFonts w:ascii="Calibri" w:hAnsi="Calibri" w:cs="Arial"/>
                  <w:sz w:val="24"/>
                  <w:szCs w:val="24"/>
                  <w:shd w:val="clear" w:color="auto" w:fill="FFFFFF"/>
                </w:rPr>
                <w:t>Punktu Informacyjnego Funduszy Europejs</w:t>
              </w:r>
              <w:r w:rsidR="006733CC">
                <w:rPr>
                  <w:rStyle w:val="Hipercze"/>
                  <w:rFonts w:ascii="Calibri" w:hAnsi="Calibri" w:cs="Arial"/>
                  <w:sz w:val="24"/>
                  <w:szCs w:val="24"/>
                  <w:shd w:val="clear" w:color="auto" w:fill="FFFFFF"/>
                </w:rPr>
                <w:t>kich</w:t>
              </w:r>
            </w:hyperlink>
          </w:p>
        </w:tc>
      </w:tr>
      <w:tr w:rsidR="000768EE" w:rsidRPr="00275839" w14:paraId="106453C9" w14:textId="77777777" w:rsidTr="00A2684E">
        <w:trPr>
          <w:trHeight w:val="907"/>
          <w:jc w:val="center"/>
        </w:trPr>
        <w:tc>
          <w:tcPr>
            <w:tcW w:w="1730" w:type="pct"/>
            <w:vAlign w:val="center"/>
          </w:tcPr>
          <w:p w14:paraId="4B4655BE" w14:textId="77777777" w:rsidR="000D7E89" w:rsidRPr="00225D76" w:rsidRDefault="000D7E89" w:rsidP="00A9203F">
            <w:pPr>
              <w:spacing w:before="120" w:line="360" w:lineRule="auto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225D76">
              <w:rPr>
                <w:rFonts w:ascii="Calibri" w:hAnsi="Calibri" w:cs="Arial"/>
                <w:sz w:val="24"/>
                <w:szCs w:val="24"/>
              </w:rPr>
              <w:t>Przekierowanie do dokumentów Programu</w:t>
            </w:r>
          </w:p>
        </w:tc>
        <w:tc>
          <w:tcPr>
            <w:tcW w:w="3270" w:type="pct"/>
            <w:vAlign w:val="center"/>
          </w:tcPr>
          <w:p w14:paraId="6454483E" w14:textId="77777777" w:rsidR="000D7E89" w:rsidRPr="00225D76" w:rsidRDefault="000D7E89" w:rsidP="005C4A58">
            <w:pPr>
              <w:spacing w:before="240" w:after="24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225D76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W Wyszukiwarce są zaprezentowane ogólne informac</w:t>
            </w:r>
            <w:r w:rsidR="006E2145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je, a </w:t>
            </w:r>
            <w:r w:rsidRPr="00225D76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szczegóły są dostępne</w:t>
            </w:r>
            <w:r w:rsidR="006733C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25D76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w </w:t>
            </w:r>
            <w:hyperlink r:id="rId16" w:history="1">
              <w:r w:rsidRPr="006733CC">
                <w:rPr>
                  <w:rStyle w:val="Hipercze"/>
                  <w:rFonts w:ascii="Calibri" w:hAnsi="Calibri" w:cs="Arial"/>
                  <w:sz w:val="24"/>
                  <w:szCs w:val="24"/>
                  <w:shd w:val="clear" w:color="auto" w:fill="FFFFFF"/>
                </w:rPr>
                <w:t>dokumentach programowych</w:t>
              </w:r>
            </w:hyperlink>
            <w:r w:rsidR="006733CC">
              <w:rPr>
                <w:rFonts w:ascii="Calibri" w:hAnsi="Calibri" w:cs="Arial"/>
                <w:color w:val="2E74B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3EEF0A7" w14:textId="77777777" w:rsidR="009C7A2D" w:rsidRDefault="009C7A2D" w:rsidP="009C7A2D">
      <w:pPr>
        <w:jc w:val="both"/>
        <w:rPr>
          <w:rFonts w:ascii="Arial" w:hAnsi="Arial" w:cs="Arial"/>
          <w:i/>
          <w:sz w:val="20"/>
        </w:rPr>
      </w:pPr>
    </w:p>
    <w:p w14:paraId="30931E12" w14:textId="77777777" w:rsidR="009C0BEE" w:rsidRDefault="009C0BEE" w:rsidP="009C0BEE">
      <w:pPr>
        <w:jc w:val="both"/>
        <w:rPr>
          <w:rFonts w:ascii="Arial" w:hAnsi="Arial" w:cs="Arial"/>
          <w:i/>
          <w:sz w:val="20"/>
        </w:rPr>
      </w:pPr>
    </w:p>
    <w:p w14:paraId="16F5657E" w14:textId="77777777" w:rsidR="003244F6" w:rsidRPr="00275839" w:rsidRDefault="003244F6" w:rsidP="003244F6">
      <w:pPr>
        <w:jc w:val="both"/>
        <w:rPr>
          <w:rFonts w:ascii="Arial" w:hAnsi="Arial" w:cs="Arial"/>
          <w:i/>
          <w:color w:val="FF0000"/>
          <w:sz w:val="20"/>
        </w:rPr>
      </w:pPr>
    </w:p>
    <w:sectPr w:rsidR="003244F6" w:rsidRPr="00275839" w:rsidSect="00171BD1">
      <w:pgSz w:w="11907" w:h="16840" w:code="9"/>
      <w:pgMar w:top="993" w:right="992" w:bottom="1276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2D55" w14:textId="77777777" w:rsidR="00D8469B" w:rsidRDefault="00D8469B">
      <w:r>
        <w:separator/>
      </w:r>
    </w:p>
  </w:endnote>
  <w:endnote w:type="continuationSeparator" w:id="0">
    <w:p w14:paraId="264A2834" w14:textId="77777777" w:rsidR="00D8469B" w:rsidRDefault="00D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30C5" w14:textId="77777777" w:rsidR="00D8469B" w:rsidRDefault="00D8469B">
      <w:r>
        <w:separator/>
      </w:r>
    </w:p>
  </w:footnote>
  <w:footnote w:type="continuationSeparator" w:id="0">
    <w:p w14:paraId="737E4485" w14:textId="77777777" w:rsidR="00D8469B" w:rsidRDefault="00D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27B5671"/>
    <w:multiLevelType w:val="hybridMultilevel"/>
    <w:tmpl w:val="CCD213DC"/>
    <w:lvl w:ilvl="0" w:tplc="BDA03210">
      <w:start w:val="1"/>
      <w:numFmt w:val="bullet"/>
      <w:lvlText w:val=""/>
      <w:lvlJc w:val="left"/>
      <w:pPr>
        <w:ind w:left="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4E62E0C"/>
    <w:multiLevelType w:val="hybridMultilevel"/>
    <w:tmpl w:val="67127E8A"/>
    <w:lvl w:ilvl="0" w:tplc="04150017">
      <w:start w:val="1"/>
      <w:numFmt w:val="lowerLetter"/>
      <w:lvlText w:val="%1)"/>
      <w:lvlJc w:val="left"/>
      <w:pPr>
        <w:ind w:left="-5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</w:abstractNum>
  <w:abstractNum w:abstractNumId="3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0D3"/>
    <w:multiLevelType w:val="hybridMultilevel"/>
    <w:tmpl w:val="1FB0F7A8"/>
    <w:lvl w:ilvl="0" w:tplc="EAE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7F0"/>
    <w:multiLevelType w:val="hybridMultilevel"/>
    <w:tmpl w:val="A37A1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E69B8"/>
    <w:multiLevelType w:val="hybridMultilevel"/>
    <w:tmpl w:val="60E6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21D"/>
    <w:multiLevelType w:val="hybridMultilevel"/>
    <w:tmpl w:val="00F87260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BE6"/>
    <w:multiLevelType w:val="hybridMultilevel"/>
    <w:tmpl w:val="0EA89C4C"/>
    <w:lvl w:ilvl="0" w:tplc="BDA032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046B3E"/>
    <w:multiLevelType w:val="hybridMultilevel"/>
    <w:tmpl w:val="A24E023A"/>
    <w:lvl w:ilvl="0" w:tplc="995E1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6E0"/>
    <w:multiLevelType w:val="hybridMultilevel"/>
    <w:tmpl w:val="D1A8A2E0"/>
    <w:lvl w:ilvl="0" w:tplc="D2E8CA1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F41"/>
    <w:multiLevelType w:val="multilevel"/>
    <w:tmpl w:val="E0BE5C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sz w:val="22"/>
        <w:szCs w:val="22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D0962"/>
    <w:multiLevelType w:val="hybridMultilevel"/>
    <w:tmpl w:val="3C28169A"/>
    <w:lvl w:ilvl="0" w:tplc="BDA032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F9638B"/>
    <w:multiLevelType w:val="hybridMultilevel"/>
    <w:tmpl w:val="3AD6AFAE"/>
    <w:lvl w:ilvl="0" w:tplc="BDA032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B277B2"/>
    <w:multiLevelType w:val="hybridMultilevel"/>
    <w:tmpl w:val="FA9A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4FFB"/>
    <w:multiLevelType w:val="hybridMultilevel"/>
    <w:tmpl w:val="224C3C8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0076C"/>
    <w:multiLevelType w:val="hybridMultilevel"/>
    <w:tmpl w:val="B470D2D4"/>
    <w:lvl w:ilvl="0" w:tplc="D9E49C4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C7DBB"/>
    <w:multiLevelType w:val="hybridMultilevel"/>
    <w:tmpl w:val="663C6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27FB"/>
    <w:multiLevelType w:val="hybridMultilevel"/>
    <w:tmpl w:val="494A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D7288"/>
    <w:multiLevelType w:val="hybridMultilevel"/>
    <w:tmpl w:val="43D0079E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86D61"/>
    <w:multiLevelType w:val="hybridMultilevel"/>
    <w:tmpl w:val="01A4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EFC"/>
    <w:multiLevelType w:val="hybridMultilevel"/>
    <w:tmpl w:val="02CC9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31067"/>
    <w:multiLevelType w:val="hybridMultilevel"/>
    <w:tmpl w:val="836895C6"/>
    <w:lvl w:ilvl="0" w:tplc="48960A18">
      <w:start w:val="1"/>
      <w:numFmt w:val="decimal"/>
      <w:lvlText w:val="%1)"/>
      <w:lvlJc w:val="left"/>
      <w:pPr>
        <w:ind w:left="1080" w:hanging="72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06F2"/>
    <w:multiLevelType w:val="hybridMultilevel"/>
    <w:tmpl w:val="67220C7A"/>
    <w:lvl w:ilvl="0" w:tplc="D2E8CA16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F6BBA"/>
    <w:multiLevelType w:val="hybridMultilevel"/>
    <w:tmpl w:val="1A50CC36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20E5"/>
    <w:multiLevelType w:val="hybridMultilevel"/>
    <w:tmpl w:val="4224D946"/>
    <w:lvl w:ilvl="0" w:tplc="04150017">
      <w:start w:val="1"/>
      <w:numFmt w:val="lowerLetter"/>
      <w:lvlText w:val="%1)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9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27F9D"/>
    <w:multiLevelType w:val="hybridMultilevel"/>
    <w:tmpl w:val="836AECC6"/>
    <w:lvl w:ilvl="0" w:tplc="11AC421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D0289"/>
    <w:multiLevelType w:val="hybridMultilevel"/>
    <w:tmpl w:val="EE107D76"/>
    <w:lvl w:ilvl="0" w:tplc="14BEFA3E">
      <w:start w:val="8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106BD"/>
    <w:multiLevelType w:val="hybridMultilevel"/>
    <w:tmpl w:val="9F64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C7C1F"/>
    <w:multiLevelType w:val="hybridMultilevel"/>
    <w:tmpl w:val="E36892B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E411B"/>
    <w:multiLevelType w:val="hybridMultilevel"/>
    <w:tmpl w:val="B16636F4"/>
    <w:lvl w:ilvl="0" w:tplc="BDA03210">
      <w:start w:val="1"/>
      <w:numFmt w:val="bullet"/>
      <w:lvlText w:val=""/>
      <w:lvlJc w:val="left"/>
      <w:pPr>
        <w:ind w:left="-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35" w15:restartNumberingAfterBreak="0">
    <w:nsid w:val="606E2A7C"/>
    <w:multiLevelType w:val="hybridMultilevel"/>
    <w:tmpl w:val="78A26EC8"/>
    <w:lvl w:ilvl="0" w:tplc="13A4CE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ED4FF2"/>
    <w:multiLevelType w:val="hybridMultilevel"/>
    <w:tmpl w:val="93A0F8A2"/>
    <w:lvl w:ilvl="0" w:tplc="E9A02DE8">
      <w:start w:val="1"/>
      <w:numFmt w:val="decimal"/>
      <w:lvlText w:val="%1)"/>
      <w:lvlJc w:val="left"/>
      <w:pPr>
        <w:ind w:left="631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7" w15:restartNumberingAfterBreak="0">
    <w:nsid w:val="63FF01E4"/>
    <w:multiLevelType w:val="hybridMultilevel"/>
    <w:tmpl w:val="7E809300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F43C1"/>
    <w:multiLevelType w:val="hybridMultilevel"/>
    <w:tmpl w:val="178A9124"/>
    <w:lvl w:ilvl="0" w:tplc="D2E8CA1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747"/>
    <w:multiLevelType w:val="hybridMultilevel"/>
    <w:tmpl w:val="61DE046A"/>
    <w:lvl w:ilvl="0" w:tplc="EAE28D0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3" w15:restartNumberingAfterBreak="0">
    <w:nsid w:val="78A92BA8"/>
    <w:multiLevelType w:val="hybridMultilevel"/>
    <w:tmpl w:val="07EAF720"/>
    <w:lvl w:ilvl="0" w:tplc="68D8A336">
      <w:start w:val="3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2C05"/>
    <w:multiLevelType w:val="hybridMultilevel"/>
    <w:tmpl w:val="24CACE9A"/>
    <w:lvl w:ilvl="0" w:tplc="73DC3AE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E908A0"/>
    <w:multiLevelType w:val="hybridMultilevel"/>
    <w:tmpl w:val="49BAC1CE"/>
    <w:lvl w:ilvl="0" w:tplc="ABEC1C6E">
      <w:start w:val="4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43849"/>
    <w:multiLevelType w:val="hybridMultilevel"/>
    <w:tmpl w:val="0D7A6CD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0"/>
  </w:num>
  <w:num w:numId="2">
    <w:abstractNumId w:val="46"/>
  </w:num>
  <w:num w:numId="3">
    <w:abstractNumId w:val="33"/>
  </w:num>
  <w:num w:numId="4">
    <w:abstractNumId w:val="1"/>
  </w:num>
  <w:num w:numId="5">
    <w:abstractNumId w:val="11"/>
  </w:num>
  <w:num w:numId="6">
    <w:abstractNumId w:val="18"/>
  </w:num>
  <w:num w:numId="7">
    <w:abstractNumId w:val="13"/>
  </w:num>
  <w:num w:numId="8">
    <w:abstractNumId w:val="43"/>
  </w:num>
  <w:num w:numId="9">
    <w:abstractNumId w:val="14"/>
  </w:num>
  <w:num w:numId="10">
    <w:abstractNumId w:val="9"/>
  </w:num>
  <w:num w:numId="11">
    <w:abstractNumId w:val="45"/>
  </w:num>
  <w:num w:numId="12">
    <w:abstractNumId w:val="31"/>
  </w:num>
  <w:num w:numId="13">
    <w:abstractNumId w:val="39"/>
  </w:num>
  <w:num w:numId="14">
    <w:abstractNumId w:val="44"/>
  </w:num>
  <w:num w:numId="15">
    <w:abstractNumId w:val="10"/>
  </w:num>
  <w:num w:numId="16">
    <w:abstractNumId w:val="30"/>
  </w:num>
  <w:num w:numId="17">
    <w:abstractNumId w:val="7"/>
  </w:num>
  <w:num w:numId="18">
    <w:abstractNumId w:val="21"/>
  </w:num>
  <w:num w:numId="19">
    <w:abstractNumId w:val="32"/>
  </w:num>
  <w:num w:numId="20">
    <w:abstractNumId w:val="4"/>
  </w:num>
  <w:num w:numId="21">
    <w:abstractNumId w:val="2"/>
  </w:num>
  <w:num w:numId="22">
    <w:abstractNumId w:val="42"/>
  </w:num>
  <w:num w:numId="23">
    <w:abstractNumId w:val="23"/>
  </w:num>
  <w:num w:numId="24">
    <w:abstractNumId w:val="8"/>
  </w:num>
  <w:num w:numId="25">
    <w:abstractNumId w:val="40"/>
  </w:num>
  <w:num w:numId="26">
    <w:abstractNumId w:val="3"/>
  </w:num>
  <w:num w:numId="27">
    <w:abstractNumId w:val="26"/>
  </w:num>
  <w:num w:numId="28">
    <w:abstractNumId w:val="29"/>
  </w:num>
  <w:num w:numId="29">
    <w:abstractNumId w:val="28"/>
  </w:num>
  <w:num w:numId="30">
    <w:abstractNumId w:val="20"/>
  </w:num>
  <w:num w:numId="31">
    <w:abstractNumId w:val="27"/>
  </w:num>
  <w:num w:numId="32">
    <w:abstractNumId w:val="6"/>
  </w:num>
  <w:num w:numId="33">
    <w:abstractNumId w:val="22"/>
  </w:num>
  <w:num w:numId="34">
    <w:abstractNumId w:val="19"/>
  </w:num>
  <w:num w:numId="35">
    <w:abstractNumId w:val="37"/>
  </w:num>
  <w:num w:numId="36">
    <w:abstractNumId w:val="16"/>
  </w:num>
  <w:num w:numId="37">
    <w:abstractNumId w:val="36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25"/>
  </w:num>
  <w:num w:numId="43">
    <w:abstractNumId w:val="17"/>
  </w:num>
  <w:num w:numId="44">
    <w:abstractNumId w:val="41"/>
  </w:num>
  <w:num w:numId="45">
    <w:abstractNumId w:val="15"/>
  </w:num>
  <w:num w:numId="46">
    <w:abstractNumId w:val="12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9"/>
    <w:rsid w:val="000035E2"/>
    <w:rsid w:val="000049D6"/>
    <w:rsid w:val="0000759A"/>
    <w:rsid w:val="00012C7C"/>
    <w:rsid w:val="000253E8"/>
    <w:rsid w:val="00025410"/>
    <w:rsid w:val="0002742A"/>
    <w:rsid w:val="000374EF"/>
    <w:rsid w:val="000402A3"/>
    <w:rsid w:val="00041CB4"/>
    <w:rsid w:val="00053FA5"/>
    <w:rsid w:val="0006081B"/>
    <w:rsid w:val="00064551"/>
    <w:rsid w:val="00066E3F"/>
    <w:rsid w:val="00074387"/>
    <w:rsid w:val="00074ED5"/>
    <w:rsid w:val="00075B2B"/>
    <w:rsid w:val="00075F84"/>
    <w:rsid w:val="000768EE"/>
    <w:rsid w:val="00077DA0"/>
    <w:rsid w:val="00082135"/>
    <w:rsid w:val="0009012D"/>
    <w:rsid w:val="00090DB1"/>
    <w:rsid w:val="00092F9A"/>
    <w:rsid w:val="000A678A"/>
    <w:rsid w:val="000A70AA"/>
    <w:rsid w:val="000B3224"/>
    <w:rsid w:val="000B75D6"/>
    <w:rsid w:val="000C0501"/>
    <w:rsid w:val="000C173F"/>
    <w:rsid w:val="000C180E"/>
    <w:rsid w:val="000C2A0C"/>
    <w:rsid w:val="000C4938"/>
    <w:rsid w:val="000C5613"/>
    <w:rsid w:val="000C5724"/>
    <w:rsid w:val="000C7204"/>
    <w:rsid w:val="000C7E14"/>
    <w:rsid w:val="000D06B7"/>
    <w:rsid w:val="000D7E89"/>
    <w:rsid w:val="000E1F3B"/>
    <w:rsid w:val="0010052A"/>
    <w:rsid w:val="00101D63"/>
    <w:rsid w:val="001031C1"/>
    <w:rsid w:val="00103460"/>
    <w:rsid w:val="00107063"/>
    <w:rsid w:val="00107B86"/>
    <w:rsid w:val="00110617"/>
    <w:rsid w:val="001108AF"/>
    <w:rsid w:val="00112913"/>
    <w:rsid w:val="00113947"/>
    <w:rsid w:val="00114DE0"/>
    <w:rsid w:val="00115C3F"/>
    <w:rsid w:val="00117CCD"/>
    <w:rsid w:val="00120792"/>
    <w:rsid w:val="00120ADE"/>
    <w:rsid w:val="00127ECA"/>
    <w:rsid w:val="00132146"/>
    <w:rsid w:val="00134618"/>
    <w:rsid w:val="00141102"/>
    <w:rsid w:val="001415FE"/>
    <w:rsid w:val="00147D8F"/>
    <w:rsid w:val="00151A19"/>
    <w:rsid w:val="00152D75"/>
    <w:rsid w:val="00154317"/>
    <w:rsid w:val="001560D1"/>
    <w:rsid w:val="00161B1E"/>
    <w:rsid w:val="00162141"/>
    <w:rsid w:val="001626E2"/>
    <w:rsid w:val="001665EE"/>
    <w:rsid w:val="00167406"/>
    <w:rsid w:val="00167ABF"/>
    <w:rsid w:val="00167D28"/>
    <w:rsid w:val="00171BD1"/>
    <w:rsid w:val="00173046"/>
    <w:rsid w:val="0017352D"/>
    <w:rsid w:val="00175C39"/>
    <w:rsid w:val="00177B47"/>
    <w:rsid w:val="00177B77"/>
    <w:rsid w:val="00181DC9"/>
    <w:rsid w:val="00182051"/>
    <w:rsid w:val="00187F8C"/>
    <w:rsid w:val="0019270D"/>
    <w:rsid w:val="001927E4"/>
    <w:rsid w:val="001940AC"/>
    <w:rsid w:val="001976E6"/>
    <w:rsid w:val="00197C47"/>
    <w:rsid w:val="001A0295"/>
    <w:rsid w:val="001A14B8"/>
    <w:rsid w:val="001A21B6"/>
    <w:rsid w:val="001A26D2"/>
    <w:rsid w:val="001A4E67"/>
    <w:rsid w:val="001B0FCD"/>
    <w:rsid w:val="001B3BF4"/>
    <w:rsid w:val="001B40A5"/>
    <w:rsid w:val="001B461D"/>
    <w:rsid w:val="001B4C10"/>
    <w:rsid w:val="001B68EA"/>
    <w:rsid w:val="001C18FA"/>
    <w:rsid w:val="001C4E3A"/>
    <w:rsid w:val="001C5ACA"/>
    <w:rsid w:val="001D140B"/>
    <w:rsid w:val="001D27A6"/>
    <w:rsid w:val="001D5BFF"/>
    <w:rsid w:val="001E0783"/>
    <w:rsid w:val="001E17EC"/>
    <w:rsid w:val="001E38FB"/>
    <w:rsid w:val="001E54C1"/>
    <w:rsid w:val="001F2425"/>
    <w:rsid w:val="001F3700"/>
    <w:rsid w:val="001F3A95"/>
    <w:rsid w:val="001F40C7"/>
    <w:rsid w:val="001F577B"/>
    <w:rsid w:val="001F5B8E"/>
    <w:rsid w:val="001F6180"/>
    <w:rsid w:val="0020398F"/>
    <w:rsid w:val="00203A92"/>
    <w:rsid w:val="0020459E"/>
    <w:rsid w:val="0020475A"/>
    <w:rsid w:val="00206611"/>
    <w:rsid w:val="00206A98"/>
    <w:rsid w:val="00211E02"/>
    <w:rsid w:val="0021285B"/>
    <w:rsid w:val="002129F4"/>
    <w:rsid w:val="00214160"/>
    <w:rsid w:val="0022227C"/>
    <w:rsid w:val="00225D76"/>
    <w:rsid w:val="00227639"/>
    <w:rsid w:val="0023188E"/>
    <w:rsid w:val="002345B7"/>
    <w:rsid w:val="00235B9E"/>
    <w:rsid w:val="00241C52"/>
    <w:rsid w:val="00241C55"/>
    <w:rsid w:val="00244D07"/>
    <w:rsid w:val="0024536D"/>
    <w:rsid w:val="00247003"/>
    <w:rsid w:val="002478F7"/>
    <w:rsid w:val="00252E94"/>
    <w:rsid w:val="00254A44"/>
    <w:rsid w:val="002554CC"/>
    <w:rsid w:val="002637BE"/>
    <w:rsid w:val="00266BB4"/>
    <w:rsid w:val="00266FDA"/>
    <w:rsid w:val="002674DC"/>
    <w:rsid w:val="0027056A"/>
    <w:rsid w:val="0027237E"/>
    <w:rsid w:val="00273DFF"/>
    <w:rsid w:val="00275839"/>
    <w:rsid w:val="00276A9B"/>
    <w:rsid w:val="00280304"/>
    <w:rsid w:val="00280315"/>
    <w:rsid w:val="002805CB"/>
    <w:rsid w:val="00291C83"/>
    <w:rsid w:val="00292878"/>
    <w:rsid w:val="002A02C1"/>
    <w:rsid w:val="002A2EA5"/>
    <w:rsid w:val="002A4C4E"/>
    <w:rsid w:val="002A4DD2"/>
    <w:rsid w:val="002A65C4"/>
    <w:rsid w:val="002A7796"/>
    <w:rsid w:val="002B27D7"/>
    <w:rsid w:val="002B3B64"/>
    <w:rsid w:val="002B4C7D"/>
    <w:rsid w:val="002B6541"/>
    <w:rsid w:val="002C273B"/>
    <w:rsid w:val="002C45EE"/>
    <w:rsid w:val="002C5B21"/>
    <w:rsid w:val="002C69A4"/>
    <w:rsid w:val="002D1182"/>
    <w:rsid w:val="002D2236"/>
    <w:rsid w:val="002D2A06"/>
    <w:rsid w:val="002D41C7"/>
    <w:rsid w:val="002E1A55"/>
    <w:rsid w:val="002E47F9"/>
    <w:rsid w:val="002E5C38"/>
    <w:rsid w:val="002E73A9"/>
    <w:rsid w:val="002E7446"/>
    <w:rsid w:val="002F0915"/>
    <w:rsid w:val="002F263F"/>
    <w:rsid w:val="002F42B2"/>
    <w:rsid w:val="003008F8"/>
    <w:rsid w:val="003037E2"/>
    <w:rsid w:val="00303AFA"/>
    <w:rsid w:val="00307A3F"/>
    <w:rsid w:val="00312F2F"/>
    <w:rsid w:val="00315AE9"/>
    <w:rsid w:val="00315BE6"/>
    <w:rsid w:val="00317BD3"/>
    <w:rsid w:val="0032056E"/>
    <w:rsid w:val="00322C14"/>
    <w:rsid w:val="00322D76"/>
    <w:rsid w:val="003244F6"/>
    <w:rsid w:val="003256F3"/>
    <w:rsid w:val="00325863"/>
    <w:rsid w:val="00327A07"/>
    <w:rsid w:val="003405ED"/>
    <w:rsid w:val="00342187"/>
    <w:rsid w:val="00343AF5"/>
    <w:rsid w:val="00346EBB"/>
    <w:rsid w:val="0034710A"/>
    <w:rsid w:val="00354A36"/>
    <w:rsid w:val="003557AA"/>
    <w:rsid w:val="003579AA"/>
    <w:rsid w:val="0036042E"/>
    <w:rsid w:val="003612C3"/>
    <w:rsid w:val="00363C67"/>
    <w:rsid w:val="00363D02"/>
    <w:rsid w:val="00366C1C"/>
    <w:rsid w:val="00374BB9"/>
    <w:rsid w:val="00376F97"/>
    <w:rsid w:val="003809C0"/>
    <w:rsid w:val="0038190F"/>
    <w:rsid w:val="0038308A"/>
    <w:rsid w:val="00386A0A"/>
    <w:rsid w:val="003A1031"/>
    <w:rsid w:val="003A433D"/>
    <w:rsid w:val="003B14DF"/>
    <w:rsid w:val="003B2036"/>
    <w:rsid w:val="003C3B33"/>
    <w:rsid w:val="003C5BF0"/>
    <w:rsid w:val="003D0E9B"/>
    <w:rsid w:val="003D1F0E"/>
    <w:rsid w:val="003D3C1B"/>
    <w:rsid w:val="003D3CDA"/>
    <w:rsid w:val="003D5036"/>
    <w:rsid w:val="003D556E"/>
    <w:rsid w:val="003E1581"/>
    <w:rsid w:val="003E659B"/>
    <w:rsid w:val="003E697A"/>
    <w:rsid w:val="003E796E"/>
    <w:rsid w:val="003E797D"/>
    <w:rsid w:val="003F47DC"/>
    <w:rsid w:val="00404818"/>
    <w:rsid w:val="00404B7B"/>
    <w:rsid w:val="00405B27"/>
    <w:rsid w:val="00405B69"/>
    <w:rsid w:val="00410739"/>
    <w:rsid w:val="0041288F"/>
    <w:rsid w:val="0041454F"/>
    <w:rsid w:val="00415351"/>
    <w:rsid w:val="004166F7"/>
    <w:rsid w:val="00420750"/>
    <w:rsid w:val="00424C88"/>
    <w:rsid w:val="00425A0A"/>
    <w:rsid w:val="00427581"/>
    <w:rsid w:val="00427A9C"/>
    <w:rsid w:val="00430423"/>
    <w:rsid w:val="00431AE4"/>
    <w:rsid w:val="004322E0"/>
    <w:rsid w:val="0043443E"/>
    <w:rsid w:val="00440A34"/>
    <w:rsid w:val="00446220"/>
    <w:rsid w:val="0045308E"/>
    <w:rsid w:val="00460729"/>
    <w:rsid w:val="00461F88"/>
    <w:rsid w:val="0047046F"/>
    <w:rsid w:val="004715DD"/>
    <w:rsid w:val="00476FF1"/>
    <w:rsid w:val="0048328D"/>
    <w:rsid w:val="0048558E"/>
    <w:rsid w:val="004866D6"/>
    <w:rsid w:val="00486B05"/>
    <w:rsid w:val="004924F4"/>
    <w:rsid w:val="00494502"/>
    <w:rsid w:val="004A0223"/>
    <w:rsid w:val="004A102A"/>
    <w:rsid w:val="004A3F59"/>
    <w:rsid w:val="004A5175"/>
    <w:rsid w:val="004A63F4"/>
    <w:rsid w:val="004B18FB"/>
    <w:rsid w:val="004B5042"/>
    <w:rsid w:val="004D1426"/>
    <w:rsid w:val="004D149A"/>
    <w:rsid w:val="004D1E4E"/>
    <w:rsid w:val="004D268D"/>
    <w:rsid w:val="004D26AE"/>
    <w:rsid w:val="004D495D"/>
    <w:rsid w:val="004D7047"/>
    <w:rsid w:val="004E3218"/>
    <w:rsid w:val="004E43FB"/>
    <w:rsid w:val="004E5A2A"/>
    <w:rsid w:val="004E78BB"/>
    <w:rsid w:val="004F3020"/>
    <w:rsid w:val="004F3783"/>
    <w:rsid w:val="004F646A"/>
    <w:rsid w:val="00501A87"/>
    <w:rsid w:val="00502CBC"/>
    <w:rsid w:val="005036F5"/>
    <w:rsid w:val="00503E80"/>
    <w:rsid w:val="005128F2"/>
    <w:rsid w:val="00514179"/>
    <w:rsid w:val="0051644B"/>
    <w:rsid w:val="0051668F"/>
    <w:rsid w:val="005176AC"/>
    <w:rsid w:val="00524092"/>
    <w:rsid w:val="00530D7D"/>
    <w:rsid w:val="00530F27"/>
    <w:rsid w:val="00534734"/>
    <w:rsid w:val="005355C0"/>
    <w:rsid w:val="00542CEB"/>
    <w:rsid w:val="005436AA"/>
    <w:rsid w:val="00543C51"/>
    <w:rsid w:val="00545275"/>
    <w:rsid w:val="0055002E"/>
    <w:rsid w:val="00551279"/>
    <w:rsid w:val="0055218E"/>
    <w:rsid w:val="005523B5"/>
    <w:rsid w:val="00553B70"/>
    <w:rsid w:val="00557C69"/>
    <w:rsid w:val="00560341"/>
    <w:rsid w:val="00561343"/>
    <w:rsid w:val="00562A02"/>
    <w:rsid w:val="00566536"/>
    <w:rsid w:val="00567308"/>
    <w:rsid w:val="00567AA8"/>
    <w:rsid w:val="00572A1C"/>
    <w:rsid w:val="005763B6"/>
    <w:rsid w:val="005848D0"/>
    <w:rsid w:val="005863BF"/>
    <w:rsid w:val="005912FF"/>
    <w:rsid w:val="00592569"/>
    <w:rsid w:val="00594B0C"/>
    <w:rsid w:val="00594C03"/>
    <w:rsid w:val="005A2596"/>
    <w:rsid w:val="005B2D7C"/>
    <w:rsid w:val="005B365A"/>
    <w:rsid w:val="005B4E85"/>
    <w:rsid w:val="005B5718"/>
    <w:rsid w:val="005B5BCB"/>
    <w:rsid w:val="005C085B"/>
    <w:rsid w:val="005C1835"/>
    <w:rsid w:val="005C4507"/>
    <w:rsid w:val="005C4A58"/>
    <w:rsid w:val="005C4B0F"/>
    <w:rsid w:val="005C5E53"/>
    <w:rsid w:val="005D3001"/>
    <w:rsid w:val="005D6563"/>
    <w:rsid w:val="005D69AC"/>
    <w:rsid w:val="005D7319"/>
    <w:rsid w:val="005D74C8"/>
    <w:rsid w:val="005D7C24"/>
    <w:rsid w:val="005E19A5"/>
    <w:rsid w:val="00604EAB"/>
    <w:rsid w:val="00605180"/>
    <w:rsid w:val="00612626"/>
    <w:rsid w:val="006148A4"/>
    <w:rsid w:val="00616CF7"/>
    <w:rsid w:val="00621E86"/>
    <w:rsid w:val="006242D9"/>
    <w:rsid w:val="006248AB"/>
    <w:rsid w:val="006258B7"/>
    <w:rsid w:val="00627BF8"/>
    <w:rsid w:val="00632CEA"/>
    <w:rsid w:val="00636910"/>
    <w:rsid w:val="00637699"/>
    <w:rsid w:val="0064056C"/>
    <w:rsid w:val="00640E35"/>
    <w:rsid w:val="00643F2E"/>
    <w:rsid w:val="006446E7"/>
    <w:rsid w:val="00644B79"/>
    <w:rsid w:val="00645A1E"/>
    <w:rsid w:val="00650190"/>
    <w:rsid w:val="00657241"/>
    <w:rsid w:val="0065736E"/>
    <w:rsid w:val="00657C14"/>
    <w:rsid w:val="00661171"/>
    <w:rsid w:val="00662C32"/>
    <w:rsid w:val="00664D23"/>
    <w:rsid w:val="00671230"/>
    <w:rsid w:val="006729F5"/>
    <w:rsid w:val="006733CC"/>
    <w:rsid w:val="00681410"/>
    <w:rsid w:val="00690AE9"/>
    <w:rsid w:val="006947F3"/>
    <w:rsid w:val="00697C7B"/>
    <w:rsid w:val="006A2269"/>
    <w:rsid w:val="006A40D4"/>
    <w:rsid w:val="006A4634"/>
    <w:rsid w:val="006A5083"/>
    <w:rsid w:val="006A5FEB"/>
    <w:rsid w:val="006A6186"/>
    <w:rsid w:val="006B3205"/>
    <w:rsid w:val="006C62E7"/>
    <w:rsid w:val="006C7A8A"/>
    <w:rsid w:val="006D01DA"/>
    <w:rsid w:val="006D1D23"/>
    <w:rsid w:val="006D2987"/>
    <w:rsid w:val="006D3AF1"/>
    <w:rsid w:val="006D4A85"/>
    <w:rsid w:val="006E2145"/>
    <w:rsid w:val="006E388F"/>
    <w:rsid w:val="006E4EBA"/>
    <w:rsid w:val="006E4F49"/>
    <w:rsid w:val="006F03BD"/>
    <w:rsid w:val="006F0B3D"/>
    <w:rsid w:val="00703A4B"/>
    <w:rsid w:val="00710C0B"/>
    <w:rsid w:val="00711C4A"/>
    <w:rsid w:val="0071246B"/>
    <w:rsid w:val="00714D7B"/>
    <w:rsid w:val="00721B96"/>
    <w:rsid w:val="00721CE0"/>
    <w:rsid w:val="007251E0"/>
    <w:rsid w:val="00725421"/>
    <w:rsid w:val="0073324F"/>
    <w:rsid w:val="00733F2B"/>
    <w:rsid w:val="00736DF4"/>
    <w:rsid w:val="007409A1"/>
    <w:rsid w:val="00741B8B"/>
    <w:rsid w:val="007429C3"/>
    <w:rsid w:val="00744AD1"/>
    <w:rsid w:val="0074643E"/>
    <w:rsid w:val="00747466"/>
    <w:rsid w:val="00747D8B"/>
    <w:rsid w:val="007507DA"/>
    <w:rsid w:val="00753556"/>
    <w:rsid w:val="00756E98"/>
    <w:rsid w:val="0076116E"/>
    <w:rsid w:val="00761222"/>
    <w:rsid w:val="007628C7"/>
    <w:rsid w:val="00766126"/>
    <w:rsid w:val="00766BD3"/>
    <w:rsid w:val="007736EE"/>
    <w:rsid w:val="00786098"/>
    <w:rsid w:val="007870C1"/>
    <w:rsid w:val="0079113C"/>
    <w:rsid w:val="00793119"/>
    <w:rsid w:val="00797B17"/>
    <w:rsid w:val="007A1407"/>
    <w:rsid w:val="007B0180"/>
    <w:rsid w:val="007B0810"/>
    <w:rsid w:val="007B0EBC"/>
    <w:rsid w:val="007B33A1"/>
    <w:rsid w:val="007B43A2"/>
    <w:rsid w:val="007B5BDE"/>
    <w:rsid w:val="007B5CDE"/>
    <w:rsid w:val="007B76B3"/>
    <w:rsid w:val="007B7A9A"/>
    <w:rsid w:val="007C3550"/>
    <w:rsid w:val="007C58DB"/>
    <w:rsid w:val="007C5986"/>
    <w:rsid w:val="007D1635"/>
    <w:rsid w:val="007D261F"/>
    <w:rsid w:val="007D5309"/>
    <w:rsid w:val="007D726D"/>
    <w:rsid w:val="007E3AED"/>
    <w:rsid w:val="007E5AA3"/>
    <w:rsid w:val="007E72DA"/>
    <w:rsid w:val="007F002A"/>
    <w:rsid w:val="007F2710"/>
    <w:rsid w:val="007F7B21"/>
    <w:rsid w:val="0080178D"/>
    <w:rsid w:val="008022C2"/>
    <w:rsid w:val="008040D7"/>
    <w:rsid w:val="0080562B"/>
    <w:rsid w:val="0080625A"/>
    <w:rsid w:val="0081586E"/>
    <w:rsid w:val="00815DAE"/>
    <w:rsid w:val="00817C53"/>
    <w:rsid w:val="00822CE2"/>
    <w:rsid w:val="00823B96"/>
    <w:rsid w:val="00827852"/>
    <w:rsid w:val="008315A8"/>
    <w:rsid w:val="00833F56"/>
    <w:rsid w:val="00835BD5"/>
    <w:rsid w:val="00842276"/>
    <w:rsid w:val="00847F3C"/>
    <w:rsid w:val="00850C83"/>
    <w:rsid w:val="008529D2"/>
    <w:rsid w:val="008555E7"/>
    <w:rsid w:val="008613AE"/>
    <w:rsid w:val="008615FA"/>
    <w:rsid w:val="00870821"/>
    <w:rsid w:val="00876139"/>
    <w:rsid w:val="00877177"/>
    <w:rsid w:val="00892066"/>
    <w:rsid w:val="008943AF"/>
    <w:rsid w:val="00896145"/>
    <w:rsid w:val="008A267B"/>
    <w:rsid w:val="008A2E15"/>
    <w:rsid w:val="008A34A7"/>
    <w:rsid w:val="008A4AA9"/>
    <w:rsid w:val="008A53C2"/>
    <w:rsid w:val="008A560F"/>
    <w:rsid w:val="008A69D0"/>
    <w:rsid w:val="008B0812"/>
    <w:rsid w:val="008B40E5"/>
    <w:rsid w:val="008B603D"/>
    <w:rsid w:val="008B6A31"/>
    <w:rsid w:val="008B6B22"/>
    <w:rsid w:val="008B7910"/>
    <w:rsid w:val="008C1178"/>
    <w:rsid w:val="008C5124"/>
    <w:rsid w:val="008C6A53"/>
    <w:rsid w:val="008D1139"/>
    <w:rsid w:val="008D187C"/>
    <w:rsid w:val="008D229D"/>
    <w:rsid w:val="008D26BF"/>
    <w:rsid w:val="008D425D"/>
    <w:rsid w:val="008D7E89"/>
    <w:rsid w:val="008E1B38"/>
    <w:rsid w:val="008E1C79"/>
    <w:rsid w:val="008E1F2B"/>
    <w:rsid w:val="008E3ACC"/>
    <w:rsid w:val="008E4960"/>
    <w:rsid w:val="008E5588"/>
    <w:rsid w:val="008E7D96"/>
    <w:rsid w:val="008F2ABD"/>
    <w:rsid w:val="008F3180"/>
    <w:rsid w:val="008F318C"/>
    <w:rsid w:val="008F535A"/>
    <w:rsid w:val="008F5D47"/>
    <w:rsid w:val="008F66EF"/>
    <w:rsid w:val="0090176A"/>
    <w:rsid w:val="00902A31"/>
    <w:rsid w:val="00903D6E"/>
    <w:rsid w:val="00907B05"/>
    <w:rsid w:val="0091050A"/>
    <w:rsid w:val="009144F6"/>
    <w:rsid w:val="00915EDA"/>
    <w:rsid w:val="00917459"/>
    <w:rsid w:val="00920CEA"/>
    <w:rsid w:val="00920E6E"/>
    <w:rsid w:val="00922A8D"/>
    <w:rsid w:val="0092365A"/>
    <w:rsid w:val="00923B06"/>
    <w:rsid w:val="00924759"/>
    <w:rsid w:val="009274F5"/>
    <w:rsid w:val="009337D9"/>
    <w:rsid w:val="0093502B"/>
    <w:rsid w:val="00940E41"/>
    <w:rsid w:val="0094757B"/>
    <w:rsid w:val="0095019A"/>
    <w:rsid w:val="009522E9"/>
    <w:rsid w:val="0096141F"/>
    <w:rsid w:val="0096238C"/>
    <w:rsid w:val="009653CF"/>
    <w:rsid w:val="00965CA1"/>
    <w:rsid w:val="0096719D"/>
    <w:rsid w:val="00967B7F"/>
    <w:rsid w:val="00971097"/>
    <w:rsid w:val="00972826"/>
    <w:rsid w:val="00972879"/>
    <w:rsid w:val="009778CE"/>
    <w:rsid w:val="00977904"/>
    <w:rsid w:val="009826FE"/>
    <w:rsid w:val="00983F20"/>
    <w:rsid w:val="00985A36"/>
    <w:rsid w:val="00986C01"/>
    <w:rsid w:val="00990750"/>
    <w:rsid w:val="00991B69"/>
    <w:rsid w:val="00992925"/>
    <w:rsid w:val="00992F32"/>
    <w:rsid w:val="00993BC7"/>
    <w:rsid w:val="009A3A6B"/>
    <w:rsid w:val="009A4932"/>
    <w:rsid w:val="009A5E38"/>
    <w:rsid w:val="009B12FE"/>
    <w:rsid w:val="009B1C23"/>
    <w:rsid w:val="009B2182"/>
    <w:rsid w:val="009B3166"/>
    <w:rsid w:val="009B6535"/>
    <w:rsid w:val="009B7E51"/>
    <w:rsid w:val="009C076A"/>
    <w:rsid w:val="009C0BEE"/>
    <w:rsid w:val="009C2686"/>
    <w:rsid w:val="009C3445"/>
    <w:rsid w:val="009C3EC4"/>
    <w:rsid w:val="009C63A1"/>
    <w:rsid w:val="009C71A6"/>
    <w:rsid w:val="009C7A2D"/>
    <w:rsid w:val="009D1C42"/>
    <w:rsid w:val="009D42F2"/>
    <w:rsid w:val="009D6A67"/>
    <w:rsid w:val="009D79B7"/>
    <w:rsid w:val="009E2E60"/>
    <w:rsid w:val="009E3C2E"/>
    <w:rsid w:val="009E5FDE"/>
    <w:rsid w:val="009F1B22"/>
    <w:rsid w:val="009F1BFD"/>
    <w:rsid w:val="009F4EB6"/>
    <w:rsid w:val="009F5D86"/>
    <w:rsid w:val="009F7105"/>
    <w:rsid w:val="00A005FD"/>
    <w:rsid w:val="00A035D3"/>
    <w:rsid w:val="00A06960"/>
    <w:rsid w:val="00A12380"/>
    <w:rsid w:val="00A12622"/>
    <w:rsid w:val="00A14F78"/>
    <w:rsid w:val="00A167FE"/>
    <w:rsid w:val="00A200A7"/>
    <w:rsid w:val="00A232E3"/>
    <w:rsid w:val="00A24651"/>
    <w:rsid w:val="00A2583F"/>
    <w:rsid w:val="00A2684E"/>
    <w:rsid w:val="00A270A0"/>
    <w:rsid w:val="00A30711"/>
    <w:rsid w:val="00A31332"/>
    <w:rsid w:val="00A314D2"/>
    <w:rsid w:val="00A32B2F"/>
    <w:rsid w:val="00A34598"/>
    <w:rsid w:val="00A35AFE"/>
    <w:rsid w:val="00A35E30"/>
    <w:rsid w:val="00A42A8C"/>
    <w:rsid w:val="00A471BC"/>
    <w:rsid w:val="00A51CEC"/>
    <w:rsid w:val="00A57002"/>
    <w:rsid w:val="00A6442F"/>
    <w:rsid w:val="00A64FE4"/>
    <w:rsid w:val="00A70935"/>
    <w:rsid w:val="00A70CEB"/>
    <w:rsid w:val="00A7617B"/>
    <w:rsid w:val="00A81BA7"/>
    <w:rsid w:val="00A8490C"/>
    <w:rsid w:val="00A906C0"/>
    <w:rsid w:val="00A9203F"/>
    <w:rsid w:val="00A9623D"/>
    <w:rsid w:val="00A96C9B"/>
    <w:rsid w:val="00A97459"/>
    <w:rsid w:val="00AA3595"/>
    <w:rsid w:val="00AA604B"/>
    <w:rsid w:val="00AA6A89"/>
    <w:rsid w:val="00AA7E2C"/>
    <w:rsid w:val="00AB109E"/>
    <w:rsid w:val="00AB16E6"/>
    <w:rsid w:val="00AB62F6"/>
    <w:rsid w:val="00AC0024"/>
    <w:rsid w:val="00AC40C3"/>
    <w:rsid w:val="00AC60C1"/>
    <w:rsid w:val="00AC60E2"/>
    <w:rsid w:val="00AC6C10"/>
    <w:rsid w:val="00AD1256"/>
    <w:rsid w:val="00AD2F05"/>
    <w:rsid w:val="00AD51AB"/>
    <w:rsid w:val="00AE2620"/>
    <w:rsid w:val="00AE4809"/>
    <w:rsid w:val="00AE6D12"/>
    <w:rsid w:val="00AF1ED2"/>
    <w:rsid w:val="00AF220D"/>
    <w:rsid w:val="00AF3151"/>
    <w:rsid w:val="00AF4F61"/>
    <w:rsid w:val="00AF65CE"/>
    <w:rsid w:val="00AF7441"/>
    <w:rsid w:val="00B02428"/>
    <w:rsid w:val="00B030E3"/>
    <w:rsid w:val="00B04833"/>
    <w:rsid w:val="00B11117"/>
    <w:rsid w:val="00B13DD5"/>
    <w:rsid w:val="00B178EE"/>
    <w:rsid w:val="00B21003"/>
    <w:rsid w:val="00B24A5E"/>
    <w:rsid w:val="00B34E8E"/>
    <w:rsid w:val="00B3679B"/>
    <w:rsid w:val="00B36DDD"/>
    <w:rsid w:val="00B40A69"/>
    <w:rsid w:val="00B414DE"/>
    <w:rsid w:val="00B41F2D"/>
    <w:rsid w:val="00B4390D"/>
    <w:rsid w:val="00B55D58"/>
    <w:rsid w:val="00B56945"/>
    <w:rsid w:val="00B6291B"/>
    <w:rsid w:val="00B719D3"/>
    <w:rsid w:val="00B733AD"/>
    <w:rsid w:val="00B734BE"/>
    <w:rsid w:val="00B74198"/>
    <w:rsid w:val="00B7538D"/>
    <w:rsid w:val="00B813B8"/>
    <w:rsid w:val="00B91966"/>
    <w:rsid w:val="00BA1A9B"/>
    <w:rsid w:val="00BA295A"/>
    <w:rsid w:val="00BA5142"/>
    <w:rsid w:val="00BB1CED"/>
    <w:rsid w:val="00BB31A0"/>
    <w:rsid w:val="00BB58AC"/>
    <w:rsid w:val="00BC268E"/>
    <w:rsid w:val="00BC2879"/>
    <w:rsid w:val="00BC5B7E"/>
    <w:rsid w:val="00BD2DC5"/>
    <w:rsid w:val="00BD3531"/>
    <w:rsid w:val="00BD3D40"/>
    <w:rsid w:val="00BD65F9"/>
    <w:rsid w:val="00BE3DD2"/>
    <w:rsid w:val="00BF04A2"/>
    <w:rsid w:val="00BF0905"/>
    <w:rsid w:val="00BF1CF6"/>
    <w:rsid w:val="00BF3B9E"/>
    <w:rsid w:val="00C016AB"/>
    <w:rsid w:val="00C03945"/>
    <w:rsid w:val="00C03B4D"/>
    <w:rsid w:val="00C0467F"/>
    <w:rsid w:val="00C07198"/>
    <w:rsid w:val="00C07B6D"/>
    <w:rsid w:val="00C10DE0"/>
    <w:rsid w:val="00C118E3"/>
    <w:rsid w:val="00C125E7"/>
    <w:rsid w:val="00C13318"/>
    <w:rsid w:val="00C15951"/>
    <w:rsid w:val="00C15FFE"/>
    <w:rsid w:val="00C21A1C"/>
    <w:rsid w:val="00C2315E"/>
    <w:rsid w:val="00C23E1A"/>
    <w:rsid w:val="00C253E0"/>
    <w:rsid w:val="00C2752C"/>
    <w:rsid w:val="00C36A02"/>
    <w:rsid w:val="00C42726"/>
    <w:rsid w:val="00C45914"/>
    <w:rsid w:val="00C51052"/>
    <w:rsid w:val="00C52332"/>
    <w:rsid w:val="00C54FC1"/>
    <w:rsid w:val="00C56AC8"/>
    <w:rsid w:val="00C63B7E"/>
    <w:rsid w:val="00C65B8D"/>
    <w:rsid w:val="00C664F7"/>
    <w:rsid w:val="00C70BDA"/>
    <w:rsid w:val="00C72AA4"/>
    <w:rsid w:val="00C72B76"/>
    <w:rsid w:val="00C825C5"/>
    <w:rsid w:val="00C82C27"/>
    <w:rsid w:val="00C82D7F"/>
    <w:rsid w:val="00C87984"/>
    <w:rsid w:val="00C87CF6"/>
    <w:rsid w:val="00C9035A"/>
    <w:rsid w:val="00C933BD"/>
    <w:rsid w:val="00CA2C98"/>
    <w:rsid w:val="00CA5A85"/>
    <w:rsid w:val="00CB152B"/>
    <w:rsid w:val="00CB579E"/>
    <w:rsid w:val="00CB6E4B"/>
    <w:rsid w:val="00CC12D5"/>
    <w:rsid w:val="00CC1884"/>
    <w:rsid w:val="00CC3357"/>
    <w:rsid w:val="00CC5728"/>
    <w:rsid w:val="00CC649B"/>
    <w:rsid w:val="00CC6764"/>
    <w:rsid w:val="00CC6ABB"/>
    <w:rsid w:val="00CD04A0"/>
    <w:rsid w:val="00CD0AA7"/>
    <w:rsid w:val="00CD6593"/>
    <w:rsid w:val="00CE1E3F"/>
    <w:rsid w:val="00CE373A"/>
    <w:rsid w:val="00CF375C"/>
    <w:rsid w:val="00CF548C"/>
    <w:rsid w:val="00CF5A1A"/>
    <w:rsid w:val="00CF6601"/>
    <w:rsid w:val="00CF662D"/>
    <w:rsid w:val="00CF6B51"/>
    <w:rsid w:val="00CF794C"/>
    <w:rsid w:val="00D02132"/>
    <w:rsid w:val="00D0374D"/>
    <w:rsid w:val="00D04A2F"/>
    <w:rsid w:val="00D2285E"/>
    <w:rsid w:val="00D2529B"/>
    <w:rsid w:val="00D26D7E"/>
    <w:rsid w:val="00D323FA"/>
    <w:rsid w:val="00D32AB3"/>
    <w:rsid w:val="00D3345E"/>
    <w:rsid w:val="00D33AB9"/>
    <w:rsid w:val="00D33EED"/>
    <w:rsid w:val="00D34011"/>
    <w:rsid w:val="00D42B83"/>
    <w:rsid w:val="00D436A5"/>
    <w:rsid w:val="00D46602"/>
    <w:rsid w:val="00D467A4"/>
    <w:rsid w:val="00D4706A"/>
    <w:rsid w:val="00D47B1B"/>
    <w:rsid w:val="00D513FB"/>
    <w:rsid w:val="00D538D4"/>
    <w:rsid w:val="00D56135"/>
    <w:rsid w:val="00D563D8"/>
    <w:rsid w:val="00D60E88"/>
    <w:rsid w:val="00D6159A"/>
    <w:rsid w:val="00D71C7A"/>
    <w:rsid w:val="00D723C4"/>
    <w:rsid w:val="00D74044"/>
    <w:rsid w:val="00D76282"/>
    <w:rsid w:val="00D76B5A"/>
    <w:rsid w:val="00D76F7F"/>
    <w:rsid w:val="00D80304"/>
    <w:rsid w:val="00D817B2"/>
    <w:rsid w:val="00D8417F"/>
    <w:rsid w:val="00D8469B"/>
    <w:rsid w:val="00D91E4D"/>
    <w:rsid w:val="00D93F21"/>
    <w:rsid w:val="00D94911"/>
    <w:rsid w:val="00D96C15"/>
    <w:rsid w:val="00DA252F"/>
    <w:rsid w:val="00DA37A0"/>
    <w:rsid w:val="00DA3F79"/>
    <w:rsid w:val="00DB3213"/>
    <w:rsid w:val="00DB3347"/>
    <w:rsid w:val="00DB4C6C"/>
    <w:rsid w:val="00DB4D98"/>
    <w:rsid w:val="00DC0956"/>
    <w:rsid w:val="00DC1CC5"/>
    <w:rsid w:val="00DC42EC"/>
    <w:rsid w:val="00DD0ED7"/>
    <w:rsid w:val="00DD6CB4"/>
    <w:rsid w:val="00DE0339"/>
    <w:rsid w:val="00DE0780"/>
    <w:rsid w:val="00DE191C"/>
    <w:rsid w:val="00DE2B15"/>
    <w:rsid w:val="00DE3484"/>
    <w:rsid w:val="00DE61AB"/>
    <w:rsid w:val="00DE6D57"/>
    <w:rsid w:val="00DF0D45"/>
    <w:rsid w:val="00DF6AFE"/>
    <w:rsid w:val="00E14D8A"/>
    <w:rsid w:val="00E1626A"/>
    <w:rsid w:val="00E16D26"/>
    <w:rsid w:val="00E25761"/>
    <w:rsid w:val="00E260E4"/>
    <w:rsid w:val="00E27EBC"/>
    <w:rsid w:val="00E31E05"/>
    <w:rsid w:val="00E34AD2"/>
    <w:rsid w:val="00E35807"/>
    <w:rsid w:val="00E36DCF"/>
    <w:rsid w:val="00E4028C"/>
    <w:rsid w:val="00E42587"/>
    <w:rsid w:val="00E44072"/>
    <w:rsid w:val="00E47CCC"/>
    <w:rsid w:val="00E53CBD"/>
    <w:rsid w:val="00E54323"/>
    <w:rsid w:val="00E5583F"/>
    <w:rsid w:val="00E62B58"/>
    <w:rsid w:val="00E63C08"/>
    <w:rsid w:val="00E67702"/>
    <w:rsid w:val="00E7167B"/>
    <w:rsid w:val="00E71832"/>
    <w:rsid w:val="00E72259"/>
    <w:rsid w:val="00E771D7"/>
    <w:rsid w:val="00E86510"/>
    <w:rsid w:val="00E93421"/>
    <w:rsid w:val="00E968A8"/>
    <w:rsid w:val="00EA2CDE"/>
    <w:rsid w:val="00EA6E3F"/>
    <w:rsid w:val="00EA744A"/>
    <w:rsid w:val="00EB690B"/>
    <w:rsid w:val="00EB7176"/>
    <w:rsid w:val="00EC105F"/>
    <w:rsid w:val="00EC1BC0"/>
    <w:rsid w:val="00EC2E15"/>
    <w:rsid w:val="00EC6956"/>
    <w:rsid w:val="00ED0FDC"/>
    <w:rsid w:val="00ED0FFA"/>
    <w:rsid w:val="00ED659D"/>
    <w:rsid w:val="00ED65E0"/>
    <w:rsid w:val="00ED6A06"/>
    <w:rsid w:val="00ED721E"/>
    <w:rsid w:val="00EE4013"/>
    <w:rsid w:val="00EE6F0F"/>
    <w:rsid w:val="00EF4AFD"/>
    <w:rsid w:val="00EF52C5"/>
    <w:rsid w:val="00F00C00"/>
    <w:rsid w:val="00F010D2"/>
    <w:rsid w:val="00F0328F"/>
    <w:rsid w:val="00F0545E"/>
    <w:rsid w:val="00F11204"/>
    <w:rsid w:val="00F11FB3"/>
    <w:rsid w:val="00F1292A"/>
    <w:rsid w:val="00F12959"/>
    <w:rsid w:val="00F13C79"/>
    <w:rsid w:val="00F1581C"/>
    <w:rsid w:val="00F17FFA"/>
    <w:rsid w:val="00F22E56"/>
    <w:rsid w:val="00F232F9"/>
    <w:rsid w:val="00F24A64"/>
    <w:rsid w:val="00F2520C"/>
    <w:rsid w:val="00F31674"/>
    <w:rsid w:val="00F345CF"/>
    <w:rsid w:val="00F3530F"/>
    <w:rsid w:val="00F40144"/>
    <w:rsid w:val="00F408FF"/>
    <w:rsid w:val="00F41262"/>
    <w:rsid w:val="00F412DA"/>
    <w:rsid w:val="00F41A9B"/>
    <w:rsid w:val="00F452AA"/>
    <w:rsid w:val="00F45EA1"/>
    <w:rsid w:val="00F5153A"/>
    <w:rsid w:val="00F627CA"/>
    <w:rsid w:val="00F63164"/>
    <w:rsid w:val="00F64D63"/>
    <w:rsid w:val="00F6650E"/>
    <w:rsid w:val="00F741AE"/>
    <w:rsid w:val="00F74270"/>
    <w:rsid w:val="00F81790"/>
    <w:rsid w:val="00F82F46"/>
    <w:rsid w:val="00F8455B"/>
    <w:rsid w:val="00F86ECC"/>
    <w:rsid w:val="00F87E7E"/>
    <w:rsid w:val="00F9299F"/>
    <w:rsid w:val="00F93C36"/>
    <w:rsid w:val="00F940EF"/>
    <w:rsid w:val="00F96FD2"/>
    <w:rsid w:val="00FA101F"/>
    <w:rsid w:val="00FA45E9"/>
    <w:rsid w:val="00FA51E8"/>
    <w:rsid w:val="00FA54AA"/>
    <w:rsid w:val="00FA7EE6"/>
    <w:rsid w:val="00FB0295"/>
    <w:rsid w:val="00FC0D5F"/>
    <w:rsid w:val="00FC3077"/>
    <w:rsid w:val="00FC6E74"/>
    <w:rsid w:val="00FD23D5"/>
    <w:rsid w:val="00FD74B9"/>
    <w:rsid w:val="00FE76A6"/>
    <w:rsid w:val="00FE7803"/>
    <w:rsid w:val="00FE79E9"/>
    <w:rsid w:val="00FF0492"/>
    <w:rsid w:val="00FF55FF"/>
    <w:rsid w:val="00FF5FE1"/>
    <w:rsid w:val="00FF6A37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1EF0D"/>
  <w15:chartTrackingRefBased/>
  <w15:docId w15:val="{1CA2C16E-BE47-498F-8D9B-D77ED41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Spistreci2">
    <w:name w:val="toc 2"/>
    <w:basedOn w:val="Normalny"/>
    <w:next w:val="Normalny"/>
    <w:semiHidden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aliases w:val="Znak Znak,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head4">
    <w:name w:val="head 4"/>
    <w:basedOn w:val="Nagwek4"/>
    <w:pPr>
      <w:ind w:firstLine="0"/>
      <w:outlineLvl w:val="9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  <w:outlineLvl w:val="9"/>
    </w:pPr>
  </w:style>
  <w:style w:type="paragraph" w:customStyle="1" w:styleId="Tekstpodstawowy21">
    <w:name w:val="Tekst podstawowy 21"/>
    <w:basedOn w:val="Normalny"/>
    <w:pPr>
      <w:spacing w:after="120"/>
      <w:ind w:left="1276"/>
    </w:pPr>
  </w:style>
  <w:style w:type="paragraph" w:customStyle="1" w:styleId="Tekstpodstawowywcity21">
    <w:name w:val="Tekst podstawowy wcięty 21"/>
    <w:basedOn w:val="Normalny"/>
    <w:pPr>
      <w:ind w:left="567"/>
    </w:pPr>
  </w:style>
  <w:style w:type="paragraph" w:styleId="Tekstpodstawowywcity">
    <w:name w:val="Body Text Indent"/>
    <w:basedOn w:val="Normalny"/>
    <w:link w:val="TekstpodstawowywcityZnak"/>
    <w:semiHidden/>
    <w:pPr>
      <w:ind w:left="567"/>
    </w:pPr>
    <w:rPr>
      <w:rFonts w:ascii="Arial" w:hAnsi="Arial"/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i/>
      <w:iCs/>
      <w:sz w:val="20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EE6F0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EE6F0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D4A8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D4A8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486B05"/>
    <w:rPr>
      <w:sz w:val="26"/>
    </w:rPr>
  </w:style>
  <w:style w:type="paragraph" w:styleId="Tekstpodstawowy3">
    <w:name w:val="Body Text 3"/>
    <w:basedOn w:val="Normalny"/>
    <w:link w:val="Tekstpodstawowy3Znak"/>
    <w:unhideWhenUsed/>
    <w:rsid w:val="00486B0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486B05"/>
    <w:rPr>
      <w:sz w:val="16"/>
      <w:szCs w:val="16"/>
      <w:lang w:val="x-none" w:eastAsia="x-none"/>
    </w:rPr>
  </w:style>
  <w:style w:type="paragraph" w:customStyle="1" w:styleId="content1">
    <w:name w:val="content1"/>
    <w:basedOn w:val="Normalny"/>
    <w:rsid w:val="00486B05"/>
    <w:pPr>
      <w:ind w:right="2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F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FA"/>
  </w:style>
  <w:style w:type="character" w:styleId="Odwoanieprzypisudolnego">
    <w:name w:val="footnote reference"/>
    <w:uiPriority w:val="99"/>
    <w:semiHidden/>
    <w:unhideWhenUsed/>
    <w:rsid w:val="008615FA"/>
    <w:rPr>
      <w:vertAlign w:val="superscript"/>
    </w:rPr>
  </w:style>
  <w:style w:type="paragraph" w:styleId="Akapitzlist">
    <w:name w:val="List Paragraph"/>
    <w:aliases w:val="Numerowanie,List Paragraph,Akapit z listą BS,Punkt 1.1"/>
    <w:basedOn w:val="Normalny"/>
    <w:link w:val="AkapitzlistZnak"/>
    <w:uiPriority w:val="34"/>
    <w:qFormat/>
    <w:rsid w:val="000D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semiHidden/>
    <w:rsid w:val="000D7E8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aliases w:val="Znak Znak Znak,Znak Znak1"/>
    <w:link w:val="Nagwek"/>
    <w:rsid w:val="005E19A5"/>
    <w:rPr>
      <w:sz w:val="26"/>
    </w:rPr>
  </w:style>
  <w:style w:type="character" w:customStyle="1" w:styleId="AkapitzlistZnak">
    <w:name w:val="Akapit z listą Znak"/>
    <w:aliases w:val="Numerowanie Znak,List Paragraph Znak,Akapit z listą BS Znak,Punkt 1.1 Znak"/>
    <w:link w:val="Akapitzlist"/>
    <w:uiPriority w:val="34"/>
    <w:qFormat/>
    <w:rsid w:val="00C54FC1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9B2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218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182"/>
  </w:style>
  <w:style w:type="character" w:styleId="Hipercze">
    <w:name w:val="Hyperlink"/>
    <w:uiPriority w:val="99"/>
    <w:rsid w:val="00DA252F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46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2146"/>
    <w:rPr>
      <w:b/>
      <w:bCs/>
    </w:rPr>
  </w:style>
  <w:style w:type="paragraph" w:styleId="Poprawka">
    <w:name w:val="Revision"/>
    <w:hidden/>
    <w:uiPriority w:val="99"/>
    <w:semiHidden/>
    <w:rsid w:val="00405B69"/>
    <w:rPr>
      <w:sz w:val="26"/>
    </w:rPr>
  </w:style>
  <w:style w:type="paragraph" w:customStyle="1" w:styleId="Default">
    <w:name w:val="Default"/>
    <w:rsid w:val="00E14D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C7E14"/>
  </w:style>
  <w:style w:type="character" w:customStyle="1" w:styleId="TekstpodstawowywcityZnak">
    <w:name w:val="Tekst podstawowy wcięty Znak"/>
    <w:link w:val="Tekstpodstawowywcity"/>
    <w:semiHidden/>
    <w:rsid w:val="003244F6"/>
    <w:rPr>
      <w:rFonts w:ascii="Arial" w:hAnsi="Arial"/>
      <w:sz w:val="24"/>
    </w:rPr>
  </w:style>
  <w:style w:type="character" w:styleId="UyteHipercze">
    <w:name w:val="FollowedHyperlink"/>
    <w:uiPriority w:val="99"/>
    <w:semiHidden/>
    <w:unhideWhenUsed/>
    <w:rsid w:val="0058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Konto/Zaloguj" TargetMode="External"/><Relationship Id="rId13" Type="http://schemas.openxmlformats.org/officeDocument/2006/relationships/hyperlink" Target="http://rpo-wupdolnoslaski.praca.gov.pl/documents/1660566/0/180314_911_293_Zalaczniki911A.zip/be8fd1b6-aa3b-4f29-b305-d1590ecda1c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o-wupdolnoslaski.praca.gov.pl/documents/1660566/0/180314_911_293_Zalaczniki911A.zip/be8fd1b6-aa3b-4f29-b305-d1590ecda1c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po.dolnyslas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-wupdolnoslaski.praca.gov.pl/documents/1660566/0/180314_911_293_Zalaczniki911A.zip/be8fd1b6-aa3b-4f29-b305-d1590ecda1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/strony/o-funduszach/punkty/" TargetMode="External"/><Relationship Id="rId10" Type="http://schemas.openxmlformats.org/officeDocument/2006/relationships/hyperlink" Target="http://rpo-wupdolnoslaski.praca.gov.pl/documents/1660566/0/180314_911_293_Regulamin%20konkursu.zip/c1b10ef5-5eae-4ed9-ae5c-75fae6bbe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-wupdolnoslaski.praca.gov.pl/documents/1660566/0/180314_911_293_Zalaczniki911A.zip/be8fd1b6-aa3b-4f29-b305-d1590ecda1c8" TargetMode="External"/><Relationship Id="rId14" Type="http://schemas.openxmlformats.org/officeDocument/2006/relationships/hyperlink" Target="http://www.rpo.dwu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296-FB49-428C-A308-F2B15B58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14311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http://rpo.dolnyslask.pl/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http://www.funduszeeuropejskie.gov.pl/strony/o-funduszach/punkty/</vt:lpwstr>
      </vt:variant>
      <vt:variant>
        <vt:lpwstr>/wojewodztwo=dolno%C5%9Bl%C4%85skie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http://www.rpo.dwup.pl/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cp:lastModifiedBy>Zbigniew Ratajczak</cp:lastModifiedBy>
  <cp:revision>2</cp:revision>
  <cp:lastPrinted>2018-03-13T10:22:00Z</cp:lastPrinted>
  <dcterms:created xsi:type="dcterms:W3CDTF">2018-03-14T09:14:00Z</dcterms:created>
  <dcterms:modified xsi:type="dcterms:W3CDTF">2018-03-14T09:14:00Z</dcterms:modified>
</cp:coreProperties>
</file>