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56" w:rsidRPr="00DC2356" w:rsidRDefault="00DC2356" w:rsidP="00DC2356">
      <w:r w:rsidRPr="00DC2356">
        <w:t>29 grudnia 2017 roku zostały opublikowane "Wytyczne w zakresie realizacji przedsięwzięć z udziałem środków Europejskiego Funduszu Społecznego w obszarze rynku pracy na lata 2014-2020".</w:t>
      </w:r>
    </w:p>
    <w:p w:rsidR="00DC2356" w:rsidRPr="00DC2356" w:rsidRDefault="00DC2356" w:rsidP="00DC2356">
      <w:pPr>
        <w:rPr>
          <w:b/>
          <w:bCs/>
        </w:rPr>
      </w:pPr>
      <w:r w:rsidRPr="00DC2356">
        <w:rPr>
          <w:b/>
          <w:bCs/>
        </w:rPr>
        <w:t>Przedmiot i zakres stosowania Wytycznych</w:t>
      </w:r>
    </w:p>
    <w:p w:rsidR="00DC2356" w:rsidRPr="00DC2356" w:rsidRDefault="00DC2356" w:rsidP="00DC2356">
      <w:r w:rsidRPr="00DC2356">
        <w:t>Wytyczne określają ujednolicone warunki i procedury dotyczące realizacji projektów w obszarze rynku pracy w ramach krajowego i regionalnych programów współfinansowanych w latach 2014-2020 ze środków Europejskiego Funduszu Społecznego (EFS) i środków Inicjatywy na rzecz zatrudnienia ludzi młodych.</w:t>
      </w:r>
    </w:p>
    <w:p w:rsidR="00DC2356" w:rsidRPr="00DC2356" w:rsidRDefault="00DC2356" w:rsidP="00DC2356">
      <w:r w:rsidRPr="00DC2356">
        <w:t>Wytyczne służą zapewnieniu koordynacji działań podejmowanych w celu tematycznym 8 Promowanie trwałego i wysokiej jakości zatrudnienia oraz wsparcie mobilności pracowników, o którym mowa w art. 3 rozporządzenia EFS, ze środków EFS i środków Inicjatywy. Mają także zapewnić zgodność działań podejmowanych w celu tematycznym 8 z udziałem środków EFS z polityką krajową w obszarze rynku pracy wyrażoną w dokumentach strategicznych i programowych, w tym w szczególności z ustawą o promocji zatrudnienia i instytucjach rynku pracy, a także uwzględniać doświadczenia z realizacji wsparcia z Programu Kapitał Ludzki, tak by zapewnić wysoki poziom efektywności realizowanych przedsięwzięć.</w:t>
      </w:r>
    </w:p>
    <w:p w:rsidR="00DC2356" w:rsidRPr="00DC2356" w:rsidRDefault="00DC2356" w:rsidP="00DC2356">
      <w:pPr>
        <w:rPr>
          <w:b/>
          <w:bCs/>
        </w:rPr>
      </w:pPr>
      <w:r w:rsidRPr="00DC2356">
        <w:rPr>
          <w:b/>
          <w:bCs/>
        </w:rPr>
        <w:t>Wprowadzone zmiany</w:t>
      </w:r>
    </w:p>
    <w:p w:rsidR="00DC2356" w:rsidRPr="00DC2356" w:rsidRDefault="00DC2356" w:rsidP="00DC2356">
      <w:r w:rsidRPr="00DC2356">
        <w:t>Zmiany dotyczą m.in.:</w:t>
      </w:r>
    </w:p>
    <w:p w:rsidR="00DC2356" w:rsidRPr="00DC2356" w:rsidRDefault="00DC2356" w:rsidP="00DC2356">
      <w:pPr>
        <w:numPr>
          <w:ilvl w:val="0"/>
          <w:numId w:val="1"/>
        </w:numPr>
      </w:pPr>
      <w:r w:rsidRPr="00DC2356">
        <w:t>wprowadzenia zapisów dotyczących możliwości obejmowania wsparciem nowych grup docelowych wskazanych w Umowie Partnerstwa, tj. osób odchodzących z rolnictwa i ich rodzin, imigrantów i reemigrantów, osób pracujących na umowach krótkoterminowych oraz pracujących w ramach umów cywilnoprawnych, ubogich pracujących oraz bezrobotnych w wieku 30-49 lat niekwalifikujących się innych grup docelowych określonych w UP, wraz ze wskazaniem definicji poszczególnych grup;</w:t>
      </w:r>
    </w:p>
    <w:p w:rsidR="00DC2356" w:rsidRPr="00DC2356" w:rsidRDefault="00DC2356" w:rsidP="00DC2356">
      <w:pPr>
        <w:numPr>
          <w:ilvl w:val="0"/>
          <w:numId w:val="1"/>
        </w:numPr>
      </w:pPr>
      <w:r w:rsidRPr="00DC2356">
        <w:t>zmiany demarkacji między CT 8 i CT 9 w kontekście zmienionych w tym zakresie zapisów Umowy Partnerstwa;</w:t>
      </w:r>
    </w:p>
    <w:p w:rsidR="00DC2356" w:rsidRPr="00DC2356" w:rsidRDefault="00DC2356" w:rsidP="00DC2356">
      <w:pPr>
        <w:numPr>
          <w:ilvl w:val="0"/>
          <w:numId w:val="1"/>
        </w:numPr>
      </w:pPr>
      <w:r w:rsidRPr="00DC2356">
        <w:t>wprowadzenia obowiązku pomiaru efektywności zawodowej w odniesieniu do osób pracujących wraz z zapisami dotyczącymi zasad pomiaru tej efektywności;</w:t>
      </w:r>
    </w:p>
    <w:p w:rsidR="00DC2356" w:rsidRPr="00DC2356" w:rsidRDefault="00DC2356" w:rsidP="00DC2356">
      <w:pPr>
        <w:numPr>
          <w:ilvl w:val="0"/>
          <w:numId w:val="1"/>
        </w:numPr>
      </w:pPr>
      <w:r w:rsidRPr="00DC2356">
        <w:t>uszczegółowienia zasad dotyczących realizacji staży w ramach projektów z zakresu aktywizacji zawodowej;</w:t>
      </w:r>
    </w:p>
    <w:p w:rsidR="00DC2356" w:rsidRPr="00DC2356" w:rsidRDefault="00DC2356" w:rsidP="00DC2356">
      <w:pPr>
        <w:numPr>
          <w:ilvl w:val="0"/>
          <w:numId w:val="1"/>
        </w:numPr>
      </w:pPr>
      <w:r w:rsidRPr="00DC2356">
        <w:t>umożliwienia finansowania opieki nad osobami z niepełnosprawnościami oraz aktywizacji zawodowej opiekunów tych osób.</w:t>
      </w:r>
    </w:p>
    <w:p w:rsidR="00DC2356" w:rsidRPr="00DC2356" w:rsidRDefault="00DC2356" w:rsidP="00DC2356">
      <w:r w:rsidRPr="00DC2356">
        <w:rPr>
          <w:b/>
          <w:bCs/>
        </w:rPr>
        <w:t>Wytyczne obowiązują od 1 stycznia 2018 roku.</w:t>
      </w:r>
    </w:p>
    <w:p w:rsidR="00287E2D" w:rsidRDefault="00287E2D">
      <w:bookmarkStart w:id="0" w:name="_GoBack"/>
      <w:bookmarkEnd w:id="0"/>
    </w:p>
    <w:sectPr w:rsidR="0028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4A0"/>
    <w:multiLevelType w:val="multilevel"/>
    <w:tmpl w:val="657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56"/>
    <w:rsid w:val="00287E2D"/>
    <w:rsid w:val="00D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Janczak</dc:creator>
  <cp:lastModifiedBy>Danuta Janczak</cp:lastModifiedBy>
  <cp:revision>1</cp:revision>
  <dcterms:created xsi:type="dcterms:W3CDTF">2018-01-03T10:33:00Z</dcterms:created>
  <dcterms:modified xsi:type="dcterms:W3CDTF">2018-01-03T10:34:00Z</dcterms:modified>
</cp:coreProperties>
</file>