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  <w:r w:rsidRPr="00DD0783">
        <w:rPr>
          <w:noProof/>
        </w:rPr>
        <w:drawing>
          <wp:inline distT="0" distB="0" distL="0" distR="0">
            <wp:extent cx="5760720" cy="694055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 xml:space="preserve">z dnia </w:t>
      </w:r>
      <w:r w:rsidR="000B0270">
        <w:rPr>
          <w:color w:val="000000" w:themeColor="text1"/>
          <w:sz w:val="20"/>
        </w:rPr>
        <w:t xml:space="preserve">12 grudnia 2017 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DD0783" w:rsidRDefault="009241EE" w:rsidP="007C6813">
      <w:pPr>
        <w:tabs>
          <w:tab w:val="left" w:pos="5330"/>
        </w:tabs>
        <w:spacing w:line="240" w:lineRule="auto"/>
        <w:jc w:val="center"/>
        <w:rPr>
          <w:b/>
          <w:color w:val="4F81BD" w:themeColor="accent1"/>
          <w:sz w:val="32"/>
          <w:szCs w:val="32"/>
        </w:rPr>
      </w:pPr>
      <w:bookmarkStart w:id="1" w:name="_Hlk492028227"/>
      <w:r w:rsidRPr="00DD0783">
        <w:rPr>
          <w:b/>
          <w:color w:val="4F81BD" w:themeColor="accent1"/>
          <w:sz w:val="32"/>
          <w:szCs w:val="32"/>
        </w:rPr>
        <w:t>Zasady</w:t>
      </w:r>
      <w:r w:rsidR="009D79D3" w:rsidRPr="00DD0783">
        <w:rPr>
          <w:b/>
          <w:color w:val="4F81BD" w:themeColor="accent1"/>
          <w:sz w:val="32"/>
          <w:szCs w:val="32"/>
        </w:rPr>
        <w:t xml:space="preserve"> kwalifikowalności</w:t>
      </w:r>
      <w:r w:rsidR="00BA376B" w:rsidRPr="00DD0783">
        <w:rPr>
          <w:b/>
          <w:color w:val="4F81BD" w:themeColor="accent1"/>
          <w:sz w:val="32"/>
          <w:szCs w:val="32"/>
        </w:rPr>
        <w:t xml:space="preserve"> wydatków </w:t>
      </w:r>
      <w:r w:rsidR="001864C1" w:rsidRPr="00DD0783">
        <w:rPr>
          <w:b/>
          <w:color w:val="4F81BD" w:themeColor="accent1"/>
          <w:sz w:val="32"/>
          <w:szCs w:val="32"/>
        </w:rPr>
        <w:t xml:space="preserve">finansowanych z Europejskiego Funduszu Rozwoju Regionalnego </w:t>
      </w:r>
      <w:r w:rsidR="00BA376B" w:rsidRPr="00DD0783">
        <w:rPr>
          <w:b/>
          <w:color w:val="4F81BD" w:themeColor="accent1"/>
          <w:sz w:val="32"/>
          <w:szCs w:val="32"/>
        </w:rPr>
        <w:t>w</w:t>
      </w:r>
      <w:r w:rsidR="007C6813" w:rsidRPr="00DD0783">
        <w:rPr>
          <w:b/>
          <w:color w:val="4F81BD" w:themeColor="accent1"/>
          <w:sz w:val="32"/>
          <w:szCs w:val="32"/>
        </w:rPr>
        <w:t> </w:t>
      </w:r>
      <w:r w:rsidR="00BA376B" w:rsidRPr="00DD0783">
        <w:rPr>
          <w:b/>
          <w:color w:val="4F81BD" w:themeColor="accent1"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niekwalifikowalność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DD0783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---------------------------------------------------------------------------------------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kwalifikowalny, o ile </w:t>
            </w:r>
            <w:r w:rsidR="00D44C8D" w:rsidRPr="00DD0783">
              <w:t>B</w:t>
            </w:r>
            <w:r w:rsidRPr="00DD0783">
              <w:t>eneficjent ustanowi dla projektu przejrzysty systemy ewidencjonowania i rozliczania tego podatku i będzie w stanie udowodnić w sposób niebudzący wątpliwości, w jakiej części oraz 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9311D0" w:rsidRPr="00DD0783" w:rsidTr="00013AFB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9311D0" w:rsidRPr="00DD0783" w:rsidRDefault="009311D0" w:rsidP="00013AFB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D0" w:rsidRPr="00DD0783" w:rsidRDefault="009311D0" w:rsidP="004A2B72">
            <w:pPr>
              <w:spacing w:before="120" w:after="120" w:line="240" w:lineRule="auto"/>
              <w:jc w:val="both"/>
            </w:pPr>
            <w:r w:rsidRPr="00DD0783">
              <w:t xml:space="preserve">Niekwalifikowalnym jest wkład niepieniężny: </w:t>
            </w:r>
          </w:p>
          <w:p w:rsidR="009311D0" w:rsidRPr="00DD0783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stanowiący wkład niepieniężny w innym projekcie; </w:t>
            </w:r>
          </w:p>
          <w:p w:rsidR="009311D0" w:rsidRPr="00DD0783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ten wkład utraci możliwość ich wykorzystywania w dotychczasowy sposób. </w:t>
            </w:r>
            <w:r w:rsidRPr="00DD0783">
              <w:br/>
              <w:t>W uzasadnionych przypadkach IZ RPO WD/IP RPO WD może odstąpić od konieczności zachowania powyższej zasady, o ile Wnioskodawca przedstawi ekonomiczne uzasadnienie proponowanego rozwiązania i uzasadnienie to zostanie zaakceptowane przez IZ RPO WD/IP RPO WD;</w:t>
            </w:r>
          </w:p>
          <w:p w:rsidR="009311D0" w:rsidRPr="00DD0783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wolontariusza);</w:t>
            </w:r>
          </w:p>
          <w:p w:rsidR="009311D0" w:rsidRPr="00DD0783" w:rsidRDefault="009311D0" w:rsidP="009311D0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szacunkowego;</w:t>
            </w:r>
          </w:p>
          <w:p w:rsidR="009311D0" w:rsidRPr="00DD0783" w:rsidRDefault="009311D0" w:rsidP="00013AFB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którego wartość nie znajdzie odzwierciedlenia w księgach rachunkowych/wyodrębnionej dla projektu ewidencji. </w:t>
            </w:r>
            <w:r w:rsidRPr="00DD0783">
              <w:br/>
              <w:t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– wówczas wkład niepieniężny będzie mógł być rozliczony do wysokości wskazanej w operacie szacunkowym/ wycenie.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DD0783" w:rsidRDefault="00A23F33" w:rsidP="00FD7775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</w:p>
          <w:p w:rsidR="00FD7775" w:rsidRPr="00DD0783" w:rsidRDefault="00FD7775" w:rsidP="00FD7775">
            <w:pPr>
              <w:spacing w:before="120" w:after="120" w:line="240" w:lineRule="auto"/>
              <w:jc w:val="both"/>
            </w:pPr>
            <w:r w:rsidRPr="00DD0783">
              <w:t xml:space="preserve">Zwiększenie wynagrodzenia, o którym mowa </w:t>
            </w:r>
            <w:r w:rsidR="00854448" w:rsidRPr="00DD0783">
              <w:t>powyżej</w:t>
            </w:r>
            <w:r w:rsidRPr="00DD0783">
              <w:t xml:space="preserve"> nie powoduje automatycznego zwiększenia kwoty dofinansowania przyznanego w</w:t>
            </w:r>
            <w:r w:rsidR="007668E1">
              <w:t> </w:t>
            </w:r>
            <w:r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proofErr w:type="spellStart"/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3A2CB6" w:rsidRPr="00DD0783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1F2B8F" w:rsidRPr="00DD0783" w:rsidRDefault="001F2B8F" w:rsidP="001F2B8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4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8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0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3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4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7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3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1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3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4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7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8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49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1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2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3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EA19D0" w:rsidRPr="00DD0783" w:rsidRDefault="00EA19D0" w:rsidP="006B4515">
      <w:pPr>
        <w:tabs>
          <w:tab w:val="left" w:pos="5330"/>
        </w:tabs>
        <w:spacing w:line="240" w:lineRule="auto"/>
        <w:jc w:val="both"/>
        <w:rPr>
          <w:b/>
        </w:rPr>
      </w:pPr>
    </w:p>
    <w:sectPr w:rsidR="00EA19D0" w:rsidRPr="00DD0783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55A" w:rsidRDefault="00D4055A" w:rsidP="00BA376B">
      <w:pPr>
        <w:spacing w:after="0" w:line="240" w:lineRule="auto"/>
      </w:pPr>
      <w:r>
        <w:separator/>
      </w:r>
    </w:p>
  </w:endnote>
  <w:endnote w:type="continuationSeparator" w:id="0">
    <w:p w:rsidR="00D4055A" w:rsidRDefault="00D4055A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732661"/>
      <w:docPartObj>
        <w:docPartGallery w:val="Page Numbers (Bottom of Page)"/>
        <w:docPartUnique/>
      </w:docPartObj>
    </w:sdtPr>
    <w:sdtContent>
      <w:p w:rsidR="007A2810" w:rsidRDefault="0086410B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0B027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55A" w:rsidRDefault="00D4055A" w:rsidP="00BA376B">
      <w:pPr>
        <w:spacing w:after="0" w:line="240" w:lineRule="auto"/>
      </w:pPr>
      <w:r>
        <w:separator/>
      </w:r>
    </w:p>
  </w:footnote>
  <w:footnote w:type="continuationSeparator" w:id="0">
    <w:p w:rsidR="00D4055A" w:rsidRDefault="00D4055A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2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76B"/>
    <w:rsid w:val="00004867"/>
    <w:rsid w:val="00004C9E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6557"/>
    <w:rsid w:val="00170946"/>
    <w:rsid w:val="00171D56"/>
    <w:rsid w:val="00176EB7"/>
    <w:rsid w:val="001776F9"/>
    <w:rsid w:val="001802C5"/>
    <w:rsid w:val="0018241A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A3B5A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2988"/>
    <w:rsid w:val="003B5299"/>
    <w:rsid w:val="003C461F"/>
    <w:rsid w:val="003C4F00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F246F"/>
    <w:rsid w:val="0080714A"/>
    <w:rsid w:val="0082055F"/>
    <w:rsid w:val="00821267"/>
    <w:rsid w:val="0082525C"/>
    <w:rsid w:val="008331B2"/>
    <w:rsid w:val="0083462E"/>
    <w:rsid w:val="00835141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94767"/>
    <w:rsid w:val="0089612D"/>
    <w:rsid w:val="008A114E"/>
    <w:rsid w:val="008C1CF1"/>
    <w:rsid w:val="008C40DC"/>
    <w:rsid w:val="008C55F5"/>
    <w:rsid w:val="008C79B5"/>
    <w:rsid w:val="008D303E"/>
    <w:rsid w:val="008D669B"/>
    <w:rsid w:val="008E069B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D459A"/>
    <w:rsid w:val="00AD5D87"/>
    <w:rsid w:val="00AD788D"/>
    <w:rsid w:val="00AE3F41"/>
    <w:rsid w:val="00B0374E"/>
    <w:rsid w:val="00B21109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F14EF"/>
    <w:rsid w:val="00CF1577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F5114"/>
    <w:rsid w:val="00F02060"/>
    <w:rsid w:val="00F022FE"/>
    <w:rsid w:val="00F147DD"/>
    <w:rsid w:val="00F15451"/>
    <w:rsid w:val="00F2036F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C247E"/>
    <w:rsid w:val="00FC3DFA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34A16-6431-471E-9FE9-83AC2234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6311</Words>
  <Characters>37870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mdanowska</cp:lastModifiedBy>
  <cp:revision>3</cp:revision>
  <cp:lastPrinted>2017-09-15T06:14:00Z</cp:lastPrinted>
  <dcterms:created xsi:type="dcterms:W3CDTF">2017-11-28T13:06:00Z</dcterms:created>
  <dcterms:modified xsi:type="dcterms:W3CDTF">2017-12-13T10:47:00Z</dcterms:modified>
</cp:coreProperties>
</file>