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AC" w:rsidRPr="00A504C1" w:rsidRDefault="00143EAC" w:rsidP="00A37B09">
      <w:pPr>
        <w:pStyle w:val="Nagwek1"/>
        <w:spacing w:before="0" w:after="240" w:line="240" w:lineRule="auto"/>
        <w:ind w:left="284" w:right="283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A504C1">
        <w:rPr>
          <w:rFonts w:asciiTheme="minorHAnsi" w:hAnsiTheme="minorHAnsi"/>
          <w:b/>
          <w:color w:val="auto"/>
          <w:sz w:val="28"/>
          <w:szCs w:val="28"/>
        </w:rPr>
        <w:t>Wykaz</w:t>
      </w:r>
      <w:r w:rsidR="00DF4D27" w:rsidRPr="00A504C1">
        <w:rPr>
          <w:rFonts w:asciiTheme="minorHAnsi" w:hAnsiTheme="minorHAnsi"/>
          <w:b/>
          <w:color w:val="auto"/>
          <w:sz w:val="28"/>
          <w:szCs w:val="28"/>
        </w:rPr>
        <w:t xml:space="preserve"> zmian w H</w:t>
      </w:r>
      <w:r w:rsidR="00F045BF" w:rsidRPr="00A504C1">
        <w:rPr>
          <w:rFonts w:asciiTheme="minorHAnsi" w:hAnsiTheme="minorHAnsi"/>
          <w:b/>
          <w:color w:val="auto"/>
          <w:sz w:val="28"/>
          <w:szCs w:val="28"/>
        </w:rPr>
        <w:t xml:space="preserve">armonogramie naboru wniosków w trybie konkursowym o </w:t>
      </w:r>
      <w:r w:rsidR="00DF4D27" w:rsidRPr="00A504C1">
        <w:rPr>
          <w:rFonts w:asciiTheme="minorHAnsi" w:hAnsiTheme="minorHAnsi"/>
          <w:b/>
          <w:color w:val="auto"/>
          <w:sz w:val="28"/>
          <w:szCs w:val="28"/>
        </w:rPr>
        <w:t xml:space="preserve">dofinansowanie na </w:t>
      </w:r>
      <w:r w:rsidR="006C1C65" w:rsidRPr="00A504C1">
        <w:rPr>
          <w:rFonts w:asciiTheme="minorHAnsi" w:hAnsiTheme="minorHAnsi"/>
          <w:b/>
          <w:color w:val="auto"/>
          <w:sz w:val="28"/>
          <w:szCs w:val="28"/>
        </w:rPr>
        <w:t>rok 2017</w:t>
      </w:r>
    </w:p>
    <w:p w:rsidR="00797B8B" w:rsidRDefault="0035699A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>
        <w:rPr>
          <w:rFonts w:eastAsia="Calibri" w:cs="Times New Roman"/>
          <w:b/>
          <w:u w:val="single"/>
        </w:rPr>
        <w:t xml:space="preserve">Zmiana nazwy kolumny </w:t>
      </w:r>
    </w:p>
    <w:p w:rsidR="0035699A" w:rsidRDefault="0035699A" w:rsidP="00797B8B">
      <w:pPr>
        <w:spacing w:after="0" w:line="240" w:lineRule="auto"/>
        <w:jc w:val="center"/>
        <w:rPr>
          <w:rFonts w:eastAsia="Calibri" w:cs="Times New Roman"/>
          <w:b/>
          <w:u w:val="single"/>
        </w:rPr>
      </w:pPr>
    </w:p>
    <w:p w:rsidR="0035699A" w:rsidRPr="0097590A" w:rsidRDefault="00457E42" w:rsidP="0035699A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Zmiana nazwy: </w:t>
      </w:r>
      <w:r w:rsidR="0035699A" w:rsidRPr="0097590A">
        <w:rPr>
          <w:rFonts w:eastAsia="Calibri" w:cs="Times New Roman"/>
        </w:rPr>
        <w:t>Najpóźniejszy termin złożenia ostatniego wniosku o płatność (miesiąc, rok) na</w:t>
      </w:r>
      <w:r w:rsidRPr="0097590A">
        <w:rPr>
          <w:rFonts w:eastAsia="Calibri" w:cs="Times New Roman"/>
        </w:rPr>
        <w:t xml:space="preserve"> nazwę:</w:t>
      </w:r>
    </w:p>
    <w:p w:rsidR="0035699A" w:rsidRDefault="0097590A" w:rsidP="0035699A">
      <w:pPr>
        <w:spacing w:after="0" w:line="240" w:lineRule="auto"/>
        <w:jc w:val="both"/>
        <w:rPr>
          <w:rFonts w:eastAsia="Calibri" w:cs="Times New Roman"/>
          <w:u w:val="single"/>
        </w:rPr>
      </w:pPr>
      <w:r>
        <w:rPr>
          <w:rFonts w:eastAsia="Calibri" w:cs="Times New Roman"/>
        </w:rPr>
        <w:t>Orientacyjny</w:t>
      </w:r>
      <w:r w:rsidR="0035699A" w:rsidRPr="0097590A">
        <w:rPr>
          <w:rFonts w:eastAsia="Calibri" w:cs="Times New Roman"/>
        </w:rPr>
        <w:t xml:space="preserve"> najpóźniejszy termin złożenia ostatniego wniosku o płatność (miesiąc, rok) - ostateczny termin zostanie określony w Regulaminie konkursu</w:t>
      </w:r>
      <w:r w:rsidR="00457E42" w:rsidRPr="0097590A">
        <w:rPr>
          <w:rFonts w:eastAsia="Calibri" w:cs="Times New Roman"/>
        </w:rPr>
        <w:t>.</w:t>
      </w:r>
      <w:r w:rsidR="00457E42">
        <w:rPr>
          <w:rFonts w:eastAsia="Calibri" w:cs="Times New Roman"/>
          <w:u w:val="single"/>
        </w:rPr>
        <w:t xml:space="preserve"> </w:t>
      </w:r>
    </w:p>
    <w:p w:rsidR="0035699A" w:rsidRDefault="0035699A" w:rsidP="00797B8B">
      <w:pPr>
        <w:spacing w:after="0" w:line="240" w:lineRule="auto"/>
        <w:jc w:val="center"/>
        <w:rPr>
          <w:rFonts w:eastAsia="Calibri" w:cs="Times New Roman"/>
        </w:rPr>
      </w:pPr>
    </w:p>
    <w:p w:rsidR="0035699A" w:rsidRDefault="0035699A" w:rsidP="0035699A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Zmiana została dokonana na skutek </w:t>
      </w:r>
      <w:r w:rsidR="00457E42">
        <w:rPr>
          <w:rFonts w:eastAsia="Calibri" w:cs="Times New Roman"/>
        </w:rPr>
        <w:t>konsultacji wyglądu technicznego dokumentu.</w:t>
      </w:r>
    </w:p>
    <w:p w:rsidR="00B2315E" w:rsidRDefault="00B2315E" w:rsidP="00797B8B">
      <w:pPr>
        <w:spacing w:after="0" w:line="240" w:lineRule="auto"/>
        <w:jc w:val="center"/>
        <w:rPr>
          <w:rFonts w:eastAsia="Calibri" w:cs="Times New Roman"/>
        </w:rPr>
      </w:pPr>
    </w:p>
    <w:p w:rsidR="00520CB8" w:rsidRPr="00B2315E" w:rsidRDefault="00520CB8" w:rsidP="00520CB8">
      <w:pPr>
        <w:spacing w:after="0" w:line="240" w:lineRule="auto"/>
        <w:jc w:val="center"/>
        <w:rPr>
          <w:rFonts w:eastAsia="Calibri"/>
          <w:b/>
          <w:u w:val="single"/>
        </w:rPr>
      </w:pPr>
      <w:r w:rsidRPr="00B2315E">
        <w:rPr>
          <w:rFonts w:eastAsia="Calibri"/>
          <w:b/>
          <w:u w:val="single"/>
        </w:rPr>
        <w:t>Oś priorytetowa 3 Gospodarka niskoemisyjna</w:t>
      </w:r>
    </w:p>
    <w:p w:rsidR="00520CB8" w:rsidRDefault="00520CB8" w:rsidP="00520CB8">
      <w:pPr>
        <w:spacing w:after="0" w:line="240" w:lineRule="auto"/>
        <w:jc w:val="center"/>
        <w:rPr>
          <w:b/>
          <w:u w:val="single"/>
        </w:rPr>
      </w:pPr>
      <w:r w:rsidRPr="00B2315E">
        <w:rPr>
          <w:rFonts w:eastAsia="Calibri"/>
          <w:b/>
          <w:u w:val="single"/>
        </w:rPr>
        <w:t xml:space="preserve">Działanie 3.4 </w:t>
      </w:r>
      <w:r w:rsidRPr="00625807">
        <w:rPr>
          <w:rFonts w:eastAsia="Calibri"/>
          <w:b/>
          <w:u w:val="single"/>
        </w:rPr>
        <w:t>Wdrażanie strategii niskoemisyjnych</w:t>
      </w:r>
    </w:p>
    <w:p w:rsidR="00520CB8" w:rsidRDefault="00520CB8" w:rsidP="00520CB8">
      <w:pPr>
        <w:spacing w:after="0"/>
        <w:jc w:val="center"/>
      </w:pPr>
      <w:r w:rsidRPr="0041181D">
        <w:rPr>
          <w:b/>
          <w:u w:val="single"/>
        </w:rPr>
        <w:t>3.4 B Wymiana kotłów oraz inwestycje w odnawialne źródła energii</w:t>
      </w:r>
    </w:p>
    <w:p w:rsidR="001112DB" w:rsidRDefault="00B2315E" w:rsidP="00B2315E">
      <w:pPr>
        <w:spacing w:before="240" w:after="0" w:line="276" w:lineRule="auto"/>
        <w:jc w:val="both"/>
      </w:pPr>
      <w:r w:rsidRPr="00B2315E">
        <w:t>Dodano informację o</w:t>
      </w:r>
      <w:r>
        <w:t xml:space="preserve"> możliwej zmianie katalogu wnioskodawców ze względu na zmiany zgłoszone</w:t>
      </w:r>
      <w:r w:rsidR="008A6927">
        <w:t xml:space="preserve">              </w:t>
      </w:r>
      <w:r>
        <w:t xml:space="preserve"> w RPO do Komisji Europejskiej (ew. rozszerzenie katalogu) oraz informację, że właściwy katalog zostanie zawarty w Regulaminie konkursu, zgodnie z typem projektu. </w:t>
      </w:r>
    </w:p>
    <w:p w:rsidR="00B2315E" w:rsidRPr="00B2315E" w:rsidRDefault="00B2315E" w:rsidP="008E1C95">
      <w:pPr>
        <w:spacing w:after="0" w:line="276" w:lineRule="auto"/>
        <w:jc w:val="both"/>
      </w:pPr>
    </w:p>
    <w:p w:rsidR="0097590A" w:rsidRPr="00E44635" w:rsidRDefault="0097590A" w:rsidP="0097590A">
      <w:pPr>
        <w:spacing w:after="0" w:line="276" w:lineRule="auto"/>
        <w:jc w:val="center"/>
        <w:rPr>
          <w:b/>
          <w:u w:val="single"/>
        </w:rPr>
      </w:pPr>
      <w:r w:rsidRPr="00E44635">
        <w:rPr>
          <w:b/>
          <w:u w:val="single"/>
        </w:rPr>
        <w:t>Oś Priorytetowa 4 Środowisko I Zasoby</w:t>
      </w:r>
    </w:p>
    <w:p w:rsidR="0097590A" w:rsidRPr="00E44635" w:rsidRDefault="0097590A" w:rsidP="0097590A">
      <w:pPr>
        <w:spacing w:after="0" w:line="276" w:lineRule="auto"/>
        <w:jc w:val="center"/>
        <w:rPr>
          <w:b/>
          <w:u w:val="single"/>
        </w:rPr>
      </w:pPr>
      <w:r w:rsidRPr="00E44635">
        <w:rPr>
          <w:b/>
          <w:u w:val="single"/>
        </w:rPr>
        <w:t>Działanie 4.1. Gospodarka odpadami</w:t>
      </w:r>
    </w:p>
    <w:p w:rsidR="0097590A" w:rsidRPr="00E44635" w:rsidRDefault="0097590A" w:rsidP="0097590A">
      <w:pPr>
        <w:spacing w:after="0" w:line="276" w:lineRule="auto"/>
        <w:jc w:val="center"/>
        <w:rPr>
          <w:b/>
          <w:u w:val="single"/>
        </w:rPr>
      </w:pPr>
      <w:r w:rsidRPr="00E44635">
        <w:rPr>
          <w:b/>
          <w:u w:val="single"/>
        </w:rPr>
        <w:t>4.1.D Projekty w zakresie usuwania i unieszkodliwiania azbestu.</w:t>
      </w:r>
    </w:p>
    <w:p w:rsidR="0097590A" w:rsidRPr="00E44635" w:rsidRDefault="0097590A" w:rsidP="0097590A">
      <w:pPr>
        <w:spacing w:after="0" w:line="276" w:lineRule="auto"/>
        <w:jc w:val="both"/>
      </w:pPr>
    </w:p>
    <w:p w:rsidR="0097590A" w:rsidRPr="00E44635" w:rsidRDefault="0027723A" w:rsidP="0097590A">
      <w:pPr>
        <w:spacing w:after="0" w:line="276" w:lineRule="auto"/>
        <w:jc w:val="both"/>
      </w:pPr>
      <w:r>
        <w:t>Nabór przesunięty na rok 2018.</w:t>
      </w:r>
    </w:p>
    <w:p w:rsidR="0097590A" w:rsidRPr="00E44635" w:rsidRDefault="0097590A" w:rsidP="0097590A">
      <w:pPr>
        <w:spacing w:after="0" w:line="276" w:lineRule="auto"/>
        <w:jc w:val="center"/>
        <w:rPr>
          <w:b/>
        </w:rPr>
      </w:pPr>
    </w:p>
    <w:p w:rsidR="0097590A" w:rsidRPr="00E44635" w:rsidRDefault="0097590A" w:rsidP="0097590A">
      <w:pPr>
        <w:spacing w:after="0" w:line="276" w:lineRule="auto"/>
        <w:jc w:val="center"/>
        <w:rPr>
          <w:b/>
          <w:u w:val="single"/>
        </w:rPr>
      </w:pPr>
      <w:r w:rsidRPr="00E44635">
        <w:rPr>
          <w:b/>
          <w:u w:val="single"/>
        </w:rPr>
        <w:t>Poddziałanie 4.2.2 Gospodarka wodno-ściekowa – ZIT WROF</w:t>
      </w:r>
    </w:p>
    <w:p w:rsidR="0097590A" w:rsidRPr="00E44635" w:rsidRDefault="0097590A" w:rsidP="0097590A">
      <w:pPr>
        <w:spacing w:after="0" w:line="276" w:lineRule="auto"/>
        <w:jc w:val="center"/>
        <w:rPr>
          <w:b/>
        </w:rPr>
      </w:pPr>
      <w:r w:rsidRPr="00E44635">
        <w:rPr>
          <w:b/>
        </w:rPr>
        <w:t>4.2.A</w:t>
      </w:r>
      <w:r w:rsidRPr="00E44635">
        <w:rPr>
          <w:b/>
        </w:rPr>
        <w:tab/>
        <w:t>Projekty dotyczące budowy, rozbudowy, przebudowy i/lub modernizacji zbiorczych systemów odprowadzania i oczyszczania ścieków komunalnych w aglomeracjach uwzględnionych w Krajowym Programie Oczyszczania Ścieków Komunalnych (KPOŚK) – od 2 do 10 tys. RLM, w tym:</w:t>
      </w:r>
    </w:p>
    <w:p w:rsidR="0097590A" w:rsidRPr="00E44635" w:rsidRDefault="0097590A" w:rsidP="0097590A">
      <w:pPr>
        <w:tabs>
          <w:tab w:val="left" w:pos="284"/>
        </w:tabs>
        <w:spacing w:after="0" w:line="276" w:lineRule="auto"/>
        <w:ind w:left="1843" w:hanging="567"/>
        <w:rPr>
          <w:b/>
        </w:rPr>
      </w:pPr>
      <w:r w:rsidRPr="00E44635">
        <w:rPr>
          <w:b/>
        </w:rPr>
        <w:t>•</w:t>
      </w:r>
      <w:r w:rsidRPr="00E44635">
        <w:rPr>
          <w:b/>
        </w:rPr>
        <w:tab/>
        <w:t>sieci kanalizacji sanitarnej,</w:t>
      </w:r>
    </w:p>
    <w:p w:rsidR="0097590A" w:rsidRPr="00E44635" w:rsidRDefault="0097590A" w:rsidP="0097590A">
      <w:pPr>
        <w:tabs>
          <w:tab w:val="left" w:pos="284"/>
        </w:tabs>
        <w:spacing w:after="0" w:line="276" w:lineRule="auto"/>
        <w:ind w:left="1843" w:hanging="567"/>
        <w:rPr>
          <w:b/>
        </w:rPr>
      </w:pPr>
      <w:r w:rsidRPr="00E44635">
        <w:rPr>
          <w:b/>
        </w:rPr>
        <w:t>•</w:t>
      </w:r>
      <w:r w:rsidRPr="00E44635">
        <w:rPr>
          <w:b/>
        </w:rPr>
        <w:tab/>
        <w:t xml:space="preserve">oczyszczalnie ścieków, </w:t>
      </w:r>
    </w:p>
    <w:p w:rsidR="0097590A" w:rsidRPr="00E44635" w:rsidRDefault="0097590A" w:rsidP="0097590A">
      <w:pPr>
        <w:tabs>
          <w:tab w:val="left" w:pos="284"/>
        </w:tabs>
        <w:spacing w:after="0" w:line="276" w:lineRule="auto"/>
        <w:ind w:left="1843" w:hanging="567"/>
        <w:rPr>
          <w:b/>
        </w:rPr>
      </w:pPr>
      <w:r w:rsidRPr="00E44635">
        <w:rPr>
          <w:b/>
        </w:rPr>
        <w:t>•</w:t>
      </w:r>
      <w:r w:rsidRPr="00E44635">
        <w:rPr>
          <w:b/>
        </w:rPr>
        <w:tab/>
        <w:t>inwestycje w zakresie instalacji służących do zagospodarowania komunalnych osadów ściekowych (innego niż składowanie) – jako element projektu,</w:t>
      </w:r>
    </w:p>
    <w:p w:rsidR="0097590A" w:rsidRPr="00E44635" w:rsidRDefault="0097590A" w:rsidP="0097590A">
      <w:pPr>
        <w:tabs>
          <w:tab w:val="left" w:pos="284"/>
        </w:tabs>
        <w:spacing w:after="0" w:line="276" w:lineRule="auto"/>
        <w:ind w:left="1843" w:hanging="567"/>
        <w:rPr>
          <w:b/>
        </w:rPr>
      </w:pPr>
      <w:r w:rsidRPr="00E44635">
        <w:rPr>
          <w:b/>
        </w:rPr>
        <w:t>•</w:t>
      </w:r>
      <w:r w:rsidRPr="00E44635">
        <w:rPr>
          <w:b/>
        </w:rPr>
        <w:tab/>
        <w:t>inne urządzenia do oczyszczania, gromadzenia, odprowadzania i oczyszczania ścieków – jako element projektu.</w:t>
      </w:r>
    </w:p>
    <w:p w:rsidR="0097590A" w:rsidRPr="00E44635" w:rsidRDefault="0097590A" w:rsidP="0097590A">
      <w:pPr>
        <w:spacing w:after="0" w:line="276" w:lineRule="auto"/>
        <w:jc w:val="both"/>
        <w:rPr>
          <w:rFonts w:eastAsia="Calibri" w:cs="Times New Roman"/>
          <w:color w:val="70AD47" w:themeColor="accent6"/>
        </w:rPr>
      </w:pPr>
    </w:p>
    <w:p w:rsidR="0097590A" w:rsidRPr="00E44635" w:rsidRDefault="0097590A" w:rsidP="0097590A">
      <w:pPr>
        <w:spacing w:after="0" w:line="276" w:lineRule="auto"/>
        <w:jc w:val="both"/>
        <w:rPr>
          <w:color w:val="000000" w:themeColor="text1"/>
        </w:rPr>
      </w:pPr>
      <w:r w:rsidRPr="00E44635">
        <w:rPr>
          <w:rFonts w:eastAsia="Calibri" w:cs="Times New Roman"/>
          <w:color w:val="000000" w:themeColor="text1"/>
        </w:rPr>
        <w:t xml:space="preserve">Na wniosek ZIT </w:t>
      </w:r>
      <w:proofErr w:type="spellStart"/>
      <w:r w:rsidRPr="00E44635">
        <w:rPr>
          <w:rFonts w:eastAsia="Calibri" w:cs="Times New Roman"/>
          <w:color w:val="000000" w:themeColor="text1"/>
        </w:rPr>
        <w:t>WrOF</w:t>
      </w:r>
      <w:proofErr w:type="spellEnd"/>
      <w:r w:rsidRPr="00E44635">
        <w:rPr>
          <w:rFonts w:eastAsia="Calibri" w:cs="Times New Roman"/>
          <w:color w:val="000000" w:themeColor="text1"/>
        </w:rPr>
        <w:t>, zmieniono daty przeprowadzenia zaplanowanego na grudzień 2017 roku konkursu w ramach Działania 4.2.2.</w:t>
      </w:r>
      <w:r w:rsidRPr="00E44635">
        <w:rPr>
          <w:color w:val="000000" w:themeColor="text1"/>
        </w:rPr>
        <w:t xml:space="preserve"> co jest podyktowane koniecznością uzyskania zaplanowanych wskaźników realizacji projektów będących w ramach wykonania RPO WD. Dodatkowo dokonano korekty typu projektów mogących uzyskać dofinansowanie, który zostanie doprecyzowany </w:t>
      </w:r>
      <w:r>
        <w:rPr>
          <w:color w:val="000000" w:themeColor="text1"/>
        </w:rPr>
        <w:t xml:space="preserve">                           </w:t>
      </w:r>
      <w:r w:rsidRPr="00E44635">
        <w:rPr>
          <w:color w:val="000000" w:themeColor="text1"/>
        </w:rPr>
        <w:t>w regulaminie konkursu.</w:t>
      </w:r>
    </w:p>
    <w:p w:rsidR="0027723A" w:rsidRDefault="0027723A" w:rsidP="0097590A">
      <w:pPr>
        <w:spacing w:after="0"/>
        <w:jc w:val="both"/>
        <w:rPr>
          <w:b/>
          <w:u w:val="single"/>
        </w:rPr>
      </w:pPr>
    </w:p>
    <w:p w:rsidR="0097590A" w:rsidRDefault="0027723A" w:rsidP="0027723A">
      <w:pPr>
        <w:spacing w:after="0"/>
        <w:jc w:val="center"/>
        <w:rPr>
          <w:rFonts w:eastAsia="SimSun" w:cs="Calibri"/>
          <w:b/>
          <w:kern w:val="3"/>
          <w:lang w:eastAsia="zh-CN" w:bidi="hi-IN"/>
        </w:rPr>
      </w:pPr>
      <w:r>
        <w:rPr>
          <w:b/>
          <w:u w:val="single"/>
        </w:rPr>
        <w:t>Działanie 4.4 Ochrona i udostępnianie zasobów przyrodniczych</w:t>
      </w:r>
    </w:p>
    <w:p w:rsidR="008A6927" w:rsidRDefault="0027723A" w:rsidP="0027723A">
      <w:pPr>
        <w:spacing w:after="0"/>
        <w:jc w:val="both"/>
        <w:rPr>
          <w:rFonts w:eastAsia="SimSun" w:cs="Calibri"/>
          <w:b/>
          <w:kern w:val="3"/>
          <w:lang w:eastAsia="zh-CN" w:bidi="hi-IN"/>
        </w:rPr>
      </w:pPr>
      <w:r w:rsidRPr="0027723A">
        <w:rPr>
          <w:rFonts w:eastAsia="SimSun" w:cs="Calibri"/>
          <w:b/>
          <w:kern w:val="3"/>
          <w:lang w:eastAsia="zh-CN" w:bidi="hi-IN"/>
        </w:rPr>
        <w:t xml:space="preserve">4.4.G Kampanie informacyjno-edukacyjne związane z ochroną środowiska (komplementarne </w:t>
      </w:r>
      <w:r>
        <w:rPr>
          <w:rFonts w:eastAsia="SimSun" w:cs="Calibri"/>
          <w:b/>
          <w:kern w:val="3"/>
          <w:lang w:eastAsia="zh-CN" w:bidi="hi-IN"/>
        </w:rPr>
        <w:br/>
      </w:r>
      <w:r w:rsidRPr="0027723A">
        <w:rPr>
          <w:rFonts w:eastAsia="SimSun" w:cs="Calibri"/>
          <w:b/>
          <w:kern w:val="3"/>
          <w:lang w:eastAsia="zh-CN" w:bidi="hi-IN"/>
        </w:rPr>
        <w:t>i uzupełniające do kampanii ogólnopolskich, podejmowanych na poziomie krajowym)</w:t>
      </w:r>
    </w:p>
    <w:p w:rsidR="0027723A" w:rsidRDefault="0027723A" w:rsidP="0027723A">
      <w:pPr>
        <w:spacing w:after="0"/>
        <w:jc w:val="both"/>
        <w:rPr>
          <w:rFonts w:eastAsia="SimSun" w:cs="Calibri"/>
          <w:kern w:val="3"/>
          <w:lang w:eastAsia="zh-CN" w:bidi="hi-IN"/>
        </w:rPr>
      </w:pPr>
    </w:p>
    <w:p w:rsidR="0027723A" w:rsidRPr="0027723A" w:rsidRDefault="0027723A" w:rsidP="0027723A">
      <w:pPr>
        <w:spacing w:after="0"/>
        <w:jc w:val="both"/>
        <w:rPr>
          <w:rFonts w:eastAsia="SimSun" w:cs="Calibri"/>
          <w:kern w:val="3"/>
          <w:lang w:eastAsia="zh-CN" w:bidi="hi-IN"/>
        </w:rPr>
      </w:pPr>
      <w:bookmarkStart w:id="0" w:name="_GoBack"/>
      <w:bookmarkEnd w:id="0"/>
      <w:r>
        <w:rPr>
          <w:rFonts w:eastAsia="SimSun" w:cs="Calibri"/>
          <w:kern w:val="3"/>
          <w:lang w:eastAsia="zh-CN" w:bidi="hi-IN"/>
        </w:rPr>
        <w:t>Przyspieszenie naboru.</w:t>
      </w:r>
    </w:p>
    <w:p w:rsidR="0027723A" w:rsidRDefault="0027723A" w:rsidP="0097590A">
      <w:pPr>
        <w:spacing w:after="0" w:line="276" w:lineRule="auto"/>
        <w:jc w:val="center"/>
        <w:rPr>
          <w:b/>
          <w:u w:val="single"/>
        </w:rPr>
      </w:pPr>
    </w:p>
    <w:p w:rsidR="0097590A" w:rsidRPr="00E44635" w:rsidRDefault="0097590A" w:rsidP="0097590A">
      <w:pPr>
        <w:spacing w:after="0" w:line="276" w:lineRule="auto"/>
        <w:jc w:val="center"/>
        <w:rPr>
          <w:b/>
          <w:u w:val="single"/>
        </w:rPr>
      </w:pPr>
      <w:r w:rsidRPr="00E44635">
        <w:rPr>
          <w:b/>
          <w:u w:val="single"/>
        </w:rPr>
        <w:t>Oś priorytetowa 9 Włączenie społeczne</w:t>
      </w:r>
    </w:p>
    <w:p w:rsidR="0097590A" w:rsidRPr="00E44635" w:rsidRDefault="0097590A" w:rsidP="0097590A">
      <w:pPr>
        <w:spacing w:after="0" w:line="276" w:lineRule="auto"/>
        <w:jc w:val="center"/>
        <w:rPr>
          <w:b/>
          <w:u w:val="single"/>
        </w:rPr>
      </w:pPr>
      <w:r w:rsidRPr="00E44635">
        <w:rPr>
          <w:b/>
          <w:u w:val="single"/>
        </w:rPr>
        <w:t>Działanie 9.2 Dostęp do wysokiej jakości usług społecznych/ Poddziałanie 9.2.2 i 9.2.3</w:t>
      </w:r>
    </w:p>
    <w:p w:rsidR="0097590A" w:rsidRPr="00E44635" w:rsidRDefault="0097590A" w:rsidP="0097590A">
      <w:pPr>
        <w:spacing w:after="0" w:line="276" w:lineRule="auto"/>
        <w:jc w:val="both"/>
      </w:pPr>
    </w:p>
    <w:p w:rsidR="0097590A" w:rsidRPr="00E44635" w:rsidRDefault="0097590A" w:rsidP="0097590A">
      <w:pPr>
        <w:spacing w:after="0" w:line="276" w:lineRule="auto"/>
        <w:jc w:val="both"/>
      </w:pPr>
      <w:r w:rsidRPr="00E44635">
        <w:t xml:space="preserve">Z uwagi na omyłkę rachunkową poprawiono planowany termin naboru. Nabór można uruchomić </w:t>
      </w:r>
      <w:r w:rsidRPr="00E44635">
        <w:br/>
        <w:t xml:space="preserve">30 dni po ogłoszeniu konkursu. Pierwotnie wskazano na dzień 25 września 2017 r. (data ogłoszenia: 28 sierpnia 2017 r.). Po poprawie, termin rozpoczęcia naboru przesunięto na 9 października 2017 r. </w:t>
      </w:r>
    </w:p>
    <w:p w:rsidR="0097590A" w:rsidRPr="00E44635" w:rsidRDefault="0097590A" w:rsidP="0097590A">
      <w:pPr>
        <w:spacing w:after="0" w:line="276" w:lineRule="auto"/>
        <w:jc w:val="both"/>
      </w:pPr>
    </w:p>
    <w:p w:rsidR="0097590A" w:rsidRPr="00E44635" w:rsidRDefault="0097590A" w:rsidP="0097590A">
      <w:pPr>
        <w:spacing w:after="0" w:line="276" w:lineRule="auto"/>
        <w:jc w:val="center"/>
        <w:rPr>
          <w:b/>
          <w:u w:val="single"/>
        </w:rPr>
      </w:pPr>
      <w:r w:rsidRPr="00E44635">
        <w:rPr>
          <w:b/>
          <w:u w:val="single"/>
        </w:rPr>
        <w:t>Oś priorytetowa 10 Edukacja</w:t>
      </w:r>
    </w:p>
    <w:p w:rsidR="0097590A" w:rsidRPr="00E44635" w:rsidRDefault="0097590A" w:rsidP="0097590A">
      <w:pPr>
        <w:spacing w:line="276" w:lineRule="auto"/>
        <w:jc w:val="center"/>
        <w:rPr>
          <w:b/>
          <w:u w:val="single"/>
        </w:rPr>
      </w:pPr>
      <w:r w:rsidRPr="00E44635">
        <w:rPr>
          <w:b/>
          <w:u w:val="single"/>
        </w:rPr>
        <w:t>Działanie 10.1 Zapewnienie równego dostępu do wysokiej jakości edukacji przedszkolnej</w:t>
      </w:r>
    </w:p>
    <w:p w:rsidR="0097590A" w:rsidRPr="00E44635" w:rsidRDefault="0097590A" w:rsidP="0097590A">
      <w:pPr>
        <w:spacing w:line="276" w:lineRule="auto"/>
        <w:jc w:val="both"/>
        <w:rPr>
          <w:b/>
          <w:u w:val="single"/>
        </w:rPr>
      </w:pPr>
      <w:r w:rsidRPr="00E44635">
        <w:t>Aktualizacja wartości alokacji w działaniu 10.1</w:t>
      </w:r>
    </w:p>
    <w:p w:rsidR="0097590A" w:rsidRPr="00E44635" w:rsidRDefault="0097590A" w:rsidP="0097590A">
      <w:pPr>
        <w:spacing w:line="276" w:lineRule="auto"/>
        <w:jc w:val="center"/>
        <w:rPr>
          <w:b/>
          <w:u w:val="single"/>
        </w:rPr>
      </w:pPr>
      <w:r w:rsidRPr="00E44635">
        <w:rPr>
          <w:b/>
          <w:u w:val="single"/>
        </w:rPr>
        <w:t>Działanie 10.2 Zapewnienie równego dostępu do wysokiej jakości edukacji podstawowej, gimnazjalnej i ponadgimnazjalnej</w:t>
      </w:r>
    </w:p>
    <w:p w:rsidR="0097590A" w:rsidRPr="00E44635" w:rsidRDefault="0097590A" w:rsidP="0097590A">
      <w:pPr>
        <w:spacing w:line="276" w:lineRule="auto"/>
        <w:jc w:val="both"/>
        <w:rPr>
          <w:b/>
          <w:u w:val="single"/>
        </w:rPr>
      </w:pPr>
      <w:r w:rsidRPr="00E44635">
        <w:t>Aktualizacja wartości alokacji w działaniu 10.2</w:t>
      </w:r>
    </w:p>
    <w:p w:rsidR="0097590A" w:rsidRPr="00E44635" w:rsidRDefault="0097590A" w:rsidP="0097590A">
      <w:pPr>
        <w:spacing w:line="276" w:lineRule="auto"/>
        <w:jc w:val="center"/>
        <w:rPr>
          <w:b/>
          <w:u w:val="single"/>
        </w:rPr>
      </w:pPr>
      <w:r w:rsidRPr="00E44635">
        <w:rPr>
          <w:b/>
          <w:u w:val="single"/>
        </w:rPr>
        <w:t>Działanie 10.3 Poprawa dostępności i wspieranie uczenia się przez całe życie.</w:t>
      </w:r>
    </w:p>
    <w:p w:rsidR="0097590A" w:rsidRPr="00E44635" w:rsidRDefault="0097590A" w:rsidP="0097590A">
      <w:pPr>
        <w:spacing w:line="276" w:lineRule="auto"/>
        <w:jc w:val="both"/>
      </w:pPr>
      <w:r w:rsidRPr="00E44635">
        <w:t xml:space="preserve">Zmieniony został termin ogłoszenia konkursu oraz termin rozpoczęcia naboru wniosków. Terminy uległy przesunięciu o jeden miesiąc wcześniej czyli konkurs ogłoszony zostanie 1 czerwca 2017 </w:t>
      </w:r>
      <w:r>
        <w:t xml:space="preserve">                      </w:t>
      </w:r>
      <w:r w:rsidRPr="00E44635">
        <w:t>a rozpoczęcie naboru planowane jest na 3 lipca 2017 r.</w:t>
      </w:r>
    </w:p>
    <w:p w:rsidR="00647687" w:rsidRPr="009D5924" w:rsidRDefault="00647687" w:rsidP="00647687">
      <w:pPr>
        <w:spacing w:after="0" w:line="276" w:lineRule="auto"/>
        <w:jc w:val="both"/>
      </w:pPr>
    </w:p>
    <w:sectPr w:rsidR="00647687" w:rsidRPr="009D5924" w:rsidSect="008C7A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B8" w:rsidRDefault="00520CB8" w:rsidP="00EE38B8">
      <w:pPr>
        <w:spacing w:after="0" w:line="240" w:lineRule="auto"/>
      </w:pPr>
      <w:r>
        <w:separator/>
      </w:r>
    </w:p>
  </w:endnote>
  <w:endnote w:type="continuationSeparator" w:id="0">
    <w:p w:rsidR="00520CB8" w:rsidRDefault="00520CB8" w:rsidP="00EE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96337"/>
      <w:docPartObj>
        <w:docPartGallery w:val="Page Numbers (Bottom of Page)"/>
        <w:docPartUnique/>
      </w:docPartObj>
    </w:sdtPr>
    <w:sdtEndPr/>
    <w:sdtContent>
      <w:p w:rsidR="00520CB8" w:rsidRDefault="002772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0CB8" w:rsidRDefault="00520C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B8" w:rsidRDefault="00520CB8" w:rsidP="00EE38B8">
      <w:pPr>
        <w:spacing w:after="0" w:line="240" w:lineRule="auto"/>
      </w:pPr>
      <w:r>
        <w:separator/>
      </w:r>
    </w:p>
  </w:footnote>
  <w:footnote w:type="continuationSeparator" w:id="0">
    <w:p w:rsidR="00520CB8" w:rsidRDefault="00520CB8" w:rsidP="00EE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F67"/>
    <w:multiLevelType w:val="hybridMultilevel"/>
    <w:tmpl w:val="CE08B97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3200469"/>
    <w:multiLevelType w:val="hybridMultilevel"/>
    <w:tmpl w:val="AF8C2826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13F2B"/>
    <w:multiLevelType w:val="hybridMultilevel"/>
    <w:tmpl w:val="0D969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1092"/>
    <w:multiLevelType w:val="hybridMultilevel"/>
    <w:tmpl w:val="B348896A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4370"/>
    <w:multiLevelType w:val="hybridMultilevel"/>
    <w:tmpl w:val="C73E0E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2C8D"/>
    <w:multiLevelType w:val="hybridMultilevel"/>
    <w:tmpl w:val="BDF26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E75FD"/>
    <w:multiLevelType w:val="hybridMultilevel"/>
    <w:tmpl w:val="8800D2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1AD53DB"/>
    <w:multiLevelType w:val="hybridMultilevel"/>
    <w:tmpl w:val="8800DB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916F4"/>
    <w:multiLevelType w:val="hybridMultilevel"/>
    <w:tmpl w:val="A780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D491E"/>
    <w:multiLevelType w:val="hybridMultilevel"/>
    <w:tmpl w:val="90603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01940"/>
    <w:multiLevelType w:val="hybridMultilevel"/>
    <w:tmpl w:val="B270F9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6612B"/>
    <w:multiLevelType w:val="hybridMultilevel"/>
    <w:tmpl w:val="0A5231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F298D"/>
    <w:multiLevelType w:val="hybridMultilevel"/>
    <w:tmpl w:val="6FF6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32644"/>
    <w:multiLevelType w:val="hybridMultilevel"/>
    <w:tmpl w:val="809EC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0433F"/>
    <w:multiLevelType w:val="hybridMultilevel"/>
    <w:tmpl w:val="2D1E3D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37221"/>
    <w:multiLevelType w:val="hybridMultilevel"/>
    <w:tmpl w:val="12B4C19A"/>
    <w:lvl w:ilvl="0" w:tplc="AAF060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7B6C65A">
      <w:start w:val="10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3B2E64"/>
    <w:multiLevelType w:val="hybridMultilevel"/>
    <w:tmpl w:val="B70A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85EB8"/>
    <w:multiLevelType w:val="hybridMultilevel"/>
    <w:tmpl w:val="F28A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40C0"/>
    <w:multiLevelType w:val="hybridMultilevel"/>
    <w:tmpl w:val="76ACFE6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>
    <w:nsid w:val="36BA2A29"/>
    <w:multiLevelType w:val="hybridMultilevel"/>
    <w:tmpl w:val="7F86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0383F"/>
    <w:multiLevelType w:val="hybridMultilevel"/>
    <w:tmpl w:val="07A4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E52CC4"/>
    <w:multiLevelType w:val="hybridMultilevel"/>
    <w:tmpl w:val="16A03C82"/>
    <w:lvl w:ilvl="0" w:tplc="3B5A7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913F10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04908"/>
    <w:multiLevelType w:val="hybridMultilevel"/>
    <w:tmpl w:val="08A29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C0862"/>
    <w:multiLevelType w:val="hybridMultilevel"/>
    <w:tmpl w:val="391AF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6167A6"/>
    <w:multiLevelType w:val="hybridMultilevel"/>
    <w:tmpl w:val="4072B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B221C"/>
    <w:multiLevelType w:val="hybridMultilevel"/>
    <w:tmpl w:val="87CAE0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44721E"/>
    <w:multiLevelType w:val="hybridMultilevel"/>
    <w:tmpl w:val="53D22736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5B3F5A"/>
    <w:multiLevelType w:val="hybridMultilevel"/>
    <w:tmpl w:val="341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B2B35"/>
    <w:multiLevelType w:val="hybridMultilevel"/>
    <w:tmpl w:val="959E67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6738C"/>
    <w:multiLevelType w:val="hybridMultilevel"/>
    <w:tmpl w:val="1504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6F364B"/>
    <w:multiLevelType w:val="hybridMultilevel"/>
    <w:tmpl w:val="14B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B0473"/>
    <w:multiLevelType w:val="hybridMultilevel"/>
    <w:tmpl w:val="FE52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629DB"/>
    <w:multiLevelType w:val="hybridMultilevel"/>
    <w:tmpl w:val="C512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44B5C"/>
    <w:multiLevelType w:val="hybridMultilevel"/>
    <w:tmpl w:val="3BC460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97E1BF6"/>
    <w:multiLevelType w:val="hybridMultilevel"/>
    <w:tmpl w:val="CE60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9"/>
  </w:num>
  <w:num w:numId="4">
    <w:abstractNumId w:val="15"/>
  </w:num>
  <w:num w:numId="5">
    <w:abstractNumId w:val="19"/>
  </w:num>
  <w:num w:numId="6">
    <w:abstractNumId w:val="38"/>
  </w:num>
  <w:num w:numId="7">
    <w:abstractNumId w:val="2"/>
  </w:num>
  <w:num w:numId="8">
    <w:abstractNumId w:val="16"/>
  </w:num>
  <w:num w:numId="9">
    <w:abstractNumId w:val="35"/>
  </w:num>
  <w:num w:numId="10">
    <w:abstractNumId w:val="24"/>
  </w:num>
  <w:num w:numId="11">
    <w:abstractNumId w:val="26"/>
  </w:num>
  <w:num w:numId="12">
    <w:abstractNumId w:val="11"/>
  </w:num>
  <w:num w:numId="13">
    <w:abstractNumId w:val="30"/>
  </w:num>
  <w:num w:numId="14">
    <w:abstractNumId w:val="42"/>
  </w:num>
  <w:num w:numId="15">
    <w:abstractNumId w:val="33"/>
  </w:num>
  <w:num w:numId="16">
    <w:abstractNumId w:val="14"/>
  </w:num>
  <w:num w:numId="17">
    <w:abstractNumId w:val="28"/>
  </w:num>
  <w:num w:numId="18">
    <w:abstractNumId w:val="8"/>
  </w:num>
  <w:num w:numId="19">
    <w:abstractNumId w:val="12"/>
  </w:num>
  <w:num w:numId="20">
    <w:abstractNumId w:val="40"/>
  </w:num>
  <w:num w:numId="21">
    <w:abstractNumId w:val="25"/>
  </w:num>
  <w:num w:numId="22">
    <w:abstractNumId w:val="34"/>
  </w:num>
  <w:num w:numId="23">
    <w:abstractNumId w:val="27"/>
  </w:num>
  <w:num w:numId="24">
    <w:abstractNumId w:val="3"/>
  </w:num>
  <w:num w:numId="25">
    <w:abstractNumId w:val="1"/>
  </w:num>
  <w:num w:numId="26">
    <w:abstractNumId w:val="6"/>
  </w:num>
  <w:num w:numId="27">
    <w:abstractNumId w:val="29"/>
  </w:num>
  <w:num w:numId="28">
    <w:abstractNumId w:val="23"/>
  </w:num>
  <w:num w:numId="29">
    <w:abstractNumId w:val="37"/>
  </w:num>
  <w:num w:numId="30">
    <w:abstractNumId w:val="43"/>
  </w:num>
  <w:num w:numId="31">
    <w:abstractNumId w:val="0"/>
  </w:num>
  <w:num w:numId="32">
    <w:abstractNumId w:val="10"/>
  </w:num>
  <w:num w:numId="33">
    <w:abstractNumId w:val="21"/>
  </w:num>
  <w:num w:numId="34">
    <w:abstractNumId w:val="20"/>
  </w:num>
  <w:num w:numId="35">
    <w:abstractNumId w:val="5"/>
  </w:num>
  <w:num w:numId="36">
    <w:abstractNumId w:val="32"/>
  </w:num>
  <w:num w:numId="37">
    <w:abstractNumId w:val="7"/>
  </w:num>
  <w:num w:numId="38">
    <w:abstractNumId w:val="13"/>
  </w:num>
  <w:num w:numId="39">
    <w:abstractNumId w:val="36"/>
  </w:num>
  <w:num w:numId="40">
    <w:abstractNumId w:val="41"/>
  </w:num>
  <w:num w:numId="41">
    <w:abstractNumId w:val="4"/>
  </w:num>
  <w:num w:numId="42">
    <w:abstractNumId w:val="17"/>
  </w:num>
  <w:num w:numId="43">
    <w:abstractNumId w:val="3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5BF"/>
    <w:rsid w:val="000049B9"/>
    <w:rsid w:val="00013CB0"/>
    <w:rsid w:val="000143FF"/>
    <w:rsid w:val="00031434"/>
    <w:rsid w:val="00031CC3"/>
    <w:rsid w:val="000322B0"/>
    <w:rsid w:val="000514B7"/>
    <w:rsid w:val="000628D9"/>
    <w:rsid w:val="00063691"/>
    <w:rsid w:val="000767CF"/>
    <w:rsid w:val="00077495"/>
    <w:rsid w:val="0008061C"/>
    <w:rsid w:val="000A2FB0"/>
    <w:rsid w:val="000B157F"/>
    <w:rsid w:val="000B2D8C"/>
    <w:rsid w:val="000B5B73"/>
    <w:rsid w:val="000B5BD9"/>
    <w:rsid w:val="000D6443"/>
    <w:rsid w:val="00102366"/>
    <w:rsid w:val="001046AA"/>
    <w:rsid w:val="001112DB"/>
    <w:rsid w:val="0012174A"/>
    <w:rsid w:val="00143EAC"/>
    <w:rsid w:val="00147D78"/>
    <w:rsid w:val="001515B6"/>
    <w:rsid w:val="00154AC1"/>
    <w:rsid w:val="001718EB"/>
    <w:rsid w:val="001803E6"/>
    <w:rsid w:val="00182283"/>
    <w:rsid w:val="0019153C"/>
    <w:rsid w:val="0019444F"/>
    <w:rsid w:val="001970DC"/>
    <w:rsid w:val="001A3BD1"/>
    <w:rsid w:val="001A3C0C"/>
    <w:rsid w:val="001A48D4"/>
    <w:rsid w:val="001B653B"/>
    <w:rsid w:val="001C3ADF"/>
    <w:rsid w:val="001D4DD2"/>
    <w:rsid w:val="001E795A"/>
    <w:rsid w:val="001F13CD"/>
    <w:rsid w:val="001F2CF6"/>
    <w:rsid w:val="00211F9A"/>
    <w:rsid w:val="00215D46"/>
    <w:rsid w:val="002257D9"/>
    <w:rsid w:val="002257F7"/>
    <w:rsid w:val="00231FC1"/>
    <w:rsid w:val="00234F24"/>
    <w:rsid w:val="002364FB"/>
    <w:rsid w:val="00252053"/>
    <w:rsid w:val="0025718B"/>
    <w:rsid w:val="00271342"/>
    <w:rsid w:val="002764FD"/>
    <w:rsid w:val="0027723A"/>
    <w:rsid w:val="00283745"/>
    <w:rsid w:val="002914BB"/>
    <w:rsid w:val="002952D6"/>
    <w:rsid w:val="0029622D"/>
    <w:rsid w:val="00297D4F"/>
    <w:rsid w:val="002A112C"/>
    <w:rsid w:val="002A52A6"/>
    <w:rsid w:val="002B0CFD"/>
    <w:rsid w:val="002D274C"/>
    <w:rsid w:val="002E51E5"/>
    <w:rsid w:val="002F6BFA"/>
    <w:rsid w:val="00302434"/>
    <w:rsid w:val="003046F8"/>
    <w:rsid w:val="00322D4F"/>
    <w:rsid w:val="00324ABC"/>
    <w:rsid w:val="00332559"/>
    <w:rsid w:val="00340070"/>
    <w:rsid w:val="0034159A"/>
    <w:rsid w:val="0034397F"/>
    <w:rsid w:val="00346E13"/>
    <w:rsid w:val="0035699A"/>
    <w:rsid w:val="00362729"/>
    <w:rsid w:val="00372611"/>
    <w:rsid w:val="003913DC"/>
    <w:rsid w:val="00393CB2"/>
    <w:rsid w:val="003A160D"/>
    <w:rsid w:val="003A2E64"/>
    <w:rsid w:val="003C009D"/>
    <w:rsid w:val="003C2B0D"/>
    <w:rsid w:val="003C5516"/>
    <w:rsid w:val="003E22AD"/>
    <w:rsid w:val="00403140"/>
    <w:rsid w:val="004062DC"/>
    <w:rsid w:val="00454F31"/>
    <w:rsid w:val="00454F3C"/>
    <w:rsid w:val="00457E42"/>
    <w:rsid w:val="00460E7C"/>
    <w:rsid w:val="004624D5"/>
    <w:rsid w:val="00472EAF"/>
    <w:rsid w:val="00476FBE"/>
    <w:rsid w:val="004951C0"/>
    <w:rsid w:val="00496B28"/>
    <w:rsid w:val="004C4BF8"/>
    <w:rsid w:val="004C5944"/>
    <w:rsid w:val="004D1039"/>
    <w:rsid w:val="004D2A7D"/>
    <w:rsid w:val="004F296B"/>
    <w:rsid w:val="005040EF"/>
    <w:rsid w:val="005078D2"/>
    <w:rsid w:val="00507E3F"/>
    <w:rsid w:val="0051355C"/>
    <w:rsid w:val="00520CB8"/>
    <w:rsid w:val="00522323"/>
    <w:rsid w:val="00522D11"/>
    <w:rsid w:val="00523279"/>
    <w:rsid w:val="00531F9C"/>
    <w:rsid w:val="0053694B"/>
    <w:rsid w:val="00543B75"/>
    <w:rsid w:val="00546564"/>
    <w:rsid w:val="0055480E"/>
    <w:rsid w:val="00555808"/>
    <w:rsid w:val="00565262"/>
    <w:rsid w:val="00570F01"/>
    <w:rsid w:val="00580496"/>
    <w:rsid w:val="005838C4"/>
    <w:rsid w:val="00592E9D"/>
    <w:rsid w:val="005A6524"/>
    <w:rsid w:val="005B6162"/>
    <w:rsid w:val="005C6F6D"/>
    <w:rsid w:val="005D49A8"/>
    <w:rsid w:val="005E0202"/>
    <w:rsid w:val="005E1475"/>
    <w:rsid w:val="005E5112"/>
    <w:rsid w:val="005F1E79"/>
    <w:rsid w:val="005F6F2E"/>
    <w:rsid w:val="00600DF3"/>
    <w:rsid w:val="006012D9"/>
    <w:rsid w:val="00601310"/>
    <w:rsid w:val="00611E9E"/>
    <w:rsid w:val="00613DA7"/>
    <w:rsid w:val="00623325"/>
    <w:rsid w:val="00623781"/>
    <w:rsid w:val="00636146"/>
    <w:rsid w:val="006420D8"/>
    <w:rsid w:val="0064457C"/>
    <w:rsid w:val="00647687"/>
    <w:rsid w:val="0066145C"/>
    <w:rsid w:val="006652F2"/>
    <w:rsid w:val="0067251C"/>
    <w:rsid w:val="00681B92"/>
    <w:rsid w:val="006841F7"/>
    <w:rsid w:val="0068773F"/>
    <w:rsid w:val="0069243E"/>
    <w:rsid w:val="0069250A"/>
    <w:rsid w:val="006943F2"/>
    <w:rsid w:val="006A018E"/>
    <w:rsid w:val="006A1BB6"/>
    <w:rsid w:val="006C1C65"/>
    <w:rsid w:val="006C22EF"/>
    <w:rsid w:val="006E0BD0"/>
    <w:rsid w:val="006E4B92"/>
    <w:rsid w:val="00712E69"/>
    <w:rsid w:val="00714CD5"/>
    <w:rsid w:val="00721816"/>
    <w:rsid w:val="00722728"/>
    <w:rsid w:val="00725235"/>
    <w:rsid w:val="00752E6F"/>
    <w:rsid w:val="007573A8"/>
    <w:rsid w:val="00766EC8"/>
    <w:rsid w:val="00777EB2"/>
    <w:rsid w:val="00781F8C"/>
    <w:rsid w:val="00783EF4"/>
    <w:rsid w:val="00791766"/>
    <w:rsid w:val="00791983"/>
    <w:rsid w:val="00797B8B"/>
    <w:rsid w:val="007A2FE8"/>
    <w:rsid w:val="007B09BB"/>
    <w:rsid w:val="007B1BB5"/>
    <w:rsid w:val="007C2034"/>
    <w:rsid w:val="007D79ED"/>
    <w:rsid w:val="007F10DE"/>
    <w:rsid w:val="007F29D9"/>
    <w:rsid w:val="007F4998"/>
    <w:rsid w:val="007F752F"/>
    <w:rsid w:val="0080076F"/>
    <w:rsid w:val="00806EA5"/>
    <w:rsid w:val="00826F32"/>
    <w:rsid w:val="0082708E"/>
    <w:rsid w:val="00827DF8"/>
    <w:rsid w:val="00830083"/>
    <w:rsid w:val="0084317B"/>
    <w:rsid w:val="00850F7F"/>
    <w:rsid w:val="0085779D"/>
    <w:rsid w:val="00873D48"/>
    <w:rsid w:val="00893CF7"/>
    <w:rsid w:val="008973DD"/>
    <w:rsid w:val="008A2EB5"/>
    <w:rsid w:val="008A39F1"/>
    <w:rsid w:val="008A57DB"/>
    <w:rsid w:val="008A6927"/>
    <w:rsid w:val="008B48A7"/>
    <w:rsid w:val="008C2FC9"/>
    <w:rsid w:val="008C7A0E"/>
    <w:rsid w:val="008E1C95"/>
    <w:rsid w:val="008E3D7F"/>
    <w:rsid w:val="008E47B9"/>
    <w:rsid w:val="008F691A"/>
    <w:rsid w:val="008F6F34"/>
    <w:rsid w:val="009010C7"/>
    <w:rsid w:val="00902B61"/>
    <w:rsid w:val="0090464E"/>
    <w:rsid w:val="009123F7"/>
    <w:rsid w:val="00922095"/>
    <w:rsid w:val="00926741"/>
    <w:rsid w:val="00945C02"/>
    <w:rsid w:val="00950D73"/>
    <w:rsid w:val="00954DE3"/>
    <w:rsid w:val="00955E43"/>
    <w:rsid w:val="009644B9"/>
    <w:rsid w:val="00964544"/>
    <w:rsid w:val="00965B2D"/>
    <w:rsid w:val="00967AF4"/>
    <w:rsid w:val="009721F2"/>
    <w:rsid w:val="00974BEE"/>
    <w:rsid w:val="0097590A"/>
    <w:rsid w:val="009771A4"/>
    <w:rsid w:val="00986177"/>
    <w:rsid w:val="0099408E"/>
    <w:rsid w:val="00996DF7"/>
    <w:rsid w:val="00996E37"/>
    <w:rsid w:val="00997768"/>
    <w:rsid w:val="009A10DE"/>
    <w:rsid w:val="009A3F50"/>
    <w:rsid w:val="009A7596"/>
    <w:rsid w:val="009D5924"/>
    <w:rsid w:val="009D778A"/>
    <w:rsid w:val="00A013CB"/>
    <w:rsid w:val="00A047A5"/>
    <w:rsid w:val="00A11886"/>
    <w:rsid w:val="00A12245"/>
    <w:rsid w:val="00A209CA"/>
    <w:rsid w:val="00A279A9"/>
    <w:rsid w:val="00A322C1"/>
    <w:rsid w:val="00A3349D"/>
    <w:rsid w:val="00A37B09"/>
    <w:rsid w:val="00A40B7A"/>
    <w:rsid w:val="00A433B8"/>
    <w:rsid w:val="00A504C1"/>
    <w:rsid w:val="00A53081"/>
    <w:rsid w:val="00A76FE2"/>
    <w:rsid w:val="00A914AB"/>
    <w:rsid w:val="00A919A6"/>
    <w:rsid w:val="00AA4173"/>
    <w:rsid w:val="00AA44BD"/>
    <w:rsid w:val="00AB6126"/>
    <w:rsid w:val="00AC01E1"/>
    <w:rsid w:val="00AC0ED4"/>
    <w:rsid w:val="00AC4734"/>
    <w:rsid w:val="00AC590C"/>
    <w:rsid w:val="00AC626A"/>
    <w:rsid w:val="00AE3D71"/>
    <w:rsid w:val="00AF07BC"/>
    <w:rsid w:val="00AF0B18"/>
    <w:rsid w:val="00AF2677"/>
    <w:rsid w:val="00B013F0"/>
    <w:rsid w:val="00B075F5"/>
    <w:rsid w:val="00B21C11"/>
    <w:rsid w:val="00B2315E"/>
    <w:rsid w:val="00B32447"/>
    <w:rsid w:val="00B3594F"/>
    <w:rsid w:val="00B360DF"/>
    <w:rsid w:val="00B40127"/>
    <w:rsid w:val="00B51697"/>
    <w:rsid w:val="00B52953"/>
    <w:rsid w:val="00B61404"/>
    <w:rsid w:val="00B632AC"/>
    <w:rsid w:val="00B67340"/>
    <w:rsid w:val="00B71295"/>
    <w:rsid w:val="00B73E2E"/>
    <w:rsid w:val="00B81346"/>
    <w:rsid w:val="00B87FE4"/>
    <w:rsid w:val="00BB58B8"/>
    <w:rsid w:val="00BC78C8"/>
    <w:rsid w:val="00BF6ECB"/>
    <w:rsid w:val="00BF7807"/>
    <w:rsid w:val="00C00908"/>
    <w:rsid w:val="00C158B0"/>
    <w:rsid w:val="00C15FDF"/>
    <w:rsid w:val="00C171C2"/>
    <w:rsid w:val="00C209CC"/>
    <w:rsid w:val="00C24BAE"/>
    <w:rsid w:val="00C34D7C"/>
    <w:rsid w:val="00C35DCC"/>
    <w:rsid w:val="00C42A2B"/>
    <w:rsid w:val="00C466F2"/>
    <w:rsid w:val="00C46E73"/>
    <w:rsid w:val="00C53B4C"/>
    <w:rsid w:val="00C606A0"/>
    <w:rsid w:val="00C628B9"/>
    <w:rsid w:val="00C63F7B"/>
    <w:rsid w:val="00C642DD"/>
    <w:rsid w:val="00C776C5"/>
    <w:rsid w:val="00C824C4"/>
    <w:rsid w:val="00C83579"/>
    <w:rsid w:val="00C87956"/>
    <w:rsid w:val="00C93D91"/>
    <w:rsid w:val="00CA1778"/>
    <w:rsid w:val="00CA56AC"/>
    <w:rsid w:val="00CB0A61"/>
    <w:rsid w:val="00CB35A4"/>
    <w:rsid w:val="00CB56A1"/>
    <w:rsid w:val="00CB671F"/>
    <w:rsid w:val="00CD3CA1"/>
    <w:rsid w:val="00CD3DFF"/>
    <w:rsid w:val="00CD6618"/>
    <w:rsid w:val="00CD668A"/>
    <w:rsid w:val="00CE1200"/>
    <w:rsid w:val="00CE3796"/>
    <w:rsid w:val="00CE6EE8"/>
    <w:rsid w:val="00CF1065"/>
    <w:rsid w:val="00CF548A"/>
    <w:rsid w:val="00D2750E"/>
    <w:rsid w:val="00D27A06"/>
    <w:rsid w:val="00D53EEB"/>
    <w:rsid w:val="00D5416D"/>
    <w:rsid w:val="00D55B5E"/>
    <w:rsid w:val="00D562B7"/>
    <w:rsid w:val="00D61DCB"/>
    <w:rsid w:val="00D6351A"/>
    <w:rsid w:val="00D724D3"/>
    <w:rsid w:val="00D871AE"/>
    <w:rsid w:val="00D95E7A"/>
    <w:rsid w:val="00DA6A56"/>
    <w:rsid w:val="00DA7FFC"/>
    <w:rsid w:val="00DB732E"/>
    <w:rsid w:val="00DC0569"/>
    <w:rsid w:val="00DC29FB"/>
    <w:rsid w:val="00DD0D44"/>
    <w:rsid w:val="00DF1E0C"/>
    <w:rsid w:val="00DF4D27"/>
    <w:rsid w:val="00E1223E"/>
    <w:rsid w:val="00E20AD5"/>
    <w:rsid w:val="00E22741"/>
    <w:rsid w:val="00E464A2"/>
    <w:rsid w:val="00E4724E"/>
    <w:rsid w:val="00E50EB4"/>
    <w:rsid w:val="00E6178C"/>
    <w:rsid w:val="00E65384"/>
    <w:rsid w:val="00E67EE6"/>
    <w:rsid w:val="00E709F7"/>
    <w:rsid w:val="00E81855"/>
    <w:rsid w:val="00E84380"/>
    <w:rsid w:val="00E954C2"/>
    <w:rsid w:val="00EA1440"/>
    <w:rsid w:val="00EA6D46"/>
    <w:rsid w:val="00EA768A"/>
    <w:rsid w:val="00EB27BA"/>
    <w:rsid w:val="00EC4C66"/>
    <w:rsid w:val="00ED1D86"/>
    <w:rsid w:val="00ED70DE"/>
    <w:rsid w:val="00EE315E"/>
    <w:rsid w:val="00EE38B8"/>
    <w:rsid w:val="00EE49BD"/>
    <w:rsid w:val="00EE6165"/>
    <w:rsid w:val="00EF0E57"/>
    <w:rsid w:val="00EF213E"/>
    <w:rsid w:val="00EF5800"/>
    <w:rsid w:val="00F03D8C"/>
    <w:rsid w:val="00F045BF"/>
    <w:rsid w:val="00F11DB9"/>
    <w:rsid w:val="00F31460"/>
    <w:rsid w:val="00F31AF5"/>
    <w:rsid w:val="00F34B7B"/>
    <w:rsid w:val="00F8086F"/>
    <w:rsid w:val="00F85237"/>
    <w:rsid w:val="00F87408"/>
    <w:rsid w:val="00F92DB5"/>
    <w:rsid w:val="00FA0B5B"/>
    <w:rsid w:val="00FA0DAF"/>
    <w:rsid w:val="00FB26B9"/>
    <w:rsid w:val="00FC5F30"/>
    <w:rsid w:val="00FD223F"/>
    <w:rsid w:val="00FD3F76"/>
    <w:rsid w:val="00FE564C"/>
    <w:rsid w:val="00FE7619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A0E"/>
  </w:style>
  <w:style w:type="paragraph" w:styleId="Nagwek1">
    <w:name w:val="heading 1"/>
    <w:basedOn w:val="Normalny"/>
    <w:next w:val="Normalny"/>
    <w:link w:val="Nagwek1Znak"/>
    <w:uiPriority w:val="9"/>
    <w:qFormat/>
    <w:rsid w:val="00F04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045B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5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5BF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8B8"/>
  </w:style>
  <w:style w:type="paragraph" w:styleId="Stopka">
    <w:name w:val="footer"/>
    <w:basedOn w:val="Normalny"/>
    <w:link w:val="Stopka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5B6"/>
    <w:rPr>
      <w:vertAlign w:val="superscript"/>
    </w:rPr>
  </w:style>
  <w:style w:type="paragraph" w:customStyle="1" w:styleId="Domylnie">
    <w:name w:val="Domyślnie"/>
    <w:rsid w:val="00522323"/>
    <w:pPr>
      <w:tabs>
        <w:tab w:val="left" w:pos="708"/>
      </w:tabs>
      <w:suppressAutoHyphens/>
      <w:spacing w:line="25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sid w:val="005223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4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D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D3C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4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4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4B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4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90EE-DB07-41E5-9C6A-B519EFED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Kondracka</dc:creator>
  <cp:lastModifiedBy>Agata Gęsiak-Kaniuka</cp:lastModifiedBy>
  <cp:revision>16</cp:revision>
  <cp:lastPrinted>2017-02-07T08:01:00Z</cp:lastPrinted>
  <dcterms:created xsi:type="dcterms:W3CDTF">2017-01-24T12:43:00Z</dcterms:created>
  <dcterms:modified xsi:type="dcterms:W3CDTF">2017-02-08T07:21:00Z</dcterms:modified>
</cp:coreProperties>
</file>