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33" w:rsidRDefault="00521433" w:rsidP="00521433">
      <w:r>
        <w:t>1. Czy w ramach realizacji projektów typu C (uczestników WTZ), obligatoryjnie wsparcie musi zawierać element integracji społecznej (zgodnie z kryteriami dostępu)?</w:t>
      </w:r>
    </w:p>
    <w:p w:rsidR="00521433" w:rsidRPr="00521433" w:rsidRDefault="00521433" w:rsidP="00521433">
      <w:pPr>
        <w:rPr>
          <w:color w:val="1F4E79" w:themeColor="accent1" w:themeShade="80"/>
        </w:rPr>
      </w:pPr>
      <w:r w:rsidRPr="00521433">
        <w:rPr>
          <w:color w:val="1F4E79" w:themeColor="accent1" w:themeShade="80"/>
        </w:rPr>
        <w:t>TAK, zgodnie z kryterium dostępu każdy uczestnik projektu musi być objęty kompleksowym i zindywidualizowanym wsparciem obejmującym realizację usług aktywnej integracji o charakterze co najmniej społecznym.</w:t>
      </w:r>
    </w:p>
    <w:p w:rsidR="00521433" w:rsidRDefault="00521433" w:rsidP="00521433">
      <w:r>
        <w:t>2. Czy w ramach realizacji projektu typu C, jest możliwe doposażenie WTZ, jeśli tak w jakiej formie i czego może dotyczyć?</w:t>
      </w:r>
      <w:r w:rsidR="004457F6">
        <w:t xml:space="preserve"> </w:t>
      </w:r>
    </w:p>
    <w:p w:rsidR="004457F6" w:rsidRPr="002966F2" w:rsidRDefault="004457F6" w:rsidP="004457F6">
      <w:pPr>
        <w:rPr>
          <w:i/>
          <w:color w:val="1F4E79" w:themeColor="accent1" w:themeShade="80"/>
        </w:rPr>
      </w:pPr>
      <w:r w:rsidRPr="004457F6">
        <w:rPr>
          <w:color w:val="1F4E79" w:themeColor="accent1" w:themeShade="80"/>
        </w:rPr>
        <w:t xml:space="preserve">Jeżeli w projekcie planowane jest </w:t>
      </w:r>
      <w:r w:rsidRPr="004457F6">
        <w:rPr>
          <w:color w:val="1F4E79" w:themeColor="accent1" w:themeShade="80"/>
        </w:rPr>
        <w:t>tworzenie now</w:t>
      </w:r>
      <w:r w:rsidR="00A074D4">
        <w:rPr>
          <w:color w:val="1F4E79" w:themeColor="accent1" w:themeShade="80"/>
        </w:rPr>
        <w:t>ej oferty lub nowych WTZ</w:t>
      </w:r>
      <w:r w:rsidRPr="004457F6">
        <w:rPr>
          <w:color w:val="1F4E79" w:themeColor="accent1" w:themeShade="80"/>
        </w:rPr>
        <w:t xml:space="preserve"> (wyłącznie w przypadku, gdy analiza potrzeb regionu wykaże potrzebę tworzenia kolejnych podmiotów tego typu oraz zagwarantowana zostani</w:t>
      </w:r>
      <w:r>
        <w:rPr>
          <w:color w:val="1F4E79" w:themeColor="accent1" w:themeShade="80"/>
        </w:rPr>
        <w:t xml:space="preserve">e trwałość ich funkcjonowania) </w:t>
      </w:r>
      <w:r w:rsidR="00A074D4">
        <w:rPr>
          <w:color w:val="1F4E79" w:themeColor="accent1" w:themeShade="80"/>
        </w:rPr>
        <w:t xml:space="preserve">możliwe jest </w:t>
      </w:r>
      <w:r w:rsidRPr="004457F6">
        <w:rPr>
          <w:color w:val="1F4E79" w:themeColor="accent1" w:themeShade="80"/>
        </w:rPr>
        <w:t>wyposażenie lub doposażenie</w:t>
      </w:r>
      <w:r w:rsidRPr="00140A5B">
        <w:rPr>
          <w:color w:val="1F4E79" w:themeColor="accent1" w:themeShade="80"/>
        </w:rPr>
        <w:t xml:space="preserve"> </w:t>
      </w:r>
      <w:r w:rsidR="00A074D4" w:rsidRPr="00140A5B">
        <w:rPr>
          <w:color w:val="1F4E79" w:themeColor="accent1" w:themeShade="80"/>
        </w:rPr>
        <w:t>takiej jednostki</w:t>
      </w:r>
      <w:r w:rsidR="00140A5B" w:rsidRPr="00140A5B">
        <w:rPr>
          <w:color w:val="1F4E79" w:themeColor="accent1" w:themeShade="80"/>
        </w:rPr>
        <w:t xml:space="preserve"> pod warunkiem, że wynika to z celu głównego projekt</w:t>
      </w:r>
      <w:r w:rsidR="002966F2">
        <w:rPr>
          <w:color w:val="1F4E79" w:themeColor="accent1" w:themeShade="80"/>
        </w:rPr>
        <w:t xml:space="preserve">u i jest zgodne z </w:t>
      </w:r>
      <w:r w:rsidR="002966F2" w:rsidRPr="002966F2">
        <w:rPr>
          <w:i/>
          <w:color w:val="1F4E79" w:themeColor="accent1" w:themeShade="80"/>
        </w:rPr>
        <w:t>Regulaminem konkursu.</w:t>
      </w:r>
    </w:p>
    <w:p w:rsidR="00521433" w:rsidRDefault="00521433" w:rsidP="00521433">
      <w:r>
        <w:t>3. Czy wsparcie dotychczasowych uczestników WTZ nową ofertą w postaci usług aktywne</w:t>
      </w:r>
      <w:r w:rsidR="007441B4">
        <w:t>j integracji</w:t>
      </w:r>
      <w:r>
        <w:t>, musi dotyczyć tylko ukierunkowania na przygotowanie uczestników WTZ do podjęcia zatrudnienia i ich zatrudnienie? Czy można tym obecnym uczestnikom zaoferować wsparcie w kierunku integracji społecznej - zwiększyć ofertę działań dotychczasowego WTZ (</w:t>
      </w:r>
      <w:proofErr w:type="spellStart"/>
      <w:r>
        <w:t>np</w:t>
      </w:r>
      <w:proofErr w:type="spellEnd"/>
      <w:r>
        <w:t>: poprzez realizację projektu integracyjno-filmowego; integracja społeczna mająca na celu usamodzielnienie: wieczory i noce bez taty i mamy; warsztaty kulinarne; Udokumentowany Festiwal Otwarty - prezentacja swojej działalności placówek, działających na rzecz osób niepełnosprawnych, innych WTZ, itp.</w:t>
      </w:r>
    </w:p>
    <w:p w:rsidR="00824E3C" w:rsidRPr="00824E3C" w:rsidRDefault="00824E3C" w:rsidP="00521433">
      <w:pPr>
        <w:rPr>
          <w:color w:val="1F4E79" w:themeColor="accent1" w:themeShade="80"/>
        </w:rPr>
      </w:pPr>
      <w:r w:rsidRPr="00824E3C">
        <w:rPr>
          <w:color w:val="1F4E79" w:themeColor="accent1" w:themeShade="80"/>
        </w:rPr>
        <w:t>W</w:t>
      </w:r>
      <w:r w:rsidRPr="00824E3C">
        <w:rPr>
          <w:color w:val="1F4E79" w:themeColor="accent1" w:themeShade="80"/>
        </w:rPr>
        <w:t xml:space="preserve">sparcie dotychczasowych uczestników WTZ nową ofertą w postaci usług aktywnej integracji, </w:t>
      </w:r>
      <w:r w:rsidRPr="00824E3C">
        <w:rPr>
          <w:color w:val="1F4E79" w:themeColor="accent1" w:themeShade="80"/>
        </w:rPr>
        <w:t xml:space="preserve">musi być </w:t>
      </w:r>
      <w:r w:rsidRPr="00824E3C">
        <w:rPr>
          <w:color w:val="1F4E79" w:themeColor="accent1" w:themeShade="80"/>
        </w:rPr>
        <w:t>obowiązkowo ukierunkowan</w:t>
      </w:r>
      <w:r w:rsidRPr="00824E3C">
        <w:rPr>
          <w:color w:val="1F4E79" w:themeColor="accent1" w:themeShade="80"/>
        </w:rPr>
        <w:t>e</w:t>
      </w:r>
      <w:r w:rsidRPr="00824E3C">
        <w:rPr>
          <w:color w:val="1F4E79" w:themeColor="accent1" w:themeShade="80"/>
        </w:rPr>
        <w:t xml:space="preserve"> na przygotowanie uczestników WTZ do podjęcia zatrudnienia i ich zatrudnienie: w ZAZ, na otwartym lub chronionym rynku pracy lub w przedsiębiorczości społecznej.</w:t>
      </w:r>
      <w:r w:rsidRPr="00652276">
        <w:rPr>
          <w:rFonts w:cs="Arial"/>
          <w:color w:val="000000" w:themeColor="text1"/>
          <w:sz w:val="24"/>
          <w:szCs w:val="24"/>
        </w:rPr>
        <w:t xml:space="preserve"> </w:t>
      </w:r>
    </w:p>
    <w:p w:rsidR="00521433" w:rsidRDefault="00521433" w:rsidP="00521433">
      <w:r>
        <w:t>4. Czy takie wsparcie jak wymienione w pkt. 3, ewentualnie może być oferowane dla nowych uczestników - przyjętych do WTZ w ramach realizacji projektu, jako wsparcie mające na celu integrację społeczną, której efekty będą badane na początku i końcu projektu?</w:t>
      </w:r>
    </w:p>
    <w:p w:rsidR="00824E3C" w:rsidRPr="00824E3C" w:rsidRDefault="00824E3C" w:rsidP="00521433">
      <w:pPr>
        <w:rPr>
          <w:color w:val="1F4E79" w:themeColor="accent1" w:themeShade="80"/>
        </w:rPr>
      </w:pPr>
      <w:r w:rsidRPr="00824E3C">
        <w:rPr>
          <w:color w:val="1F4E79" w:themeColor="accent1" w:themeShade="80"/>
        </w:rPr>
        <w:t>Takie wsparcie może być oferowane dla nowych uczestników przyjętych do WTZ pod warunkiem</w:t>
      </w:r>
      <w:r w:rsidR="00865BAE">
        <w:rPr>
          <w:color w:val="1F4E79" w:themeColor="accent1" w:themeShade="80"/>
        </w:rPr>
        <w:t xml:space="preserve"> uzasadnienia</w:t>
      </w:r>
      <w:r w:rsidRPr="00824E3C">
        <w:rPr>
          <w:color w:val="1F4E79" w:themeColor="accent1" w:themeShade="80"/>
        </w:rPr>
        <w:t xml:space="preserve">, że takie działania przyczynią się do </w:t>
      </w:r>
      <w:r w:rsidRPr="00824E3C">
        <w:rPr>
          <w:color w:val="1F4E79" w:themeColor="accent1" w:themeShade="80"/>
        </w:rPr>
        <w:t>przygotowani</w:t>
      </w:r>
      <w:r>
        <w:rPr>
          <w:color w:val="1F4E79" w:themeColor="accent1" w:themeShade="80"/>
        </w:rPr>
        <w:t>a</w:t>
      </w:r>
      <w:r w:rsidRPr="00824E3C">
        <w:rPr>
          <w:color w:val="1F4E79" w:themeColor="accent1" w:themeShade="80"/>
        </w:rPr>
        <w:t xml:space="preserve"> uczestników WTZ do podjęcia zatrudnienia i ich zatrudnienie</w:t>
      </w:r>
      <w:r>
        <w:rPr>
          <w:color w:val="1F4E79" w:themeColor="accent1" w:themeShade="80"/>
        </w:rPr>
        <w:t>.</w:t>
      </w:r>
    </w:p>
    <w:p w:rsidR="00521433" w:rsidRPr="00865BAE" w:rsidRDefault="00521433" w:rsidP="00521433">
      <w:pPr>
        <w:rPr>
          <w:color w:val="1F4E79" w:themeColor="accent1" w:themeShade="80"/>
        </w:rPr>
      </w:pPr>
      <w:r>
        <w:t xml:space="preserve">5. Czy wskaźnik efektywności zatrudnieniowej dla uczestników WTZ zostanie spełniony jeśli w ramach projektu nowi uczestnicy WTZ będą uczestniczyli w samych warsztatach terapii zajęciowej, a nie zostaną </w:t>
      </w:r>
      <w:r w:rsidRPr="00865BAE">
        <w:t>zatrudnieni?</w:t>
      </w:r>
    </w:p>
    <w:p w:rsidR="00865BAE" w:rsidRPr="00865BAE" w:rsidRDefault="00865BAE" w:rsidP="00865BAE">
      <w:pPr>
        <w:rPr>
          <w:color w:val="1F4E79" w:themeColor="accent1" w:themeShade="80"/>
        </w:rPr>
      </w:pPr>
      <w:r w:rsidRPr="00865BAE">
        <w:rPr>
          <w:color w:val="1F4E79" w:themeColor="accent1" w:themeShade="80"/>
        </w:rPr>
        <w:t>W takim przypadku nie zostanie spełniony wskaźnik efektywności zatrudnieniowej</w:t>
      </w:r>
      <w:r>
        <w:rPr>
          <w:color w:val="1F4E79" w:themeColor="accent1" w:themeShade="80"/>
        </w:rPr>
        <w:t>.</w:t>
      </w:r>
    </w:p>
    <w:p w:rsidR="00E50F4A" w:rsidRDefault="00521433" w:rsidP="00521433">
      <w:r>
        <w:t>6. Czy w przypadku osób z WTZ obligatoryjny jest do spełnienia wskaźnik: liczba osób pracujących, łącznie z prowadzącymi działalność na własny rachunek, po opuszczeniu programu? Jeśli tak, to czy uczestnictwo w warsztatach też będzie traktowane jako spełnienie tego wskaźnika?</w:t>
      </w:r>
    </w:p>
    <w:p w:rsidR="00865BAE" w:rsidRPr="00FE6677" w:rsidRDefault="00865BAE" w:rsidP="00865BAE">
      <w:pPr>
        <w:rPr>
          <w:color w:val="1F4E79" w:themeColor="accent1" w:themeShade="80"/>
        </w:rPr>
      </w:pPr>
      <w:r w:rsidRPr="00FE6677">
        <w:rPr>
          <w:color w:val="1F4E79" w:themeColor="accent1" w:themeShade="80"/>
        </w:rPr>
        <w:t xml:space="preserve">Uczestnictwo w warsztatach terapii zajęciowej nie może być traktowane jako spełnienie wskaźnika </w:t>
      </w:r>
      <w:r w:rsidRPr="00FE6677">
        <w:rPr>
          <w:i/>
          <w:color w:val="1F4E79" w:themeColor="accent1" w:themeShade="80"/>
        </w:rPr>
        <w:t>liczba osób pracujących, łącznie z prowadzącymi działalność na własny rachunek, po opuszczeniu programu</w:t>
      </w:r>
      <w:r w:rsidRPr="00FE6677">
        <w:rPr>
          <w:i/>
          <w:color w:val="1F4E79" w:themeColor="accent1" w:themeShade="80"/>
        </w:rPr>
        <w:t>.</w:t>
      </w:r>
      <w:r w:rsidRPr="00FE6677">
        <w:rPr>
          <w:color w:val="1F4E79" w:themeColor="accent1" w:themeShade="80"/>
        </w:rPr>
        <w:t xml:space="preserve"> W</w:t>
      </w:r>
      <w:r w:rsidRPr="00FE6677">
        <w:rPr>
          <w:color w:val="1F4E79" w:themeColor="accent1" w:themeShade="80"/>
        </w:rPr>
        <w:t xml:space="preserve">skaźnik </w:t>
      </w:r>
      <w:r w:rsidRPr="00FE6677">
        <w:rPr>
          <w:i/>
          <w:color w:val="1F4E79" w:themeColor="accent1" w:themeShade="80"/>
        </w:rPr>
        <w:t>liczba osób pracujących, łącznie z prowadzącymi działalność na własny rachunek, po opuszczeniu programu</w:t>
      </w:r>
      <w:r w:rsidRPr="00FE6677">
        <w:rPr>
          <w:color w:val="1F4E79" w:themeColor="accent1" w:themeShade="80"/>
        </w:rPr>
        <w:t xml:space="preserve"> powinien być monitorowany jeśli </w:t>
      </w:r>
      <w:r w:rsidR="00FE6677" w:rsidRPr="00FE6677">
        <w:rPr>
          <w:color w:val="1F4E79" w:themeColor="accent1" w:themeShade="80"/>
        </w:rPr>
        <w:t xml:space="preserve">w projekcie występują </w:t>
      </w:r>
      <w:r w:rsidRPr="00FE6677">
        <w:rPr>
          <w:color w:val="1F4E79" w:themeColor="accent1" w:themeShade="80"/>
        </w:rPr>
        <w:t>os</w:t>
      </w:r>
      <w:r w:rsidR="00FE6677" w:rsidRPr="00FE6677">
        <w:rPr>
          <w:color w:val="1F4E79" w:themeColor="accent1" w:themeShade="80"/>
        </w:rPr>
        <w:t>oby</w:t>
      </w:r>
      <w:r w:rsidRPr="00FE6677">
        <w:rPr>
          <w:color w:val="1F4E79" w:themeColor="accent1" w:themeShade="80"/>
        </w:rPr>
        <w:t xml:space="preserve"> zagrożon</w:t>
      </w:r>
      <w:r w:rsidR="00FE6677" w:rsidRPr="00FE6677">
        <w:rPr>
          <w:color w:val="1F4E79" w:themeColor="accent1" w:themeShade="80"/>
        </w:rPr>
        <w:t>e</w:t>
      </w:r>
      <w:r w:rsidRPr="00FE6677">
        <w:rPr>
          <w:color w:val="1F4E79" w:themeColor="accent1" w:themeShade="80"/>
        </w:rPr>
        <w:t xml:space="preserve"> ubóstwem lub wykluczeniem społecznym, które w momencie rozpoczęcia udziału we wsparciu były bezrobotne lub bierne zawodowo.</w:t>
      </w:r>
      <w:r w:rsidRPr="00FE6677">
        <w:rPr>
          <w:color w:val="1F4E79" w:themeColor="accent1" w:themeShade="80"/>
        </w:rPr>
        <w:t xml:space="preserve"> </w:t>
      </w:r>
      <w:r w:rsidR="00FE6677" w:rsidRPr="00FE6677">
        <w:rPr>
          <w:color w:val="1F4E79" w:themeColor="accent1" w:themeShade="80"/>
        </w:rPr>
        <w:t>Do wskaźnika nie są wliczane osoby</w:t>
      </w:r>
      <w:bookmarkStart w:id="0" w:name="_GoBack"/>
      <w:bookmarkEnd w:id="0"/>
      <w:r w:rsidRPr="00FE6677">
        <w:rPr>
          <w:color w:val="1F4E79" w:themeColor="accent1" w:themeShade="80"/>
        </w:rPr>
        <w:t>, które nie ukończyły 18 r. życia w chwili wejścia do projektu.</w:t>
      </w:r>
      <w:r w:rsidRPr="00FE6677">
        <w:rPr>
          <w:color w:val="1F4E79" w:themeColor="accent1" w:themeShade="80"/>
        </w:rPr>
        <w:t xml:space="preserve"> </w:t>
      </w:r>
    </w:p>
    <w:sectPr w:rsidR="00865BAE" w:rsidRPr="00FE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33"/>
    <w:rsid w:val="00140A5B"/>
    <w:rsid w:val="001E746C"/>
    <w:rsid w:val="002966F2"/>
    <w:rsid w:val="003B11CC"/>
    <w:rsid w:val="004457F6"/>
    <w:rsid w:val="00521433"/>
    <w:rsid w:val="007441B4"/>
    <w:rsid w:val="00824E3C"/>
    <w:rsid w:val="00865BAE"/>
    <w:rsid w:val="00A074D4"/>
    <w:rsid w:val="00BD0572"/>
    <w:rsid w:val="00E50F4A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EBAF"/>
  <w15:chartTrackingRefBased/>
  <w15:docId w15:val="{31E795A3-2896-4C00-AEA4-99724387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4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5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Agata Suska</cp:lastModifiedBy>
  <cp:revision>7</cp:revision>
  <dcterms:created xsi:type="dcterms:W3CDTF">2018-09-11T12:02:00Z</dcterms:created>
  <dcterms:modified xsi:type="dcterms:W3CDTF">2018-09-13T12:08:00Z</dcterms:modified>
</cp:coreProperties>
</file>